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84403f6c40a5906d40504867151e923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c0d1a075515a15797aa99fb25e132ad1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46F36B-2B70-4A54-A95D-037B31D7C8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