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CE54" w14:textId="38117EBB" w:rsidR="00833A12" w:rsidRPr="00D14A9A" w:rsidRDefault="00833A12" w:rsidP="00C61A3D">
      <w:pPr>
        <w:ind w:firstLineChars="600" w:firstLine="1687"/>
        <w:rPr>
          <w:rFonts w:ascii="HGPｺﾞｼｯｸM" w:eastAsia="HGPｺﾞｼｯｸM" w:hAnsi="ＭＳ ゴシック"/>
          <w:b/>
          <w:sz w:val="28"/>
          <w:szCs w:val="28"/>
        </w:rPr>
      </w:pPr>
      <w:r w:rsidRPr="00D14A9A">
        <w:rPr>
          <w:rFonts w:ascii="HGPｺﾞｼｯｸM" w:eastAsia="HGPｺﾞｼｯｸM" w:hAnsi="ＭＳ ゴシック" w:hint="eastAsia"/>
          <w:b/>
          <w:sz w:val="28"/>
          <w:szCs w:val="28"/>
        </w:rPr>
        <w:t>育児・介護休業等に関する労使協定</w:t>
      </w:r>
      <w:r w:rsidR="00E55688">
        <w:rPr>
          <w:rFonts w:ascii="HGPｺﾞｼｯｸM" w:eastAsia="HGPｺﾞｼｯｸM" w:hAnsi="ＭＳ ゴシック" w:hint="eastAsia"/>
          <w:b/>
          <w:sz w:val="28"/>
          <w:szCs w:val="28"/>
        </w:rPr>
        <w:t xml:space="preserve">　</w:t>
      </w:r>
      <w:r w:rsidRPr="00D14A9A">
        <w:rPr>
          <w:rFonts w:ascii="HGPｺﾞｼｯｸM" w:eastAsia="HGPｺﾞｼｯｸM" w:hAnsi="ＭＳ ゴシック" w:hint="eastAsia"/>
          <w:b/>
          <w:sz w:val="28"/>
          <w:szCs w:val="28"/>
        </w:rPr>
        <w:t>（例）</w:t>
      </w:r>
    </w:p>
    <w:p w14:paraId="11C892F4" w14:textId="77777777" w:rsidR="00933D82" w:rsidRDefault="00933D82" w:rsidP="00E55688">
      <w:pPr>
        <w:rPr>
          <w:rFonts w:ascii="HGPｺﾞｼｯｸM" w:eastAsia="HGPｺﾞｼｯｸM"/>
        </w:rPr>
      </w:pPr>
    </w:p>
    <w:p w14:paraId="56BA6706" w14:textId="77777777" w:rsidR="00E55688" w:rsidRDefault="00E55688" w:rsidP="00E55688">
      <w:pPr>
        <w:rPr>
          <w:rFonts w:ascii="HGPｺﾞｼｯｸM" w:eastAsia="HGPｺﾞｼｯｸM"/>
        </w:rPr>
      </w:pPr>
    </w:p>
    <w:p w14:paraId="480F3D95" w14:textId="77777777" w:rsidR="00E55688" w:rsidRDefault="00E55688" w:rsidP="00E55688">
      <w:pPr>
        <w:rPr>
          <w:rFonts w:ascii="HGPｺﾞｼｯｸM" w:eastAsia="HGPｺﾞｼｯｸM"/>
        </w:rPr>
      </w:pPr>
    </w:p>
    <w:p w14:paraId="0BBA5878" w14:textId="77777777" w:rsidR="00833A12" w:rsidRPr="00D14A9A" w:rsidRDefault="00981134" w:rsidP="00833A12">
      <w:pPr>
        <w:rPr>
          <w:rFonts w:ascii="HGPｺﾞｼｯｸM" w:eastAsia="HGPｺﾞｼｯｸM"/>
        </w:rPr>
      </w:pPr>
      <w:r w:rsidRPr="00D14A9A">
        <w:rPr>
          <w:rFonts w:ascii="HGPｺﾞｼｯｸM" w:eastAsia="HGPｺﾞｼｯｸM" w:hint="eastAsia"/>
        </w:rPr>
        <w:t>◯◯株式会社と従業員代表□□□□</w:t>
      </w:r>
      <w:r w:rsidR="00833A12" w:rsidRPr="00D14A9A">
        <w:rPr>
          <w:rFonts w:ascii="HGPｺﾞｼｯｸM" w:eastAsia="HGPｺﾞｼｯｸM" w:hint="eastAsia"/>
        </w:rPr>
        <w:t>は、◯◯株式会社における育児・介護休業等に関し、次のとおり協定する。</w:t>
      </w:r>
    </w:p>
    <w:p w14:paraId="06E0B72F"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（育児休業の申出を拒むことができる従業員）</w:t>
      </w:r>
    </w:p>
    <w:p w14:paraId="75E03367"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3520F280"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入社１年未満の従業員</w:t>
      </w:r>
    </w:p>
    <w:p w14:paraId="4C03EA8C" w14:textId="77777777" w:rsidR="00833A12" w:rsidRPr="00D14A9A" w:rsidRDefault="00833A12" w:rsidP="00833A12">
      <w:pPr>
        <w:ind w:leftChars="100" w:left="420" w:hangingChars="100" w:hanging="210"/>
        <w:rPr>
          <w:rFonts w:ascii="HGPｺﾞｼｯｸM" w:eastAsia="HGPｺﾞｼｯｸM"/>
        </w:rPr>
      </w:pPr>
      <w:r w:rsidRPr="00D14A9A">
        <w:rPr>
          <w:rFonts w:ascii="HGPｺﾞｼｯｸM" w:eastAsia="HGPｺﾞｼｯｸM" w:hint="eastAsia"/>
        </w:rPr>
        <w:t>二　申出の日から１年（法第５条第３項及び第４項の申出にあっては６か月）以内に雇用関係が終了することが明らかな従業員</w:t>
      </w:r>
    </w:p>
    <w:p w14:paraId="4D49D2BA"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三　1週間の所定労働日数が２日以下の従業員</w:t>
      </w:r>
    </w:p>
    <w:p w14:paraId="2426098E" w14:textId="77777777" w:rsidR="00833A12" w:rsidRPr="00986657" w:rsidRDefault="00833A12" w:rsidP="00172C8C">
      <w:pPr>
        <w:ind w:left="21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t>２　事業所長は、次の従業員から出生時育児休業の申出があったときは、その申出を拒むことができるものとする。</w:t>
      </w:r>
    </w:p>
    <w:p w14:paraId="62495A36" w14:textId="77777777" w:rsidR="00833A12" w:rsidRPr="00986657" w:rsidRDefault="00833A12" w:rsidP="00833A12">
      <w:pPr>
        <w:ind w:firstLineChars="100" w:firstLine="210"/>
        <w:rPr>
          <w:rFonts w:ascii="HGPｺﾞｼｯｸM" w:eastAsia="HGPｺﾞｼｯｸM"/>
          <w:color w:val="000000" w:themeColor="text1"/>
        </w:rPr>
      </w:pPr>
      <w:r w:rsidRPr="00986657">
        <w:rPr>
          <w:rFonts w:ascii="HGPｺﾞｼｯｸM" w:eastAsia="HGPｺﾞｼｯｸM" w:hint="eastAsia"/>
          <w:color w:val="000000" w:themeColor="text1"/>
        </w:rPr>
        <w:t>一　入社１年未満の従業員</w:t>
      </w:r>
    </w:p>
    <w:p w14:paraId="3316AA5A" w14:textId="77777777" w:rsidR="00833A12" w:rsidRPr="00986657" w:rsidRDefault="00833A12" w:rsidP="00833A12">
      <w:pPr>
        <w:ind w:firstLineChars="100" w:firstLine="210"/>
        <w:rPr>
          <w:rFonts w:ascii="HGPｺﾞｼｯｸM" w:eastAsia="HGPｺﾞｼｯｸM"/>
          <w:color w:val="000000" w:themeColor="text1"/>
        </w:rPr>
      </w:pPr>
      <w:r w:rsidRPr="00986657">
        <w:rPr>
          <w:rFonts w:ascii="HGPｺﾞｼｯｸM" w:eastAsia="HGPｺﾞｼｯｸM" w:hint="eastAsia"/>
          <w:color w:val="000000" w:themeColor="text1"/>
        </w:rPr>
        <w:t>二　申出の日から８週間以内に雇用関係が終了することが明らかな従業員</w:t>
      </w:r>
    </w:p>
    <w:p w14:paraId="07920548" w14:textId="77777777" w:rsidR="00833A12" w:rsidRPr="00986657" w:rsidRDefault="00833A12" w:rsidP="00833A12">
      <w:pPr>
        <w:ind w:firstLineChars="100" w:firstLine="210"/>
        <w:rPr>
          <w:rFonts w:ascii="HGPｺﾞｼｯｸM" w:eastAsia="HGPｺﾞｼｯｸM"/>
          <w:color w:val="000000" w:themeColor="text1"/>
        </w:rPr>
      </w:pPr>
      <w:r w:rsidRPr="00986657">
        <w:rPr>
          <w:rFonts w:ascii="HGPｺﾞｼｯｸM" w:eastAsia="HGPｺﾞｼｯｸM" w:hint="eastAsia"/>
          <w:color w:val="000000" w:themeColor="text1"/>
        </w:rPr>
        <w:t>三　１週間の所定労働日数が２日以下の従業員</w:t>
      </w:r>
    </w:p>
    <w:p w14:paraId="07E152AF"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（介護休業の申出を拒むことができる従業員）</w:t>
      </w:r>
    </w:p>
    <w:p w14:paraId="6A2DA78A"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第２条　事業所長は、次の従業員から介護休業の申出があったときは、その申出を拒むことができるものとする。</w:t>
      </w:r>
    </w:p>
    <w:p w14:paraId="74813A29"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入社１年未満の従業員</w:t>
      </w:r>
    </w:p>
    <w:p w14:paraId="1CA13FB7"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二　申出の日から93日以内に雇用関係が終了することが明らかな従業員</w:t>
      </w:r>
    </w:p>
    <w:p w14:paraId="71161D07"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三　１週間の所定労働日数が２日以下の従業員</w:t>
      </w:r>
    </w:p>
    <w:p w14:paraId="786495AB"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（子の看護休暇の申出を拒むことができる従業員）</w:t>
      </w:r>
    </w:p>
    <w:p w14:paraId="45CEB256"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第３条　事業所長は、次の従業員から子の看護休暇の申出があったときは、その申出を拒むことができるものとする。</w:t>
      </w:r>
    </w:p>
    <w:p w14:paraId="259C78C4"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入社６か月未満の従業員</w:t>
      </w:r>
    </w:p>
    <w:p w14:paraId="7ED1C3C7"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二　１週間の所定労働日数が２日以下の従業員</w:t>
      </w:r>
    </w:p>
    <w:p w14:paraId="50509B8F"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（介護休暇の申出を拒むことができる従業員）</w:t>
      </w:r>
    </w:p>
    <w:p w14:paraId="3F6C96F0"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第４条　事業所長は、次の従業員から介護休暇の申出があったときは、その申出を拒むことができるものとする。</w:t>
      </w:r>
    </w:p>
    <w:p w14:paraId="43E754CC"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入社６か月未満の従業員</w:t>
      </w:r>
    </w:p>
    <w:p w14:paraId="1CACE742" w14:textId="77777777" w:rsidR="00172C8C" w:rsidRPr="00D14A9A" w:rsidRDefault="00833A12" w:rsidP="00981134">
      <w:pPr>
        <w:ind w:firstLineChars="100" w:firstLine="210"/>
        <w:rPr>
          <w:rFonts w:ascii="HGPｺﾞｼｯｸM" w:eastAsia="HGPｺﾞｼｯｸM"/>
        </w:rPr>
      </w:pPr>
      <w:r w:rsidRPr="00D14A9A">
        <w:rPr>
          <w:rFonts w:ascii="HGPｺﾞｼｯｸM" w:eastAsia="HGPｺﾞｼｯｸM" w:hint="eastAsia"/>
        </w:rPr>
        <w:t>二　１週間の所定労働日数が２日以下の従業員</w:t>
      </w:r>
    </w:p>
    <w:p w14:paraId="30309DF4" w14:textId="77777777" w:rsidR="00981134" w:rsidRPr="00D14A9A" w:rsidRDefault="00981134" w:rsidP="00833A12">
      <w:pPr>
        <w:rPr>
          <w:rFonts w:ascii="HGPｺﾞｼｯｸM" w:eastAsia="HGPｺﾞｼｯｸM" w:hAnsi="ＭＳ ゴシック"/>
          <w:b/>
        </w:rPr>
      </w:pPr>
    </w:p>
    <w:p w14:paraId="54285E59"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lastRenderedPageBreak/>
        <w:t>（育児・介護のための所定外労働の制限の請求を拒むことができる従業員）</w:t>
      </w:r>
    </w:p>
    <w:p w14:paraId="2BB86BD4"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第５条　事業所長は、次の従業員から所定外労働の制限の請求があったときは、その請求を拒むことができるものとする。</w:t>
      </w:r>
    </w:p>
    <w:p w14:paraId="5D0D6248"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入社１年未満の従業員</w:t>
      </w:r>
    </w:p>
    <w:p w14:paraId="65803BD2"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二　１週間の所定労働日数が２日以下の従業員</w:t>
      </w:r>
    </w:p>
    <w:p w14:paraId="0383D510"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（育児短時間勤務の申出を拒むことができる従業員）</w:t>
      </w:r>
    </w:p>
    <w:p w14:paraId="73917E42"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第６条　事業所長は、次の従業員から育児短時間勤務の申出があったときは、その申出を拒むことができるものとする。</w:t>
      </w:r>
    </w:p>
    <w:p w14:paraId="2FA593B4"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入社１年未満の従業員</w:t>
      </w:r>
    </w:p>
    <w:p w14:paraId="7E201F41" w14:textId="77777777" w:rsidR="00833A12" w:rsidRPr="00D14A9A" w:rsidRDefault="003378AE" w:rsidP="00833A12">
      <w:pPr>
        <w:ind w:firstLineChars="100" w:firstLine="210"/>
        <w:rPr>
          <w:rFonts w:ascii="HGPｺﾞｼｯｸM" w:eastAsia="HGPｺﾞｼｯｸM"/>
        </w:rPr>
      </w:pPr>
      <w:r w:rsidRPr="00D14A9A">
        <w:rPr>
          <w:rFonts w:ascii="HGPｺﾞｼｯｸM" w:eastAsia="HGPｺﾞｼｯｸM" w:hint="eastAsia"/>
        </w:rPr>
        <w:t>二　1週間</w:t>
      </w:r>
      <w:r w:rsidR="00833A12" w:rsidRPr="00D14A9A">
        <w:rPr>
          <w:rFonts w:ascii="HGPｺﾞｼｯｸM" w:eastAsia="HGPｺﾞｼｯｸM" w:hint="eastAsia"/>
        </w:rPr>
        <w:t>の所定労働日数が２日以下の従業員</w:t>
      </w:r>
    </w:p>
    <w:p w14:paraId="315BE9AA"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（介護短時間勤務の申出を拒むことができる従業員）</w:t>
      </w:r>
    </w:p>
    <w:p w14:paraId="2E1FEBB6"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第７条　事業所長は、次の従業員から介護短時間勤務の申出があったときは、その申出を拒むことができるものとする。</w:t>
      </w:r>
    </w:p>
    <w:p w14:paraId="19A26D80"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一　入社１年未満の従業員</w:t>
      </w:r>
    </w:p>
    <w:p w14:paraId="074F8CD0" w14:textId="77777777" w:rsidR="00833A12" w:rsidRPr="00D14A9A" w:rsidRDefault="00833A12" w:rsidP="00833A12">
      <w:pPr>
        <w:ind w:firstLineChars="100" w:firstLine="210"/>
        <w:rPr>
          <w:rFonts w:ascii="HGPｺﾞｼｯｸM" w:eastAsia="HGPｺﾞｼｯｸM"/>
        </w:rPr>
      </w:pPr>
      <w:r w:rsidRPr="00D14A9A">
        <w:rPr>
          <w:rFonts w:ascii="HGPｺﾞｼｯｸM" w:eastAsia="HGPｺﾞｼｯｸM" w:hint="eastAsia"/>
        </w:rPr>
        <w:t>二　１週間の所定労働日数が２日以下の従業員</w:t>
      </w:r>
    </w:p>
    <w:p w14:paraId="11D9BBB7" w14:textId="77777777" w:rsidR="00833A12" w:rsidRPr="00D14A9A" w:rsidRDefault="00833A12" w:rsidP="00833A12">
      <w:pPr>
        <w:rPr>
          <w:rFonts w:ascii="HGPｺﾞｼｯｸM" w:eastAsia="HGPｺﾞｼｯｸM" w:hAnsi="ＭＳ ゴシック"/>
          <w:b/>
        </w:rPr>
      </w:pPr>
      <w:r w:rsidRPr="00D14A9A">
        <w:rPr>
          <w:rFonts w:ascii="HGPｺﾞｼｯｸM" w:eastAsia="HGPｺﾞｼｯｸM" w:hAnsi="ＭＳ ゴシック" w:hint="eastAsia"/>
          <w:b/>
        </w:rPr>
        <w:t>（従業員への通知)</w:t>
      </w:r>
    </w:p>
    <w:p w14:paraId="69031F23"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第８条　事業所長は、第１条から第７条までのいずれかの規定により従業員の申出を拒むときは、その旨を従業員に通知するものとする。</w:t>
      </w:r>
    </w:p>
    <w:p w14:paraId="37CE82BE" w14:textId="77777777" w:rsidR="00833A12" w:rsidRPr="00986657" w:rsidRDefault="00833A12" w:rsidP="00833A12">
      <w:pPr>
        <w:rPr>
          <w:rFonts w:ascii="HGPｺﾞｼｯｸM" w:eastAsia="HGPｺﾞｼｯｸM" w:hAnsi="ＭＳ ゴシック"/>
          <w:b/>
          <w:color w:val="000000" w:themeColor="text1"/>
        </w:rPr>
      </w:pPr>
      <w:r w:rsidRPr="00986657">
        <w:rPr>
          <w:rFonts w:ascii="HGPｺﾞｼｯｸM" w:eastAsia="HGPｺﾞｼｯｸM" w:hAnsi="ＭＳ ゴシック" w:hint="eastAsia"/>
          <w:b/>
          <w:color w:val="000000" w:themeColor="text1"/>
        </w:rPr>
        <w:t>（出生時育児休業の申出期限）</w:t>
      </w:r>
    </w:p>
    <w:p w14:paraId="087A84A0" w14:textId="77777777" w:rsidR="00833A12" w:rsidRPr="00986657" w:rsidRDefault="00833A12" w:rsidP="00172C8C">
      <w:pPr>
        <w:ind w:left="21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t>第９条 事業所長（三を除く。）は、出生時育児休業の申出が円滑に行われるよう、次の措置を講じることとする。その場合、事業所長は、出生時育児休業の申出期限</w:t>
      </w:r>
      <w:proofErr w:type="gramStart"/>
      <w:r w:rsidRPr="00986657">
        <w:rPr>
          <w:rFonts w:ascii="HGPｺﾞｼｯｸM" w:eastAsia="HGPｺﾞｼｯｸM" w:hint="eastAsia"/>
          <w:color w:val="000000" w:themeColor="text1"/>
        </w:rPr>
        <w:t>を</w:t>
      </w:r>
      <w:proofErr w:type="gramEnd"/>
      <w:r w:rsidRPr="00986657">
        <w:rPr>
          <w:rFonts w:ascii="HGPｺﾞｼｯｸM" w:eastAsia="HGPｺﾞｼｯｸM" w:hint="eastAsia"/>
          <w:color w:val="000000" w:themeColor="text1"/>
        </w:rPr>
        <w:t>出生時育児休業</w:t>
      </w:r>
      <w:proofErr w:type="gramStart"/>
      <w:r w:rsidRPr="00986657">
        <w:rPr>
          <w:rFonts w:ascii="HGPｺﾞｼｯｸM" w:eastAsia="HGPｺﾞｼｯｸM" w:hint="eastAsia"/>
          <w:color w:val="000000" w:themeColor="text1"/>
        </w:rPr>
        <w:t>を</w:t>
      </w:r>
      <w:proofErr w:type="gramEnd"/>
      <w:r w:rsidRPr="00986657">
        <w:rPr>
          <w:rFonts w:ascii="HGPｺﾞｼｯｸM" w:eastAsia="HGPｺﾞｼｯｸM" w:hint="eastAsia"/>
          <w:color w:val="000000" w:themeColor="text1"/>
        </w:rPr>
        <w:t>開始する日の１か月前までとすることができるものとする。</w:t>
      </w:r>
    </w:p>
    <w:p w14:paraId="5F3E9A2E" w14:textId="77777777" w:rsidR="00833A12" w:rsidRPr="00986657" w:rsidRDefault="00833A12" w:rsidP="00833A12">
      <w:pPr>
        <w:ind w:leftChars="100" w:left="42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t>一　全従業員に対し、年１回以上、育児休業制度（出生時育児休業含む。以下同じ</w:t>
      </w:r>
      <w:r w:rsidR="003378AE" w:rsidRPr="00986657">
        <w:rPr>
          <w:rFonts w:ascii="HGPｺﾞｼｯｸM" w:eastAsia="HGPｺﾞｼｯｸM" w:hint="eastAsia"/>
          <w:color w:val="000000" w:themeColor="text1"/>
        </w:rPr>
        <w:t>。）の意義や制度の内容、申請方法等に関する研修を実施すること</w:t>
      </w:r>
      <w:r w:rsidRPr="00986657">
        <w:rPr>
          <w:rFonts w:ascii="HGPｺﾞｼｯｸM" w:eastAsia="HGPｺﾞｼｯｸM" w:hint="eastAsia"/>
          <w:color w:val="000000" w:themeColor="text1"/>
        </w:rPr>
        <w:t>。</w:t>
      </w:r>
    </w:p>
    <w:p w14:paraId="7FADCF6B" w14:textId="77777777" w:rsidR="00833A12" w:rsidRPr="00986657" w:rsidRDefault="00833A12" w:rsidP="00833A12">
      <w:pPr>
        <w:ind w:leftChars="100" w:left="42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t>二　育児休業に関する相談窓口を各事業所の人事担当部署に設置し、事業所内の従業員に周知すること。</w:t>
      </w:r>
    </w:p>
    <w:p w14:paraId="49FB2D9D" w14:textId="77777777" w:rsidR="00833A12" w:rsidRPr="00986657" w:rsidRDefault="00833A12" w:rsidP="00172C8C">
      <w:pPr>
        <w:ind w:leftChars="100" w:left="42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w:t>
      </w:r>
      <w:r w:rsidR="003378AE" w:rsidRPr="00986657">
        <w:rPr>
          <w:rFonts w:ascii="HGPｺﾞｼｯｸM" w:eastAsia="HGPｺﾞｼｯｸM" w:hint="eastAsia"/>
          <w:color w:val="000000" w:themeColor="text1"/>
        </w:rPr>
        <w:t>な際には上方修正を行うことについて労使間で協議を行うこと</w:t>
      </w:r>
      <w:r w:rsidRPr="00986657">
        <w:rPr>
          <w:rFonts w:ascii="HGPｺﾞｼｯｸM" w:eastAsia="HGPｺﾞｼｯｸM" w:hint="eastAsia"/>
          <w:color w:val="000000" w:themeColor="text1"/>
        </w:rPr>
        <w:t>。</w:t>
      </w:r>
    </w:p>
    <w:p w14:paraId="4411AFAF" w14:textId="77777777" w:rsidR="00172C8C" w:rsidRPr="00986657" w:rsidRDefault="00833A12" w:rsidP="00981134">
      <w:pPr>
        <w:ind w:leftChars="100" w:left="42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758DA9A2" w14:textId="77777777" w:rsidR="00933D82" w:rsidRPr="00986657" w:rsidRDefault="00933D82" w:rsidP="00833A12">
      <w:pPr>
        <w:rPr>
          <w:rFonts w:ascii="HGPｺﾞｼｯｸM" w:eastAsia="HGPｺﾞｼｯｸM" w:hAnsi="ＭＳ ゴシック"/>
          <w:b/>
          <w:color w:val="000000" w:themeColor="text1"/>
        </w:rPr>
      </w:pPr>
    </w:p>
    <w:p w14:paraId="56B19C9E" w14:textId="77777777" w:rsidR="00833A12" w:rsidRPr="00986657" w:rsidRDefault="00833A12" w:rsidP="00833A12">
      <w:pPr>
        <w:rPr>
          <w:rFonts w:ascii="HGPｺﾞｼｯｸM" w:eastAsia="HGPｺﾞｼｯｸM" w:hAnsi="ＭＳ ゴシック"/>
          <w:b/>
          <w:color w:val="000000" w:themeColor="text1"/>
        </w:rPr>
      </w:pPr>
      <w:r w:rsidRPr="00986657">
        <w:rPr>
          <w:rFonts w:ascii="HGPｺﾞｼｯｸM" w:eastAsia="HGPｺﾞｼｯｸM" w:hAnsi="ＭＳ ゴシック" w:hint="eastAsia"/>
          <w:b/>
          <w:color w:val="000000" w:themeColor="text1"/>
        </w:rPr>
        <w:t>（出生時育児休業中の就業）</w:t>
      </w:r>
    </w:p>
    <w:p w14:paraId="76D24179" w14:textId="77777777" w:rsidR="00833A12" w:rsidRPr="00986657" w:rsidRDefault="00833A12" w:rsidP="00172C8C">
      <w:pPr>
        <w:ind w:left="210" w:hangingChars="100" w:hanging="210"/>
        <w:rPr>
          <w:rFonts w:ascii="HGPｺﾞｼｯｸM" w:eastAsia="HGPｺﾞｼｯｸM"/>
          <w:color w:val="000000" w:themeColor="text1"/>
        </w:rPr>
      </w:pPr>
      <w:r w:rsidRPr="00986657">
        <w:rPr>
          <w:rFonts w:ascii="HGPｺﾞｼｯｸM" w:eastAsia="HGPｺﾞｼｯｸM" w:hint="eastAsia"/>
          <w:color w:val="000000" w:themeColor="text1"/>
        </w:rPr>
        <w:lastRenderedPageBreak/>
        <w:t>第10条　出生時育児休業中の就業を希望する従業員は、就業可能日等を申出ることができるものとする。</w:t>
      </w:r>
    </w:p>
    <w:p w14:paraId="7B26A442" w14:textId="77777777" w:rsidR="00833A12" w:rsidRPr="00986657" w:rsidRDefault="00833A12" w:rsidP="00833A12">
      <w:pPr>
        <w:rPr>
          <w:rFonts w:ascii="HGPｺﾞｼｯｸM" w:eastAsia="HGPｺﾞｼｯｸM" w:hAnsi="ＭＳ ゴシック"/>
          <w:b/>
          <w:color w:val="000000" w:themeColor="text1"/>
        </w:rPr>
      </w:pPr>
      <w:r w:rsidRPr="00986657">
        <w:rPr>
          <w:rFonts w:ascii="HGPｺﾞｼｯｸM" w:eastAsia="HGPｺﾞｼｯｸM" w:hAnsi="ＭＳ ゴシック" w:hint="eastAsia"/>
          <w:b/>
          <w:color w:val="000000" w:themeColor="text1"/>
        </w:rPr>
        <w:t>（有効期間）</w:t>
      </w:r>
    </w:p>
    <w:p w14:paraId="147867FF" w14:textId="77777777" w:rsidR="00833A12" w:rsidRPr="00D14A9A" w:rsidRDefault="00833A12" w:rsidP="00172C8C">
      <w:pPr>
        <w:ind w:left="210" w:hangingChars="100" w:hanging="210"/>
        <w:rPr>
          <w:rFonts w:ascii="HGPｺﾞｼｯｸM" w:eastAsia="HGPｺﾞｼｯｸM"/>
        </w:rPr>
      </w:pPr>
      <w:r w:rsidRPr="00D14A9A">
        <w:rPr>
          <w:rFonts w:ascii="HGPｺﾞｼｯｸM" w:eastAsia="HGPｺﾞｼｯｸM" w:hint="eastAsia"/>
        </w:rPr>
        <w:t>第11条　本協定の有効期間は、◯年◯月◯日から◯年◯月◯日までとする。ただし、有効期間満了の１か月前までに、会社、組合いずれからも申出がないときには、更に１年間有効期間を延長するものとし、以降も同様とする。</w:t>
      </w:r>
    </w:p>
    <w:p w14:paraId="6A3A6A64" w14:textId="77777777" w:rsidR="00833A12" w:rsidRPr="00D14A9A" w:rsidRDefault="00833A12" w:rsidP="00833A12">
      <w:pPr>
        <w:rPr>
          <w:rFonts w:ascii="HGPｺﾞｼｯｸM" w:eastAsia="HGPｺﾞｼｯｸM"/>
        </w:rPr>
      </w:pPr>
    </w:p>
    <w:p w14:paraId="5E10667A" w14:textId="77777777" w:rsidR="00833A12" w:rsidRPr="00D14A9A" w:rsidRDefault="00833A12" w:rsidP="00833A12">
      <w:pPr>
        <w:ind w:firstLineChars="200" w:firstLine="420"/>
        <w:rPr>
          <w:rFonts w:ascii="HGPｺﾞｼｯｸM" w:eastAsia="HGPｺﾞｼｯｸM"/>
        </w:rPr>
      </w:pPr>
      <w:r w:rsidRPr="00D14A9A">
        <w:rPr>
          <w:rFonts w:ascii="HGPｺﾞｼｯｸM" w:eastAsia="HGPｺﾞｼｯｸM" w:hint="eastAsia"/>
        </w:rPr>
        <w:t xml:space="preserve">◯年◯月◯日　◯◯株式会社　　　　　</w:t>
      </w:r>
    </w:p>
    <w:p w14:paraId="36384298" w14:textId="77777777" w:rsidR="00833A12" w:rsidRPr="00D14A9A" w:rsidRDefault="00833A12" w:rsidP="00833A12">
      <w:pPr>
        <w:ind w:firstLineChars="1600" w:firstLine="3360"/>
        <w:rPr>
          <w:rFonts w:ascii="HGPｺﾞｼｯｸM" w:eastAsia="HGPｺﾞｼｯｸM"/>
        </w:rPr>
      </w:pPr>
    </w:p>
    <w:p w14:paraId="275F86C1" w14:textId="77777777" w:rsidR="00833A12" w:rsidRPr="00D14A9A" w:rsidRDefault="00833A12" w:rsidP="00833A12">
      <w:pPr>
        <w:ind w:firstLineChars="1600" w:firstLine="3360"/>
        <w:rPr>
          <w:rFonts w:ascii="HGPｺﾞｼｯｸM" w:eastAsia="HGPｺﾞｼｯｸM"/>
        </w:rPr>
      </w:pPr>
      <w:r w:rsidRPr="00D14A9A">
        <w:rPr>
          <w:rFonts w:ascii="HGPｺﾞｼｯｸM" w:eastAsia="HGPｺﾞｼｯｸM" w:hint="eastAsia"/>
        </w:rPr>
        <w:t xml:space="preserve">代表取締役　 ◯◯◯◯　　　　</w:t>
      </w:r>
    </w:p>
    <w:p w14:paraId="16C1632C" w14:textId="77777777" w:rsidR="00833A12" w:rsidRPr="00D14A9A" w:rsidRDefault="00833A12" w:rsidP="00833A12">
      <w:pPr>
        <w:ind w:firstLineChars="1600" w:firstLine="3360"/>
        <w:rPr>
          <w:rFonts w:ascii="HGPｺﾞｼｯｸM" w:eastAsia="HGPｺﾞｼｯｸM"/>
        </w:rPr>
      </w:pPr>
    </w:p>
    <w:p w14:paraId="14064649" w14:textId="77777777" w:rsidR="00833A12" w:rsidRPr="00D14A9A" w:rsidRDefault="00833A12" w:rsidP="00833A12">
      <w:pPr>
        <w:ind w:firstLineChars="1600" w:firstLine="3360"/>
        <w:rPr>
          <w:rFonts w:ascii="HGPｺﾞｼｯｸM" w:eastAsia="HGPｺﾞｼｯｸM"/>
        </w:rPr>
      </w:pPr>
    </w:p>
    <w:p w14:paraId="4FC313F1" w14:textId="77777777" w:rsidR="0002588D" w:rsidRPr="00D14A9A" w:rsidRDefault="00981134" w:rsidP="00833A12">
      <w:pPr>
        <w:ind w:firstLineChars="1600" w:firstLine="3360"/>
        <w:rPr>
          <w:rFonts w:ascii="HGPｺﾞｼｯｸM" w:eastAsia="HGPｺﾞｼｯｸM"/>
        </w:rPr>
      </w:pPr>
      <w:r w:rsidRPr="00D14A9A">
        <w:rPr>
          <w:rFonts w:ascii="HGPｺﾞｼｯｸM" w:eastAsia="HGPｺﾞｼｯｸM" w:hint="eastAsia"/>
        </w:rPr>
        <w:t>従業員代表</w:t>
      </w:r>
      <w:r w:rsidR="00833A12" w:rsidRPr="00D14A9A">
        <w:rPr>
          <w:rFonts w:ascii="HGPｺﾞｼｯｸM" w:eastAsia="HGPｺﾞｼｯｸM" w:hint="eastAsia"/>
        </w:rPr>
        <w:t xml:space="preserve">　</w:t>
      </w:r>
      <w:r w:rsidRPr="00D14A9A">
        <w:rPr>
          <w:rFonts w:ascii="HGPｺﾞｼｯｸM" w:eastAsia="HGPｺﾞｼｯｸM" w:hint="eastAsia"/>
        </w:rPr>
        <w:t xml:space="preserve"> □□□□</w:t>
      </w:r>
      <w:r w:rsidR="00833A12" w:rsidRPr="00D14A9A">
        <w:rPr>
          <w:rFonts w:ascii="HGPｺﾞｼｯｸM" w:eastAsia="HGPｺﾞｼｯｸM" w:hint="eastAsia"/>
        </w:rPr>
        <w:t xml:space="preserve">　</w:t>
      </w:r>
    </w:p>
    <w:sectPr w:rsidR="0002588D" w:rsidRPr="00D14A9A" w:rsidSect="00933D82">
      <w:pgSz w:w="11906" w:h="16838"/>
      <w:pgMar w:top="1928"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F2DA" w14:textId="77777777" w:rsidR="00B53928" w:rsidRDefault="00B53928" w:rsidP="00E55688">
      <w:r>
        <w:separator/>
      </w:r>
    </w:p>
  </w:endnote>
  <w:endnote w:type="continuationSeparator" w:id="0">
    <w:p w14:paraId="0E89787B" w14:textId="77777777" w:rsidR="00B53928" w:rsidRDefault="00B53928" w:rsidP="00E5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F1F3" w14:textId="77777777" w:rsidR="00B53928" w:rsidRDefault="00B53928" w:rsidP="00E55688">
      <w:r>
        <w:separator/>
      </w:r>
    </w:p>
  </w:footnote>
  <w:footnote w:type="continuationSeparator" w:id="0">
    <w:p w14:paraId="15AEB240" w14:textId="77777777" w:rsidR="00B53928" w:rsidRDefault="00B53928" w:rsidP="00E55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12"/>
    <w:rsid w:val="00002A4B"/>
    <w:rsid w:val="0002588D"/>
    <w:rsid w:val="000E2BBF"/>
    <w:rsid w:val="001074B1"/>
    <w:rsid w:val="00172C8C"/>
    <w:rsid w:val="003378AE"/>
    <w:rsid w:val="007C2911"/>
    <w:rsid w:val="00833A12"/>
    <w:rsid w:val="00933D82"/>
    <w:rsid w:val="00981134"/>
    <w:rsid w:val="00986657"/>
    <w:rsid w:val="00B53928"/>
    <w:rsid w:val="00C61A3D"/>
    <w:rsid w:val="00D14A9A"/>
    <w:rsid w:val="00D71598"/>
    <w:rsid w:val="00DF0215"/>
    <w:rsid w:val="00E5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69E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C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2C8C"/>
    <w:rPr>
      <w:rFonts w:asciiTheme="majorHAnsi" w:eastAsiaTheme="majorEastAsia" w:hAnsiTheme="majorHAnsi" w:cstheme="majorBidi"/>
      <w:sz w:val="18"/>
      <w:szCs w:val="18"/>
    </w:rPr>
  </w:style>
  <w:style w:type="paragraph" w:styleId="a5">
    <w:name w:val="header"/>
    <w:basedOn w:val="a"/>
    <w:link w:val="a6"/>
    <w:uiPriority w:val="99"/>
    <w:unhideWhenUsed/>
    <w:rsid w:val="00E55688"/>
    <w:pPr>
      <w:tabs>
        <w:tab w:val="center" w:pos="4252"/>
        <w:tab w:val="right" w:pos="8504"/>
      </w:tabs>
      <w:snapToGrid w:val="0"/>
    </w:pPr>
  </w:style>
  <w:style w:type="character" w:customStyle="1" w:styleId="a6">
    <w:name w:val="ヘッダー (文字)"/>
    <w:basedOn w:val="a0"/>
    <w:link w:val="a5"/>
    <w:uiPriority w:val="99"/>
    <w:rsid w:val="00E55688"/>
  </w:style>
  <w:style w:type="paragraph" w:styleId="a7">
    <w:name w:val="footer"/>
    <w:basedOn w:val="a"/>
    <w:link w:val="a8"/>
    <w:uiPriority w:val="99"/>
    <w:unhideWhenUsed/>
    <w:rsid w:val="00E55688"/>
    <w:pPr>
      <w:tabs>
        <w:tab w:val="center" w:pos="4252"/>
        <w:tab w:val="right" w:pos="8504"/>
      </w:tabs>
      <w:snapToGrid w:val="0"/>
    </w:pPr>
  </w:style>
  <w:style w:type="character" w:customStyle="1" w:styleId="a8">
    <w:name w:val="フッター (文字)"/>
    <w:basedOn w:val="a0"/>
    <w:link w:val="a7"/>
    <w:uiPriority w:val="99"/>
    <w:rsid w:val="00E5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2024-12-04T00:38:00Z</dcterms:created>
  <dcterms:modified xsi:type="dcterms:W3CDTF">2024-12-04T00:38:00Z</dcterms:modified>
</cp:coreProperties>
</file>