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8"/>
          <w:footerReference w:type="even" r:id="rId9"/>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77777777" w:rsidR="00172F67" w:rsidRPr="0063177B" w:rsidRDefault="009132D9" w:rsidP="002350B2">
      <w:pPr>
        <w:spacing w:line="30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（都道府県）</w:t>
      </w:r>
      <w:r w:rsidR="00172F67" w:rsidRPr="0063177B">
        <w:rPr>
          <w:rFonts w:asciiTheme="minorEastAsia" w:eastAsiaTheme="minorEastAsia" w:hAnsiTheme="minorEastAsia" w:hint="eastAsia"/>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63177B" w:rsidRDefault="00172F67" w:rsidP="002350B2">
      <w:pPr>
        <w:spacing w:line="300" w:lineRule="exact"/>
        <w:jc w:val="center"/>
        <w:rPr>
          <w:rFonts w:asciiTheme="minorEastAsia" w:eastAsiaTheme="minorEastAsia" w:hAnsiTheme="minorEastAsia"/>
          <w:b/>
        </w:rPr>
      </w:pPr>
      <w:r w:rsidRPr="0063177B">
        <w:rPr>
          <w:rFonts w:asciiTheme="minorEastAsia" w:eastAsiaTheme="minorEastAsia" w:hAnsiTheme="minorEastAsia" w:hint="eastAsia"/>
          <w:b/>
          <w:sz w:val="32"/>
          <w:szCs w:val="32"/>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418A03FC"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002B88">
        <w:rPr>
          <w:rFonts w:asciiTheme="minorEastAsia" w:eastAsiaTheme="minorEastAsia" w:hAnsiTheme="minorEastAsia" w:hint="eastAsia"/>
        </w:rPr>
        <w:t>６</w:t>
      </w:r>
      <w:r w:rsidR="0063177B" w:rsidRPr="0063177B">
        <w:rPr>
          <w:rFonts w:asciiTheme="minorEastAsia" w:eastAsiaTheme="minorEastAsia" w:hAnsiTheme="minorEastAsia" w:hint="eastAsia"/>
        </w:rPr>
        <w:t>年度</w:t>
      </w:r>
      <w:r w:rsidR="001E69E8">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66C7C1A5"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002B88">
        <w:rPr>
          <w:rFonts w:asciiTheme="minorEastAsia" w:eastAsiaTheme="minorEastAsia" w:hAnsiTheme="minorEastAsia" w:hint="eastAsia"/>
        </w:rPr>
        <w:t>６</w:t>
      </w:r>
      <w:r w:rsidR="0063177B" w:rsidRPr="0063177B">
        <w:rPr>
          <w:rFonts w:asciiTheme="minorEastAsia" w:eastAsiaTheme="minorEastAsia" w:hAnsiTheme="minorEastAsia" w:hint="eastAsia"/>
        </w:rPr>
        <w:t>年度</w:t>
      </w:r>
      <w:r w:rsidR="001E69E8">
        <w:rPr>
          <w:rFonts w:asciiTheme="minorEastAsia" w:eastAsiaTheme="minorEastAsia" w:hAnsiTheme="minorEastAsia" w:hint="eastAsia"/>
        </w:rPr>
        <w:t>第２次募集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673CB4" w:rsidRPr="0063177B" w14:paraId="2A37EB2B" w14:textId="77777777" w:rsidTr="00BB6ABD">
        <w:tc>
          <w:tcPr>
            <w:tcW w:w="567" w:type="dxa"/>
            <w:vAlign w:val="center"/>
          </w:tcPr>
          <w:p w14:paraId="25686EF2" w14:textId="3237EC90" w:rsidR="00673CB4"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327501A0" w14:textId="4752ABEA" w:rsidR="00673CB4" w:rsidRDefault="00673CB4"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事業構想整理票</w:t>
            </w:r>
          </w:p>
        </w:tc>
        <w:tc>
          <w:tcPr>
            <w:tcW w:w="1842" w:type="dxa"/>
          </w:tcPr>
          <w:p w14:paraId="4DCC1B16" w14:textId="77777777" w:rsidR="00673CB4" w:rsidRPr="0063177B" w:rsidRDefault="00673CB4"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4CA31085"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049B0663"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1789425B"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00BE4E9F" w:rsidR="00F360F4" w:rsidRPr="0063177B" w:rsidDel="00C2319E"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7FA6277C"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6E3B4F4" w14:textId="77777777" w:rsidTr="00BB6ABD">
        <w:tc>
          <w:tcPr>
            <w:tcW w:w="567" w:type="dxa"/>
            <w:vAlign w:val="center"/>
          </w:tcPr>
          <w:p w14:paraId="5DB3380C" w14:textId="42A87568"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230" w:type="dxa"/>
          </w:tcPr>
          <w:p w14:paraId="3F7A0458"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協議会規約</w:t>
            </w:r>
          </w:p>
        </w:tc>
        <w:tc>
          <w:tcPr>
            <w:tcW w:w="1842" w:type="dxa"/>
          </w:tcPr>
          <w:p w14:paraId="47057198"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1E6AD7E5" w14:textId="77777777" w:rsidTr="00BB6ABD">
        <w:tc>
          <w:tcPr>
            <w:tcW w:w="567" w:type="dxa"/>
            <w:vAlign w:val="center"/>
          </w:tcPr>
          <w:p w14:paraId="58A1BB39" w14:textId="1FEF5F37"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230" w:type="dxa"/>
          </w:tcPr>
          <w:p w14:paraId="4F985797"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会計事務取扱規程</w:t>
            </w:r>
          </w:p>
        </w:tc>
        <w:tc>
          <w:tcPr>
            <w:tcW w:w="1842" w:type="dxa"/>
          </w:tcPr>
          <w:p w14:paraId="22652C8D"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23B17943" w14:textId="77777777" w:rsidTr="00BB6ABD">
        <w:tc>
          <w:tcPr>
            <w:tcW w:w="567" w:type="dxa"/>
            <w:vAlign w:val="center"/>
          </w:tcPr>
          <w:p w14:paraId="03E9284A" w14:textId="3CA53A17"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⑭</w:t>
            </w:r>
          </w:p>
        </w:tc>
        <w:tc>
          <w:tcPr>
            <w:tcW w:w="7230" w:type="dxa"/>
          </w:tcPr>
          <w:p w14:paraId="22BB45EC"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協議会の組織図</w:t>
            </w:r>
          </w:p>
        </w:tc>
        <w:tc>
          <w:tcPr>
            <w:tcW w:w="1842" w:type="dxa"/>
          </w:tcPr>
          <w:p w14:paraId="05763A91"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62EBF36E"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⑮</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0"/>
      <w:footerReference w:type="default" r:id="rId11"/>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E9A5" w14:textId="77777777" w:rsidR="0017791A" w:rsidRDefault="0017791A" w:rsidP="00FA4825">
      <w:r>
        <w:separator/>
      </w:r>
    </w:p>
  </w:endnote>
  <w:endnote w:type="continuationSeparator" w:id="0">
    <w:p w14:paraId="28572688"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6B59" w14:textId="77777777" w:rsidR="0017791A" w:rsidRDefault="0017791A">
      <w:r>
        <w:rPr>
          <w:rFonts w:hAnsi="Times New Roman" w:cs="Times New Roman"/>
          <w:color w:val="auto"/>
          <w:sz w:val="2"/>
          <w:szCs w:val="2"/>
        </w:rPr>
        <w:continuationSeparator/>
      </w:r>
    </w:p>
  </w:footnote>
  <w:footnote w:type="continuationSeparator" w:id="0">
    <w:p w14:paraId="7D35551A"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787765">
    <w:abstractNumId w:val="0"/>
  </w:num>
  <w:num w:numId="2" w16cid:durableId="1277562841">
    <w:abstractNumId w:val="29"/>
  </w:num>
  <w:num w:numId="3" w16cid:durableId="843595449">
    <w:abstractNumId w:val="8"/>
  </w:num>
  <w:num w:numId="4" w16cid:durableId="1708723485">
    <w:abstractNumId w:val="32"/>
  </w:num>
  <w:num w:numId="5" w16cid:durableId="2028410751">
    <w:abstractNumId w:val="2"/>
  </w:num>
  <w:num w:numId="6" w16cid:durableId="1325432610">
    <w:abstractNumId w:val="31"/>
  </w:num>
  <w:num w:numId="7" w16cid:durableId="508645694">
    <w:abstractNumId w:val="26"/>
  </w:num>
  <w:num w:numId="8" w16cid:durableId="507986257">
    <w:abstractNumId w:val="13"/>
  </w:num>
  <w:num w:numId="9" w16cid:durableId="1089154838">
    <w:abstractNumId w:val="19"/>
  </w:num>
  <w:num w:numId="10" w16cid:durableId="1870139135">
    <w:abstractNumId w:val="15"/>
  </w:num>
  <w:num w:numId="11" w16cid:durableId="1558122000">
    <w:abstractNumId w:val="10"/>
  </w:num>
  <w:num w:numId="12" w16cid:durableId="809059522">
    <w:abstractNumId w:val="5"/>
  </w:num>
  <w:num w:numId="13" w16cid:durableId="143133637">
    <w:abstractNumId w:val="27"/>
  </w:num>
  <w:num w:numId="14" w16cid:durableId="504563435">
    <w:abstractNumId w:val="22"/>
  </w:num>
  <w:num w:numId="15" w16cid:durableId="1248491941">
    <w:abstractNumId w:val="3"/>
  </w:num>
  <w:num w:numId="16" w16cid:durableId="870533210">
    <w:abstractNumId w:val="28"/>
  </w:num>
  <w:num w:numId="17" w16cid:durableId="1161505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542261">
    <w:abstractNumId w:val="6"/>
  </w:num>
  <w:num w:numId="19" w16cid:durableId="2091734433">
    <w:abstractNumId w:val="16"/>
  </w:num>
  <w:num w:numId="20" w16cid:durableId="320887020">
    <w:abstractNumId w:val="17"/>
  </w:num>
  <w:num w:numId="21" w16cid:durableId="1442187989">
    <w:abstractNumId w:val="25"/>
  </w:num>
  <w:num w:numId="22" w16cid:durableId="689600389">
    <w:abstractNumId w:val="24"/>
  </w:num>
  <w:num w:numId="23" w16cid:durableId="1150056636">
    <w:abstractNumId w:val="20"/>
  </w:num>
  <w:num w:numId="24" w16cid:durableId="2083749001">
    <w:abstractNumId w:val="14"/>
  </w:num>
  <w:num w:numId="25" w16cid:durableId="1398674235">
    <w:abstractNumId w:val="4"/>
  </w:num>
  <w:num w:numId="26" w16cid:durableId="1628928155">
    <w:abstractNumId w:val="12"/>
  </w:num>
  <w:num w:numId="27" w16cid:durableId="1874882608">
    <w:abstractNumId w:val="30"/>
  </w:num>
  <w:num w:numId="28" w16cid:durableId="837232099">
    <w:abstractNumId w:val="11"/>
  </w:num>
  <w:num w:numId="29" w16cid:durableId="81266803">
    <w:abstractNumId w:val="23"/>
  </w:num>
  <w:num w:numId="30" w16cid:durableId="671025760">
    <w:abstractNumId w:val="9"/>
  </w:num>
  <w:num w:numId="31" w16cid:durableId="1368137011">
    <w:abstractNumId w:val="18"/>
  </w:num>
  <w:num w:numId="32" w16cid:durableId="1278441377">
    <w:abstractNumId w:val="1"/>
  </w:num>
  <w:num w:numId="33" w16cid:durableId="15351925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21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9E8"/>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061B"/>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349D8-355F-444B-AAE2-971B7EB3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2023-12-27T03:45:00Z</dcterms:created>
  <dcterms:modified xsi:type="dcterms:W3CDTF">2024-06-19T11:05:00Z</dcterms:modified>
</cp:coreProperties>
</file>