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87" w:rsidRDefault="008F76C3">
      <w:r>
        <w:rPr>
          <w:noProof/>
        </w:rPr>
        <w:pict>
          <v:roundrect id="_x0000_s1126" style="position:absolute;left:0;text-align:left;margin-left:-17.1pt;margin-top:357.2pt;width:314.1pt;height:32.25pt;z-index:251721728" arcsize="10923f" fillcolor="#e36c0a [2409]" strokecolor="#f2f2f2" strokeweight="3pt">
            <v:shadow on="t" type="perspective" color="#974706" opacity=".5" offset="1pt" offset2="-1pt"/>
            <v:textbox style="mso-next-textbox:#_x0000_s1126" inset="5.85pt,.15mm,5.85pt,.15mm">
              <w:txbxContent>
                <w:p w:rsidR="00554B2E" w:rsidRPr="002D4D78" w:rsidRDefault="004D2C1D" w:rsidP="004D2C1D">
                  <w:pPr>
                    <w:spacing w:line="480" w:lineRule="exact"/>
                    <w:jc w:val="center"/>
                    <w:rPr>
                      <w:rFonts w:ascii="メイリオ" w:eastAsia="メイリオ" w:hAnsi="メイリオ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②</w:t>
                  </w:r>
                  <w:r w:rsidR="00275355"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国民健康</w:t>
                  </w:r>
                  <w:r w:rsidR="00554B2E"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保険料(税)の軽減措置の相談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-19.5pt;margin-top:134.5pt;width:343.5pt;height:34pt;z-index:251709440" arcsize="10923f" fillcolor="#e36c0a [2409]" strokecolor="#f2f2f2" strokeweight="3pt">
            <v:shadow on="t" type="perspective" color="#974706" opacity=".5" offset="1pt" offset2="-1pt"/>
            <v:textbox style="mso-next-textbox:#_x0000_s1049" inset="5.85pt,.15mm,5.85pt,.15mm">
              <w:txbxContent>
                <w:p w:rsidR="00DD63C3" w:rsidRPr="002D4D78" w:rsidRDefault="004D2C1D" w:rsidP="004D2C1D">
                  <w:pPr>
                    <w:spacing w:line="480" w:lineRule="exact"/>
                    <w:jc w:val="center"/>
                    <w:rPr>
                      <w:rFonts w:ascii="メイリオ" w:eastAsia="メイリオ" w:hAnsi="メイリオ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①</w:t>
                  </w:r>
                  <w:r w:rsidR="002D4D78" w:rsidRPr="002D4D78"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雇用保険と老齢厚生年金の併給</w:t>
                  </w:r>
                  <w:r w:rsidR="005F0139"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調整</w:t>
                  </w:r>
                  <w:r w:rsidR="002D4D78" w:rsidRPr="002D4D78">
                    <w:rPr>
                      <w:rFonts w:ascii="メイリオ" w:eastAsia="メイリオ" w:hAnsi="メイリオ" w:hint="eastAsia"/>
                      <w:b/>
                      <w:color w:val="FFFFFF"/>
                      <w:sz w:val="32"/>
                      <w:szCs w:val="32"/>
                    </w:rPr>
                    <w:t>の相談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-17.1pt;margin-top:631.8pt;width:539.4pt;height:76.6pt;z-index:251723776" strokecolor="#060" strokeweight="2.25pt">
            <v:shadow color="#868686"/>
            <v:textbox style="mso-next-textbox:#_x0000_s1128" inset="3.06mm,.7pt,3.06mm,.7pt">
              <w:txbxContent>
                <w:p w:rsidR="002129CE" w:rsidRPr="002129CE" w:rsidRDefault="002129CE" w:rsidP="002129CE">
                  <w:pPr>
                    <w:spacing w:line="240" w:lineRule="atLeast"/>
                    <w:jc w:val="center"/>
                    <w:rPr>
                      <w:rFonts w:ascii="ＤＦ特太ゴシック体" w:eastAsia="ＤＦ特太ゴシック体" w:hint="eastAsia"/>
                      <w:b/>
                      <w:spacing w:val="6"/>
                      <w:sz w:val="44"/>
                      <w:szCs w:val="44"/>
                    </w:rPr>
                  </w:pPr>
                  <w:r w:rsidRPr="002129CE">
                    <w:rPr>
                      <w:rFonts w:ascii="ＤＦ特太ゴシック体" w:eastAsia="ＤＦ特太ゴシック体" w:hint="eastAsia"/>
                      <w:b/>
                      <w:spacing w:val="6"/>
                      <w:sz w:val="44"/>
                      <w:szCs w:val="44"/>
                    </w:rPr>
                    <w:t>毎週月曜日（休日の場合は水曜日）</w:t>
                  </w:r>
                </w:p>
                <w:p w:rsidR="009868AB" w:rsidRPr="002129CE" w:rsidRDefault="009868AB" w:rsidP="002129CE">
                  <w:pPr>
                    <w:jc w:val="center"/>
                    <w:rPr>
                      <w:rFonts w:ascii="HG丸ｺﾞｼｯｸM-PRO" w:eastAsia="HG丸ｺﾞｼｯｸM-PRO"/>
                      <w:b/>
                      <w:spacing w:val="6"/>
                      <w:szCs w:val="36"/>
                    </w:rPr>
                  </w:pPr>
                  <w:r w:rsidRPr="0025172E">
                    <w:rPr>
                      <w:rFonts w:ascii="ＤＦ特太ゴシック体" w:eastAsia="ＤＦ特太ゴシック体" w:hint="eastAsia"/>
                      <w:spacing w:val="6"/>
                      <w:sz w:val="28"/>
                      <w:szCs w:val="28"/>
                    </w:rPr>
                    <w:t>相談会場　：　ハローワーク</w:t>
                  </w:r>
                  <w:r w:rsidR="00203454">
                    <w:rPr>
                      <w:rFonts w:ascii="ＤＦ特太ゴシック体" w:eastAsia="ＤＦ特太ゴシック体" w:hint="eastAsia"/>
                      <w:spacing w:val="6"/>
                      <w:sz w:val="28"/>
                      <w:szCs w:val="28"/>
                    </w:rPr>
                    <w:t>米子</w:t>
                  </w:r>
                  <w:r w:rsidRPr="0025172E">
                    <w:rPr>
                      <w:rFonts w:ascii="ＤＦ特太ゴシック体" w:eastAsia="ＤＦ特太ゴシック体" w:hint="eastAsia"/>
                      <w:spacing w:val="6"/>
                      <w:sz w:val="28"/>
                      <w:szCs w:val="28"/>
                    </w:rPr>
                    <w:t xml:space="preserve">　</w:t>
                  </w:r>
                  <w:r w:rsidR="002129CE">
                    <w:rPr>
                      <w:rFonts w:ascii="ＤＦ特太ゴシック体" w:eastAsia="ＤＦ特太ゴシック体" w:hint="eastAsia"/>
                      <w:spacing w:val="6"/>
                      <w:sz w:val="28"/>
                      <w:szCs w:val="28"/>
                    </w:rPr>
                    <w:t>年金相談コーナー（予約制）</w:t>
                  </w:r>
                </w:p>
                <w:p w:rsidR="009868AB" w:rsidRPr="000706B7" w:rsidRDefault="009868AB" w:rsidP="002129CE">
                  <w:pPr>
                    <w:ind w:right="172"/>
                    <w:jc w:val="center"/>
                    <w:rPr>
                      <w:rFonts w:ascii="ＤＦ特太ゴシック体" w:eastAsia="ＤＦ特太ゴシック体"/>
                      <w:spacing w:val="6"/>
                      <w:sz w:val="6"/>
                      <w:szCs w:val="6"/>
                    </w:rPr>
                  </w:pPr>
                </w:p>
                <w:p w:rsidR="009868AB" w:rsidRPr="00B12D50" w:rsidRDefault="009868AB" w:rsidP="009868AB">
                  <w:pPr>
                    <w:rPr>
                      <w:rFonts w:ascii="HG丸ｺﾞｼｯｸM-PRO" w:eastAsia="HG丸ｺﾞｼｯｸM-PRO"/>
                      <w:spacing w:val="6"/>
                      <w:w w:val="88"/>
                      <w:sz w:val="22"/>
                    </w:rPr>
                  </w:pPr>
                  <w:r w:rsidRPr="00B12D50">
                    <w:rPr>
                      <w:rFonts w:ascii="HG丸ｺﾞｼｯｸM-PRO" w:eastAsia="HG丸ｺﾞｼｯｸM-PRO" w:hint="eastAsia"/>
                      <w:spacing w:val="6"/>
                      <w:w w:val="88"/>
                      <w:sz w:val="22"/>
                    </w:rPr>
                    <w:t>◆当相談は原則として</w:t>
                  </w:r>
                  <w:r w:rsidRPr="00B12D50">
                    <w:rPr>
                      <w:rFonts w:ascii="HG丸ｺﾞｼｯｸM-PRO" w:eastAsia="HG丸ｺﾞｼｯｸM-PRO" w:hint="eastAsia"/>
                      <w:b/>
                      <w:color w:val="FF0000"/>
                      <w:spacing w:val="6"/>
                      <w:w w:val="88"/>
                      <w:sz w:val="24"/>
                      <w:u w:val="double"/>
                    </w:rPr>
                    <w:t>予約制</w:t>
                  </w:r>
                  <w:r w:rsidRPr="00B12D50">
                    <w:rPr>
                      <w:rFonts w:ascii="HG丸ｺﾞｼｯｸM-PRO" w:eastAsia="HG丸ｺﾞｼｯｸM-PRO" w:hint="eastAsia"/>
                      <w:spacing w:val="6"/>
                      <w:w w:val="88"/>
                      <w:sz w:val="22"/>
                    </w:rPr>
                    <w:t>となります。相談をご希望される方はハローワークの雇用保険担当窓口にお申し出ください。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27" style="position:absolute;left:0;text-align:left;margin-left:-18.55pt;margin-top:608.25pt;width:158.35pt;height:23.55pt;z-index:251724800" arcsize="10923f" fillcolor="green" strokecolor="#f2f2f2 [3041]" strokeweight="3pt">
            <v:shadow on="t" type="perspective" color="#4e6128 [1606]" opacity=".5" offset="1pt" offset2="-1pt"/>
            <v:textbox style="mso-next-textbox:#_x0000_s1127" inset="5.85pt,.7pt,5.85pt,.7pt">
              <w:txbxContent>
                <w:p w:rsidR="009868AB" w:rsidRPr="003623A4" w:rsidRDefault="009868AB" w:rsidP="009868AB">
                  <w:pPr>
                    <w:spacing w:line="360" w:lineRule="exact"/>
                    <w:rPr>
                      <w:rFonts w:ascii="メイリオ" w:eastAsia="メイリオ" w:hAnsi="メイリオ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FFFFFF"/>
                      <w:sz w:val="28"/>
                      <w:szCs w:val="28"/>
                    </w:rPr>
                    <w:t>相　談　実　施　日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0" type="#_x0000_t202" style="position:absolute;left:0;text-align:left;margin-left:.75pt;margin-top:710.65pt;width:509.85pt;height:37.35pt;z-index:251701248;mso-width-relative:margin;mso-height-relative:margin" filled="f" stroked="f">
            <v:textbox style="mso-next-textbox:#_x0000_s1060">
              <w:txbxContent>
                <w:p w:rsidR="002639E0" w:rsidRPr="009868AB" w:rsidRDefault="002639E0" w:rsidP="002639E0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9868AB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詳細は、ハローワーク</w:t>
                  </w:r>
                  <w:r w:rsidR="00E35FF2" w:rsidRPr="009868AB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また</w:t>
                  </w:r>
                  <w:r w:rsidRPr="009868AB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はアドバイザーにお問い合わせください。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-19.95pt;margin-top:551.9pt;width:541.4pt;height:50.95pt;z-index:251706368;mso-width-relative:margin;mso-height-relative:margin" fillcolor="#fde9d9 [665]" strokecolor="#e36c0a [2409]">
            <v:textbox style="mso-next-textbox:#_x0000_s1064">
              <w:txbxContent>
                <w:p w:rsidR="00EC22D8" w:rsidRPr="00EC22D8" w:rsidRDefault="002407E1" w:rsidP="00A5463B">
                  <w:pPr>
                    <w:spacing w:line="280" w:lineRule="exact"/>
                    <w:ind w:leftChars="41" w:left="360" w:rightChars="75" w:right="270" w:hangingChars="100" w:hanging="212"/>
                    <w:rPr>
                      <w:rFonts w:ascii="メイリオ" w:eastAsia="メイリオ" w:hAnsi="メイリオ"/>
                      <w:spacing w:val="6"/>
                      <w:sz w:val="20"/>
                      <w:szCs w:val="20"/>
                    </w:rPr>
                  </w:pPr>
                  <w:r w:rsidRPr="00EC22D8">
                    <w:rPr>
                      <w:rFonts w:ascii="メイリオ" w:eastAsia="メイリオ" w:hAnsi="メイリオ" w:hint="eastAsia"/>
                      <w:spacing w:val="6"/>
                      <w:sz w:val="20"/>
                      <w:szCs w:val="20"/>
                    </w:rPr>
                    <w:t>◆</w:t>
                  </w:r>
                  <w:r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年金の正確な支給額</w:t>
                  </w:r>
                  <w:r w:rsidR="00E35FF2"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、</w:t>
                  </w:r>
                  <w:r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国民健康保険料</w:t>
                  </w:r>
                  <w:r w:rsidR="0089158B"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(税)</w:t>
                  </w:r>
                  <w:r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の正確な</w:t>
                  </w:r>
                  <w:r w:rsidR="00E35FF2"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額</w:t>
                  </w:r>
                  <w:r w:rsidR="00EC22D8"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の確認や</w:t>
                  </w:r>
                  <w:r w:rsidR="00E35FF2"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各種</w:t>
                  </w:r>
                  <w:r w:rsidR="00EC22D8" w:rsidRPr="00EC22D8">
                    <w:rPr>
                      <w:rFonts w:ascii="メイリオ" w:eastAsia="メイリオ" w:hAnsi="メイリオ" w:hint="eastAsia"/>
                      <w:b/>
                      <w:spacing w:val="6"/>
                      <w:sz w:val="20"/>
                      <w:szCs w:val="20"/>
                    </w:rPr>
                    <w:t>手続きについて</w:t>
                  </w:r>
                  <w:r w:rsidR="00EC22D8" w:rsidRPr="00EC22D8">
                    <w:rPr>
                      <w:rFonts w:ascii="メイリオ" w:eastAsia="メイリオ" w:hAnsi="メイリオ" w:hint="eastAsia"/>
                      <w:spacing w:val="6"/>
                      <w:sz w:val="20"/>
                      <w:szCs w:val="20"/>
                    </w:rPr>
                    <w:t>◆</w:t>
                  </w:r>
                </w:p>
                <w:p w:rsidR="00A5463B" w:rsidRDefault="002407E1" w:rsidP="00A5463B">
                  <w:pPr>
                    <w:spacing w:line="260" w:lineRule="exact"/>
                    <w:ind w:leftChars="50" w:left="180" w:rightChars="-24" w:right="-86" w:firstLineChars="150" w:firstLine="319"/>
                    <w:jc w:val="left"/>
                    <w:rPr>
                      <w:rFonts w:ascii="HG丸ｺﾞｼｯｸM-PRO" w:eastAsia="HG丸ｺﾞｼｯｸM-PRO"/>
                      <w:spacing w:val="6"/>
                      <w:sz w:val="20"/>
                      <w:szCs w:val="20"/>
                    </w:rPr>
                  </w:pPr>
                  <w:r w:rsidRPr="004E6B04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年金に関しては、お近くの年金事務所へ、国民健康保険に関しては、お住まいの市区町村国民健康保険担当</w:t>
                  </w:r>
                </w:p>
                <w:p w:rsidR="002407E1" w:rsidRPr="0089158B" w:rsidRDefault="002407E1" w:rsidP="00A5463B">
                  <w:pPr>
                    <w:spacing w:line="260" w:lineRule="exact"/>
                    <w:ind w:leftChars="50" w:left="180" w:rightChars="-24" w:right="-86" w:firstLineChars="150" w:firstLine="319"/>
                    <w:jc w:val="left"/>
                    <w:rPr>
                      <w:rFonts w:ascii="HG丸ｺﾞｼｯｸM-PRO" w:eastAsia="HG丸ｺﾞｼｯｸM-PRO"/>
                      <w:spacing w:val="6"/>
                      <w:sz w:val="20"/>
                      <w:szCs w:val="20"/>
                    </w:rPr>
                  </w:pPr>
                  <w:r w:rsidRPr="004E6B04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窓口へ</w:t>
                  </w:r>
                  <w:r w:rsidR="00DF0A4D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お問い合わせ</w:t>
                  </w:r>
                  <w:r w:rsidRPr="004E6B04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いただく必要が</w:t>
                  </w:r>
                  <w:r w:rsidR="00E35FF2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あります</w:t>
                  </w:r>
                  <w:r w:rsidR="0099500A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。</w:t>
                  </w:r>
                  <w:r w:rsidRPr="004E6B04">
                    <w:rPr>
                      <w:rFonts w:ascii="HG丸ｺﾞｼｯｸM-PRO" w:eastAsia="HG丸ｺﾞｼｯｸM-PRO" w:hint="eastAsia"/>
                      <w:spacing w:val="6"/>
                      <w:sz w:val="20"/>
                      <w:szCs w:val="20"/>
                    </w:rPr>
                    <w:t>あらかじめご了承ください。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19.5pt;margin-top:376.4pt;width:541.45pt;height:170.15pt;z-index:251699200;mso-width-relative:margin;mso-height-relative:margin" strokecolor="#76923c" strokeweight="2.5pt">
            <v:shadow color="#868686"/>
            <v:textbox style="mso-next-textbox:#_x0000_s1056" inset=",1.37mm">
              <w:txbxContent>
                <w:p w:rsidR="00554B2E" w:rsidRDefault="00554B2E" w:rsidP="00554B2E">
                  <w:pPr>
                    <w:spacing w:line="0" w:lineRule="atLeast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554B2E" w:rsidRPr="00A500F4" w:rsidRDefault="00554B2E" w:rsidP="00554B2E">
                  <w:pPr>
                    <w:spacing w:line="0" w:lineRule="atLeast"/>
                    <w:rPr>
                      <w:rFonts w:ascii="メイリオ" w:eastAsia="メイリオ" w:hAnsi="メイリオ"/>
                      <w:b/>
                      <w:spacing w:val="6"/>
                      <w:sz w:val="22"/>
                    </w:rPr>
                  </w:pPr>
                  <w:r w:rsidRPr="009B5F8C">
                    <w:rPr>
                      <w:rFonts w:ascii="メイリオ" w:eastAsia="メイリオ" w:hAnsi="メイリオ" w:hint="eastAsia"/>
                      <w:spacing w:val="6"/>
                      <w:sz w:val="22"/>
                    </w:rPr>
                    <w:t>●</w:t>
                  </w:r>
                  <w:r w:rsidRPr="00A500F4">
                    <w:rPr>
                      <w:rFonts w:ascii="メイリオ" w:eastAsia="メイリオ" w:hAnsi="メイリオ" w:hint="eastAsia"/>
                      <w:b/>
                      <w:spacing w:val="6"/>
                      <w:sz w:val="22"/>
                    </w:rPr>
                    <w:t>どんな人が相談の対象になるの？</w:t>
                  </w:r>
                </w:p>
                <w:p w:rsidR="002639E0" w:rsidRPr="005F0139" w:rsidRDefault="00554B2E" w:rsidP="00EC22D8">
                  <w:pPr>
                    <w:spacing w:line="280" w:lineRule="exact"/>
                    <w:ind w:firstLineChars="150" w:firstLine="379"/>
                    <w:rPr>
                      <w:rFonts w:ascii="ＤＦ特太ゴシック体" w:eastAsia="ＤＦ特太ゴシック体"/>
                      <w:color w:val="E36C0A" w:themeColor="accent6" w:themeShade="BF"/>
                      <w:spacing w:val="6"/>
                      <w:sz w:val="24"/>
                      <w:u w:val="single"/>
                    </w:rPr>
                  </w:pPr>
                  <w:r w:rsidRPr="005F0139">
                    <w:rPr>
                      <w:rFonts w:ascii="ＤＦ特太ゴシック体" w:eastAsia="ＤＦ特太ゴシック体" w:hint="eastAsia"/>
                      <w:color w:val="E36C0A" w:themeColor="accent6" w:themeShade="BF"/>
                      <w:spacing w:val="6"/>
                      <w:sz w:val="24"/>
                      <w:u w:val="single"/>
                    </w:rPr>
                    <w:t>倒産・解雇、雇止めにより離職し、国民健康保険に加入される方</w:t>
                  </w:r>
                </w:p>
                <w:p w:rsidR="00554B2E" w:rsidRDefault="00554B2E" w:rsidP="00BA0F3C">
                  <w:pPr>
                    <w:spacing w:line="80" w:lineRule="exact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554B2E" w:rsidRPr="009B5F8C" w:rsidRDefault="00554B2E" w:rsidP="00554B2E">
                  <w:pPr>
                    <w:spacing w:line="0" w:lineRule="atLeast"/>
                    <w:rPr>
                      <w:rFonts w:ascii="メイリオ" w:eastAsia="メイリオ" w:hAnsi="メイリオ"/>
                      <w:b/>
                      <w:spacing w:val="6"/>
                      <w:sz w:val="22"/>
                    </w:rPr>
                  </w:pPr>
                  <w:r w:rsidRPr="009B5F8C">
                    <w:rPr>
                      <w:rFonts w:ascii="メイリオ" w:eastAsia="メイリオ" w:hAnsi="メイリオ" w:hint="eastAsia"/>
                      <w:b/>
                      <w:spacing w:val="6"/>
                      <w:sz w:val="22"/>
                    </w:rPr>
                    <w:t>●どんな相談が受けられるの？</w:t>
                  </w:r>
                </w:p>
                <w:p w:rsidR="00554B2E" w:rsidRPr="009B5F8C" w:rsidRDefault="00554B2E" w:rsidP="00EC22D8">
                  <w:pPr>
                    <w:spacing w:line="280" w:lineRule="exact"/>
                    <w:ind w:leftChars="127" w:left="458"/>
                    <w:rPr>
                      <w:rFonts w:ascii="HG丸ｺﾞｼｯｸM-PRO" w:eastAsia="HG丸ｺﾞｼｯｸM-PRO"/>
                      <w:spacing w:val="6"/>
                      <w:sz w:val="22"/>
                    </w:rPr>
                  </w:pPr>
                  <w:r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倒産などで職を失った方が</w:t>
                  </w:r>
                  <w:r w:rsidR="00C92707" w:rsidRPr="002A7550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在職時と同程度の保険料負担で医療保険に加入できるよう、</w:t>
                  </w:r>
                  <w:r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国民健康保険料(税)を軽減する制度があります。</w:t>
                  </w:r>
                  <w:r w:rsidR="009868AB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軽減</w:t>
                  </w:r>
                  <w:r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が受けられるかどうか、またその手続きについて相談を受けます。</w:t>
                  </w:r>
                </w:p>
                <w:p w:rsidR="009B5F8C" w:rsidRDefault="009B5F8C" w:rsidP="00BA0F3C">
                  <w:pPr>
                    <w:spacing w:line="80" w:lineRule="exact"/>
                    <w:ind w:rightChars="201" w:right="724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9B5F8C" w:rsidRPr="009B5F8C" w:rsidRDefault="009B5F8C" w:rsidP="009B5F8C">
                  <w:pPr>
                    <w:spacing w:line="0" w:lineRule="atLeast"/>
                    <w:ind w:rightChars="201" w:right="724"/>
                    <w:rPr>
                      <w:rFonts w:ascii="メイリオ" w:eastAsia="メイリオ" w:hAnsi="メイリオ"/>
                      <w:b/>
                      <w:spacing w:val="6"/>
                      <w:sz w:val="22"/>
                    </w:rPr>
                  </w:pPr>
                  <w:r w:rsidRPr="009B5F8C">
                    <w:rPr>
                      <w:rFonts w:ascii="メイリオ" w:eastAsia="メイリオ" w:hAnsi="メイリオ" w:hint="eastAsia"/>
                      <w:b/>
                      <w:spacing w:val="6"/>
                      <w:sz w:val="22"/>
                    </w:rPr>
                    <w:t>●相談にはどんな書類が必要？</w:t>
                  </w:r>
                </w:p>
                <w:p w:rsidR="009B5F8C" w:rsidRPr="009868AB" w:rsidRDefault="009B5F8C" w:rsidP="009B5F8C">
                  <w:pPr>
                    <w:spacing w:line="0" w:lineRule="atLeast"/>
                    <w:ind w:leftChars="100" w:left="360"/>
                    <w:rPr>
                      <w:rFonts w:ascii="HG丸ｺﾞｼｯｸM-PRO" w:eastAsia="HG丸ｺﾞｼｯｸM-PRO"/>
                      <w:spacing w:val="-6"/>
                      <w:sz w:val="22"/>
                    </w:rPr>
                  </w:pPr>
                  <w:r w:rsidRPr="009868AB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○身分証明書（「運転免許証」または「雇用保険受給資格者証」）</w:t>
                  </w:r>
                </w:p>
                <w:p w:rsidR="009B5F8C" w:rsidRPr="009868AB" w:rsidRDefault="009B5F8C" w:rsidP="009B5F8C">
                  <w:pPr>
                    <w:tabs>
                      <w:tab w:val="left" w:pos="360"/>
                    </w:tabs>
                    <w:spacing w:line="0" w:lineRule="atLeast"/>
                    <w:ind w:leftChars="100" w:left="360" w:rightChars="13" w:right="47"/>
                    <w:rPr>
                      <w:rFonts w:ascii="HG丸ｺﾞｼｯｸM-PRO" w:eastAsia="HG丸ｺﾞｼｯｸM-PRO"/>
                      <w:spacing w:val="6"/>
                      <w:sz w:val="18"/>
                      <w:szCs w:val="18"/>
                    </w:rPr>
                  </w:pPr>
                  <w:r w:rsidRPr="009868AB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○前年の「源泉徴収票」「所得証明</w:t>
                  </w:r>
                  <w:r w:rsidR="00EC22D8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書</w:t>
                  </w:r>
                  <w:r w:rsidRPr="009868AB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」など</w:t>
                  </w:r>
                  <w:r w:rsidRPr="009868AB">
                    <w:rPr>
                      <w:rFonts w:ascii="HG丸ｺﾞｼｯｸM-PRO" w:eastAsia="HG丸ｺﾞｼｯｸM-PRO" w:hint="eastAsia"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 w:rsidRPr="009868AB">
                    <w:rPr>
                      <w:rFonts w:ascii="HG丸ｺﾞｼｯｸM-PRO" w:eastAsia="HG丸ｺﾞｼｯｸM-PRO" w:hint="eastAsia"/>
                      <w:spacing w:val="6"/>
                      <w:sz w:val="18"/>
                      <w:szCs w:val="18"/>
                    </w:rPr>
                    <w:t>お持ちになっている</w:t>
                  </w:r>
                  <w:r w:rsidR="00EC22D8">
                    <w:rPr>
                      <w:rFonts w:ascii="HG丸ｺﾞｼｯｸM-PRO" w:eastAsia="HG丸ｺﾞｼｯｸM-PRO" w:hint="eastAsia"/>
                      <w:spacing w:val="6"/>
                      <w:sz w:val="18"/>
                      <w:szCs w:val="18"/>
                    </w:rPr>
                    <w:t>場合</w:t>
                  </w:r>
                  <w:r w:rsidRPr="009868AB">
                    <w:rPr>
                      <w:rFonts w:ascii="HG丸ｺﾞｼｯｸM-PRO" w:eastAsia="HG丸ｺﾞｼｯｸM-PRO" w:hint="eastAsia"/>
                      <w:spacing w:val="6"/>
                      <w:sz w:val="18"/>
                      <w:szCs w:val="18"/>
                    </w:rPr>
                    <w:t>にご提示ください</w:t>
                  </w:r>
                  <w:r w:rsidRPr="009868AB">
                    <w:rPr>
                      <w:rFonts w:ascii="HG丸ｺﾞｼｯｸM-PRO" w:eastAsia="HG丸ｺﾞｼｯｸM-PRO" w:hint="eastAsia"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  <w:p w:rsidR="009B5F8C" w:rsidRPr="009B5F8C" w:rsidRDefault="009B5F8C" w:rsidP="009B5F8C">
                  <w:pPr>
                    <w:spacing w:line="0" w:lineRule="atLeast"/>
                    <w:ind w:leftChars="100" w:left="360"/>
                    <w:rPr>
                      <w:rFonts w:ascii="HG丸ｺﾞｼｯｸM-PRO" w:eastAsia="HG丸ｺﾞｼｯｸM-PRO"/>
                      <w:spacing w:val="-6"/>
                      <w:sz w:val="24"/>
                      <w:szCs w:val="24"/>
                    </w:rPr>
                  </w:pPr>
                </w:p>
                <w:p w:rsidR="009B5F8C" w:rsidRPr="00554B2E" w:rsidRDefault="009B5F8C" w:rsidP="009B5F8C">
                  <w:pPr>
                    <w:spacing w:line="0" w:lineRule="atLeast"/>
                    <w:ind w:leftChars="100" w:left="360"/>
                    <w:rPr>
                      <w:rFonts w:ascii="HG丸ｺﾞｼｯｸM-PRO" w:eastAsia="HG丸ｺﾞｼｯｸM-PRO"/>
                      <w:spacing w:val="-6"/>
                      <w:sz w:val="24"/>
                      <w:szCs w:val="24"/>
                    </w:rPr>
                  </w:pPr>
                </w:p>
                <w:p w:rsidR="009B5F8C" w:rsidRPr="009B5F8C" w:rsidRDefault="009B5F8C" w:rsidP="00554B2E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4"/>
                      <w:szCs w:val="24"/>
                    </w:rPr>
                  </w:pPr>
                </w:p>
                <w:p w:rsidR="009B5F8C" w:rsidRDefault="009B5F8C" w:rsidP="00554B2E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4"/>
                      <w:szCs w:val="24"/>
                    </w:rPr>
                  </w:pPr>
                </w:p>
                <w:p w:rsidR="009B5F8C" w:rsidRDefault="009B5F8C" w:rsidP="00554B2E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4"/>
                      <w:szCs w:val="24"/>
                    </w:rPr>
                  </w:pPr>
                </w:p>
                <w:p w:rsidR="009B5F8C" w:rsidRDefault="009B5F8C" w:rsidP="00554B2E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4"/>
                      <w:szCs w:val="24"/>
                    </w:rPr>
                  </w:pPr>
                </w:p>
                <w:p w:rsidR="00554B2E" w:rsidRPr="00554B2E" w:rsidRDefault="00554B2E" w:rsidP="00554B2E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4"/>
                      <w:szCs w:val="24"/>
                    </w:rPr>
                  </w:pPr>
                </w:p>
                <w:p w:rsidR="00554B2E" w:rsidRDefault="00554B2E" w:rsidP="00554B2E">
                  <w:pPr>
                    <w:spacing w:line="280" w:lineRule="exact"/>
                    <w:ind w:firstLineChars="100" w:firstLine="212"/>
                    <w:rPr>
                      <w:rFonts w:ascii="HG丸ｺﾞｼｯｸM-PRO" w:eastAsia="HG丸ｺﾞｼｯｸM-PRO"/>
                      <w:spacing w:val="6"/>
                      <w:sz w:val="20"/>
                      <w:szCs w:val="20"/>
                    </w:rPr>
                  </w:pPr>
                </w:p>
                <w:p w:rsidR="00554B2E" w:rsidRDefault="00554B2E" w:rsidP="00271DB5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0"/>
                      <w:szCs w:val="20"/>
                    </w:rPr>
                  </w:pPr>
                </w:p>
                <w:p w:rsidR="00554B2E" w:rsidRDefault="00554B2E" w:rsidP="00271DB5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0"/>
                      <w:szCs w:val="20"/>
                    </w:rPr>
                  </w:pPr>
                </w:p>
                <w:p w:rsidR="00554B2E" w:rsidRPr="00554B2E" w:rsidRDefault="00554B2E" w:rsidP="00271DB5">
                  <w:pPr>
                    <w:spacing w:line="280" w:lineRule="exact"/>
                    <w:rPr>
                      <w:rFonts w:ascii="HG丸ｺﾞｼｯｸM-PRO" w:eastAsia="HG丸ｺﾞｼｯｸM-PRO"/>
                      <w:spacing w:val="6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-17.1pt;margin-top:75.3pt;width:537.6pt;height:54.5pt;z-index:251691008" fillcolor="#fde9d9" strokecolor="#f79646">
            <v:textbox style="mso-next-textbox:#_x0000_s1048" inset="3.06mm,.7pt,3.06mm,.7pt">
              <w:txbxContent>
                <w:p w:rsidR="00DD63C3" w:rsidRDefault="00DD63C3" w:rsidP="00DD63C3">
                  <w:pPr>
                    <w:spacing w:line="60" w:lineRule="exact"/>
                    <w:ind w:firstLineChars="100" w:firstLine="292"/>
                    <w:rPr>
                      <w:rFonts w:ascii="HG丸ｺﾞｼｯｸM-PRO" w:eastAsia="HG丸ｺﾞｼｯｸM-PRO"/>
                      <w:spacing w:val="6"/>
                      <w:sz w:val="28"/>
                      <w:szCs w:val="28"/>
                    </w:rPr>
                  </w:pPr>
                </w:p>
                <w:p w:rsidR="00DD63C3" w:rsidRPr="00A500F4" w:rsidRDefault="00DD63C3" w:rsidP="009868AB">
                  <w:pPr>
                    <w:spacing w:line="320" w:lineRule="exact"/>
                    <w:ind w:firstLineChars="100" w:firstLine="220"/>
                    <w:rPr>
                      <w:rFonts w:ascii="メイリオ" w:eastAsia="メイリオ" w:hAnsi="メイリオ"/>
                      <w:b/>
                      <w:sz w:val="22"/>
                    </w:rPr>
                  </w:pPr>
                  <w:r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ハローワーク</w:t>
                  </w:r>
                  <w:r w:rsidR="004E6B04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では</w:t>
                  </w:r>
                  <w:r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、</w:t>
                  </w:r>
                  <w:r w:rsidR="004E6B04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①</w:t>
                  </w:r>
                  <w:r w:rsidR="008A46B4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65</w:t>
                  </w:r>
                  <w:r w:rsidR="002D4D78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歳未満の方を対象とした特別</w:t>
                  </w:r>
                  <w:r w:rsidR="008A46B4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支給</w:t>
                  </w:r>
                  <w:r w:rsidR="002D4D78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の</w:t>
                  </w:r>
                  <w:r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老齢厚生年金と雇用保険の基本手当</w:t>
                  </w:r>
                  <w:r w:rsidR="004E6B04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（失業給付）</w:t>
                  </w:r>
                  <w:r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、高年齢雇用継続給付との併給調整、</w:t>
                  </w:r>
                  <w:r w:rsidR="002407E1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②</w:t>
                  </w:r>
                  <w:r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国民健康保険</w:t>
                  </w:r>
                  <w:r w:rsidR="0065487A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料</w:t>
                  </w:r>
                  <w:r w:rsidR="0089158B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(税)</w:t>
                  </w:r>
                  <w:r w:rsidR="0065487A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の軽減措置について、専門のアドバイザー</w:t>
                  </w:r>
                  <w:r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による個別相談を実施しています。</w:t>
                  </w:r>
                  <w:r w:rsidR="009D56D2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お住まいの地区を管轄するハローワーク</w:t>
                  </w:r>
                  <w:r w:rsidR="00E83BF3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に</w:t>
                  </w:r>
                  <w:r w:rsidR="009D56D2" w:rsidRPr="00A500F4">
                    <w:rPr>
                      <w:rFonts w:ascii="メイリオ" w:eastAsia="メイリオ" w:hAnsi="メイリオ" w:hint="eastAsia"/>
                      <w:b/>
                      <w:sz w:val="22"/>
                    </w:rPr>
                    <w:t>お越しください。</w:t>
                  </w:r>
                </w:p>
                <w:p w:rsidR="00DD63C3" w:rsidRPr="00A500F4" w:rsidRDefault="00DD63C3" w:rsidP="00A500F4">
                  <w:pPr>
                    <w:spacing w:line="0" w:lineRule="atLeast"/>
                    <w:ind w:firstLineChars="100" w:firstLine="207"/>
                    <w:rPr>
                      <w:rFonts w:ascii="HG丸ｺﾞｼｯｸM-PRO" w:eastAsia="HG丸ｺﾞｼｯｸM-PRO"/>
                      <w:w w:val="9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-19.5pt;margin-top:149.7pt;width:541.45pt;height:204.1pt;z-index:251693056;mso-width-relative:margin;mso-height-relative:margin;v-text-anchor:middle" strokecolor="#76923c" strokeweight="2.5pt">
            <v:shadow color="#868686"/>
            <v:textbox style="mso-next-textbox:#_x0000_s1050" inset=",1.37mm">
              <w:txbxContent>
                <w:p w:rsidR="00EE1F13" w:rsidRDefault="00EE1F13" w:rsidP="00EE1F13">
                  <w:pPr>
                    <w:spacing w:line="80" w:lineRule="exact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2D4D78" w:rsidRDefault="002D4D78" w:rsidP="002D4D78">
                  <w:pPr>
                    <w:spacing w:line="0" w:lineRule="atLeast"/>
                    <w:ind w:firstLineChars="100" w:firstLine="252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2D4D78" w:rsidRPr="009B5F8C" w:rsidRDefault="002D4D78" w:rsidP="002D4D78">
                  <w:pPr>
                    <w:spacing w:line="0" w:lineRule="atLeast"/>
                    <w:rPr>
                      <w:rFonts w:ascii="メイリオ" w:eastAsia="メイリオ" w:hAnsi="メイリオ"/>
                      <w:b/>
                      <w:spacing w:val="6"/>
                      <w:sz w:val="22"/>
                    </w:rPr>
                  </w:pPr>
                  <w:r w:rsidRPr="009B5F8C">
                    <w:rPr>
                      <w:rFonts w:ascii="メイリオ" w:eastAsia="メイリオ" w:hAnsi="メイリオ" w:hint="eastAsia"/>
                      <w:spacing w:val="6"/>
                      <w:sz w:val="22"/>
                    </w:rPr>
                    <w:t>●</w:t>
                  </w:r>
                  <w:r w:rsidRPr="009B5F8C">
                    <w:rPr>
                      <w:rFonts w:ascii="メイリオ" w:eastAsia="メイリオ" w:hAnsi="メイリオ" w:hint="eastAsia"/>
                      <w:b/>
                      <w:spacing w:val="6"/>
                      <w:sz w:val="22"/>
                    </w:rPr>
                    <w:t>どんな人が相談の対象になるの？</w:t>
                  </w:r>
                </w:p>
                <w:p w:rsidR="0044636D" w:rsidRPr="005F0139" w:rsidRDefault="0044636D" w:rsidP="00EC22D8">
                  <w:pPr>
                    <w:spacing w:line="0" w:lineRule="atLeast"/>
                    <w:ind w:firstLineChars="162" w:firstLine="409"/>
                    <w:rPr>
                      <w:rFonts w:ascii="ＤＨＰ特太ゴシック体" w:eastAsia="ＤＨＰ特太ゴシック体"/>
                      <w:color w:val="E36C0A" w:themeColor="accent6" w:themeShade="BF"/>
                      <w:spacing w:val="6"/>
                      <w:sz w:val="24"/>
                      <w:u w:val="single"/>
                    </w:rPr>
                  </w:pPr>
                  <w:r w:rsidRPr="005F0139">
                    <w:rPr>
                      <w:rFonts w:ascii="ＤＨＰ特太ゴシック体" w:eastAsia="ＤＨＰ特太ゴシック体" w:hint="eastAsia"/>
                      <w:color w:val="E36C0A" w:themeColor="accent6" w:themeShade="BF"/>
                      <w:spacing w:val="6"/>
                      <w:sz w:val="24"/>
                      <w:u w:val="single"/>
                    </w:rPr>
                    <w:t>65歳前に特別支給の老齢厚生年金を受給している</w:t>
                  </w:r>
                  <w:r w:rsidR="00EC22D8">
                    <w:rPr>
                      <w:rFonts w:ascii="ＤＨＰ特太ゴシック体" w:eastAsia="ＤＨＰ特太ゴシック体" w:hint="eastAsia"/>
                      <w:color w:val="E36C0A" w:themeColor="accent6" w:themeShade="BF"/>
                      <w:spacing w:val="6"/>
                      <w:sz w:val="24"/>
                      <w:u w:val="single"/>
                    </w:rPr>
                    <w:t>方、</w:t>
                  </w:r>
                  <w:r w:rsidRPr="005F0139">
                    <w:rPr>
                      <w:rFonts w:ascii="ＤＨＰ特太ゴシック体" w:eastAsia="ＤＨＰ特太ゴシック体" w:hint="eastAsia"/>
                      <w:color w:val="E36C0A" w:themeColor="accent6" w:themeShade="BF"/>
                      <w:spacing w:val="6"/>
                      <w:sz w:val="24"/>
                      <w:u w:val="single"/>
                    </w:rPr>
                    <w:t>または受給予定の方</w:t>
                  </w:r>
                </w:p>
                <w:p w:rsidR="0044636D" w:rsidRDefault="0044636D" w:rsidP="00BA0F3C">
                  <w:pPr>
                    <w:spacing w:line="80" w:lineRule="exact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2D4D78" w:rsidRPr="009B5F8C" w:rsidRDefault="0044636D" w:rsidP="0044636D">
                  <w:pPr>
                    <w:spacing w:line="0" w:lineRule="atLeast"/>
                    <w:rPr>
                      <w:rFonts w:ascii="メイリオ" w:eastAsia="メイリオ" w:hAnsi="メイリオ"/>
                      <w:b/>
                      <w:spacing w:val="6"/>
                      <w:sz w:val="22"/>
                    </w:rPr>
                  </w:pPr>
                  <w:r w:rsidRPr="009B5F8C">
                    <w:rPr>
                      <w:rFonts w:ascii="メイリオ" w:eastAsia="メイリオ" w:hAnsi="メイリオ" w:hint="eastAsia"/>
                      <w:spacing w:val="6"/>
                      <w:sz w:val="22"/>
                    </w:rPr>
                    <w:t>●</w:t>
                  </w:r>
                  <w:r w:rsidRPr="009B5F8C">
                    <w:rPr>
                      <w:rFonts w:ascii="メイリオ" w:eastAsia="メイリオ" w:hAnsi="メイリオ" w:hint="eastAsia"/>
                      <w:b/>
                      <w:spacing w:val="6"/>
                      <w:sz w:val="22"/>
                    </w:rPr>
                    <w:t>どんな相談が受けられるの？</w:t>
                  </w:r>
                </w:p>
                <w:p w:rsidR="00E83BF3" w:rsidRPr="009B5F8C" w:rsidRDefault="0044636D" w:rsidP="00EC22D8">
                  <w:pPr>
                    <w:spacing w:line="0" w:lineRule="atLeast"/>
                    <w:ind w:leftChars="100" w:left="360"/>
                    <w:rPr>
                      <w:rFonts w:ascii="HG丸ｺﾞｼｯｸM-PRO" w:eastAsia="HG丸ｺﾞｼｯｸM-PRO"/>
                      <w:spacing w:val="6"/>
                      <w:sz w:val="22"/>
                    </w:rPr>
                  </w:pPr>
                  <w:r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65未満の方が</w:t>
                  </w:r>
                  <w:r w:rsidR="002D4D78"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雇用保険の失業給付や高年齢雇用継続給付を受給</w:t>
                  </w:r>
                  <w:r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すると</w:t>
                  </w:r>
                  <w:r w:rsidR="002D4D78"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、</w:t>
                  </w:r>
                  <w:r w:rsidR="00554B2E"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特別支給の</w:t>
                  </w:r>
                  <w:r w:rsidR="002D4D78" w:rsidRPr="009B5F8C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老齢厚生年金の全部または一部が支給停止になります。</w:t>
                  </w:r>
                </w:p>
                <w:p w:rsidR="0044636D" w:rsidRPr="009B5F8C" w:rsidRDefault="008D116C" w:rsidP="00EC22D8">
                  <w:pPr>
                    <w:spacing w:line="0" w:lineRule="atLeast"/>
                    <w:ind w:rightChars="201" w:right="724" w:firstLineChars="150" w:firstLine="349"/>
                    <w:rPr>
                      <w:rFonts w:ascii="HG丸ｺﾞｼｯｸM-PRO" w:eastAsia="HG丸ｺﾞｼｯｸM-PRO"/>
                      <w:spacing w:val="6"/>
                      <w:sz w:val="22"/>
                    </w:rPr>
                  </w:pPr>
                  <w:r w:rsidRPr="006C7538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具体的にどのように年金の調整がされるのか</w:t>
                  </w:r>
                  <w:r w:rsidR="00271DB5" w:rsidRPr="006C7538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について</w:t>
                  </w:r>
                  <w:r w:rsidR="009B5F8C" w:rsidRPr="006C7538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ご説明し</w:t>
                  </w:r>
                  <w:r w:rsidR="00271DB5" w:rsidRPr="006C7538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ます</w:t>
                  </w:r>
                  <w:r w:rsidR="009B5F8C" w:rsidRPr="006C7538">
                    <w:rPr>
                      <w:rFonts w:ascii="HG丸ｺﾞｼｯｸM-PRO" w:eastAsia="HG丸ｺﾞｼｯｸM-PRO" w:hint="eastAsia"/>
                      <w:spacing w:val="6"/>
                      <w:sz w:val="22"/>
                    </w:rPr>
                    <w:t>。</w:t>
                  </w:r>
                </w:p>
                <w:p w:rsidR="00271DB5" w:rsidRDefault="00271DB5" w:rsidP="00BA0F3C">
                  <w:pPr>
                    <w:spacing w:line="80" w:lineRule="exact"/>
                    <w:ind w:rightChars="201" w:right="724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271DB5" w:rsidRPr="009B5F8C" w:rsidRDefault="00271DB5" w:rsidP="0044636D">
                  <w:pPr>
                    <w:spacing w:line="0" w:lineRule="atLeast"/>
                    <w:ind w:rightChars="201" w:right="724"/>
                    <w:rPr>
                      <w:rFonts w:ascii="メイリオ" w:eastAsia="メイリオ" w:hAnsi="メイリオ"/>
                      <w:b/>
                      <w:spacing w:val="6"/>
                      <w:sz w:val="22"/>
                    </w:rPr>
                  </w:pPr>
                  <w:r w:rsidRPr="009B5F8C">
                    <w:rPr>
                      <w:rFonts w:ascii="メイリオ" w:eastAsia="メイリオ" w:hAnsi="メイリオ" w:hint="eastAsia"/>
                      <w:b/>
                      <w:spacing w:val="6"/>
                      <w:sz w:val="22"/>
                    </w:rPr>
                    <w:t>●相談にはどんな書類が必要？</w:t>
                  </w:r>
                </w:p>
                <w:p w:rsidR="00271DB5" w:rsidRPr="009B5F8C" w:rsidRDefault="00554B2E" w:rsidP="00554B2E">
                  <w:pPr>
                    <w:spacing w:line="0" w:lineRule="atLeast"/>
                    <w:ind w:leftChars="100" w:left="360"/>
                    <w:rPr>
                      <w:rFonts w:ascii="HG丸ｺﾞｼｯｸM-PRO" w:eastAsia="HG丸ｺﾞｼｯｸM-PRO"/>
                      <w:spacing w:val="-6"/>
                      <w:sz w:val="22"/>
                    </w:rPr>
                  </w:pPr>
                  <w:r w:rsidRPr="009B5F8C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○</w:t>
                  </w:r>
                  <w:r w:rsidR="00271DB5" w:rsidRPr="009B5F8C">
                    <w:rPr>
                      <w:rFonts w:ascii="HG丸ｺﾞｼｯｸM-PRO" w:eastAsia="HG丸ｺﾞｼｯｸM-PRO" w:hint="eastAsia"/>
                      <w:spacing w:val="-6"/>
                      <w:sz w:val="22"/>
                    </w:rPr>
                    <w:t>身分証明書（「運転免許証」または「雇用保険受給資格者証」）</w:t>
                  </w:r>
                </w:p>
                <w:p w:rsidR="00271DB5" w:rsidRPr="009B5F8C" w:rsidRDefault="00554B2E" w:rsidP="009B5F8C">
                  <w:pPr>
                    <w:tabs>
                      <w:tab w:val="left" w:pos="360"/>
                    </w:tabs>
                    <w:spacing w:line="0" w:lineRule="atLeast"/>
                    <w:ind w:leftChars="100" w:left="568" w:rightChars="13" w:right="47" w:hangingChars="100" w:hanging="208"/>
                    <w:rPr>
                      <w:rFonts w:ascii="HG丸ｺﾞｼｯｸM-PRO" w:eastAsia="HG丸ｺﾞｼｯｸM-PRO"/>
                      <w:spacing w:val="6"/>
                      <w:sz w:val="18"/>
                      <w:szCs w:val="18"/>
                    </w:rPr>
                  </w:pPr>
                  <w:r w:rsidRPr="009B5F8C">
                    <w:rPr>
                      <w:rFonts w:ascii="HG丸ｺﾞｼｯｸM-PRO" w:eastAsia="HG丸ｺﾞｼｯｸM-PRO" w:hint="eastAsia"/>
                      <w:spacing w:val="-6"/>
                      <w:kern w:val="0"/>
                      <w:sz w:val="22"/>
                    </w:rPr>
                    <w:t>○</w:t>
                  </w:r>
                  <w:r w:rsidR="00271DB5" w:rsidRPr="009B5F8C">
                    <w:rPr>
                      <w:rFonts w:ascii="HG丸ｺﾞｼｯｸM-PRO" w:eastAsia="HG丸ｺﾞｼｯｸM-PRO" w:hint="eastAsia"/>
                      <w:spacing w:val="-6"/>
                      <w:kern w:val="0"/>
                      <w:sz w:val="22"/>
                    </w:rPr>
                    <w:t>「年金証書」「支給額変更通知」「ねんきん定期便」など、年金の額がわかる書類</w:t>
                  </w:r>
                  <w:r w:rsidR="00271DB5" w:rsidRPr="009B5F8C">
                    <w:rPr>
                      <w:rFonts w:ascii="HG丸ｺﾞｼｯｸM-PRO" w:eastAsia="HG丸ｺﾞｼｯｸM-PRO" w:hint="eastAsia"/>
                      <w:spacing w:val="-6"/>
                      <w:kern w:val="0"/>
                      <w:sz w:val="18"/>
                      <w:szCs w:val="18"/>
                    </w:rPr>
                    <w:t>（</w:t>
                  </w:r>
                  <w:r w:rsidR="00271DB5" w:rsidRPr="009B5F8C">
                    <w:rPr>
                      <w:rFonts w:ascii="HG丸ｺﾞｼｯｸM-PRO" w:eastAsia="HG丸ｺﾞｼｯｸM-PRO" w:hint="eastAsia"/>
                      <w:spacing w:val="6"/>
                      <w:sz w:val="18"/>
                      <w:szCs w:val="18"/>
                    </w:rPr>
                    <w:t>お持ちになっている</w:t>
                  </w:r>
                  <w:r w:rsidR="00EC22D8">
                    <w:rPr>
                      <w:rFonts w:ascii="HG丸ｺﾞｼｯｸM-PRO" w:eastAsia="HG丸ｺﾞｼｯｸM-PRO" w:hint="eastAsia"/>
                      <w:spacing w:val="6"/>
                      <w:sz w:val="18"/>
                      <w:szCs w:val="18"/>
                    </w:rPr>
                    <w:t>場合</w:t>
                  </w:r>
                  <w:r w:rsidR="00271DB5" w:rsidRPr="009B5F8C">
                    <w:rPr>
                      <w:rFonts w:ascii="HG丸ｺﾞｼｯｸM-PRO" w:eastAsia="HG丸ｺﾞｼｯｸM-PRO" w:hint="eastAsia"/>
                      <w:spacing w:val="6"/>
                      <w:sz w:val="18"/>
                      <w:szCs w:val="18"/>
                    </w:rPr>
                    <w:t>にご提示ください</w:t>
                  </w:r>
                  <w:r w:rsidR="00271DB5" w:rsidRPr="009B5F8C">
                    <w:rPr>
                      <w:rFonts w:ascii="HG丸ｺﾞｼｯｸM-PRO" w:eastAsia="HG丸ｺﾞｼｯｸM-PRO" w:hint="eastAsia"/>
                      <w:spacing w:val="-6"/>
                      <w:kern w:val="0"/>
                      <w:sz w:val="18"/>
                      <w:szCs w:val="18"/>
                    </w:rPr>
                    <w:t>）</w:t>
                  </w:r>
                </w:p>
                <w:p w:rsidR="00271DB5" w:rsidRPr="0044636D" w:rsidRDefault="00271DB5" w:rsidP="0044636D">
                  <w:pPr>
                    <w:spacing w:line="0" w:lineRule="atLeast"/>
                    <w:ind w:rightChars="201" w:right="724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44636D" w:rsidRPr="004D5F9F" w:rsidRDefault="0044636D" w:rsidP="0044636D">
                  <w:pPr>
                    <w:spacing w:line="0" w:lineRule="atLeast"/>
                    <w:ind w:rightChars="201" w:right="724" w:firstLineChars="100" w:firstLine="252"/>
                    <w:rPr>
                      <w:rFonts w:ascii="ＤＦ特太ゴシック体" w:eastAsia="ＤＦ特太ゴシック体"/>
                      <w:spacing w:val="6"/>
                      <w:sz w:val="24"/>
                    </w:rPr>
                  </w:pPr>
                </w:p>
                <w:p w:rsidR="0044636D" w:rsidRPr="0044636D" w:rsidRDefault="0044636D" w:rsidP="0044636D">
                  <w:pPr>
                    <w:spacing w:line="0" w:lineRule="atLeast"/>
                    <w:ind w:firstLineChars="100" w:firstLine="252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44636D" w:rsidRPr="0044636D" w:rsidRDefault="0044636D" w:rsidP="002D4D78">
                  <w:pPr>
                    <w:spacing w:line="0" w:lineRule="atLeast"/>
                    <w:ind w:firstLineChars="100" w:firstLine="252"/>
                    <w:rPr>
                      <w:rFonts w:ascii="HG丸ｺﾞｼｯｸM-PRO" w:eastAsia="HG丸ｺﾞｼｯｸM-PRO"/>
                      <w:spacing w:val="6"/>
                      <w:sz w:val="24"/>
                    </w:rPr>
                  </w:pPr>
                </w:p>
                <w:p w:rsidR="00DD63C3" w:rsidRPr="000706B7" w:rsidRDefault="00DD63C3" w:rsidP="004936AE">
                  <w:pPr>
                    <w:spacing w:line="0" w:lineRule="atLeast"/>
                    <w:ind w:firstLineChars="291" w:firstLine="647"/>
                    <w:rPr>
                      <w:rFonts w:ascii="HG丸ｺﾞｼｯｸM-PRO" w:eastAsia="HG丸ｺﾞｼｯｸM-PRO"/>
                      <w:spacing w:val="6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6" type="#_x0000_t75" style="position:absolute;left:0;text-align:left;margin-left:60pt;margin-top:734.4pt;width:30.15pt;height:34.15pt;z-index:251726848;visibility:visible" o:preferrelative="f" o:regroupid="6">
            <v:imagedata r:id="rId7" o:title=""/>
          </v:shape>
        </w:pict>
      </w:r>
      <w:r>
        <w:rPr>
          <w:noProof/>
        </w:rPr>
        <w:pict>
          <v:shape id="_x0000_s1057" type="#_x0000_t202" style="position:absolute;left:0;text-align:left;margin-left:-7.65pt;margin-top:733.55pt;width:521.55pt;height:34.15pt;z-index:251725824;mso-width-relative:margin;mso-height-relative:margin" o:regroupid="6" filled="f" stroked="f" strokeweight=".5pt">
            <v:textbox style="mso-next-textbox:#_x0000_s1057" inset=",2.3mm,,0">
              <w:txbxContent>
                <w:p w:rsidR="00DD63C3" w:rsidRPr="00E35FF2" w:rsidRDefault="00DD63C3" w:rsidP="002D4D78">
                  <w:pPr>
                    <w:ind w:firstLineChars="600" w:firstLine="2171"/>
                    <w:rPr>
                      <w:rFonts w:ascii="HG丸ｺﾞｼｯｸM-PRO" w:eastAsia="HG丸ｺﾞｼｯｸM-PRO"/>
                      <w:b/>
                      <w:szCs w:val="36"/>
                    </w:rPr>
                  </w:pPr>
                  <w:r w:rsidRPr="00E35FF2">
                    <w:rPr>
                      <w:rFonts w:ascii="HG丸ｺﾞｼｯｸM-PRO" w:eastAsia="HG丸ｺﾞｼｯｸM-PRO" w:hint="eastAsia"/>
                      <w:b/>
                      <w:szCs w:val="36"/>
                    </w:rPr>
                    <w:t>厚生労働省・</w:t>
                  </w:r>
                  <w:r w:rsidR="00203454">
                    <w:rPr>
                      <w:rFonts w:ascii="HG丸ｺﾞｼｯｸM-PRO" w:eastAsia="HG丸ｺﾞｼｯｸM-PRO" w:hint="eastAsia"/>
                      <w:b/>
                      <w:szCs w:val="36"/>
                    </w:rPr>
                    <w:t>鳥取</w:t>
                  </w:r>
                  <w:r w:rsidRPr="00E35FF2">
                    <w:rPr>
                      <w:rFonts w:ascii="HG丸ｺﾞｼｯｸM-PRO" w:eastAsia="HG丸ｺﾞｼｯｸM-PRO" w:hint="eastAsia"/>
                      <w:b/>
                      <w:szCs w:val="36"/>
                    </w:rPr>
                    <w:t>労働局・ハローワーク</w:t>
                  </w:r>
                  <w:r w:rsidR="00203454">
                    <w:rPr>
                      <w:rFonts w:ascii="HG丸ｺﾞｼｯｸM-PRO" w:eastAsia="HG丸ｺﾞｼｯｸM-PRO" w:hint="eastAsia"/>
                      <w:b/>
                      <w:szCs w:val="36"/>
                    </w:rPr>
                    <w:t>米子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29" style="position:absolute;left:0;text-align:left;margin-left:-20.05pt;margin-top:-4.45pt;width:597pt;height:73.3pt;z-index:251703808" coordorigin="506,886" coordsize="11940,1466">
            <v:shape id="_x0000_s1047" type="#_x0000_t202" style="position:absolute;left:506;top:924;width:7201;height:1428;mso-width-relative:margin;mso-height-relative:margin" fillcolor="#060" stroked="f" strokecolor="#c0504d" strokeweight="10pt">
              <v:stroke linestyle="thinThin"/>
              <v:shadow color="#868686"/>
              <v:textbox style="mso-next-textbox:#_x0000_s1047" inset="3.24mm,,3.24mm">
                <w:txbxContent>
                  <w:p w:rsidR="00DD63C3" w:rsidRPr="00451C61" w:rsidRDefault="00DD63C3" w:rsidP="002D4D78">
                    <w:pPr>
                      <w:spacing w:line="560" w:lineRule="exact"/>
                      <w:ind w:leftChars="50" w:left="180" w:rightChars="59" w:right="213"/>
                      <w:jc w:val="distribute"/>
                      <w:rPr>
                        <w:rFonts w:ascii="ＤＨＰ特太ゴシック体" w:eastAsia="ＤＨＰ特太ゴシック体" w:hAnsi="メイリオ"/>
                        <w:color w:val="FFFFFF" w:themeColor="background1"/>
                        <w:sz w:val="40"/>
                        <w:szCs w:val="40"/>
                      </w:rPr>
                    </w:pPr>
                    <w:r w:rsidRPr="00451C61">
                      <w:rPr>
                        <w:rFonts w:ascii="ＤＨＰ特太ゴシック体" w:eastAsia="ＤＨＰ特太ゴシック体" w:hAnsi="メイリオ" w:hint="eastAsia"/>
                        <w:color w:val="FFFFFF" w:themeColor="background1"/>
                        <w:sz w:val="40"/>
                        <w:szCs w:val="40"/>
                      </w:rPr>
                      <w:t>雇用保険と老齢厚生年金の併給調整</w:t>
                    </w:r>
                  </w:p>
                  <w:p w:rsidR="00DD63C3" w:rsidRPr="00451C61" w:rsidRDefault="00DD63C3" w:rsidP="00E83BF3">
                    <w:pPr>
                      <w:spacing w:line="560" w:lineRule="exact"/>
                      <w:ind w:leftChars="50" w:left="1013" w:rightChars="59" w:right="213" w:hangingChars="208" w:hanging="833"/>
                      <w:jc w:val="distribute"/>
                      <w:rPr>
                        <w:rFonts w:ascii="ＤＨＰ特太ゴシック体" w:eastAsia="ＤＨＰ特太ゴシック体" w:hAnsi="メイリオ"/>
                        <w:color w:val="FFFFFF" w:themeColor="background1"/>
                        <w:sz w:val="40"/>
                        <w:szCs w:val="40"/>
                      </w:rPr>
                    </w:pPr>
                    <w:r w:rsidRPr="00451C61">
                      <w:rPr>
                        <w:rFonts w:ascii="ＤＨＰ特太ゴシック体" w:eastAsia="ＤＨＰ特太ゴシック体" w:hAnsi="メイリオ" w:hint="eastAsia"/>
                        <w:color w:val="FFFFFF" w:themeColor="background1"/>
                        <w:sz w:val="40"/>
                        <w:szCs w:val="40"/>
                      </w:rPr>
                      <w:t>国民健康保険料</w:t>
                    </w:r>
                    <w:r w:rsidR="00EE1F13">
                      <w:rPr>
                        <w:rFonts w:ascii="ＤＨＰ特太ゴシック体" w:eastAsia="ＤＨＰ特太ゴシック体" w:hAnsi="メイリオ" w:hint="eastAsia"/>
                        <w:color w:val="FFFFFF" w:themeColor="background1"/>
                        <w:sz w:val="40"/>
                        <w:szCs w:val="40"/>
                      </w:rPr>
                      <w:t>(</w:t>
                    </w:r>
                    <w:r w:rsidRPr="00451C61">
                      <w:rPr>
                        <w:rFonts w:ascii="ＤＨＰ特太ゴシック体" w:eastAsia="ＤＨＰ特太ゴシック体" w:hAnsi="メイリオ" w:hint="eastAsia"/>
                        <w:color w:val="FFFFFF" w:themeColor="background1"/>
                        <w:sz w:val="40"/>
                        <w:szCs w:val="40"/>
                      </w:rPr>
                      <w:t>税</w:t>
                    </w:r>
                    <w:r w:rsidR="00EE1F13">
                      <w:rPr>
                        <w:rFonts w:ascii="ＤＨＰ特太ゴシック体" w:eastAsia="ＤＨＰ特太ゴシック体" w:hAnsi="メイリオ" w:hint="eastAsia"/>
                        <w:color w:val="FFFFFF" w:themeColor="background1"/>
                        <w:sz w:val="40"/>
                        <w:szCs w:val="40"/>
                      </w:rPr>
                      <w:t>)</w:t>
                    </w:r>
                    <w:r w:rsidRPr="00451C61">
                      <w:rPr>
                        <w:rFonts w:ascii="ＤＨＰ特太ゴシック体" w:eastAsia="ＤＨＰ特太ゴシック体" w:hAnsi="メイリオ" w:hint="eastAsia"/>
                        <w:color w:val="FFFFFF" w:themeColor="background1"/>
                        <w:sz w:val="40"/>
                        <w:szCs w:val="40"/>
                      </w:rPr>
                      <w:t>の軽減措置</w:t>
                    </w:r>
                  </w:p>
                  <w:p w:rsidR="00DD63C3" w:rsidRPr="00B57DC4" w:rsidRDefault="00DD63C3" w:rsidP="00DD63C3">
                    <w:pPr>
                      <w:jc w:val="center"/>
                      <w:rPr>
                        <w:sz w:val="24"/>
                      </w:rPr>
                    </w:pPr>
                  </w:p>
                  <w:p w:rsidR="00DD63C3" w:rsidRPr="008E0C11" w:rsidRDefault="00DD63C3" w:rsidP="00DD63C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62" type="#_x0000_t202" style="position:absolute;left:7688;top:1003;width:4758;height:1349;mso-width-relative:margin;mso-height-relative:margin" filled="f" fillcolor="white [3212]" stroked="f">
              <v:textbox style="mso-next-textbox:#_x0000_s1062">
                <w:txbxContent>
                  <w:p w:rsidR="004E6B04" w:rsidRPr="004E6B04" w:rsidRDefault="004E6B04" w:rsidP="004E6B04">
                    <w:pPr>
                      <w:spacing w:line="400" w:lineRule="exact"/>
                      <w:jc w:val="left"/>
                      <w:rPr>
                        <w:rFonts w:ascii="ＤＨＰ特太ゴシック体" w:eastAsia="ＤＨＰ特太ゴシック体"/>
                        <w:color w:val="006600"/>
                        <w:sz w:val="28"/>
                        <w:szCs w:val="28"/>
                      </w:rPr>
                    </w:pPr>
                    <w:r w:rsidRPr="004E6B04">
                      <w:rPr>
                        <w:rFonts w:ascii="ＤＨＰ特太ゴシック体" w:eastAsia="ＤＨＰ特太ゴシック体" w:hint="eastAsia"/>
                        <w:color w:val="006600"/>
                        <w:sz w:val="28"/>
                        <w:szCs w:val="28"/>
                      </w:rPr>
                      <w:t>についての</w:t>
                    </w:r>
                    <w:r>
                      <w:rPr>
                        <w:rFonts w:ascii="ＤＨＰ特太ゴシック体" w:eastAsia="ＤＨＰ特太ゴシック体" w:hint="eastAsia"/>
                        <w:color w:val="006600"/>
                        <w:sz w:val="28"/>
                        <w:szCs w:val="28"/>
                      </w:rPr>
                      <w:t xml:space="preserve">        </w:t>
                    </w:r>
                    <w:r w:rsidR="00DE7803">
                      <w:rPr>
                        <w:rFonts w:ascii="ＤＨＰ特太ゴシック体" w:eastAsia="ＤＨＰ特太ゴシック体" w:hint="eastAsia"/>
                        <w:color w:val="006600"/>
                        <w:sz w:val="28"/>
                        <w:szCs w:val="28"/>
                      </w:rPr>
                      <w:t xml:space="preserve">  </w:t>
                    </w:r>
                    <w:r w:rsidR="00451C61" w:rsidRPr="004E6B04">
                      <w:rPr>
                        <w:rFonts w:ascii="ＤＨＰ特太ゴシック体" w:eastAsia="ＤＨＰ特太ゴシック体" w:hint="eastAsia"/>
                        <w:color w:val="006600"/>
                        <w:sz w:val="28"/>
                        <w:szCs w:val="28"/>
                      </w:rPr>
                      <w:t>を</w:t>
                    </w:r>
                  </w:p>
                  <w:p w:rsidR="00451C61" w:rsidRPr="00DE7803" w:rsidRDefault="00451C61" w:rsidP="00E83BF3">
                    <w:pPr>
                      <w:spacing w:line="720" w:lineRule="exact"/>
                      <w:jc w:val="left"/>
                      <w:rPr>
                        <w:rFonts w:ascii="ＤＨＰ特太ゴシック体" w:eastAsia="ＤＨＰ特太ゴシック体"/>
                        <w:color w:val="006600"/>
                        <w:sz w:val="40"/>
                        <w:szCs w:val="40"/>
                      </w:rPr>
                    </w:pPr>
                    <w:r w:rsidRPr="00DE7803">
                      <w:rPr>
                        <w:rFonts w:ascii="ＤＨＰ特太ゴシック体" w:eastAsia="ＤＨＰ特太ゴシック体" w:hint="eastAsia"/>
                        <w:color w:val="006600"/>
                        <w:sz w:val="40"/>
                        <w:szCs w:val="40"/>
                      </w:rPr>
                      <w:t>実施しています</w:t>
                    </w:r>
                    <w:r w:rsidR="004E6B04" w:rsidRPr="00DE7803">
                      <w:rPr>
                        <w:rFonts w:ascii="ＤＨＰ特太ゴシック体" w:eastAsia="ＤＨＰ特太ゴシック体" w:hint="eastAsia"/>
                        <w:color w:val="006600"/>
                        <w:sz w:val="40"/>
                        <w:szCs w:val="40"/>
                      </w:rPr>
                      <w:t>！</w:t>
                    </w:r>
                  </w:p>
                </w:txbxContent>
              </v:textbox>
            </v:shape>
            <v:oval id="_x0000_s1063" style="position:absolute;left:9206;top:886;width:1263;height:735;v-text-anchor:middle" fillcolor="#060" strokecolor="#f2f2f2 [3041]" strokeweight="3pt">
              <v:shadow on="t" type="perspective" color="#4e6128 [1606]" opacity=".5" offset="1pt" offset2="-1pt"/>
              <v:textbox style="mso-next-textbox:#_x0000_s1063" inset="0,0,0,0">
                <w:txbxContent>
                  <w:p w:rsidR="004E6B04" w:rsidRPr="00DE7803" w:rsidRDefault="004E6B04" w:rsidP="004E6B04">
                    <w:pPr>
                      <w:spacing w:line="360" w:lineRule="exact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DE7803">
                      <w:rPr>
                        <w:rFonts w:ascii="ＤＨＰ特太ゴシック体" w:eastAsia="ＤＨＰ特太ゴシック体" w:hint="eastAsia"/>
                        <w:color w:val="FFFFFF" w:themeColor="background1"/>
                        <w:sz w:val="40"/>
                        <w:szCs w:val="40"/>
                      </w:rPr>
                      <w:t>相談</w:t>
                    </w:r>
                  </w:p>
                </w:txbxContent>
              </v:textbox>
            </v:oval>
          </v:group>
        </w:pict>
      </w:r>
      <w:r>
        <w:rPr>
          <w:noProof/>
        </w:rPr>
        <w:pict>
          <v:shape id="_x0000_s1041" type="#_x0000_t202" style="position:absolute;left:0;text-align:left;margin-left:11.35pt;margin-top:28.65pt;width:85.05pt;height:11.35pt;z-index:251687936;mso-position-horizontal-relative:page;mso-position-vertical-relative:page" o:regroupid="5" filled="f" stroked="f" strokeweight=".5pt">
            <v:stroke dashstyle="1 1" endcap="round"/>
            <v:textbox style="mso-next-textbox:#_x0000_s1041" inset="0,0,0,0">
              <w:txbxContent>
                <w:p w:rsidR="006D4C82" w:rsidRPr="00473CAF" w:rsidRDefault="006D4C82" w:rsidP="006D4C82">
                  <w:pPr>
                    <w:spacing w:line="180" w:lineRule="exact"/>
                    <w:jc w:val="left"/>
                    <w:rPr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2" type="#_x0000_t202" style="position:absolute;left:0;text-align:left;margin-left:300.5pt;margin-top:802.55pt;width:283.45pt;height:8.5pt;z-index:251688960;mso-position-horizontal-relative:page;mso-position-vertical-relative:page" o:regroupid="5" filled="f" stroked="f" strokeweight=".5pt">
            <v:stroke dashstyle="1 1" endcap="round"/>
            <v:textbox style="mso-next-textbox:#_x0000_s1042" inset="0,0,0,0">
              <w:txbxContent>
                <w:p w:rsidR="006D4C82" w:rsidRPr="001133BA" w:rsidRDefault="001133BA" w:rsidP="006D4C82">
                  <w:pPr>
                    <w:autoSpaceDE w:val="0"/>
                    <w:autoSpaceDN w:val="0"/>
                    <w:spacing w:line="160" w:lineRule="exact"/>
                    <w:jc w:val="right"/>
                    <w:rPr>
                      <w:sz w:val="16"/>
                      <w:szCs w:val="16"/>
                    </w:rPr>
                  </w:pPr>
                  <w:r w:rsidRPr="001133BA">
                    <w:rPr>
                      <w:rFonts w:hint="eastAsia"/>
                      <w:kern w:val="0"/>
                      <w:sz w:val="16"/>
                      <w:szCs w:val="16"/>
                    </w:rPr>
                    <w:t>ＬＬ２３０６０６保０１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40" style="position:absolute;left:0;text-align:left;margin-left:-65.2pt;margin-top:771.35pt;width:635pt;height:39.7pt;z-index:251685888" coordorigin="-397,16443" coordsize="12700,794" o:regroupid="5">
            <v:roundrect id="_x0000_s1036" style="position:absolute;left:-397;top:16443;width:10885;height:794;mso-position-horizontal-relative:page;mso-position-vertical-relative:page" arcsize=".5" o:regroupid="2" fillcolor="#094" stroked="f">
              <v:textbox inset="5.85pt,.7pt,5.85pt,.7pt"/>
            </v:roundrect>
            <v:oval id="_x0000_s1037" style="position:absolute;left:10490;top:16443;width:794;height:794;mso-position-horizontal-relative:page;mso-position-vertical-relative:page" o:regroupid="2" fillcolor="#914898" stroked="f">
              <v:textbox inset="5.85pt,.7pt,5.85pt,.7pt"/>
            </v:oval>
            <v:roundrect id="_x0000_s1038" style="position:absolute;left:11283;top:16443;width:1020;height:794;mso-position-horizontal-relative:page;mso-position-vertical-relative:page" arcsize=".5" o:regroupid="2" fillcolor="#094" stroked="f">
              <v:textbox inset="5.85pt,.7pt,5.85pt,.7pt"/>
            </v:roundrect>
          </v:group>
        </w:pict>
      </w:r>
      <w:r>
        <w:rPr>
          <w:noProof/>
        </w:rPr>
        <w:pict>
          <v:group id="_x0000_s1039" style="position:absolute;left:0;text-align:left;margin-left:-65.2pt;margin-top:-53.05pt;width:635pt;height:39.7pt;z-index:251686912" coordorigin="-397,-397" coordsize="12700,794" o:regroupid="5">
            <v:roundrect id="_x0000_s1030" style="position:absolute;left:-397;top:-397;width:1020;height:794;mso-position-horizontal-relative:page;mso-position-vertical-relative:page" arcsize=".5" o:regroupid="3" fillcolor="#094" stroked="f">
              <v:textbox inset="5.85pt,.7pt,5.85pt,.7pt"/>
            </v:roundrect>
            <v:oval id="_x0000_s1031" style="position:absolute;left:624;top:-397;width:794;height:794;mso-position-horizontal-relative:page;mso-position-vertical-relative:page" o:regroupid="3" fillcolor="#914898" stroked="f">
              <v:textbox inset="5.85pt,.7pt,5.85pt,.7pt"/>
            </v:oval>
            <v:roundrect id="_x0000_s1032" style="position:absolute;left:1418;top:-397;width:10885;height:794;mso-position-horizontal-relative:page;mso-position-vertical-relative:page" arcsize=".5" o:regroupid="3" fillcolor="#094" stroked="f">
              <v:textbox inset="5.85pt,.7pt,5.85pt,.7pt"/>
            </v:roundrect>
          </v:group>
        </w:pict>
      </w:r>
      <w:r>
        <w:rPr>
          <w:noProof/>
        </w:rPr>
        <w:pict>
          <v:rect id="_x0000_s1044" style="position:absolute;left:0;text-align:left;margin-left:0;margin-top:0;width:595.3pt;height:841.9pt;z-index:251681792;mso-position-horizontal-relative:page;mso-position-vertical-relative:page" o:regroupid="4" filled="f" strokeweight=".5pt">
            <v:textbox inset="5.85pt,.7pt,5.85pt,.7pt"/>
            <w10:wrap anchorx="page" anchory="page"/>
          </v:rect>
        </w:pict>
      </w:r>
    </w:p>
    <w:sectPr w:rsidR="00C32287" w:rsidSect="003B35B4">
      <w:pgSz w:w="11906" w:h="16838" w:code="9"/>
      <w:pgMar w:top="851" w:right="907" w:bottom="794" w:left="907" w:header="851" w:footer="992" w:gutter="0"/>
      <w:cols w:space="425"/>
      <w:docGrid w:type="linesAndChars" w:linePitch="490" w:charSpace="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BD" w:rsidRDefault="001179BD" w:rsidP="00CF37C2">
      <w:r>
        <w:separator/>
      </w:r>
    </w:p>
  </w:endnote>
  <w:endnote w:type="continuationSeparator" w:id="0">
    <w:p w:rsidR="001179BD" w:rsidRDefault="001179BD" w:rsidP="00CF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中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BD" w:rsidRDefault="001179BD" w:rsidP="00CF37C2">
      <w:r>
        <w:separator/>
      </w:r>
    </w:p>
  </w:footnote>
  <w:footnote w:type="continuationSeparator" w:id="0">
    <w:p w:rsidR="001179BD" w:rsidRDefault="001179BD" w:rsidP="00CF3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131074">
      <v:textbox inset="5.85pt,.7pt,5.85pt,.7pt"/>
      <o:colormru v:ext="edit" colors="#060,green"/>
      <o:colormenu v:ext="edit" fillcolor="green" strokecolor="none [3206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87"/>
    <w:rsid w:val="00011236"/>
    <w:rsid w:val="000502FB"/>
    <w:rsid w:val="00080984"/>
    <w:rsid w:val="000826B7"/>
    <w:rsid w:val="000A74F9"/>
    <w:rsid w:val="000B23A7"/>
    <w:rsid w:val="000D078C"/>
    <w:rsid w:val="000E2B7C"/>
    <w:rsid w:val="001133BA"/>
    <w:rsid w:val="00113BF0"/>
    <w:rsid w:val="001179BD"/>
    <w:rsid w:val="00130BF2"/>
    <w:rsid w:val="00136A28"/>
    <w:rsid w:val="0014692A"/>
    <w:rsid w:val="001473D3"/>
    <w:rsid w:val="00152595"/>
    <w:rsid w:val="00184F34"/>
    <w:rsid w:val="00195365"/>
    <w:rsid w:val="001E1F58"/>
    <w:rsid w:val="001E7706"/>
    <w:rsid w:val="001F3D1B"/>
    <w:rsid w:val="001F6FF8"/>
    <w:rsid w:val="00203454"/>
    <w:rsid w:val="002129CE"/>
    <w:rsid w:val="002232EE"/>
    <w:rsid w:val="00226B27"/>
    <w:rsid w:val="00234AC4"/>
    <w:rsid w:val="00234C35"/>
    <w:rsid w:val="00237BA7"/>
    <w:rsid w:val="002407E1"/>
    <w:rsid w:val="00246248"/>
    <w:rsid w:val="00246E2A"/>
    <w:rsid w:val="002639E0"/>
    <w:rsid w:val="00266B48"/>
    <w:rsid w:val="00271DB5"/>
    <w:rsid w:val="00275355"/>
    <w:rsid w:val="00280519"/>
    <w:rsid w:val="002A7550"/>
    <w:rsid w:val="002C441F"/>
    <w:rsid w:val="002D4D78"/>
    <w:rsid w:val="002E66C6"/>
    <w:rsid w:val="00307EA3"/>
    <w:rsid w:val="003308A0"/>
    <w:rsid w:val="00336352"/>
    <w:rsid w:val="003450A5"/>
    <w:rsid w:val="00346F4B"/>
    <w:rsid w:val="00367004"/>
    <w:rsid w:val="0036772B"/>
    <w:rsid w:val="003A6C14"/>
    <w:rsid w:val="003B35B4"/>
    <w:rsid w:val="003F05D9"/>
    <w:rsid w:val="00405D62"/>
    <w:rsid w:val="00426374"/>
    <w:rsid w:val="004401DE"/>
    <w:rsid w:val="0044636D"/>
    <w:rsid w:val="00451C61"/>
    <w:rsid w:val="00466241"/>
    <w:rsid w:val="00473CAF"/>
    <w:rsid w:val="00474322"/>
    <w:rsid w:val="00477A1B"/>
    <w:rsid w:val="00481556"/>
    <w:rsid w:val="004936AE"/>
    <w:rsid w:val="004A521B"/>
    <w:rsid w:val="004B483D"/>
    <w:rsid w:val="004D2C1D"/>
    <w:rsid w:val="004D5F9F"/>
    <w:rsid w:val="004E28DC"/>
    <w:rsid w:val="004E6B04"/>
    <w:rsid w:val="00503030"/>
    <w:rsid w:val="005116CC"/>
    <w:rsid w:val="005257DA"/>
    <w:rsid w:val="00530666"/>
    <w:rsid w:val="00536036"/>
    <w:rsid w:val="00554B2E"/>
    <w:rsid w:val="005562DB"/>
    <w:rsid w:val="00566ACC"/>
    <w:rsid w:val="0056724C"/>
    <w:rsid w:val="005867D3"/>
    <w:rsid w:val="005E1A01"/>
    <w:rsid w:val="005F0139"/>
    <w:rsid w:val="0060680E"/>
    <w:rsid w:val="00613EFA"/>
    <w:rsid w:val="00647437"/>
    <w:rsid w:val="0065185D"/>
    <w:rsid w:val="0065487A"/>
    <w:rsid w:val="0068164E"/>
    <w:rsid w:val="006C7538"/>
    <w:rsid w:val="006D4C82"/>
    <w:rsid w:val="006D6D1B"/>
    <w:rsid w:val="006E5599"/>
    <w:rsid w:val="00710D94"/>
    <w:rsid w:val="00710DE4"/>
    <w:rsid w:val="00725DDE"/>
    <w:rsid w:val="007438BC"/>
    <w:rsid w:val="00743D4F"/>
    <w:rsid w:val="007705E7"/>
    <w:rsid w:val="007C717B"/>
    <w:rsid w:val="007F5824"/>
    <w:rsid w:val="008141C0"/>
    <w:rsid w:val="008224F0"/>
    <w:rsid w:val="00825040"/>
    <w:rsid w:val="008326FD"/>
    <w:rsid w:val="00833CAD"/>
    <w:rsid w:val="0083474E"/>
    <w:rsid w:val="008365CF"/>
    <w:rsid w:val="00872E5B"/>
    <w:rsid w:val="0089158B"/>
    <w:rsid w:val="008A46B4"/>
    <w:rsid w:val="008B66AA"/>
    <w:rsid w:val="008C03F5"/>
    <w:rsid w:val="008D116C"/>
    <w:rsid w:val="008D7A10"/>
    <w:rsid w:val="008E188D"/>
    <w:rsid w:val="008F5B69"/>
    <w:rsid w:val="008F76C3"/>
    <w:rsid w:val="00902538"/>
    <w:rsid w:val="00930214"/>
    <w:rsid w:val="00941CFD"/>
    <w:rsid w:val="00945863"/>
    <w:rsid w:val="009703EA"/>
    <w:rsid w:val="009868AB"/>
    <w:rsid w:val="0099500A"/>
    <w:rsid w:val="009B5F8C"/>
    <w:rsid w:val="009B7696"/>
    <w:rsid w:val="009C2CFF"/>
    <w:rsid w:val="009D37EA"/>
    <w:rsid w:val="009D3F41"/>
    <w:rsid w:val="009D56D2"/>
    <w:rsid w:val="009E4E86"/>
    <w:rsid w:val="009F7AA3"/>
    <w:rsid w:val="00A0385E"/>
    <w:rsid w:val="00A16E1B"/>
    <w:rsid w:val="00A2218E"/>
    <w:rsid w:val="00A31B17"/>
    <w:rsid w:val="00A345A2"/>
    <w:rsid w:val="00A500F4"/>
    <w:rsid w:val="00A5463B"/>
    <w:rsid w:val="00A565B6"/>
    <w:rsid w:val="00A70103"/>
    <w:rsid w:val="00AA3F10"/>
    <w:rsid w:val="00AB628A"/>
    <w:rsid w:val="00AB6DA4"/>
    <w:rsid w:val="00AD0D1F"/>
    <w:rsid w:val="00AD31C7"/>
    <w:rsid w:val="00AD5C70"/>
    <w:rsid w:val="00AF63BB"/>
    <w:rsid w:val="00B16DE8"/>
    <w:rsid w:val="00B43BDE"/>
    <w:rsid w:val="00B54EF3"/>
    <w:rsid w:val="00B61C32"/>
    <w:rsid w:val="00B8714C"/>
    <w:rsid w:val="00B96B96"/>
    <w:rsid w:val="00BA0F3C"/>
    <w:rsid w:val="00BA1396"/>
    <w:rsid w:val="00BA4CEB"/>
    <w:rsid w:val="00BA70B6"/>
    <w:rsid w:val="00BC2498"/>
    <w:rsid w:val="00C033B1"/>
    <w:rsid w:val="00C1497F"/>
    <w:rsid w:val="00C27AE4"/>
    <w:rsid w:val="00C32287"/>
    <w:rsid w:val="00C327D4"/>
    <w:rsid w:val="00C558FD"/>
    <w:rsid w:val="00C668DA"/>
    <w:rsid w:val="00C74576"/>
    <w:rsid w:val="00C8294D"/>
    <w:rsid w:val="00C82EBD"/>
    <w:rsid w:val="00C92707"/>
    <w:rsid w:val="00C939C4"/>
    <w:rsid w:val="00CD20AF"/>
    <w:rsid w:val="00CE6697"/>
    <w:rsid w:val="00CF37C2"/>
    <w:rsid w:val="00CF5D29"/>
    <w:rsid w:val="00CF7473"/>
    <w:rsid w:val="00D058BD"/>
    <w:rsid w:val="00D15F1A"/>
    <w:rsid w:val="00D224F7"/>
    <w:rsid w:val="00D65906"/>
    <w:rsid w:val="00D80AD7"/>
    <w:rsid w:val="00D934CF"/>
    <w:rsid w:val="00DB40E4"/>
    <w:rsid w:val="00DD63C3"/>
    <w:rsid w:val="00DE3091"/>
    <w:rsid w:val="00DE6DF3"/>
    <w:rsid w:val="00DE7803"/>
    <w:rsid w:val="00DF0A4D"/>
    <w:rsid w:val="00E20C7C"/>
    <w:rsid w:val="00E3460B"/>
    <w:rsid w:val="00E35FF2"/>
    <w:rsid w:val="00E4489B"/>
    <w:rsid w:val="00E5489B"/>
    <w:rsid w:val="00E726CF"/>
    <w:rsid w:val="00E83068"/>
    <w:rsid w:val="00E837D1"/>
    <w:rsid w:val="00E83BF3"/>
    <w:rsid w:val="00E87D98"/>
    <w:rsid w:val="00EC22D8"/>
    <w:rsid w:val="00EE1F13"/>
    <w:rsid w:val="00EE2FC5"/>
    <w:rsid w:val="00EF6D09"/>
    <w:rsid w:val="00F13EC1"/>
    <w:rsid w:val="00F95F23"/>
    <w:rsid w:val="00FA1097"/>
    <w:rsid w:val="00FA3672"/>
    <w:rsid w:val="00FA648E"/>
    <w:rsid w:val="00FA7462"/>
    <w:rsid w:val="00FD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v:textbox inset="5.85pt,.7pt,5.85pt,.7pt"/>
      <o:colormru v:ext="edit" colors="#060,green"/>
      <o:colormenu v:ext="edit" fillcolor="green" strokecolor="none [3206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4"/>
    <w:pPr>
      <w:widowControl w:val="0"/>
      <w:jc w:val="both"/>
    </w:pPr>
    <w:rPr>
      <w:rFonts w:ascii="ＤＦＰ中太丸ゴシック体" w:eastAsia="ＤＦＰ中太丸ゴシック体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1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F3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37C2"/>
    <w:rPr>
      <w:rFonts w:ascii="ＤＦＰ中太丸ゴシック体" w:eastAsia="ＤＦＰ中太丸ゴシック体"/>
      <w:kern w:val="2"/>
      <w:sz w:val="36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F3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37C2"/>
    <w:rPr>
      <w:rFonts w:ascii="ＤＦＰ中太丸ゴシック体" w:eastAsia="ＤＦＰ中太丸ゴシック体"/>
      <w:kern w:val="2"/>
      <w:sz w:val="36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1473D3"/>
  </w:style>
  <w:style w:type="character" w:customStyle="1" w:styleId="a9">
    <w:name w:val="日付 (文字)"/>
    <w:basedOn w:val="a0"/>
    <w:link w:val="a8"/>
    <w:uiPriority w:val="99"/>
    <w:semiHidden/>
    <w:rsid w:val="001473D3"/>
    <w:rPr>
      <w:rFonts w:ascii="ＤＦＰ中太丸ゴシック体" w:eastAsia="ＤＦＰ中太丸ゴシック体"/>
      <w:kern w:val="2"/>
      <w:sz w:val="36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A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6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9B5D-2EC8-4E2D-908D-51E5C773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永和印刷</dc:creator>
  <cp:lastModifiedBy>職業安定行政関係システム</cp:lastModifiedBy>
  <cp:revision>63</cp:revision>
  <cp:lastPrinted>2014-10-21T02:18:00Z</cp:lastPrinted>
  <dcterms:created xsi:type="dcterms:W3CDTF">2011-06-06T05:14:00Z</dcterms:created>
  <dcterms:modified xsi:type="dcterms:W3CDTF">2014-11-05T06:46:00Z</dcterms:modified>
</cp:coreProperties>
</file>