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3D82" w:rsidRPr="008771EE" w:rsidRDefault="002C3D82" w:rsidP="002C3D82">
      <w:pPr>
        <w:pStyle w:val="a4"/>
        <w:jc w:val="right"/>
        <w:rPr>
          <w:sz w:val="24"/>
          <w:szCs w:val="24"/>
        </w:rPr>
      </w:pPr>
      <w:r w:rsidRPr="008771EE">
        <w:rPr>
          <w:rFonts w:hint="eastAsia"/>
          <w:sz w:val="24"/>
          <w:szCs w:val="24"/>
        </w:rPr>
        <w:t>（別紙１）</w:t>
      </w:r>
    </w:p>
    <w:p w:rsidR="002C3D82" w:rsidRDefault="002C3D82" w:rsidP="008771EE">
      <w:pPr>
        <w:overflowPunct w:val="0"/>
        <w:jc w:val="center"/>
        <w:textAlignment w:val="baseline"/>
        <w:rPr>
          <w:rFonts w:ascii="ＭＳ ゴシック" w:eastAsia="ＭＳ ゴシック" w:hAnsi="ＭＳ ゴシック" w:cs="ＭＳ ゴシック"/>
          <w:b/>
          <w:color w:val="000000"/>
          <w:spacing w:val="2"/>
          <w:kern w:val="0"/>
          <w:sz w:val="28"/>
          <w:szCs w:val="28"/>
        </w:rPr>
      </w:pPr>
    </w:p>
    <w:p w:rsidR="008771EE" w:rsidRPr="008771EE" w:rsidRDefault="008771EE" w:rsidP="008771EE">
      <w:pPr>
        <w:overflowPunct w:val="0"/>
        <w:jc w:val="center"/>
        <w:textAlignment w:val="baseline"/>
        <w:rPr>
          <w:rFonts w:ascii="ＭＳ ゴシック" w:eastAsia="ＭＳ ゴシック" w:hAnsi="ＭＳ ゴシック" w:cs="Times New Roman"/>
          <w:b/>
          <w:color w:val="000000"/>
          <w:spacing w:val="4"/>
          <w:kern w:val="0"/>
          <w:sz w:val="28"/>
          <w:szCs w:val="28"/>
        </w:rPr>
      </w:pPr>
      <w:r>
        <w:rPr>
          <w:rFonts w:ascii="ＭＳ ゴシック" w:eastAsia="ＭＳ ゴシック" w:hAnsi="ＭＳ ゴシック" w:cs="ＭＳ ゴシック" w:hint="eastAsia"/>
          <w:b/>
          <w:color w:val="000000"/>
          <w:spacing w:val="2"/>
          <w:kern w:val="0"/>
          <w:sz w:val="28"/>
          <w:szCs w:val="28"/>
        </w:rPr>
        <w:t>チャレンジ体験</w:t>
      </w:r>
      <w:r w:rsidR="00851B2B">
        <w:rPr>
          <w:rFonts w:ascii="ＭＳ ゴシック" w:eastAsia="ＭＳ ゴシック" w:hAnsi="ＭＳ ゴシック" w:cs="ＭＳ ゴシック" w:hint="eastAsia"/>
          <w:b/>
          <w:color w:val="000000"/>
          <w:spacing w:val="2"/>
          <w:kern w:val="0"/>
          <w:sz w:val="28"/>
          <w:szCs w:val="28"/>
        </w:rPr>
        <w:t>支援</w:t>
      </w:r>
      <w:r w:rsidRPr="008771EE">
        <w:rPr>
          <w:rFonts w:ascii="ＭＳ ゴシック" w:eastAsia="ＭＳ ゴシック" w:hAnsi="ＭＳ ゴシック" w:cs="ＭＳ ゴシック" w:hint="eastAsia"/>
          <w:b/>
          <w:color w:val="000000"/>
          <w:spacing w:val="2"/>
          <w:kern w:val="0"/>
          <w:sz w:val="28"/>
          <w:szCs w:val="28"/>
        </w:rPr>
        <w:t>実施要綱</w:t>
      </w:r>
      <w:bookmarkStart w:id="0" w:name="_GoBack"/>
      <w:bookmarkEnd w:id="0"/>
    </w:p>
    <w:p w:rsidR="00613BF5" w:rsidRPr="008771EE" w:rsidRDefault="00613BF5">
      <w:pPr>
        <w:rPr>
          <w:sz w:val="24"/>
          <w:szCs w:val="24"/>
        </w:rPr>
      </w:pPr>
    </w:p>
    <w:p w:rsidR="00613BF5" w:rsidRPr="00613BF5" w:rsidRDefault="00613BF5">
      <w:pPr>
        <w:rPr>
          <w:sz w:val="24"/>
          <w:szCs w:val="24"/>
        </w:rPr>
      </w:pPr>
      <w:r w:rsidRPr="00613BF5">
        <w:rPr>
          <w:rFonts w:hint="eastAsia"/>
          <w:sz w:val="24"/>
          <w:szCs w:val="24"/>
        </w:rPr>
        <w:t>１．</w:t>
      </w:r>
      <w:r w:rsidR="00FD5B96">
        <w:rPr>
          <w:rFonts w:hint="eastAsia"/>
          <w:sz w:val="24"/>
          <w:szCs w:val="24"/>
        </w:rPr>
        <w:t>趣旨・目的</w:t>
      </w:r>
    </w:p>
    <w:p w:rsidR="00613BF5" w:rsidRDefault="00613BF5" w:rsidP="00613BF5">
      <w:pPr>
        <w:ind w:left="240" w:hangingChars="100" w:hanging="240"/>
        <w:rPr>
          <w:sz w:val="24"/>
          <w:szCs w:val="24"/>
        </w:rPr>
      </w:pPr>
      <w:r w:rsidRPr="00613BF5">
        <w:rPr>
          <w:rFonts w:hint="eastAsia"/>
          <w:sz w:val="24"/>
          <w:szCs w:val="24"/>
        </w:rPr>
        <w:t xml:space="preserve">　　</w:t>
      </w:r>
      <w:r w:rsidR="004062A4">
        <w:rPr>
          <w:rFonts w:hint="eastAsia"/>
          <w:sz w:val="24"/>
          <w:szCs w:val="24"/>
        </w:rPr>
        <w:t>地域若者サポートステーション（以下「</w:t>
      </w:r>
      <w:r w:rsidRPr="00613BF5">
        <w:rPr>
          <w:rFonts w:hint="eastAsia"/>
          <w:sz w:val="24"/>
          <w:szCs w:val="24"/>
        </w:rPr>
        <w:t>サポステ</w:t>
      </w:r>
      <w:r w:rsidR="004062A4">
        <w:rPr>
          <w:rFonts w:hint="eastAsia"/>
          <w:sz w:val="24"/>
          <w:szCs w:val="24"/>
        </w:rPr>
        <w:t>」という。）</w:t>
      </w:r>
      <w:r w:rsidRPr="00613BF5">
        <w:rPr>
          <w:rFonts w:hint="eastAsia"/>
          <w:sz w:val="24"/>
          <w:szCs w:val="24"/>
        </w:rPr>
        <w:t>の利用者である若者に対し、事業所において連続した就労を体験するチャレンジ体験を行い、産業界の求人ニーズの高い業種等への就労に誘導することで、より就職に結び付くよう支援する。</w:t>
      </w:r>
    </w:p>
    <w:p w:rsidR="005079B2" w:rsidRDefault="005079B2" w:rsidP="00613BF5">
      <w:pPr>
        <w:ind w:left="240" w:hangingChars="100" w:hanging="240"/>
        <w:rPr>
          <w:sz w:val="24"/>
          <w:szCs w:val="24"/>
        </w:rPr>
      </w:pPr>
    </w:p>
    <w:p w:rsidR="0001498A" w:rsidRDefault="00FD5B96" w:rsidP="00FD5B96">
      <w:pPr>
        <w:ind w:left="240" w:hangingChars="100" w:hanging="240"/>
        <w:rPr>
          <w:sz w:val="24"/>
          <w:szCs w:val="24"/>
        </w:rPr>
      </w:pPr>
      <w:r>
        <w:rPr>
          <w:rFonts w:hint="eastAsia"/>
          <w:sz w:val="24"/>
          <w:szCs w:val="24"/>
        </w:rPr>
        <w:t>２．</w:t>
      </w:r>
      <w:r w:rsidR="0001498A">
        <w:rPr>
          <w:rFonts w:hint="eastAsia"/>
          <w:sz w:val="24"/>
          <w:szCs w:val="24"/>
        </w:rPr>
        <w:t>支援対象者</w:t>
      </w:r>
    </w:p>
    <w:p w:rsidR="0093374D" w:rsidRDefault="0093374D" w:rsidP="00DF4753">
      <w:pPr>
        <w:ind w:leftChars="-114" w:left="1" w:hangingChars="100" w:hanging="240"/>
        <w:rPr>
          <w:sz w:val="24"/>
          <w:szCs w:val="24"/>
        </w:rPr>
      </w:pPr>
      <w:r>
        <w:rPr>
          <w:rFonts w:hint="eastAsia"/>
          <w:sz w:val="24"/>
          <w:szCs w:val="24"/>
        </w:rPr>
        <w:t xml:space="preserve">　　　支援対象者は以下に掲げる要件をすべて満たす者とする。</w:t>
      </w:r>
    </w:p>
    <w:p w:rsidR="00DF4753" w:rsidRDefault="00957811" w:rsidP="00DF4753">
      <w:pPr>
        <w:ind w:leftChars="101" w:left="481" w:hangingChars="112" w:hanging="269"/>
        <w:rPr>
          <w:sz w:val="24"/>
          <w:szCs w:val="24"/>
        </w:rPr>
      </w:pPr>
      <w:r>
        <w:rPr>
          <w:rFonts w:hint="eastAsia"/>
          <w:sz w:val="24"/>
          <w:szCs w:val="24"/>
        </w:rPr>
        <w:t>①　若年無業者等</w:t>
      </w:r>
      <w:r w:rsidR="00764A4A" w:rsidRPr="00764A4A">
        <w:rPr>
          <w:rFonts w:hint="eastAsia"/>
          <w:sz w:val="24"/>
          <w:szCs w:val="24"/>
        </w:rPr>
        <w:t>のうち、</w:t>
      </w:r>
      <w:r w:rsidR="001B36D6" w:rsidRPr="001B36D6">
        <w:rPr>
          <w:rFonts w:hint="eastAsia"/>
          <w:sz w:val="24"/>
          <w:szCs w:val="24"/>
        </w:rPr>
        <w:t>就職</w:t>
      </w:r>
      <w:r w:rsidR="00764A4A" w:rsidRPr="00764A4A">
        <w:rPr>
          <w:rFonts w:hint="eastAsia"/>
          <w:sz w:val="24"/>
          <w:szCs w:val="24"/>
        </w:rPr>
        <w:t>に向けた取組みへの意欲が認められる者であること。</w:t>
      </w:r>
    </w:p>
    <w:p w:rsidR="00764A4A" w:rsidRDefault="00764A4A" w:rsidP="00DF4753">
      <w:pPr>
        <w:ind w:leftChars="101" w:left="481" w:hangingChars="112" w:hanging="269"/>
        <w:rPr>
          <w:sz w:val="24"/>
          <w:szCs w:val="24"/>
        </w:rPr>
      </w:pPr>
      <w:r>
        <w:rPr>
          <w:rFonts w:hint="eastAsia"/>
          <w:sz w:val="24"/>
          <w:szCs w:val="24"/>
        </w:rPr>
        <w:t>②</w:t>
      </w:r>
      <w:r w:rsidR="00A144EE">
        <w:rPr>
          <w:rFonts w:hint="eastAsia"/>
          <w:sz w:val="24"/>
          <w:szCs w:val="24"/>
        </w:rPr>
        <w:t xml:space="preserve">　支援対象者本人がサポステに利用者登録</w:t>
      </w:r>
      <w:r w:rsidRPr="00764A4A">
        <w:rPr>
          <w:rFonts w:hint="eastAsia"/>
          <w:sz w:val="24"/>
          <w:szCs w:val="24"/>
        </w:rPr>
        <w:t>していること。</w:t>
      </w:r>
    </w:p>
    <w:p w:rsidR="00DF4753" w:rsidRDefault="002C7494" w:rsidP="00A8055B">
      <w:pPr>
        <w:ind w:leftChars="106" w:left="475" w:hangingChars="105" w:hanging="252"/>
        <w:rPr>
          <w:sz w:val="24"/>
          <w:szCs w:val="24"/>
        </w:rPr>
      </w:pPr>
      <w:r>
        <w:rPr>
          <w:rFonts w:hint="eastAsia"/>
          <w:sz w:val="24"/>
          <w:szCs w:val="24"/>
        </w:rPr>
        <w:t xml:space="preserve">③　</w:t>
      </w:r>
      <w:r w:rsidR="00957811" w:rsidRPr="00957811">
        <w:rPr>
          <w:rFonts w:hint="eastAsia"/>
          <w:sz w:val="24"/>
          <w:szCs w:val="24"/>
        </w:rPr>
        <w:t>サポステにおいて、相談支援</w:t>
      </w:r>
      <w:r w:rsidR="004062A4">
        <w:rPr>
          <w:rFonts w:hint="eastAsia"/>
          <w:sz w:val="24"/>
          <w:szCs w:val="24"/>
        </w:rPr>
        <w:t>等</w:t>
      </w:r>
      <w:r w:rsidR="00957811" w:rsidRPr="00957811">
        <w:rPr>
          <w:rFonts w:hint="eastAsia"/>
          <w:sz w:val="24"/>
          <w:szCs w:val="24"/>
        </w:rPr>
        <w:t>を受け、一定程度自信を回復し、今後、連続して同一事業所での就労</w:t>
      </w:r>
      <w:r w:rsidR="00345A53">
        <w:rPr>
          <w:rFonts w:hint="eastAsia"/>
          <w:sz w:val="24"/>
          <w:szCs w:val="24"/>
        </w:rPr>
        <w:t>の</w:t>
      </w:r>
      <w:r w:rsidR="00957811" w:rsidRPr="00957811">
        <w:rPr>
          <w:rFonts w:hint="eastAsia"/>
          <w:sz w:val="24"/>
          <w:szCs w:val="24"/>
        </w:rPr>
        <w:t>体験</w:t>
      </w:r>
      <w:r w:rsidR="00345A53">
        <w:rPr>
          <w:rFonts w:hint="eastAsia"/>
          <w:sz w:val="24"/>
          <w:szCs w:val="24"/>
        </w:rPr>
        <w:t>（チャレンジ体験）</w:t>
      </w:r>
      <w:r w:rsidR="00957811" w:rsidRPr="00957811">
        <w:rPr>
          <w:rFonts w:hint="eastAsia"/>
          <w:sz w:val="24"/>
          <w:szCs w:val="24"/>
        </w:rPr>
        <w:t>を行える</w:t>
      </w:r>
      <w:r w:rsidR="004062A4">
        <w:rPr>
          <w:rFonts w:hint="eastAsia"/>
          <w:sz w:val="24"/>
          <w:szCs w:val="24"/>
        </w:rPr>
        <w:t>と判断できる</w:t>
      </w:r>
      <w:r w:rsidR="00957811" w:rsidRPr="00957811">
        <w:rPr>
          <w:rFonts w:hint="eastAsia"/>
          <w:sz w:val="24"/>
          <w:szCs w:val="24"/>
        </w:rPr>
        <w:t>者</w:t>
      </w:r>
      <w:r w:rsidR="00957811">
        <w:rPr>
          <w:rFonts w:hint="eastAsia"/>
          <w:sz w:val="24"/>
          <w:szCs w:val="24"/>
        </w:rPr>
        <w:t>であること。</w:t>
      </w:r>
    </w:p>
    <w:p w:rsidR="00DF4753" w:rsidRDefault="00957811" w:rsidP="00DF4753">
      <w:pPr>
        <w:ind w:leftChars="101" w:left="481" w:hangingChars="112" w:hanging="269"/>
        <w:rPr>
          <w:sz w:val="24"/>
          <w:szCs w:val="24"/>
        </w:rPr>
      </w:pPr>
      <w:r>
        <w:rPr>
          <w:rFonts w:hint="eastAsia"/>
          <w:sz w:val="24"/>
          <w:szCs w:val="24"/>
        </w:rPr>
        <w:t>④</w:t>
      </w:r>
      <w:r w:rsidR="00764A4A">
        <w:rPr>
          <w:rFonts w:hint="eastAsia"/>
          <w:sz w:val="24"/>
          <w:szCs w:val="24"/>
        </w:rPr>
        <w:t xml:space="preserve">　チャレンジ体験への参加</w:t>
      </w:r>
      <w:r w:rsidR="00764A4A" w:rsidRPr="00764A4A">
        <w:rPr>
          <w:rFonts w:hint="eastAsia"/>
          <w:sz w:val="24"/>
          <w:szCs w:val="24"/>
        </w:rPr>
        <w:t>の意思表示をしている者であること。</w:t>
      </w:r>
    </w:p>
    <w:p w:rsidR="00AC4ACC" w:rsidRDefault="00AC4ACC" w:rsidP="00DF4753">
      <w:pPr>
        <w:ind w:leftChars="101" w:left="481" w:hangingChars="112" w:hanging="269"/>
        <w:rPr>
          <w:sz w:val="24"/>
          <w:szCs w:val="24"/>
        </w:rPr>
      </w:pPr>
    </w:p>
    <w:p w:rsidR="00AC4ACC" w:rsidRDefault="00AC4ACC" w:rsidP="006D645F">
      <w:pPr>
        <w:rPr>
          <w:sz w:val="24"/>
          <w:szCs w:val="24"/>
        </w:rPr>
      </w:pPr>
      <w:r>
        <w:rPr>
          <w:rFonts w:hint="eastAsia"/>
          <w:sz w:val="24"/>
          <w:szCs w:val="24"/>
        </w:rPr>
        <w:t>３</w:t>
      </w:r>
      <w:r w:rsidR="00C858CD">
        <w:rPr>
          <w:rFonts w:hint="eastAsia"/>
          <w:sz w:val="24"/>
          <w:szCs w:val="24"/>
        </w:rPr>
        <w:t>．</w:t>
      </w:r>
      <w:r>
        <w:rPr>
          <w:rFonts w:hint="eastAsia"/>
          <w:sz w:val="24"/>
          <w:szCs w:val="24"/>
        </w:rPr>
        <w:t>体験先</w:t>
      </w:r>
      <w:r w:rsidR="00345A53">
        <w:rPr>
          <w:rFonts w:hint="eastAsia"/>
          <w:sz w:val="24"/>
          <w:szCs w:val="24"/>
        </w:rPr>
        <w:t>事業所の開拓</w:t>
      </w:r>
      <w:r>
        <w:rPr>
          <w:rFonts w:hint="eastAsia"/>
          <w:sz w:val="24"/>
          <w:szCs w:val="24"/>
        </w:rPr>
        <w:t xml:space="preserve">　　</w:t>
      </w:r>
    </w:p>
    <w:p w:rsidR="00AC4ACC" w:rsidRDefault="00AC4ACC" w:rsidP="00AC4ACC">
      <w:pPr>
        <w:ind w:firstLineChars="200" w:firstLine="480"/>
        <w:rPr>
          <w:sz w:val="24"/>
          <w:szCs w:val="24"/>
        </w:rPr>
      </w:pPr>
      <w:r>
        <w:rPr>
          <w:rFonts w:hint="eastAsia"/>
          <w:sz w:val="24"/>
          <w:szCs w:val="24"/>
        </w:rPr>
        <w:t>体験先事業所を開拓するにあたっては、下記の点に留意すること。</w:t>
      </w:r>
    </w:p>
    <w:p w:rsidR="00754D3E" w:rsidRPr="00A8055B" w:rsidRDefault="008E2CA9" w:rsidP="00A8055B">
      <w:pPr>
        <w:ind w:leftChars="99" w:left="448" w:hangingChars="100" w:hanging="240"/>
        <w:rPr>
          <w:sz w:val="24"/>
          <w:szCs w:val="24"/>
        </w:rPr>
      </w:pPr>
      <w:r w:rsidRPr="00A8055B">
        <w:rPr>
          <w:rFonts w:hint="eastAsia"/>
          <w:sz w:val="24"/>
          <w:szCs w:val="24"/>
        </w:rPr>
        <w:t>①</w:t>
      </w:r>
      <w:r w:rsidR="00DF4753" w:rsidRPr="00A8055B">
        <w:rPr>
          <w:rFonts w:hint="eastAsia"/>
          <w:sz w:val="24"/>
          <w:szCs w:val="24"/>
        </w:rPr>
        <w:t xml:space="preserve">　</w:t>
      </w:r>
      <w:r w:rsidR="00E94426" w:rsidRPr="00A8055B">
        <w:rPr>
          <w:rFonts w:hint="eastAsia"/>
          <w:sz w:val="24"/>
          <w:szCs w:val="24"/>
        </w:rPr>
        <w:t>サポステが所在する管轄のハローワー</w:t>
      </w:r>
      <w:r w:rsidR="00C33F35" w:rsidRPr="00A8055B">
        <w:rPr>
          <w:rFonts w:hint="eastAsia"/>
          <w:sz w:val="24"/>
          <w:szCs w:val="24"/>
        </w:rPr>
        <w:t>クから</w:t>
      </w:r>
      <w:r w:rsidR="00B955BA">
        <w:rPr>
          <w:rFonts w:hint="eastAsia"/>
          <w:sz w:val="24"/>
          <w:szCs w:val="24"/>
        </w:rPr>
        <w:t>管内及び</w:t>
      </w:r>
      <w:r w:rsidR="00BF31BC">
        <w:rPr>
          <w:rFonts w:hint="eastAsia"/>
          <w:sz w:val="24"/>
          <w:szCs w:val="24"/>
        </w:rPr>
        <w:t>都道府県内</w:t>
      </w:r>
      <w:r w:rsidR="00C33F35" w:rsidRPr="00A8055B">
        <w:rPr>
          <w:rFonts w:hint="eastAsia"/>
          <w:sz w:val="24"/>
          <w:szCs w:val="24"/>
        </w:rPr>
        <w:t>の雇用情勢</w:t>
      </w:r>
      <w:r w:rsidR="008D4ECE" w:rsidRPr="00A8055B">
        <w:rPr>
          <w:rFonts w:hint="eastAsia"/>
          <w:sz w:val="24"/>
          <w:szCs w:val="24"/>
        </w:rPr>
        <w:t>及び事業主情報</w:t>
      </w:r>
      <w:r w:rsidR="00C33F35" w:rsidRPr="00A8055B">
        <w:rPr>
          <w:rFonts w:hint="eastAsia"/>
          <w:sz w:val="24"/>
          <w:szCs w:val="24"/>
        </w:rPr>
        <w:t>等について</w:t>
      </w:r>
      <w:r w:rsidR="00D33A45" w:rsidRPr="00A8055B">
        <w:rPr>
          <w:rFonts w:hint="eastAsia"/>
          <w:sz w:val="24"/>
          <w:szCs w:val="24"/>
        </w:rPr>
        <w:t>情報収集を行い、</w:t>
      </w:r>
      <w:r w:rsidR="00345A53" w:rsidRPr="00A8055B">
        <w:rPr>
          <w:rFonts w:hint="eastAsia"/>
          <w:sz w:val="24"/>
          <w:szCs w:val="24"/>
        </w:rPr>
        <w:t>体験先協力事業所の開拓を行う</w:t>
      </w:r>
      <w:r w:rsidR="00B955BA">
        <w:rPr>
          <w:rFonts w:hint="eastAsia"/>
          <w:sz w:val="24"/>
          <w:szCs w:val="24"/>
        </w:rPr>
        <w:t>にあたっての</w:t>
      </w:r>
      <w:r w:rsidR="00810AC6">
        <w:rPr>
          <w:rFonts w:hint="eastAsia"/>
          <w:sz w:val="24"/>
          <w:szCs w:val="24"/>
        </w:rPr>
        <w:t>参考とす</w:t>
      </w:r>
      <w:r w:rsidR="00B955BA">
        <w:rPr>
          <w:rFonts w:hint="eastAsia"/>
          <w:sz w:val="24"/>
          <w:szCs w:val="24"/>
        </w:rPr>
        <w:t>る</w:t>
      </w:r>
      <w:r w:rsidR="00D33A45" w:rsidRPr="00A8055B">
        <w:rPr>
          <w:rFonts w:hint="eastAsia"/>
          <w:sz w:val="24"/>
          <w:szCs w:val="24"/>
        </w:rPr>
        <w:t>こと。</w:t>
      </w:r>
    </w:p>
    <w:p w:rsidR="00CB3DB0" w:rsidRDefault="008E2CA9" w:rsidP="00AC4ACC">
      <w:pPr>
        <w:ind w:leftChars="100" w:left="450" w:hangingChars="100" w:hanging="240"/>
        <w:rPr>
          <w:sz w:val="24"/>
          <w:szCs w:val="24"/>
        </w:rPr>
      </w:pPr>
      <w:r>
        <w:rPr>
          <w:rFonts w:hint="eastAsia"/>
          <w:sz w:val="24"/>
          <w:szCs w:val="24"/>
        </w:rPr>
        <w:t>②</w:t>
      </w:r>
      <w:r w:rsidR="00DF4753">
        <w:rPr>
          <w:rFonts w:hint="eastAsia"/>
          <w:sz w:val="24"/>
          <w:szCs w:val="24"/>
        </w:rPr>
        <w:t xml:space="preserve">　</w:t>
      </w:r>
      <w:r w:rsidR="00CA0282">
        <w:rPr>
          <w:rFonts w:hint="eastAsia"/>
          <w:sz w:val="24"/>
          <w:szCs w:val="24"/>
        </w:rPr>
        <w:t>地域の経営者団体及び</w:t>
      </w:r>
      <w:r w:rsidR="00C33F35">
        <w:rPr>
          <w:rFonts w:hint="eastAsia"/>
          <w:sz w:val="24"/>
          <w:szCs w:val="24"/>
        </w:rPr>
        <w:t>自治体等から</w:t>
      </w:r>
      <w:r w:rsidR="00CA0282">
        <w:rPr>
          <w:rFonts w:hint="eastAsia"/>
          <w:sz w:val="24"/>
          <w:szCs w:val="24"/>
        </w:rPr>
        <w:t>地域の</w:t>
      </w:r>
      <w:r w:rsidR="00C33F35">
        <w:rPr>
          <w:rFonts w:hint="eastAsia"/>
          <w:sz w:val="24"/>
          <w:szCs w:val="24"/>
        </w:rPr>
        <w:t>求人ニーズ</w:t>
      </w:r>
      <w:r w:rsidR="00CA0282">
        <w:rPr>
          <w:rFonts w:hint="eastAsia"/>
          <w:sz w:val="24"/>
          <w:szCs w:val="24"/>
        </w:rPr>
        <w:t>について積極的に</w:t>
      </w:r>
      <w:r w:rsidR="00D33A45">
        <w:rPr>
          <w:rFonts w:hint="eastAsia"/>
          <w:sz w:val="24"/>
          <w:szCs w:val="24"/>
        </w:rPr>
        <w:t>情報</w:t>
      </w:r>
      <w:r w:rsidR="00C33F35">
        <w:rPr>
          <w:rFonts w:hint="eastAsia"/>
          <w:sz w:val="24"/>
          <w:szCs w:val="24"/>
        </w:rPr>
        <w:t>収集する</w:t>
      </w:r>
      <w:r w:rsidR="00D33A45">
        <w:rPr>
          <w:rFonts w:hint="eastAsia"/>
          <w:sz w:val="24"/>
          <w:szCs w:val="24"/>
        </w:rPr>
        <w:t>よう努め、これを踏まえること。</w:t>
      </w:r>
    </w:p>
    <w:p w:rsidR="007350B0" w:rsidRPr="00CB3DB0" w:rsidRDefault="007350B0" w:rsidP="00AC4ACC">
      <w:pPr>
        <w:ind w:leftChars="100" w:left="450" w:hangingChars="100" w:hanging="240"/>
        <w:rPr>
          <w:sz w:val="24"/>
          <w:szCs w:val="24"/>
        </w:rPr>
      </w:pPr>
    </w:p>
    <w:p w:rsidR="00754D3E" w:rsidRDefault="00AC4ACC" w:rsidP="00754D3E">
      <w:pPr>
        <w:rPr>
          <w:sz w:val="24"/>
          <w:szCs w:val="24"/>
        </w:rPr>
      </w:pPr>
      <w:r>
        <w:rPr>
          <w:rFonts w:hint="eastAsia"/>
          <w:sz w:val="24"/>
          <w:szCs w:val="24"/>
        </w:rPr>
        <w:t>４</w:t>
      </w:r>
      <w:r w:rsidR="00754D3E">
        <w:rPr>
          <w:rFonts w:hint="eastAsia"/>
          <w:sz w:val="24"/>
          <w:szCs w:val="24"/>
        </w:rPr>
        <w:t>．チャレンジ体験計画の策定</w:t>
      </w:r>
    </w:p>
    <w:p w:rsidR="00666320" w:rsidRDefault="00345A53" w:rsidP="002C3082">
      <w:pPr>
        <w:ind w:leftChars="100" w:left="450" w:hangingChars="100" w:hanging="240"/>
        <w:rPr>
          <w:sz w:val="24"/>
          <w:szCs w:val="24"/>
        </w:rPr>
      </w:pPr>
      <w:r>
        <w:rPr>
          <w:rFonts w:hint="eastAsia"/>
          <w:sz w:val="24"/>
          <w:szCs w:val="24"/>
        </w:rPr>
        <w:t>①</w:t>
      </w:r>
      <w:r w:rsidR="00914B9F">
        <w:rPr>
          <w:rFonts w:hint="eastAsia"/>
          <w:sz w:val="24"/>
          <w:szCs w:val="24"/>
        </w:rPr>
        <w:t xml:space="preserve">　</w:t>
      </w:r>
      <w:r>
        <w:rPr>
          <w:rFonts w:hint="eastAsia"/>
          <w:sz w:val="24"/>
          <w:szCs w:val="24"/>
        </w:rPr>
        <w:t>体験先事業主と協議を行いながら、</w:t>
      </w:r>
      <w:r w:rsidR="00780200">
        <w:rPr>
          <w:rFonts w:hint="eastAsia"/>
          <w:sz w:val="24"/>
          <w:szCs w:val="24"/>
        </w:rPr>
        <w:t>支援対象者に対</w:t>
      </w:r>
      <w:r>
        <w:rPr>
          <w:rFonts w:hint="eastAsia"/>
          <w:sz w:val="24"/>
          <w:szCs w:val="24"/>
        </w:rPr>
        <w:t>する</w:t>
      </w:r>
      <w:r w:rsidR="00666320">
        <w:rPr>
          <w:rFonts w:hint="eastAsia"/>
          <w:sz w:val="24"/>
          <w:szCs w:val="24"/>
        </w:rPr>
        <w:t>チャレンジ体験計画を策定する。</w:t>
      </w:r>
      <w:r w:rsidR="007350B0">
        <w:rPr>
          <w:rFonts w:hint="eastAsia"/>
          <w:sz w:val="24"/>
          <w:szCs w:val="24"/>
        </w:rPr>
        <w:t>体験期間は、原則として</w:t>
      </w:r>
      <w:r w:rsidR="00810AC6">
        <w:rPr>
          <w:rFonts w:hint="eastAsia"/>
          <w:sz w:val="24"/>
          <w:szCs w:val="24"/>
        </w:rPr>
        <w:t>３週間以上</w:t>
      </w:r>
      <w:r w:rsidR="008D4ECE">
        <w:rPr>
          <w:rFonts w:hint="eastAsia"/>
          <w:sz w:val="24"/>
          <w:szCs w:val="24"/>
        </w:rPr>
        <w:t>４週間</w:t>
      </w:r>
      <w:r w:rsidR="00810AC6">
        <w:rPr>
          <w:rFonts w:hint="eastAsia"/>
          <w:sz w:val="24"/>
          <w:szCs w:val="24"/>
        </w:rPr>
        <w:t>以下</w:t>
      </w:r>
      <w:r w:rsidR="00666320" w:rsidRPr="00666320">
        <w:rPr>
          <w:rFonts w:hint="eastAsia"/>
          <w:sz w:val="24"/>
          <w:szCs w:val="24"/>
        </w:rPr>
        <w:t>とし、体験時間は週</w:t>
      </w:r>
      <w:r w:rsidR="00666320" w:rsidRPr="00666320">
        <w:rPr>
          <w:rFonts w:hint="eastAsia"/>
          <w:sz w:val="24"/>
          <w:szCs w:val="24"/>
        </w:rPr>
        <w:t>20</w:t>
      </w:r>
      <w:r w:rsidR="00666320" w:rsidRPr="00666320">
        <w:rPr>
          <w:rFonts w:hint="eastAsia"/>
          <w:sz w:val="24"/>
          <w:szCs w:val="24"/>
        </w:rPr>
        <w:t>時間以上</w:t>
      </w:r>
      <w:r w:rsidR="00666320" w:rsidRPr="00666320">
        <w:rPr>
          <w:rFonts w:hint="eastAsia"/>
          <w:sz w:val="24"/>
          <w:szCs w:val="24"/>
        </w:rPr>
        <w:t>40</w:t>
      </w:r>
      <w:r w:rsidR="00666320" w:rsidRPr="00666320">
        <w:rPr>
          <w:rFonts w:hint="eastAsia"/>
          <w:sz w:val="24"/>
          <w:szCs w:val="24"/>
        </w:rPr>
        <w:t>時間以下とする。</w:t>
      </w:r>
      <w:r w:rsidR="006663E4">
        <w:rPr>
          <w:rFonts w:hint="eastAsia"/>
          <w:sz w:val="24"/>
          <w:szCs w:val="24"/>
        </w:rPr>
        <w:t>（※）</w:t>
      </w:r>
    </w:p>
    <w:p w:rsidR="00ED7C73" w:rsidRDefault="00ED7C73" w:rsidP="002C3082">
      <w:pPr>
        <w:ind w:leftChars="-5" w:left="710" w:hangingChars="300" w:hanging="720"/>
        <w:rPr>
          <w:sz w:val="24"/>
          <w:szCs w:val="24"/>
        </w:rPr>
      </w:pPr>
      <w:r>
        <w:rPr>
          <w:rFonts w:hint="eastAsia"/>
          <w:sz w:val="24"/>
          <w:szCs w:val="24"/>
        </w:rPr>
        <w:t xml:space="preserve">　　※　振り返り等を行うために、サポステ等で</w:t>
      </w:r>
      <w:r>
        <w:rPr>
          <w:rFonts w:hint="eastAsia"/>
          <w:sz w:val="24"/>
          <w:szCs w:val="24"/>
        </w:rPr>
        <w:t>OFF-JT</w:t>
      </w:r>
      <w:r>
        <w:rPr>
          <w:rFonts w:hint="eastAsia"/>
          <w:sz w:val="24"/>
          <w:szCs w:val="24"/>
        </w:rPr>
        <w:t>を実施する場合は、週</w:t>
      </w:r>
      <w:r w:rsidR="006663E4">
        <w:rPr>
          <w:rFonts w:hint="eastAsia"/>
          <w:sz w:val="24"/>
          <w:szCs w:val="24"/>
        </w:rPr>
        <w:t>平均</w:t>
      </w:r>
      <w:r>
        <w:rPr>
          <w:rFonts w:hint="eastAsia"/>
          <w:sz w:val="24"/>
          <w:szCs w:val="24"/>
        </w:rPr>
        <w:t>５時間までは体験時間としてカウントできることとする。（例えば、</w:t>
      </w:r>
      <w:r>
        <w:rPr>
          <w:rFonts w:hint="eastAsia"/>
          <w:sz w:val="24"/>
          <w:szCs w:val="24"/>
        </w:rPr>
        <w:lastRenderedPageBreak/>
        <w:t>週</w:t>
      </w:r>
      <w:r>
        <w:rPr>
          <w:rFonts w:hint="eastAsia"/>
          <w:sz w:val="24"/>
          <w:szCs w:val="24"/>
        </w:rPr>
        <w:t>15</w:t>
      </w:r>
      <w:r>
        <w:rPr>
          <w:rFonts w:hint="eastAsia"/>
          <w:sz w:val="24"/>
          <w:szCs w:val="24"/>
        </w:rPr>
        <w:t>時間の職場体験と５時間の</w:t>
      </w:r>
      <w:r>
        <w:rPr>
          <w:rFonts w:hint="eastAsia"/>
          <w:sz w:val="24"/>
          <w:szCs w:val="24"/>
        </w:rPr>
        <w:t>OFF-JT</w:t>
      </w:r>
      <w:r>
        <w:rPr>
          <w:rFonts w:hint="eastAsia"/>
          <w:sz w:val="24"/>
          <w:szCs w:val="24"/>
        </w:rPr>
        <w:t>を組み合わせて週の体験</w:t>
      </w:r>
      <w:r w:rsidR="006663E4">
        <w:rPr>
          <w:rFonts w:hint="eastAsia"/>
          <w:sz w:val="24"/>
          <w:szCs w:val="24"/>
        </w:rPr>
        <w:t>時間</w:t>
      </w:r>
      <w:r>
        <w:rPr>
          <w:rFonts w:hint="eastAsia"/>
          <w:sz w:val="24"/>
          <w:szCs w:val="24"/>
        </w:rPr>
        <w:t>を</w:t>
      </w:r>
      <w:r>
        <w:rPr>
          <w:rFonts w:hint="eastAsia"/>
          <w:sz w:val="24"/>
          <w:szCs w:val="24"/>
        </w:rPr>
        <w:t>20</w:t>
      </w:r>
      <w:r>
        <w:rPr>
          <w:rFonts w:hint="eastAsia"/>
          <w:sz w:val="24"/>
          <w:szCs w:val="24"/>
        </w:rPr>
        <w:t>時間とカウント可）</w:t>
      </w:r>
    </w:p>
    <w:p w:rsidR="00372959" w:rsidRDefault="00372959" w:rsidP="002C3082">
      <w:pPr>
        <w:ind w:leftChars="-5" w:left="-10" w:firstLineChars="400" w:firstLine="960"/>
        <w:rPr>
          <w:sz w:val="24"/>
          <w:szCs w:val="24"/>
        </w:rPr>
      </w:pPr>
      <w:r>
        <w:rPr>
          <w:rFonts w:hint="eastAsia"/>
          <w:sz w:val="24"/>
          <w:szCs w:val="24"/>
        </w:rPr>
        <w:t>なお、チャレンジ体験期間は、年度をまたいではならない。</w:t>
      </w:r>
    </w:p>
    <w:p w:rsidR="00B56C9A" w:rsidRDefault="00345A53" w:rsidP="00F76B3E">
      <w:pPr>
        <w:ind w:left="480" w:hangingChars="200" w:hanging="480"/>
        <w:rPr>
          <w:sz w:val="24"/>
          <w:szCs w:val="24"/>
        </w:rPr>
      </w:pPr>
      <w:r>
        <w:rPr>
          <w:rFonts w:hint="eastAsia"/>
          <w:sz w:val="24"/>
          <w:szCs w:val="24"/>
        </w:rPr>
        <w:t xml:space="preserve">　②　チャレンジ体験</w:t>
      </w:r>
      <w:r w:rsidR="00AF550D">
        <w:rPr>
          <w:rFonts w:hint="eastAsia"/>
          <w:sz w:val="24"/>
          <w:szCs w:val="24"/>
        </w:rPr>
        <w:t>支援</w:t>
      </w:r>
      <w:r>
        <w:rPr>
          <w:rFonts w:hint="eastAsia"/>
          <w:sz w:val="24"/>
          <w:szCs w:val="24"/>
        </w:rPr>
        <w:t>を実施するサポステは、</w:t>
      </w:r>
      <w:r w:rsidR="00F76B3E">
        <w:rPr>
          <w:rFonts w:hint="eastAsia"/>
          <w:sz w:val="24"/>
          <w:szCs w:val="24"/>
        </w:rPr>
        <w:t>包括契約通知書兼受領書にチャレンジ体験計画及び</w:t>
      </w:r>
      <w:r w:rsidR="000626B3" w:rsidRPr="000626B3">
        <w:rPr>
          <w:rFonts w:hint="eastAsia"/>
          <w:sz w:val="24"/>
          <w:szCs w:val="24"/>
        </w:rPr>
        <w:t>参加者</w:t>
      </w:r>
      <w:r w:rsidR="000F70CF">
        <w:rPr>
          <w:rFonts w:hint="eastAsia"/>
          <w:sz w:val="24"/>
          <w:szCs w:val="24"/>
        </w:rPr>
        <w:t>予定者</w:t>
      </w:r>
      <w:r w:rsidR="000626B3" w:rsidRPr="000626B3">
        <w:rPr>
          <w:rFonts w:hint="eastAsia"/>
          <w:sz w:val="24"/>
          <w:szCs w:val="24"/>
        </w:rPr>
        <w:t>名簿</w:t>
      </w:r>
      <w:r w:rsidR="000626B3">
        <w:rPr>
          <w:rFonts w:hint="eastAsia"/>
          <w:sz w:val="24"/>
          <w:szCs w:val="24"/>
        </w:rPr>
        <w:t>を</w:t>
      </w:r>
      <w:r w:rsidR="00F76B3E">
        <w:rPr>
          <w:rFonts w:hint="eastAsia"/>
          <w:sz w:val="24"/>
          <w:szCs w:val="24"/>
        </w:rPr>
        <w:t>添付し、</w:t>
      </w:r>
      <w:r w:rsidR="000626B3" w:rsidRPr="000626B3">
        <w:rPr>
          <w:rFonts w:hint="eastAsia"/>
          <w:sz w:val="24"/>
          <w:szCs w:val="24"/>
        </w:rPr>
        <w:t>チャレンジ体験支援開始日の属する月の末日までに</w:t>
      </w:r>
      <w:r w:rsidR="00FE2F74">
        <w:rPr>
          <w:rFonts w:hint="eastAsia"/>
          <w:sz w:val="24"/>
          <w:szCs w:val="24"/>
        </w:rPr>
        <w:t>若者自立支援</w:t>
      </w:r>
      <w:r w:rsidR="00344E7B">
        <w:rPr>
          <w:rFonts w:hint="eastAsia"/>
          <w:sz w:val="24"/>
          <w:szCs w:val="24"/>
        </w:rPr>
        <w:t>中央センター</w:t>
      </w:r>
      <w:r w:rsidR="00FE2F74">
        <w:rPr>
          <w:rFonts w:hint="eastAsia"/>
          <w:sz w:val="24"/>
          <w:szCs w:val="24"/>
        </w:rPr>
        <w:t>（以下、「中央センター」という）</w:t>
      </w:r>
      <w:r w:rsidR="00B56C9A">
        <w:rPr>
          <w:rFonts w:hint="eastAsia"/>
          <w:sz w:val="24"/>
          <w:szCs w:val="24"/>
        </w:rPr>
        <w:t>に対して送付（メール</w:t>
      </w:r>
      <w:r w:rsidR="00344E7B">
        <w:rPr>
          <w:rFonts w:hint="eastAsia"/>
          <w:sz w:val="24"/>
          <w:szCs w:val="24"/>
        </w:rPr>
        <w:t>可）すること。</w:t>
      </w:r>
      <w:r w:rsidR="00B56C9A">
        <w:rPr>
          <w:rFonts w:hint="eastAsia"/>
          <w:sz w:val="24"/>
          <w:szCs w:val="24"/>
        </w:rPr>
        <w:t xml:space="preserve">　　</w:t>
      </w:r>
    </w:p>
    <w:p w:rsidR="00982917" w:rsidRPr="00666320" w:rsidRDefault="00CB3DB0" w:rsidP="002C3082">
      <w:pPr>
        <w:ind w:leftChars="114" w:left="424" w:hangingChars="77" w:hanging="185"/>
        <w:rPr>
          <w:sz w:val="24"/>
          <w:szCs w:val="24"/>
        </w:rPr>
      </w:pPr>
      <w:r>
        <w:rPr>
          <w:rFonts w:hint="eastAsia"/>
          <w:sz w:val="24"/>
          <w:szCs w:val="24"/>
        </w:rPr>
        <w:t xml:space="preserve">　　</w:t>
      </w:r>
      <w:r w:rsidR="000F70CF">
        <w:rPr>
          <w:rFonts w:hint="eastAsia"/>
          <w:sz w:val="24"/>
          <w:szCs w:val="24"/>
        </w:rPr>
        <w:t>なお、</w:t>
      </w:r>
      <w:r w:rsidR="00982917">
        <w:rPr>
          <w:rFonts w:hint="eastAsia"/>
          <w:sz w:val="24"/>
          <w:szCs w:val="24"/>
        </w:rPr>
        <w:t>支援対象者の職場体験期間中の障害・賠償責任保険については、中央センターを通じて加入することとしており、</w:t>
      </w:r>
      <w:r w:rsidR="00F76B3E">
        <w:rPr>
          <w:rFonts w:hint="eastAsia"/>
          <w:sz w:val="24"/>
          <w:szCs w:val="24"/>
        </w:rPr>
        <w:t>包括契約通知書兼受領書等</w:t>
      </w:r>
      <w:r w:rsidR="00440C75" w:rsidRPr="00440C75">
        <w:rPr>
          <w:rFonts w:hint="eastAsia"/>
          <w:sz w:val="24"/>
          <w:szCs w:val="24"/>
        </w:rPr>
        <w:t>が</w:t>
      </w:r>
      <w:r w:rsidR="00982917">
        <w:rPr>
          <w:rFonts w:hint="eastAsia"/>
          <w:sz w:val="24"/>
          <w:szCs w:val="24"/>
        </w:rPr>
        <w:t>中央センターに届いたことをもって同保険の手続きが開始される</w:t>
      </w:r>
      <w:r w:rsidR="00440C75" w:rsidRPr="00440C75">
        <w:rPr>
          <w:rFonts w:hint="eastAsia"/>
          <w:sz w:val="24"/>
          <w:szCs w:val="24"/>
        </w:rPr>
        <w:t>。</w:t>
      </w:r>
    </w:p>
    <w:p w:rsidR="007B0B24" w:rsidRPr="00F76B3E" w:rsidRDefault="007B0B24" w:rsidP="00A8055B">
      <w:pPr>
        <w:ind w:left="480" w:hangingChars="200" w:hanging="480"/>
        <w:rPr>
          <w:sz w:val="24"/>
          <w:szCs w:val="24"/>
        </w:rPr>
      </w:pPr>
    </w:p>
    <w:p w:rsidR="007B0B24" w:rsidRDefault="00AC4ACC" w:rsidP="00A8055B">
      <w:pPr>
        <w:ind w:left="480" w:hangingChars="200" w:hanging="480"/>
        <w:rPr>
          <w:sz w:val="24"/>
          <w:szCs w:val="24"/>
        </w:rPr>
      </w:pPr>
      <w:r>
        <w:rPr>
          <w:rFonts w:hint="eastAsia"/>
          <w:sz w:val="24"/>
          <w:szCs w:val="24"/>
        </w:rPr>
        <w:t>５</w:t>
      </w:r>
      <w:r w:rsidR="007B0B24">
        <w:rPr>
          <w:rFonts w:hint="eastAsia"/>
          <w:sz w:val="24"/>
          <w:szCs w:val="24"/>
        </w:rPr>
        <w:t>．</w:t>
      </w:r>
      <w:r w:rsidR="00692C21">
        <w:rPr>
          <w:rFonts w:hint="eastAsia"/>
          <w:sz w:val="24"/>
          <w:szCs w:val="24"/>
        </w:rPr>
        <w:t>支援</w:t>
      </w:r>
      <w:r w:rsidR="007B0B24">
        <w:rPr>
          <w:rFonts w:hint="eastAsia"/>
          <w:sz w:val="24"/>
          <w:szCs w:val="24"/>
        </w:rPr>
        <w:t>内容</w:t>
      </w:r>
    </w:p>
    <w:p w:rsidR="007B0B24" w:rsidRDefault="007B0B24" w:rsidP="00B955BA">
      <w:pPr>
        <w:ind w:left="475" w:hangingChars="198" w:hanging="475"/>
        <w:rPr>
          <w:sz w:val="24"/>
          <w:szCs w:val="24"/>
        </w:rPr>
      </w:pPr>
      <w:r>
        <w:rPr>
          <w:rFonts w:hint="eastAsia"/>
          <w:sz w:val="24"/>
          <w:szCs w:val="24"/>
        </w:rPr>
        <w:t xml:space="preserve">　</w:t>
      </w:r>
      <w:r w:rsidR="00DE7875">
        <w:rPr>
          <w:rFonts w:hint="eastAsia"/>
          <w:sz w:val="24"/>
          <w:szCs w:val="24"/>
        </w:rPr>
        <w:t>①</w:t>
      </w:r>
      <w:r w:rsidR="00221879">
        <w:rPr>
          <w:rFonts w:hint="eastAsia"/>
          <w:sz w:val="24"/>
          <w:szCs w:val="24"/>
        </w:rPr>
        <w:t xml:space="preserve">　</w:t>
      </w:r>
      <w:r w:rsidR="00FE2F74">
        <w:rPr>
          <w:rFonts w:hint="eastAsia"/>
          <w:sz w:val="24"/>
          <w:szCs w:val="24"/>
        </w:rPr>
        <w:t>チャレンジ体験コーディネーター</w:t>
      </w:r>
      <w:r w:rsidR="005C5648">
        <w:rPr>
          <w:rFonts w:hint="eastAsia"/>
          <w:sz w:val="24"/>
          <w:szCs w:val="24"/>
        </w:rPr>
        <w:t>（以下「コーディネーター」という。）を配置し、コーディネーター</w:t>
      </w:r>
      <w:r w:rsidR="00FE2F74">
        <w:rPr>
          <w:rFonts w:hint="eastAsia"/>
          <w:sz w:val="24"/>
          <w:szCs w:val="24"/>
        </w:rPr>
        <w:t>は、</w:t>
      </w:r>
      <w:r w:rsidR="00221879">
        <w:rPr>
          <w:rFonts w:hint="eastAsia"/>
          <w:sz w:val="24"/>
          <w:szCs w:val="24"/>
        </w:rPr>
        <w:t>チャレンジ体験</w:t>
      </w:r>
      <w:r w:rsidR="0041671E">
        <w:rPr>
          <w:rFonts w:hint="eastAsia"/>
          <w:sz w:val="24"/>
          <w:szCs w:val="24"/>
        </w:rPr>
        <w:t>期間中</w:t>
      </w:r>
      <w:r w:rsidR="00FE2F74">
        <w:rPr>
          <w:rFonts w:hint="eastAsia"/>
          <w:sz w:val="24"/>
          <w:szCs w:val="24"/>
        </w:rPr>
        <w:t>に</w:t>
      </w:r>
      <w:r w:rsidR="00ED145D">
        <w:rPr>
          <w:rFonts w:hint="eastAsia"/>
          <w:sz w:val="24"/>
          <w:szCs w:val="24"/>
        </w:rPr>
        <w:t>、</w:t>
      </w:r>
      <w:r w:rsidR="00A261F2">
        <w:rPr>
          <w:rFonts w:hint="eastAsia"/>
          <w:sz w:val="24"/>
          <w:szCs w:val="24"/>
        </w:rPr>
        <w:t>体験先事業所へ訪問し、</w:t>
      </w:r>
      <w:r w:rsidR="008A57A2">
        <w:rPr>
          <w:rFonts w:hint="eastAsia"/>
          <w:sz w:val="24"/>
          <w:szCs w:val="24"/>
        </w:rPr>
        <w:t>体験先</w:t>
      </w:r>
      <w:r w:rsidR="008577FC">
        <w:rPr>
          <w:rFonts w:hint="eastAsia"/>
          <w:sz w:val="24"/>
          <w:szCs w:val="24"/>
        </w:rPr>
        <w:t>事業主</w:t>
      </w:r>
      <w:r w:rsidR="008A57A2">
        <w:rPr>
          <w:rFonts w:hint="eastAsia"/>
          <w:sz w:val="24"/>
          <w:szCs w:val="24"/>
        </w:rPr>
        <w:t>や</w:t>
      </w:r>
      <w:r w:rsidR="00221879">
        <w:rPr>
          <w:rFonts w:hint="eastAsia"/>
          <w:sz w:val="24"/>
          <w:szCs w:val="24"/>
        </w:rPr>
        <w:t>支援対象者</w:t>
      </w:r>
      <w:r w:rsidR="008A57A2">
        <w:rPr>
          <w:rFonts w:hint="eastAsia"/>
          <w:sz w:val="24"/>
          <w:szCs w:val="24"/>
        </w:rPr>
        <w:t>に対して</w:t>
      </w:r>
      <w:r w:rsidR="00810AC6">
        <w:rPr>
          <w:rFonts w:hint="eastAsia"/>
          <w:sz w:val="24"/>
          <w:szCs w:val="24"/>
        </w:rPr>
        <w:t>フォローアップを行うこと</w:t>
      </w:r>
      <w:r w:rsidR="00221879">
        <w:rPr>
          <w:rFonts w:hint="eastAsia"/>
          <w:sz w:val="24"/>
          <w:szCs w:val="24"/>
        </w:rPr>
        <w:t>。</w:t>
      </w:r>
    </w:p>
    <w:p w:rsidR="00692C21" w:rsidRDefault="00692C21" w:rsidP="00B955BA">
      <w:pPr>
        <w:ind w:left="475" w:hangingChars="198" w:hanging="475"/>
        <w:rPr>
          <w:sz w:val="24"/>
          <w:szCs w:val="24"/>
        </w:rPr>
      </w:pPr>
      <w:r>
        <w:rPr>
          <w:rFonts w:hint="eastAsia"/>
          <w:sz w:val="24"/>
          <w:szCs w:val="24"/>
        </w:rPr>
        <w:t xml:space="preserve">　②　①により問題点を把握した場合は</w:t>
      </w:r>
      <w:r w:rsidR="00FE2F74">
        <w:rPr>
          <w:rFonts w:hint="eastAsia"/>
          <w:sz w:val="24"/>
          <w:szCs w:val="24"/>
        </w:rPr>
        <w:t>、</w:t>
      </w:r>
      <w:r w:rsidR="008577FC">
        <w:rPr>
          <w:rFonts w:hint="eastAsia"/>
          <w:sz w:val="24"/>
          <w:szCs w:val="24"/>
        </w:rPr>
        <w:t>体験先</w:t>
      </w:r>
      <w:r w:rsidR="00FE2F74">
        <w:rPr>
          <w:rFonts w:hint="eastAsia"/>
          <w:sz w:val="24"/>
          <w:szCs w:val="24"/>
        </w:rPr>
        <w:t>事業主への助言や支援対象者</w:t>
      </w:r>
      <w:r>
        <w:rPr>
          <w:rFonts w:hint="eastAsia"/>
          <w:sz w:val="24"/>
          <w:szCs w:val="24"/>
        </w:rPr>
        <w:t>へのカウンセリングを行う等により改善を図ること。</w:t>
      </w:r>
    </w:p>
    <w:p w:rsidR="00221879" w:rsidRDefault="004E2636" w:rsidP="00B955BA">
      <w:pPr>
        <w:ind w:left="516" w:hangingChars="215" w:hanging="516"/>
        <w:rPr>
          <w:sz w:val="24"/>
          <w:szCs w:val="24"/>
        </w:rPr>
      </w:pPr>
      <w:r>
        <w:rPr>
          <w:rFonts w:hint="eastAsia"/>
          <w:sz w:val="24"/>
          <w:szCs w:val="24"/>
        </w:rPr>
        <w:t xml:space="preserve">　</w:t>
      </w:r>
      <w:r w:rsidR="00692C21">
        <w:rPr>
          <w:rFonts w:hint="eastAsia"/>
          <w:sz w:val="24"/>
          <w:szCs w:val="24"/>
        </w:rPr>
        <w:t>③</w:t>
      </w:r>
      <w:r w:rsidR="00221879">
        <w:rPr>
          <w:rFonts w:hint="eastAsia"/>
          <w:sz w:val="24"/>
          <w:szCs w:val="24"/>
        </w:rPr>
        <w:t xml:space="preserve">　</w:t>
      </w:r>
      <w:r w:rsidR="0041671E">
        <w:rPr>
          <w:rFonts w:hint="eastAsia"/>
          <w:sz w:val="24"/>
          <w:szCs w:val="24"/>
        </w:rPr>
        <w:t>チャレンジ体験を受けた支援対象者に対しては、チャレンジ体験終了後に振り返りを行</w:t>
      </w:r>
      <w:r w:rsidR="00810AC6">
        <w:rPr>
          <w:rFonts w:hint="eastAsia"/>
          <w:sz w:val="24"/>
          <w:szCs w:val="24"/>
        </w:rPr>
        <w:t>い、課題を整理した上で、今後の就職に向けた計画立案を行うこと。</w:t>
      </w:r>
    </w:p>
    <w:p w:rsidR="00692C21" w:rsidRDefault="00692C21" w:rsidP="00B955BA">
      <w:pPr>
        <w:ind w:left="516" w:hangingChars="215" w:hanging="516"/>
        <w:rPr>
          <w:sz w:val="24"/>
          <w:szCs w:val="24"/>
        </w:rPr>
      </w:pPr>
    </w:p>
    <w:p w:rsidR="00692C21" w:rsidRDefault="00AC4ACC" w:rsidP="00B955BA">
      <w:pPr>
        <w:ind w:left="516" w:hangingChars="215" w:hanging="516"/>
        <w:rPr>
          <w:sz w:val="24"/>
          <w:szCs w:val="24"/>
        </w:rPr>
      </w:pPr>
      <w:r>
        <w:rPr>
          <w:rFonts w:hint="eastAsia"/>
          <w:sz w:val="24"/>
          <w:szCs w:val="24"/>
        </w:rPr>
        <w:t>６</w:t>
      </w:r>
      <w:r w:rsidR="00692C21">
        <w:rPr>
          <w:rFonts w:hint="eastAsia"/>
          <w:sz w:val="24"/>
          <w:szCs w:val="24"/>
        </w:rPr>
        <w:t>．連絡会議の開催</w:t>
      </w:r>
    </w:p>
    <w:p w:rsidR="0041671E" w:rsidRPr="00221879" w:rsidRDefault="00810AC6" w:rsidP="00B955BA">
      <w:pPr>
        <w:ind w:leftChars="100" w:left="210" w:firstLineChars="100" w:firstLine="240"/>
        <w:rPr>
          <w:sz w:val="24"/>
          <w:szCs w:val="24"/>
        </w:rPr>
      </w:pPr>
      <w:r>
        <w:rPr>
          <w:rFonts w:hint="eastAsia"/>
          <w:sz w:val="24"/>
          <w:szCs w:val="24"/>
        </w:rPr>
        <w:t>適宜</w:t>
      </w:r>
      <w:r w:rsidR="00692C21">
        <w:rPr>
          <w:rFonts w:hint="eastAsia"/>
          <w:sz w:val="24"/>
          <w:szCs w:val="24"/>
        </w:rPr>
        <w:t>に</w:t>
      </w:r>
      <w:r w:rsidR="00F27653">
        <w:rPr>
          <w:rFonts w:hint="eastAsia"/>
          <w:sz w:val="24"/>
          <w:szCs w:val="24"/>
        </w:rPr>
        <w:t>体験先事業主</w:t>
      </w:r>
      <w:r w:rsidR="00692C21">
        <w:rPr>
          <w:rFonts w:hint="eastAsia"/>
          <w:sz w:val="24"/>
          <w:szCs w:val="24"/>
        </w:rPr>
        <w:t>を集めて</w:t>
      </w:r>
      <w:r>
        <w:rPr>
          <w:rFonts w:hint="eastAsia"/>
          <w:sz w:val="24"/>
          <w:szCs w:val="24"/>
        </w:rPr>
        <w:t>連絡</w:t>
      </w:r>
      <w:r w:rsidR="00F27653">
        <w:rPr>
          <w:rFonts w:hint="eastAsia"/>
          <w:sz w:val="24"/>
          <w:szCs w:val="24"/>
        </w:rPr>
        <w:t>会議を開催し、好事例の収集や問題点の把握等を行うこと。</w:t>
      </w:r>
    </w:p>
    <w:p w:rsidR="00086205" w:rsidRPr="00086205" w:rsidRDefault="00086205" w:rsidP="00A8055B">
      <w:pPr>
        <w:ind w:left="480" w:hangingChars="200" w:hanging="480"/>
        <w:rPr>
          <w:sz w:val="24"/>
          <w:szCs w:val="24"/>
        </w:rPr>
      </w:pPr>
    </w:p>
    <w:p w:rsidR="007350B0" w:rsidRDefault="00AC4ACC" w:rsidP="007350B0">
      <w:pPr>
        <w:ind w:left="480" w:hangingChars="200" w:hanging="480"/>
        <w:rPr>
          <w:sz w:val="24"/>
          <w:szCs w:val="24"/>
        </w:rPr>
      </w:pPr>
      <w:r>
        <w:rPr>
          <w:rFonts w:hint="eastAsia"/>
          <w:sz w:val="24"/>
          <w:szCs w:val="24"/>
        </w:rPr>
        <w:t>７</w:t>
      </w:r>
      <w:r w:rsidR="007350B0">
        <w:rPr>
          <w:rFonts w:hint="eastAsia"/>
          <w:sz w:val="24"/>
          <w:szCs w:val="24"/>
        </w:rPr>
        <w:t>．</w:t>
      </w:r>
      <w:r w:rsidR="00C11F1C">
        <w:rPr>
          <w:rFonts w:hint="eastAsia"/>
          <w:sz w:val="24"/>
          <w:szCs w:val="24"/>
        </w:rPr>
        <w:t>体験先に対する経費の支給</w:t>
      </w:r>
    </w:p>
    <w:p w:rsidR="00AF550D" w:rsidRDefault="008577FC">
      <w:pPr>
        <w:ind w:leftChars="106" w:left="223" w:firstLineChars="100" w:firstLine="240"/>
        <w:rPr>
          <w:sz w:val="24"/>
          <w:szCs w:val="24"/>
        </w:rPr>
      </w:pPr>
      <w:r>
        <w:rPr>
          <w:rFonts w:hint="eastAsia"/>
          <w:sz w:val="24"/>
          <w:szCs w:val="24"/>
        </w:rPr>
        <w:t>体験先</w:t>
      </w:r>
      <w:r w:rsidR="00D03CEA">
        <w:rPr>
          <w:rFonts w:hint="eastAsia"/>
          <w:sz w:val="24"/>
          <w:szCs w:val="24"/>
        </w:rPr>
        <w:t>事業主に対して、</w:t>
      </w:r>
      <w:r w:rsidR="003D28B7">
        <w:rPr>
          <w:rFonts w:hint="eastAsia"/>
          <w:sz w:val="24"/>
          <w:szCs w:val="24"/>
        </w:rPr>
        <w:t>チャレンジ体験協力謝金として</w:t>
      </w:r>
      <w:r w:rsidR="00564DB4">
        <w:rPr>
          <w:rFonts w:hint="eastAsia"/>
          <w:sz w:val="24"/>
          <w:szCs w:val="24"/>
        </w:rPr>
        <w:t>下記に基づき支払うことができる。</w:t>
      </w:r>
      <w:r w:rsidR="00692C21">
        <w:rPr>
          <w:rFonts w:hint="eastAsia"/>
          <w:sz w:val="24"/>
          <w:szCs w:val="24"/>
        </w:rPr>
        <w:t>（サポステ実施団体</w:t>
      </w:r>
      <w:r w:rsidR="008C4CB8">
        <w:rPr>
          <w:rFonts w:hint="eastAsia"/>
          <w:sz w:val="24"/>
          <w:szCs w:val="24"/>
        </w:rPr>
        <w:t>と関連が深い</w:t>
      </w:r>
      <w:r w:rsidR="00692C21">
        <w:rPr>
          <w:rFonts w:hint="eastAsia"/>
          <w:sz w:val="24"/>
          <w:szCs w:val="24"/>
        </w:rPr>
        <w:t>団体</w:t>
      </w:r>
      <w:r w:rsidR="008C4CB8">
        <w:rPr>
          <w:rFonts w:hint="eastAsia"/>
          <w:sz w:val="24"/>
          <w:szCs w:val="24"/>
        </w:rPr>
        <w:t>（※</w:t>
      </w:r>
      <w:r w:rsidR="00372959">
        <w:rPr>
          <w:rFonts w:hint="eastAsia"/>
          <w:sz w:val="24"/>
          <w:szCs w:val="24"/>
        </w:rPr>
        <w:t>１</w:t>
      </w:r>
      <w:r w:rsidR="008C4CB8">
        <w:rPr>
          <w:rFonts w:hint="eastAsia"/>
          <w:sz w:val="24"/>
          <w:szCs w:val="24"/>
        </w:rPr>
        <w:t>）</w:t>
      </w:r>
      <w:r w:rsidR="00692C21">
        <w:rPr>
          <w:rFonts w:hint="eastAsia"/>
          <w:sz w:val="24"/>
          <w:szCs w:val="24"/>
        </w:rPr>
        <w:t>を除く）</w:t>
      </w:r>
    </w:p>
    <w:p w:rsidR="00564DB4" w:rsidRDefault="00564DB4" w:rsidP="00A8055B">
      <w:pPr>
        <w:ind w:leftChars="106" w:left="223"/>
        <w:rPr>
          <w:sz w:val="24"/>
          <w:szCs w:val="24"/>
        </w:rPr>
      </w:pPr>
      <w:r>
        <w:rPr>
          <w:rFonts w:hint="eastAsia"/>
          <w:sz w:val="24"/>
          <w:szCs w:val="24"/>
        </w:rPr>
        <w:t>①　週の体験時間の平均が</w:t>
      </w:r>
      <w:r>
        <w:rPr>
          <w:rFonts w:hint="eastAsia"/>
          <w:sz w:val="24"/>
          <w:szCs w:val="24"/>
        </w:rPr>
        <w:t>30</w:t>
      </w:r>
      <w:r>
        <w:rPr>
          <w:rFonts w:hint="eastAsia"/>
          <w:sz w:val="24"/>
          <w:szCs w:val="24"/>
        </w:rPr>
        <w:t>時間以上</w:t>
      </w:r>
      <w:r>
        <w:rPr>
          <w:rFonts w:hint="eastAsia"/>
          <w:sz w:val="24"/>
          <w:szCs w:val="24"/>
        </w:rPr>
        <w:t>40</w:t>
      </w:r>
      <w:r>
        <w:rPr>
          <w:rFonts w:hint="eastAsia"/>
          <w:sz w:val="24"/>
          <w:szCs w:val="24"/>
        </w:rPr>
        <w:t>時間以下</w:t>
      </w:r>
      <w:r w:rsidR="000C07C6">
        <w:rPr>
          <w:rFonts w:hint="eastAsia"/>
          <w:sz w:val="24"/>
          <w:szCs w:val="24"/>
        </w:rPr>
        <w:t>の場合</w:t>
      </w:r>
    </w:p>
    <w:p w:rsidR="000C07C6" w:rsidRDefault="00564DB4" w:rsidP="00564DB4">
      <w:pPr>
        <w:rPr>
          <w:sz w:val="24"/>
          <w:szCs w:val="24"/>
        </w:rPr>
      </w:pPr>
      <w:r>
        <w:rPr>
          <w:rFonts w:hint="eastAsia"/>
          <w:sz w:val="24"/>
          <w:szCs w:val="24"/>
        </w:rPr>
        <w:t xml:space="preserve">　　</w:t>
      </w:r>
      <w:r w:rsidR="000C07C6">
        <w:rPr>
          <w:rFonts w:hint="eastAsia"/>
          <w:sz w:val="24"/>
          <w:szCs w:val="24"/>
        </w:rPr>
        <w:t>ア　チャレンジ体験開始時に支払うことができる謝金</w:t>
      </w:r>
    </w:p>
    <w:p w:rsidR="00564DB4" w:rsidRDefault="00914B9F" w:rsidP="00A8055B">
      <w:pPr>
        <w:ind w:firstLineChars="400" w:firstLine="960"/>
        <w:rPr>
          <w:sz w:val="24"/>
          <w:szCs w:val="24"/>
        </w:rPr>
      </w:pPr>
      <w:r>
        <w:rPr>
          <w:rFonts w:hint="eastAsia"/>
          <w:sz w:val="24"/>
          <w:szCs w:val="24"/>
        </w:rPr>
        <w:t>１人あたり</w:t>
      </w:r>
      <w:r w:rsidR="00B955BA">
        <w:rPr>
          <w:rFonts w:hint="eastAsia"/>
          <w:sz w:val="24"/>
          <w:szCs w:val="24"/>
        </w:rPr>
        <w:t>5,000</w:t>
      </w:r>
      <w:r w:rsidR="00564DB4">
        <w:rPr>
          <w:rFonts w:hint="eastAsia"/>
          <w:sz w:val="24"/>
          <w:szCs w:val="24"/>
        </w:rPr>
        <w:t>円を上限</w:t>
      </w:r>
      <w:r>
        <w:rPr>
          <w:rFonts w:hint="eastAsia"/>
          <w:sz w:val="24"/>
          <w:szCs w:val="24"/>
        </w:rPr>
        <w:t>（１プログラムあたり</w:t>
      </w:r>
      <w:r w:rsidR="00B955BA">
        <w:rPr>
          <w:rFonts w:hint="eastAsia"/>
          <w:sz w:val="24"/>
          <w:szCs w:val="24"/>
        </w:rPr>
        <w:t>10,000</w:t>
      </w:r>
      <w:r>
        <w:rPr>
          <w:rFonts w:hint="eastAsia"/>
          <w:sz w:val="24"/>
          <w:szCs w:val="24"/>
        </w:rPr>
        <w:t>円を上限）</w:t>
      </w:r>
    </w:p>
    <w:p w:rsidR="000C07C6" w:rsidRDefault="000C07C6">
      <w:pPr>
        <w:rPr>
          <w:sz w:val="24"/>
          <w:szCs w:val="24"/>
        </w:rPr>
      </w:pPr>
      <w:r>
        <w:rPr>
          <w:rFonts w:hint="eastAsia"/>
          <w:sz w:val="24"/>
          <w:szCs w:val="24"/>
        </w:rPr>
        <w:t xml:space="preserve">　　イ　チャレンジ体験終了時に</w:t>
      </w:r>
      <w:r w:rsidR="00AF550D">
        <w:rPr>
          <w:rFonts w:hint="eastAsia"/>
          <w:sz w:val="24"/>
          <w:szCs w:val="24"/>
        </w:rPr>
        <w:t>支払う</w:t>
      </w:r>
      <w:r>
        <w:rPr>
          <w:rFonts w:hint="eastAsia"/>
          <w:sz w:val="24"/>
          <w:szCs w:val="24"/>
        </w:rPr>
        <w:t>ことができる謝金</w:t>
      </w:r>
      <w:r w:rsidR="00372959">
        <w:rPr>
          <w:rFonts w:hint="eastAsia"/>
          <w:sz w:val="24"/>
          <w:szCs w:val="24"/>
        </w:rPr>
        <w:t>（※２）</w:t>
      </w:r>
    </w:p>
    <w:p w:rsidR="000C07C6" w:rsidRDefault="000C07C6">
      <w:pPr>
        <w:rPr>
          <w:sz w:val="24"/>
          <w:szCs w:val="24"/>
        </w:rPr>
      </w:pPr>
      <w:r>
        <w:rPr>
          <w:rFonts w:hint="eastAsia"/>
          <w:sz w:val="24"/>
          <w:szCs w:val="24"/>
        </w:rPr>
        <w:t xml:space="preserve">　　　　１人あたり</w:t>
      </w:r>
      <w:r w:rsidR="00B955BA">
        <w:rPr>
          <w:rFonts w:hint="eastAsia"/>
          <w:sz w:val="24"/>
          <w:szCs w:val="24"/>
        </w:rPr>
        <w:t>10,000</w:t>
      </w:r>
      <w:r>
        <w:rPr>
          <w:rFonts w:hint="eastAsia"/>
          <w:sz w:val="24"/>
          <w:szCs w:val="24"/>
        </w:rPr>
        <w:t>円を上限（１プログラムあたり</w:t>
      </w:r>
      <w:r w:rsidR="00B955BA">
        <w:rPr>
          <w:rFonts w:hint="eastAsia"/>
          <w:sz w:val="24"/>
          <w:szCs w:val="24"/>
        </w:rPr>
        <w:t>20,000</w:t>
      </w:r>
      <w:r>
        <w:rPr>
          <w:rFonts w:hint="eastAsia"/>
          <w:sz w:val="24"/>
          <w:szCs w:val="24"/>
        </w:rPr>
        <w:t>円を上限）</w:t>
      </w:r>
    </w:p>
    <w:p w:rsidR="000C07C6" w:rsidRDefault="00564DB4" w:rsidP="00564DB4">
      <w:pPr>
        <w:rPr>
          <w:sz w:val="24"/>
          <w:szCs w:val="24"/>
        </w:rPr>
      </w:pPr>
      <w:r>
        <w:rPr>
          <w:rFonts w:hint="eastAsia"/>
          <w:sz w:val="24"/>
          <w:szCs w:val="24"/>
        </w:rPr>
        <w:t xml:space="preserve">　②　週の体験時間の平均が</w:t>
      </w:r>
      <w:r>
        <w:rPr>
          <w:rFonts w:hint="eastAsia"/>
          <w:sz w:val="24"/>
          <w:szCs w:val="24"/>
        </w:rPr>
        <w:t>20</w:t>
      </w:r>
      <w:r>
        <w:rPr>
          <w:rFonts w:hint="eastAsia"/>
          <w:sz w:val="24"/>
          <w:szCs w:val="24"/>
        </w:rPr>
        <w:t>時間以上</w:t>
      </w:r>
      <w:r>
        <w:rPr>
          <w:rFonts w:hint="eastAsia"/>
          <w:sz w:val="24"/>
          <w:szCs w:val="24"/>
        </w:rPr>
        <w:t>30</w:t>
      </w:r>
      <w:r>
        <w:rPr>
          <w:rFonts w:hint="eastAsia"/>
          <w:sz w:val="24"/>
          <w:szCs w:val="24"/>
        </w:rPr>
        <w:t>時間</w:t>
      </w:r>
      <w:r w:rsidR="00810AC6">
        <w:rPr>
          <w:rFonts w:hint="eastAsia"/>
          <w:sz w:val="24"/>
          <w:szCs w:val="24"/>
        </w:rPr>
        <w:t>未満</w:t>
      </w:r>
      <w:r w:rsidR="000C07C6">
        <w:rPr>
          <w:rFonts w:hint="eastAsia"/>
          <w:sz w:val="24"/>
          <w:szCs w:val="24"/>
        </w:rPr>
        <w:t>の場合</w:t>
      </w:r>
    </w:p>
    <w:p w:rsidR="000C07C6" w:rsidRPr="000C07C6" w:rsidRDefault="000C07C6" w:rsidP="000C07C6">
      <w:pPr>
        <w:rPr>
          <w:sz w:val="24"/>
          <w:szCs w:val="24"/>
        </w:rPr>
      </w:pPr>
      <w:r>
        <w:rPr>
          <w:rFonts w:hint="eastAsia"/>
          <w:sz w:val="24"/>
          <w:szCs w:val="24"/>
        </w:rPr>
        <w:t xml:space="preserve">　　</w:t>
      </w:r>
      <w:r w:rsidR="001F3B4A">
        <w:rPr>
          <w:rFonts w:hint="eastAsia"/>
          <w:sz w:val="24"/>
          <w:szCs w:val="24"/>
        </w:rPr>
        <w:t>ア　チャレンジ体験</w:t>
      </w:r>
      <w:r w:rsidRPr="000C07C6">
        <w:rPr>
          <w:rFonts w:hint="eastAsia"/>
          <w:sz w:val="24"/>
          <w:szCs w:val="24"/>
        </w:rPr>
        <w:t>開始時に支払うことができる謝金</w:t>
      </w:r>
    </w:p>
    <w:p w:rsidR="000C07C6" w:rsidRPr="000C07C6" w:rsidRDefault="000C07C6" w:rsidP="00A8055B">
      <w:pPr>
        <w:ind w:firstLineChars="400" w:firstLine="960"/>
        <w:rPr>
          <w:sz w:val="24"/>
          <w:szCs w:val="24"/>
        </w:rPr>
      </w:pPr>
      <w:r w:rsidRPr="000C07C6">
        <w:rPr>
          <w:rFonts w:hint="eastAsia"/>
          <w:sz w:val="24"/>
          <w:szCs w:val="24"/>
        </w:rPr>
        <w:t>１人あたり</w:t>
      </w:r>
      <w:r w:rsidR="00B955BA">
        <w:rPr>
          <w:rFonts w:hint="eastAsia"/>
          <w:sz w:val="24"/>
          <w:szCs w:val="24"/>
        </w:rPr>
        <w:t>2,500</w:t>
      </w:r>
      <w:r w:rsidRPr="000C07C6">
        <w:rPr>
          <w:rFonts w:hint="eastAsia"/>
          <w:sz w:val="24"/>
          <w:szCs w:val="24"/>
        </w:rPr>
        <w:t>円を上限（１プログラムあたり</w:t>
      </w:r>
      <w:r w:rsidR="00B955BA">
        <w:rPr>
          <w:rFonts w:hint="eastAsia"/>
          <w:sz w:val="24"/>
          <w:szCs w:val="24"/>
        </w:rPr>
        <w:t>5,000</w:t>
      </w:r>
      <w:r w:rsidRPr="000C07C6">
        <w:rPr>
          <w:rFonts w:hint="eastAsia"/>
          <w:sz w:val="24"/>
          <w:szCs w:val="24"/>
        </w:rPr>
        <w:t>円を上限）</w:t>
      </w:r>
    </w:p>
    <w:p w:rsidR="000C07C6" w:rsidRPr="000C07C6" w:rsidRDefault="00AF550D" w:rsidP="000C07C6">
      <w:pPr>
        <w:rPr>
          <w:sz w:val="24"/>
          <w:szCs w:val="24"/>
        </w:rPr>
      </w:pPr>
      <w:r>
        <w:rPr>
          <w:rFonts w:hint="eastAsia"/>
          <w:sz w:val="24"/>
          <w:szCs w:val="24"/>
        </w:rPr>
        <w:lastRenderedPageBreak/>
        <w:t xml:space="preserve">　　イ　チャレンジ体験終了時に支払う</w:t>
      </w:r>
      <w:r w:rsidR="000C07C6">
        <w:rPr>
          <w:rFonts w:hint="eastAsia"/>
          <w:sz w:val="24"/>
          <w:szCs w:val="24"/>
        </w:rPr>
        <w:t>ことができ</w:t>
      </w:r>
      <w:r w:rsidR="000C07C6" w:rsidRPr="000C07C6">
        <w:rPr>
          <w:rFonts w:hint="eastAsia"/>
          <w:sz w:val="24"/>
          <w:szCs w:val="24"/>
        </w:rPr>
        <w:t>る謝金</w:t>
      </w:r>
      <w:r w:rsidR="00372959">
        <w:rPr>
          <w:rFonts w:hint="eastAsia"/>
          <w:sz w:val="24"/>
          <w:szCs w:val="24"/>
        </w:rPr>
        <w:t>（※２）</w:t>
      </w:r>
    </w:p>
    <w:p w:rsidR="00372959" w:rsidRDefault="000C07C6" w:rsidP="000C07C6">
      <w:pPr>
        <w:rPr>
          <w:sz w:val="24"/>
          <w:szCs w:val="24"/>
        </w:rPr>
      </w:pPr>
      <w:r w:rsidRPr="000C07C6">
        <w:rPr>
          <w:rFonts w:hint="eastAsia"/>
          <w:sz w:val="24"/>
          <w:szCs w:val="24"/>
        </w:rPr>
        <w:t xml:space="preserve">　　　　１人あたり</w:t>
      </w:r>
      <w:r w:rsidR="00B955BA">
        <w:rPr>
          <w:rFonts w:hint="eastAsia"/>
          <w:sz w:val="24"/>
          <w:szCs w:val="24"/>
        </w:rPr>
        <w:t>5,000</w:t>
      </w:r>
      <w:r w:rsidRPr="000C07C6">
        <w:rPr>
          <w:rFonts w:hint="eastAsia"/>
          <w:sz w:val="24"/>
          <w:szCs w:val="24"/>
        </w:rPr>
        <w:t>円を上限（１プログラムあたり</w:t>
      </w:r>
      <w:r w:rsidR="00B955BA">
        <w:rPr>
          <w:rFonts w:hint="eastAsia"/>
          <w:sz w:val="24"/>
          <w:szCs w:val="24"/>
        </w:rPr>
        <w:t>10,000</w:t>
      </w:r>
      <w:r w:rsidRPr="000C07C6">
        <w:rPr>
          <w:rFonts w:hint="eastAsia"/>
          <w:sz w:val="24"/>
          <w:szCs w:val="24"/>
        </w:rPr>
        <w:t>円を上限）</w:t>
      </w:r>
      <w:r w:rsidR="002B1D94">
        <w:rPr>
          <w:rFonts w:hint="eastAsia"/>
          <w:sz w:val="24"/>
          <w:szCs w:val="24"/>
        </w:rPr>
        <w:t xml:space="preserve">　</w:t>
      </w:r>
    </w:p>
    <w:p w:rsidR="002B1D94" w:rsidRPr="00372959" w:rsidRDefault="00372959" w:rsidP="005C5648">
      <w:pPr>
        <w:ind w:leftChars="338" w:left="1135" w:hangingChars="177" w:hanging="425"/>
        <w:rPr>
          <w:sz w:val="24"/>
          <w:szCs w:val="24"/>
        </w:rPr>
      </w:pPr>
      <w:r w:rsidRPr="00372959">
        <w:rPr>
          <w:rFonts w:hint="eastAsia"/>
          <w:sz w:val="24"/>
          <w:szCs w:val="24"/>
        </w:rPr>
        <w:t>※１　サポステ実施団体の</w:t>
      </w:r>
      <w:r w:rsidR="008577FC">
        <w:rPr>
          <w:rFonts w:hint="eastAsia"/>
          <w:sz w:val="24"/>
          <w:szCs w:val="24"/>
        </w:rPr>
        <w:t>役員</w:t>
      </w:r>
      <w:r w:rsidRPr="00372959">
        <w:rPr>
          <w:rFonts w:hint="eastAsia"/>
          <w:sz w:val="24"/>
          <w:szCs w:val="24"/>
        </w:rPr>
        <w:t>または</w:t>
      </w:r>
      <w:r w:rsidR="008577FC">
        <w:rPr>
          <w:rFonts w:hint="eastAsia"/>
          <w:sz w:val="24"/>
          <w:szCs w:val="24"/>
        </w:rPr>
        <w:t>その</w:t>
      </w:r>
      <w:r w:rsidRPr="00372959">
        <w:rPr>
          <w:rFonts w:hint="eastAsia"/>
          <w:sz w:val="24"/>
          <w:szCs w:val="24"/>
        </w:rPr>
        <w:t>親族が役員となっている団体、グループ企業（団体）等をいう。</w:t>
      </w:r>
    </w:p>
    <w:p w:rsidR="008C4CB8" w:rsidRDefault="008C4CB8" w:rsidP="005C5648">
      <w:pPr>
        <w:tabs>
          <w:tab w:val="left" w:pos="284"/>
        </w:tabs>
        <w:ind w:leftChars="338" w:left="1135" w:hangingChars="177" w:hanging="425"/>
        <w:rPr>
          <w:sz w:val="24"/>
          <w:szCs w:val="24"/>
        </w:rPr>
      </w:pPr>
      <w:r>
        <w:rPr>
          <w:rFonts w:hint="eastAsia"/>
          <w:sz w:val="24"/>
          <w:szCs w:val="24"/>
        </w:rPr>
        <w:t>※</w:t>
      </w:r>
      <w:r w:rsidR="00372959">
        <w:rPr>
          <w:rFonts w:hint="eastAsia"/>
          <w:sz w:val="24"/>
          <w:szCs w:val="24"/>
        </w:rPr>
        <w:t>２</w:t>
      </w:r>
      <w:r>
        <w:rPr>
          <w:rFonts w:hint="eastAsia"/>
          <w:sz w:val="24"/>
          <w:szCs w:val="24"/>
        </w:rPr>
        <w:t xml:space="preserve">　①のイ及び②のイを支払うにあたっては、チャレンジ計画に定める全期間を満了した場合に支払うことができるものであり、中断した場合は支払うことができない。</w:t>
      </w:r>
      <w:r w:rsidR="000F1045">
        <w:rPr>
          <w:rFonts w:hint="eastAsia"/>
          <w:sz w:val="24"/>
          <w:szCs w:val="24"/>
        </w:rPr>
        <w:t>ただし、支援対象者が体験先事業所にチャレンジ体験期間中に就職した場合は、全期間を満了したものとみなす。</w:t>
      </w:r>
    </w:p>
    <w:p w:rsidR="000C07C6" w:rsidRDefault="000C07C6" w:rsidP="000C07C6">
      <w:pPr>
        <w:rPr>
          <w:sz w:val="24"/>
          <w:szCs w:val="24"/>
        </w:rPr>
      </w:pPr>
    </w:p>
    <w:p w:rsidR="00613BF5" w:rsidRDefault="00AC4ACC" w:rsidP="009E7F2B">
      <w:pPr>
        <w:rPr>
          <w:sz w:val="24"/>
          <w:szCs w:val="24"/>
        </w:rPr>
      </w:pPr>
      <w:r>
        <w:rPr>
          <w:rFonts w:hint="eastAsia"/>
          <w:sz w:val="24"/>
          <w:szCs w:val="24"/>
        </w:rPr>
        <w:t>８</w:t>
      </w:r>
      <w:r w:rsidR="009E7F2B">
        <w:rPr>
          <w:rFonts w:hint="eastAsia"/>
          <w:sz w:val="24"/>
          <w:szCs w:val="24"/>
        </w:rPr>
        <w:t>．</w:t>
      </w:r>
      <w:r w:rsidR="00D52E34">
        <w:rPr>
          <w:rFonts w:hint="eastAsia"/>
          <w:sz w:val="24"/>
          <w:szCs w:val="24"/>
        </w:rPr>
        <w:t>留意事項</w:t>
      </w:r>
    </w:p>
    <w:p w:rsidR="00613BF5" w:rsidRDefault="00B73605" w:rsidP="00613BF5">
      <w:pPr>
        <w:ind w:left="480" w:hangingChars="200" w:hanging="480"/>
        <w:rPr>
          <w:sz w:val="24"/>
          <w:szCs w:val="24"/>
        </w:rPr>
      </w:pPr>
      <w:r>
        <w:rPr>
          <w:rFonts w:hint="eastAsia"/>
          <w:sz w:val="24"/>
          <w:szCs w:val="24"/>
        </w:rPr>
        <w:t xml:space="preserve">　</w:t>
      </w:r>
      <w:r w:rsidR="00564DB4">
        <w:rPr>
          <w:rFonts w:hint="eastAsia"/>
          <w:sz w:val="24"/>
          <w:szCs w:val="24"/>
        </w:rPr>
        <w:t>①</w:t>
      </w:r>
      <w:r w:rsidR="00844BC5">
        <w:rPr>
          <w:rFonts w:hint="eastAsia"/>
          <w:sz w:val="24"/>
          <w:szCs w:val="24"/>
        </w:rPr>
        <w:t xml:space="preserve">　チャレンジ体験支援で行う</w:t>
      </w:r>
      <w:r w:rsidR="00345A53">
        <w:rPr>
          <w:rFonts w:hint="eastAsia"/>
          <w:sz w:val="24"/>
          <w:szCs w:val="24"/>
        </w:rPr>
        <w:t>チャレンジ体験</w:t>
      </w:r>
      <w:r w:rsidR="00613BF5">
        <w:rPr>
          <w:rFonts w:hint="eastAsia"/>
          <w:sz w:val="24"/>
          <w:szCs w:val="24"/>
        </w:rPr>
        <w:t>は、</w:t>
      </w:r>
      <w:r w:rsidR="008577FC">
        <w:rPr>
          <w:rFonts w:hint="eastAsia"/>
          <w:sz w:val="24"/>
          <w:szCs w:val="24"/>
        </w:rPr>
        <w:t>体験先</w:t>
      </w:r>
      <w:r w:rsidR="00613BF5">
        <w:rPr>
          <w:rFonts w:hint="eastAsia"/>
          <w:sz w:val="24"/>
          <w:szCs w:val="24"/>
        </w:rPr>
        <w:t>事業所において、実習等の形態により作業に従事するものであり、雇用契約を伴わないもの</w:t>
      </w:r>
      <w:r w:rsidR="007145FA">
        <w:rPr>
          <w:rFonts w:hint="eastAsia"/>
          <w:sz w:val="24"/>
          <w:szCs w:val="24"/>
        </w:rPr>
        <w:t>とする</w:t>
      </w:r>
      <w:r w:rsidR="00613BF5">
        <w:rPr>
          <w:rFonts w:hint="eastAsia"/>
          <w:sz w:val="24"/>
          <w:szCs w:val="24"/>
        </w:rPr>
        <w:t>。</w:t>
      </w:r>
    </w:p>
    <w:p w:rsidR="00613BF5" w:rsidRDefault="00613BF5" w:rsidP="005300C8">
      <w:pPr>
        <w:ind w:left="480" w:hangingChars="200" w:hanging="480"/>
        <w:rPr>
          <w:sz w:val="24"/>
          <w:szCs w:val="24"/>
        </w:rPr>
      </w:pPr>
      <w:r>
        <w:rPr>
          <w:rFonts w:hint="eastAsia"/>
          <w:sz w:val="24"/>
          <w:szCs w:val="24"/>
        </w:rPr>
        <w:t xml:space="preserve">　</w:t>
      </w:r>
      <w:r w:rsidR="00564DB4">
        <w:rPr>
          <w:rFonts w:hint="eastAsia"/>
          <w:sz w:val="24"/>
          <w:szCs w:val="24"/>
        </w:rPr>
        <w:t>②</w:t>
      </w:r>
      <w:r w:rsidR="005300C8">
        <w:rPr>
          <w:rFonts w:hint="eastAsia"/>
          <w:sz w:val="24"/>
          <w:szCs w:val="24"/>
        </w:rPr>
        <w:t xml:space="preserve">　チャレンジ体験開始時に、</w:t>
      </w:r>
      <w:r w:rsidR="00D43075">
        <w:rPr>
          <w:rFonts w:hint="eastAsia"/>
          <w:sz w:val="24"/>
          <w:szCs w:val="24"/>
        </w:rPr>
        <w:t>支援対象者</w:t>
      </w:r>
      <w:r>
        <w:rPr>
          <w:rFonts w:hint="eastAsia"/>
          <w:sz w:val="24"/>
          <w:szCs w:val="24"/>
        </w:rPr>
        <w:t>と</w:t>
      </w:r>
      <w:r w:rsidR="00D43075">
        <w:rPr>
          <w:rFonts w:hint="eastAsia"/>
          <w:sz w:val="24"/>
          <w:szCs w:val="24"/>
        </w:rPr>
        <w:t>体験先事業</w:t>
      </w:r>
      <w:r w:rsidR="002500FD">
        <w:rPr>
          <w:rFonts w:hint="eastAsia"/>
          <w:sz w:val="24"/>
          <w:szCs w:val="24"/>
        </w:rPr>
        <w:t>主</w:t>
      </w:r>
      <w:r w:rsidR="005300C8">
        <w:rPr>
          <w:rFonts w:hint="eastAsia"/>
          <w:sz w:val="24"/>
          <w:szCs w:val="24"/>
        </w:rPr>
        <w:t>との間で、対象者の自発的意思に基づき、</w:t>
      </w:r>
      <w:r w:rsidR="00345A53">
        <w:rPr>
          <w:rFonts w:hint="eastAsia"/>
          <w:sz w:val="24"/>
          <w:szCs w:val="24"/>
        </w:rPr>
        <w:t>チャレンジ体験</w:t>
      </w:r>
      <w:r w:rsidR="005300C8">
        <w:rPr>
          <w:rFonts w:hint="eastAsia"/>
          <w:sz w:val="24"/>
          <w:szCs w:val="24"/>
        </w:rPr>
        <w:t>の内容や条件等を示した文書による確認書を取り交わすこととし、書面上、非雇用である旨（雇用契約ではなく、作業日、作業時間、作業量等の自由があり、労働の対象として賃金の支払いのない</w:t>
      </w:r>
      <w:r w:rsidR="00345A53">
        <w:rPr>
          <w:rFonts w:hint="eastAsia"/>
          <w:sz w:val="24"/>
          <w:szCs w:val="24"/>
        </w:rPr>
        <w:t>チャレンジ体験</w:t>
      </w:r>
      <w:r w:rsidR="005300C8">
        <w:rPr>
          <w:rFonts w:hint="eastAsia"/>
          <w:sz w:val="24"/>
          <w:szCs w:val="24"/>
        </w:rPr>
        <w:t>に従事することを含む）の理解と合意を明確化する。</w:t>
      </w:r>
    </w:p>
    <w:p w:rsidR="005300C8" w:rsidRDefault="005300C8" w:rsidP="005300C8">
      <w:pPr>
        <w:ind w:left="480" w:hangingChars="200" w:hanging="480"/>
        <w:rPr>
          <w:sz w:val="24"/>
          <w:szCs w:val="24"/>
        </w:rPr>
      </w:pPr>
      <w:r>
        <w:rPr>
          <w:rFonts w:hint="eastAsia"/>
          <w:sz w:val="24"/>
          <w:szCs w:val="24"/>
        </w:rPr>
        <w:t xml:space="preserve">　</w:t>
      </w:r>
      <w:r w:rsidR="00564DB4">
        <w:rPr>
          <w:rFonts w:hint="eastAsia"/>
          <w:sz w:val="24"/>
          <w:szCs w:val="24"/>
        </w:rPr>
        <w:t>③</w:t>
      </w:r>
      <w:r>
        <w:rPr>
          <w:rFonts w:hint="eastAsia"/>
          <w:sz w:val="24"/>
          <w:szCs w:val="24"/>
        </w:rPr>
        <w:t xml:space="preserve">　</w:t>
      </w:r>
      <w:r w:rsidR="00345A53">
        <w:rPr>
          <w:rFonts w:hint="eastAsia"/>
          <w:sz w:val="24"/>
          <w:szCs w:val="24"/>
        </w:rPr>
        <w:t>チャレンジ体験</w:t>
      </w:r>
      <w:r>
        <w:rPr>
          <w:rFonts w:hint="eastAsia"/>
          <w:sz w:val="24"/>
          <w:szCs w:val="24"/>
        </w:rPr>
        <w:t>においては、一般就労を行っている他の就業者と同じ場所で行うことも可能であるが、その場合は、作業内容、作業場所、作業シフト等の管理について、他の就業者と明確に区分</w:t>
      </w:r>
      <w:r w:rsidR="00D40183">
        <w:rPr>
          <w:rFonts w:hint="eastAsia"/>
          <w:sz w:val="24"/>
          <w:szCs w:val="24"/>
        </w:rPr>
        <w:t>（※）</w:t>
      </w:r>
      <w:r>
        <w:rPr>
          <w:rFonts w:hint="eastAsia"/>
          <w:sz w:val="24"/>
          <w:szCs w:val="24"/>
        </w:rPr>
        <w:t>することが必要となる。</w:t>
      </w:r>
    </w:p>
    <w:p w:rsidR="00D52E34" w:rsidRDefault="00D52E34" w:rsidP="005300C8">
      <w:pPr>
        <w:ind w:left="480" w:hangingChars="200" w:hanging="480"/>
        <w:rPr>
          <w:sz w:val="24"/>
          <w:szCs w:val="24"/>
        </w:rPr>
      </w:pPr>
      <w:r>
        <w:rPr>
          <w:rFonts w:hint="eastAsia"/>
          <w:sz w:val="24"/>
          <w:szCs w:val="24"/>
        </w:rPr>
        <w:t xml:space="preserve">　</w:t>
      </w:r>
      <w:r w:rsidR="00B56C9A">
        <w:rPr>
          <w:rFonts w:hint="eastAsia"/>
          <w:sz w:val="24"/>
          <w:szCs w:val="24"/>
        </w:rPr>
        <w:t xml:space="preserve">　</w:t>
      </w:r>
      <w:r>
        <w:rPr>
          <w:rFonts w:hint="eastAsia"/>
          <w:sz w:val="24"/>
          <w:szCs w:val="24"/>
        </w:rPr>
        <w:t xml:space="preserve">　※　例えば</w:t>
      </w:r>
      <w:r w:rsidR="00D40183">
        <w:rPr>
          <w:rFonts w:hint="eastAsia"/>
          <w:sz w:val="24"/>
          <w:szCs w:val="24"/>
        </w:rPr>
        <w:t>、座席図や名札等で区分することが挙げられる</w:t>
      </w:r>
      <w:r>
        <w:rPr>
          <w:rFonts w:hint="eastAsia"/>
          <w:sz w:val="24"/>
          <w:szCs w:val="24"/>
        </w:rPr>
        <w:t>。</w:t>
      </w:r>
    </w:p>
    <w:p w:rsidR="00D52E34" w:rsidRDefault="00D52E34" w:rsidP="00A8055B">
      <w:pPr>
        <w:ind w:left="480" w:hangingChars="200" w:hanging="480"/>
        <w:rPr>
          <w:sz w:val="24"/>
          <w:szCs w:val="24"/>
        </w:rPr>
      </w:pPr>
      <w:r>
        <w:rPr>
          <w:rFonts w:hint="eastAsia"/>
          <w:sz w:val="24"/>
          <w:szCs w:val="24"/>
        </w:rPr>
        <w:t xml:space="preserve">　</w:t>
      </w:r>
      <w:r w:rsidR="00564DB4">
        <w:rPr>
          <w:rFonts w:hint="eastAsia"/>
          <w:sz w:val="24"/>
          <w:szCs w:val="24"/>
        </w:rPr>
        <w:t>④</w:t>
      </w:r>
      <w:r>
        <w:rPr>
          <w:rFonts w:hint="eastAsia"/>
          <w:sz w:val="24"/>
          <w:szCs w:val="24"/>
        </w:rPr>
        <w:t xml:space="preserve">　</w:t>
      </w:r>
      <w:r w:rsidR="00FE2F74">
        <w:rPr>
          <w:rFonts w:hint="eastAsia"/>
          <w:sz w:val="24"/>
          <w:szCs w:val="24"/>
        </w:rPr>
        <w:t>コーディネーター</w:t>
      </w:r>
      <w:r>
        <w:rPr>
          <w:rFonts w:hint="eastAsia"/>
          <w:sz w:val="24"/>
          <w:szCs w:val="24"/>
        </w:rPr>
        <w:t>は、</w:t>
      </w:r>
      <w:r w:rsidR="00FE2F74">
        <w:rPr>
          <w:rFonts w:hint="eastAsia"/>
          <w:sz w:val="24"/>
          <w:szCs w:val="24"/>
        </w:rPr>
        <w:t>支援</w:t>
      </w:r>
      <w:r>
        <w:rPr>
          <w:rFonts w:hint="eastAsia"/>
          <w:sz w:val="24"/>
          <w:szCs w:val="24"/>
        </w:rPr>
        <w:t>対象者が</w:t>
      </w:r>
      <w:r w:rsidR="00345A53">
        <w:rPr>
          <w:rFonts w:hint="eastAsia"/>
          <w:sz w:val="24"/>
          <w:szCs w:val="24"/>
        </w:rPr>
        <w:t>チャレンジ体験</w:t>
      </w:r>
      <w:r>
        <w:rPr>
          <w:rFonts w:hint="eastAsia"/>
          <w:sz w:val="24"/>
          <w:szCs w:val="24"/>
        </w:rPr>
        <w:t>の利用を開始する前には、対象者のプライバシーを十分に配慮し、</w:t>
      </w:r>
      <w:r w:rsidR="00FE2F74">
        <w:rPr>
          <w:rFonts w:hint="eastAsia"/>
          <w:sz w:val="24"/>
          <w:szCs w:val="24"/>
        </w:rPr>
        <w:t>本人</w:t>
      </w:r>
      <w:r>
        <w:rPr>
          <w:rFonts w:hint="eastAsia"/>
          <w:sz w:val="24"/>
          <w:szCs w:val="24"/>
        </w:rPr>
        <w:t>の同意を得た上で、</w:t>
      </w:r>
      <w:r w:rsidR="00FE2F74">
        <w:rPr>
          <w:rFonts w:hint="eastAsia"/>
          <w:sz w:val="24"/>
          <w:szCs w:val="24"/>
        </w:rPr>
        <w:t>支援対象者</w:t>
      </w:r>
      <w:r>
        <w:rPr>
          <w:rFonts w:hint="eastAsia"/>
          <w:sz w:val="24"/>
          <w:szCs w:val="24"/>
        </w:rPr>
        <w:t>の状態や対応する際の留意点を体験先</w:t>
      </w:r>
      <w:r w:rsidR="00FE2F74">
        <w:rPr>
          <w:rFonts w:hint="eastAsia"/>
          <w:sz w:val="24"/>
          <w:szCs w:val="24"/>
        </w:rPr>
        <w:t>事業所の</w:t>
      </w:r>
      <w:r>
        <w:rPr>
          <w:rFonts w:hint="eastAsia"/>
          <w:sz w:val="24"/>
          <w:szCs w:val="24"/>
        </w:rPr>
        <w:t>担当者と共有する。</w:t>
      </w:r>
    </w:p>
    <w:p w:rsidR="00345A53" w:rsidRPr="005300C8" w:rsidRDefault="00345A53" w:rsidP="003D28B7">
      <w:pPr>
        <w:rPr>
          <w:sz w:val="24"/>
          <w:szCs w:val="24"/>
        </w:rPr>
      </w:pPr>
    </w:p>
    <w:sectPr w:rsidR="00345A53" w:rsidRPr="005300C8">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030E" w:rsidRDefault="009F030E" w:rsidP="00D87C6D">
      <w:r>
        <w:separator/>
      </w:r>
    </w:p>
  </w:endnote>
  <w:endnote w:type="continuationSeparator" w:id="0">
    <w:p w:rsidR="009F030E" w:rsidRDefault="009F030E" w:rsidP="00D87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28"/>
        <w:szCs w:val="28"/>
        <w:lang w:val="ja-JP"/>
      </w:rPr>
      <w:id w:val="834260601"/>
      <w:docPartObj>
        <w:docPartGallery w:val="Page Numbers (Bottom of Page)"/>
        <w:docPartUnique/>
      </w:docPartObj>
    </w:sdtPr>
    <w:sdtEndPr>
      <w:rPr>
        <w:lang w:val="en-US"/>
      </w:rPr>
    </w:sdtEndPr>
    <w:sdtContent>
      <w:p w:rsidR="000406D9" w:rsidRDefault="000406D9" w:rsidP="002C3082">
        <w:pPr>
          <w:pStyle w:val="a6"/>
          <w:jc w:val="center"/>
        </w:pPr>
        <w:r w:rsidRPr="002C3082">
          <w:rPr>
            <w:rFonts w:asciiTheme="minorEastAsia" w:hAnsiTheme="minorEastAsia" w:cstheme="majorBidi" w:hint="eastAsia"/>
            <w:sz w:val="24"/>
            <w:szCs w:val="24"/>
            <w:lang w:val="ja-JP"/>
          </w:rPr>
          <w:t>チ-</w:t>
        </w:r>
        <w:r w:rsidRPr="002C3082">
          <w:rPr>
            <w:rFonts w:asciiTheme="minorEastAsia" w:hAnsiTheme="minorEastAsia" w:cstheme="majorBidi"/>
            <w:sz w:val="24"/>
            <w:szCs w:val="24"/>
            <w:lang w:val="ja-JP"/>
          </w:rPr>
          <w:t xml:space="preserve"> </w:t>
        </w:r>
        <w:r w:rsidRPr="002C3082">
          <w:rPr>
            <w:rFonts w:asciiTheme="minorEastAsia" w:hAnsiTheme="minorEastAsia"/>
            <w:sz w:val="24"/>
            <w:szCs w:val="24"/>
          </w:rPr>
          <w:fldChar w:fldCharType="begin"/>
        </w:r>
        <w:r w:rsidRPr="002C3082">
          <w:rPr>
            <w:rFonts w:asciiTheme="minorEastAsia" w:hAnsiTheme="minorEastAsia"/>
            <w:sz w:val="24"/>
            <w:szCs w:val="24"/>
          </w:rPr>
          <w:instrText>PAGE    \* MERGEFORMAT</w:instrText>
        </w:r>
        <w:r w:rsidRPr="002C3082">
          <w:rPr>
            <w:rFonts w:asciiTheme="minorEastAsia" w:hAnsiTheme="minorEastAsia"/>
            <w:sz w:val="24"/>
            <w:szCs w:val="24"/>
          </w:rPr>
          <w:fldChar w:fldCharType="separate"/>
        </w:r>
        <w:r w:rsidR="003741A2" w:rsidRPr="003741A2">
          <w:rPr>
            <w:rFonts w:asciiTheme="minorEastAsia" w:hAnsiTheme="minorEastAsia" w:cstheme="majorBidi"/>
            <w:noProof/>
            <w:sz w:val="24"/>
            <w:szCs w:val="24"/>
            <w:lang w:val="ja-JP"/>
          </w:rPr>
          <w:t>1</w:t>
        </w:r>
        <w:r w:rsidRPr="002C3082">
          <w:rPr>
            <w:rFonts w:asciiTheme="minorEastAsia" w:hAnsiTheme="minorEastAsia" w:cstheme="majorBidi"/>
            <w:sz w:val="24"/>
            <w:szCs w:val="24"/>
          </w:rPr>
          <w:fldChar w:fldCharType="end"/>
        </w:r>
      </w:p>
    </w:sdtContent>
  </w:sdt>
  <w:p w:rsidR="000406D9" w:rsidRDefault="000406D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030E" w:rsidRDefault="009F030E" w:rsidP="00D87C6D">
      <w:r>
        <w:separator/>
      </w:r>
    </w:p>
  </w:footnote>
  <w:footnote w:type="continuationSeparator" w:id="0">
    <w:p w:rsidR="009F030E" w:rsidRDefault="009F030E" w:rsidP="00D87C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7C5E1F"/>
    <w:multiLevelType w:val="hybridMultilevel"/>
    <w:tmpl w:val="786AE8D2"/>
    <w:lvl w:ilvl="0" w:tplc="50286964">
      <w:start w:val="1"/>
      <w:numFmt w:val="decimalEnclosedCircle"/>
      <w:lvlText w:val="%1"/>
      <w:lvlJc w:val="left"/>
      <w:pPr>
        <w:ind w:left="568" w:hanging="36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1">
    <w:nsid w:val="3BF027E8"/>
    <w:multiLevelType w:val="hybridMultilevel"/>
    <w:tmpl w:val="DD580DD8"/>
    <w:lvl w:ilvl="0" w:tplc="9FA4D098">
      <w:start w:val="2"/>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nsid w:val="55B07F9C"/>
    <w:multiLevelType w:val="hybridMultilevel"/>
    <w:tmpl w:val="9E86FC76"/>
    <w:lvl w:ilvl="0" w:tplc="60E6C308">
      <w:start w:val="2"/>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nsid w:val="5DBF29B7"/>
    <w:multiLevelType w:val="hybridMultilevel"/>
    <w:tmpl w:val="EE587018"/>
    <w:lvl w:ilvl="0" w:tplc="A000C22E">
      <w:start w:val="1"/>
      <w:numFmt w:val="decimalEnclosedCircle"/>
      <w:lvlText w:val="%1"/>
      <w:lvlJc w:val="left"/>
      <w:pPr>
        <w:ind w:left="568" w:hanging="36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4">
    <w:nsid w:val="7058287F"/>
    <w:multiLevelType w:val="hybridMultilevel"/>
    <w:tmpl w:val="2A208DEA"/>
    <w:lvl w:ilvl="0" w:tplc="A922FA0C">
      <w:start w:val="1"/>
      <w:numFmt w:val="decimalEnclosedCircle"/>
      <w:lvlText w:val="%1"/>
      <w:lvlJc w:val="left"/>
      <w:pPr>
        <w:ind w:left="568" w:hanging="36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3BF5"/>
    <w:rsid w:val="0001498A"/>
    <w:rsid w:val="000364F0"/>
    <w:rsid w:val="000406D9"/>
    <w:rsid w:val="000626B3"/>
    <w:rsid w:val="00086205"/>
    <w:rsid w:val="000C07C6"/>
    <w:rsid w:val="000C46C5"/>
    <w:rsid w:val="000F072B"/>
    <w:rsid w:val="000F1045"/>
    <w:rsid w:val="000F70CF"/>
    <w:rsid w:val="00115D48"/>
    <w:rsid w:val="00177494"/>
    <w:rsid w:val="001B36D6"/>
    <w:rsid w:val="001F3B4A"/>
    <w:rsid w:val="00221879"/>
    <w:rsid w:val="002500FD"/>
    <w:rsid w:val="002504BC"/>
    <w:rsid w:val="00252376"/>
    <w:rsid w:val="002970DC"/>
    <w:rsid w:val="002B0F87"/>
    <w:rsid w:val="002B1D94"/>
    <w:rsid w:val="002C3082"/>
    <w:rsid w:val="002C3D82"/>
    <w:rsid w:val="002C7494"/>
    <w:rsid w:val="002D0BAA"/>
    <w:rsid w:val="002D5E66"/>
    <w:rsid w:val="002E0576"/>
    <w:rsid w:val="002F7B21"/>
    <w:rsid w:val="00344E7B"/>
    <w:rsid w:val="00345A53"/>
    <w:rsid w:val="00372959"/>
    <w:rsid w:val="003741A2"/>
    <w:rsid w:val="00396D08"/>
    <w:rsid w:val="003A10E6"/>
    <w:rsid w:val="003D28B7"/>
    <w:rsid w:val="00405E65"/>
    <w:rsid w:val="004062A4"/>
    <w:rsid w:val="0041671E"/>
    <w:rsid w:val="00440C75"/>
    <w:rsid w:val="00442B18"/>
    <w:rsid w:val="004E12A1"/>
    <w:rsid w:val="004E2636"/>
    <w:rsid w:val="004E3931"/>
    <w:rsid w:val="005079B2"/>
    <w:rsid w:val="00524EE8"/>
    <w:rsid w:val="005300C8"/>
    <w:rsid w:val="00564DB4"/>
    <w:rsid w:val="005A7EA6"/>
    <w:rsid w:val="005C5648"/>
    <w:rsid w:val="005D431E"/>
    <w:rsid w:val="00613BF5"/>
    <w:rsid w:val="00623EDB"/>
    <w:rsid w:val="00627CCA"/>
    <w:rsid w:val="00646112"/>
    <w:rsid w:val="00666320"/>
    <w:rsid w:val="006663E4"/>
    <w:rsid w:val="00681884"/>
    <w:rsid w:val="00692C21"/>
    <w:rsid w:val="00697FAC"/>
    <w:rsid w:val="006D645F"/>
    <w:rsid w:val="006E1DD9"/>
    <w:rsid w:val="007145FA"/>
    <w:rsid w:val="007350B0"/>
    <w:rsid w:val="00754D3E"/>
    <w:rsid w:val="00761EAF"/>
    <w:rsid w:val="0076347E"/>
    <w:rsid w:val="00764A4A"/>
    <w:rsid w:val="00780200"/>
    <w:rsid w:val="007875F9"/>
    <w:rsid w:val="007A1F1E"/>
    <w:rsid w:val="007B0B24"/>
    <w:rsid w:val="007C0CCA"/>
    <w:rsid w:val="007E3F1B"/>
    <w:rsid w:val="00810AC6"/>
    <w:rsid w:val="00844BC5"/>
    <w:rsid w:val="00851B2B"/>
    <w:rsid w:val="008577FC"/>
    <w:rsid w:val="008771EE"/>
    <w:rsid w:val="008A57A2"/>
    <w:rsid w:val="008C4CB8"/>
    <w:rsid w:val="008D4ECE"/>
    <w:rsid w:val="008E2CA9"/>
    <w:rsid w:val="00906048"/>
    <w:rsid w:val="00914B9F"/>
    <w:rsid w:val="0093374D"/>
    <w:rsid w:val="00957811"/>
    <w:rsid w:val="00982917"/>
    <w:rsid w:val="009E1148"/>
    <w:rsid w:val="009E53F7"/>
    <w:rsid w:val="009E7F2B"/>
    <w:rsid w:val="009F030E"/>
    <w:rsid w:val="00A144EE"/>
    <w:rsid w:val="00A261F2"/>
    <w:rsid w:val="00A60130"/>
    <w:rsid w:val="00A669D9"/>
    <w:rsid w:val="00A8055B"/>
    <w:rsid w:val="00A9400F"/>
    <w:rsid w:val="00AC4ACC"/>
    <w:rsid w:val="00AF550D"/>
    <w:rsid w:val="00B55DDF"/>
    <w:rsid w:val="00B56C9A"/>
    <w:rsid w:val="00B63E4B"/>
    <w:rsid w:val="00B73605"/>
    <w:rsid w:val="00B81016"/>
    <w:rsid w:val="00B955BA"/>
    <w:rsid w:val="00BF31BC"/>
    <w:rsid w:val="00C06873"/>
    <w:rsid w:val="00C11F1C"/>
    <w:rsid w:val="00C33F35"/>
    <w:rsid w:val="00C551B4"/>
    <w:rsid w:val="00C858CD"/>
    <w:rsid w:val="00CA0282"/>
    <w:rsid w:val="00CB3DB0"/>
    <w:rsid w:val="00CB53F7"/>
    <w:rsid w:val="00CD18C8"/>
    <w:rsid w:val="00CD6FC8"/>
    <w:rsid w:val="00CE243A"/>
    <w:rsid w:val="00D03CEA"/>
    <w:rsid w:val="00D05233"/>
    <w:rsid w:val="00D16214"/>
    <w:rsid w:val="00D33A45"/>
    <w:rsid w:val="00D40183"/>
    <w:rsid w:val="00D43075"/>
    <w:rsid w:val="00D52E34"/>
    <w:rsid w:val="00D80520"/>
    <w:rsid w:val="00D87C6D"/>
    <w:rsid w:val="00DE7875"/>
    <w:rsid w:val="00DF4753"/>
    <w:rsid w:val="00E11DC3"/>
    <w:rsid w:val="00E168F3"/>
    <w:rsid w:val="00E47DF1"/>
    <w:rsid w:val="00E5735F"/>
    <w:rsid w:val="00E94426"/>
    <w:rsid w:val="00ED145D"/>
    <w:rsid w:val="00ED7C73"/>
    <w:rsid w:val="00F01AC5"/>
    <w:rsid w:val="00F251D8"/>
    <w:rsid w:val="00F27653"/>
    <w:rsid w:val="00F50A64"/>
    <w:rsid w:val="00F7102C"/>
    <w:rsid w:val="00F76B3E"/>
    <w:rsid w:val="00F85F4A"/>
    <w:rsid w:val="00FB0BF8"/>
    <w:rsid w:val="00FD5B96"/>
    <w:rsid w:val="00FE2F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F7B21"/>
    <w:pPr>
      <w:ind w:leftChars="400" w:left="840"/>
    </w:pPr>
  </w:style>
  <w:style w:type="paragraph" w:styleId="a4">
    <w:name w:val="header"/>
    <w:basedOn w:val="a"/>
    <w:link w:val="a5"/>
    <w:uiPriority w:val="99"/>
    <w:unhideWhenUsed/>
    <w:rsid w:val="00D87C6D"/>
    <w:pPr>
      <w:tabs>
        <w:tab w:val="center" w:pos="4252"/>
        <w:tab w:val="right" w:pos="8504"/>
      </w:tabs>
      <w:snapToGrid w:val="0"/>
    </w:pPr>
  </w:style>
  <w:style w:type="character" w:customStyle="1" w:styleId="a5">
    <w:name w:val="ヘッダー (文字)"/>
    <w:basedOn w:val="a0"/>
    <w:link w:val="a4"/>
    <w:uiPriority w:val="99"/>
    <w:rsid w:val="00D87C6D"/>
  </w:style>
  <w:style w:type="paragraph" w:styleId="a6">
    <w:name w:val="footer"/>
    <w:basedOn w:val="a"/>
    <w:link w:val="a7"/>
    <w:uiPriority w:val="99"/>
    <w:unhideWhenUsed/>
    <w:rsid w:val="00D87C6D"/>
    <w:pPr>
      <w:tabs>
        <w:tab w:val="center" w:pos="4252"/>
        <w:tab w:val="right" w:pos="8504"/>
      </w:tabs>
      <w:snapToGrid w:val="0"/>
    </w:pPr>
  </w:style>
  <w:style w:type="character" w:customStyle="1" w:styleId="a7">
    <w:name w:val="フッター (文字)"/>
    <w:basedOn w:val="a0"/>
    <w:link w:val="a6"/>
    <w:uiPriority w:val="99"/>
    <w:rsid w:val="00D87C6D"/>
  </w:style>
  <w:style w:type="character" w:styleId="a8">
    <w:name w:val="annotation reference"/>
    <w:basedOn w:val="a0"/>
    <w:uiPriority w:val="99"/>
    <w:semiHidden/>
    <w:unhideWhenUsed/>
    <w:rsid w:val="00CE243A"/>
    <w:rPr>
      <w:sz w:val="18"/>
      <w:szCs w:val="18"/>
    </w:rPr>
  </w:style>
  <w:style w:type="paragraph" w:styleId="a9">
    <w:name w:val="annotation text"/>
    <w:basedOn w:val="a"/>
    <w:link w:val="aa"/>
    <w:uiPriority w:val="99"/>
    <w:semiHidden/>
    <w:unhideWhenUsed/>
    <w:rsid w:val="00CE243A"/>
    <w:pPr>
      <w:jc w:val="left"/>
    </w:pPr>
  </w:style>
  <w:style w:type="character" w:customStyle="1" w:styleId="aa">
    <w:name w:val="コメント文字列 (文字)"/>
    <w:basedOn w:val="a0"/>
    <w:link w:val="a9"/>
    <w:uiPriority w:val="99"/>
    <w:semiHidden/>
    <w:rsid w:val="00CE243A"/>
  </w:style>
  <w:style w:type="paragraph" w:styleId="ab">
    <w:name w:val="annotation subject"/>
    <w:basedOn w:val="a9"/>
    <w:next w:val="a9"/>
    <w:link w:val="ac"/>
    <w:uiPriority w:val="99"/>
    <w:semiHidden/>
    <w:unhideWhenUsed/>
    <w:rsid w:val="00CE243A"/>
    <w:rPr>
      <w:b/>
      <w:bCs/>
    </w:rPr>
  </w:style>
  <w:style w:type="character" w:customStyle="1" w:styleId="ac">
    <w:name w:val="コメント内容 (文字)"/>
    <w:basedOn w:val="aa"/>
    <w:link w:val="ab"/>
    <w:uiPriority w:val="99"/>
    <w:semiHidden/>
    <w:rsid w:val="00CE243A"/>
    <w:rPr>
      <w:b/>
      <w:bCs/>
    </w:rPr>
  </w:style>
  <w:style w:type="paragraph" w:styleId="ad">
    <w:name w:val="Balloon Text"/>
    <w:basedOn w:val="a"/>
    <w:link w:val="ae"/>
    <w:uiPriority w:val="99"/>
    <w:semiHidden/>
    <w:unhideWhenUsed/>
    <w:rsid w:val="00CE243A"/>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E243A"/>
    <w:rPr>
      <w:rFonts w:asciiTheme="majorHAnsi" w:eastAsiaTheme="majorEastAsia" w:hAnsiTheme="majorHAnsi" w:cstheme="majorBidi"/>
      <w:sz w:val="18"/>
      <w:szCs w:val="18"/>
    </w:rPr>
  </w:style>
  <w:style w:type="paragraph" w:styleId="af">
    <w:name w:val="Revision"/>
    <w:hidden/>
    <w:uiPriority w:val="99"/>
    <w:semiHidden/>
    <w:rsid w:val="0076347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F7B21"/>
    <w:pPr>
      <w:ind w:leftChars="400" w:left="840"/>
    </w:pPr>
  </w:style>
  <w:style w:type="paragraph" w:styleId="a4">
    <w:name w:val="header"/>
    <w:basedOn w:val="a"/>
    <w:link w:val="a5"/>
    <w:uiPriority w:val="99"/>
    <w:unhideWhenUsed/>
    <w:rsid w:val="00D87C6D"/>
    <w:pPr>
      <w:tabs>
        <w:tab w:val="center" w:pos="4252"/>
        <w:tab w:val="right" w:pos="8504"/>
      </w:tabs>
      <w:snapToGrid w:val="0"/>
    </w:pPr>
  </w:style>
  <w:style w:type="character" w:customStyle="1" w:styleId="a5">
    <w:name w:val="ヘッダー (文字)"/>
    <w:basedOn w:val="a0"/>
    <w:link w:val="a4"/>
    <w:uiPriority w:val="99"/>
    <w:rsid w:val="00D87C6D"/>
  </w:style>
  <w:style w:type="paragraph" w:styleId="a6">
    <w:name w:val="footer"/>
    <w:basedOn w:val="a"/>
    <w:link w:val="a7"/>
    <w:uiPriority w:val="99"/>
    <w:unhideWhenUsed/>
    <w:rsid w:val="00D87C6D"/>
    <w:pPr>
      <w:tabs>
        <w:tab w:val="center" w:pos="4252"/>
        <w:tab w:val="right" w:pos="8504"/>
      </w:tabs>
      <w:snapToGrid w:val="0"/>
    </w:pPr>
  </w:style>
  <w:style w:type="character" w:customStyle="1" w:styleId="a7">
    <w:name w:val="フッター (文字)"/>
    <w:basedOn w:val="a0"/>
    <w:link w:val="a6"/>
    <w:uiPriority w:val="99"/>
    <w:rsid w:val="00D87C6D"/>
  </w:style>
  <w:style w:type="character" w:styleId="a8">
    <w:name w:val="annotation reference"/>
    <w:basedOn w:val="a0"/>
    <w:uiPriority w:val="99"/>
    <w:semiHidden/>
    <w:unhideWhenUsed/>
    <w:rsid w:val="00CE243A"/>
    <w:rPr>
      <w:sz w:val="18"/>
      <w:szCs w:val="18"/>
    </w:rPr>
  </w:style>
  <w:style w:type="paragraph" w:styleId="a9">
    <w:name w:val="annotation text"/>
    <w:basedOn w:val="a"/>
    <w:link w:val="aa"/>
    <w:uiPriority w:val="99"/>
    <w:semiHidden/>
    <w:unhideWhenUsed/>
    <w:rsid w:val="00CE243A"/>
    <w:pPr>
      <w:jc w:val="left"/>
    </w:pPr>
  </w:style>
  <w:style w:type="character" w:customStyle="1" w:styleId="aa">
    <w:name w:val="コメント文字列 (文字)"/>
    <w:basedOn w:val="a0"/>
    <w:link w:val="a9"/>
    <w:uiPriority w:val="99"/>
    <w:semiHidden/>
    <w:rsid w:val="00CE243A"/>
  </w:style>
  <w:style w:type="paragraph" w:styleId="ab">
    <w:name w:val="annotation subject"/>
    <w:basedOn w:val="a9"/>
    <w:next w:val="a9"/>
    <w:link w:val="ac"/>
    <w:uiPriority w:val="99"/>
    <w:semiHidden/>
    <w:unhideWhenUsed/>
    <w:rsid w:val="00CE243A"/>
    <w:rPr>
      <w:b/>
      <w:bCs/>
    </w:rPr>
  </w:style>
  <w:style w:type="character" w:customStyle="1" w:styleId="ac">
    <w:name w:val="コメント内容 (文字)"/>
    <w:basedOn w:val="aa"/>
    <w:link w:val="ab"/>
    <w:uiPriority w:val="99"/>
    <w:semiHidden/>
    <w:rsid w:val="00CE243A"/>
    <w:rPr>
      <w:b/>
      <w:bCs/>
    </w:rPr>
  </w:style>
  <w:style w:type="paragraph" w:styleId="ad">
    <w:name w:val="Balloon Text"/>
    <w:basedOn w:val="a"/>
    <w:link w:val="ae"/>
    <w:uiPriority w:val="99"/>
    <w:semiHidden/>
    <w:unhideWhenUsed/>
    <w:rsid w:val="00CE243A"/>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E243A"/>
    <w:rPr>
      <w:rFonts w:asciiTheme="majorHAnsi" w:eastAsiaTheme="majorEastAsia" w:hAnsiTheme="majorHAnsi" w:cstheme="majorBidi"/>
      <w:sz w:val="18"/>
      <w:szCs w:val="18"/>
    </w:rPr>
  </w:style>
  <w:style w:type="paragraph" w:styleId="af">
    <w:name w:val="Revision"/>
    <w:hidden/>
    <w:uiPriority w:val="99"/>
    <w:semiHidden/>
    <w:rsid w:val="007634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B3BD06-A074-435E-862C-E09DC5BD2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254</TotalTime>
  <Pages>3</Pages>
  <Words>360</Words>
  <Characters>2053</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労働局共働支援</cp:lastModifiedBy>
  <cp:revision>11</cp:revision>
  <cp:lastPrinted>2015-12-05T08:42:00Z</cp:lastPrinted>
  <dcterms:created xsi:type="dcterms:W3CDTF">2015-11-02T12:57:00Z</dcterms:created>
  <dcterms:modified xsi:type="dcterms:W3CDTF">2016-01-14T05:13:00Z</dcterms:modified>
</cp:coreProperties>
</file>