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02" w:rsidRPr="000B2002" w:rsidRDefault="000E43C5" w:rsidP="000B2002">
      <w:pPr>
        <w:spacing w:line="360" w:lineRule="exact"/>
        <w:jc w:val="right"/>
        <w:rPr>
          <w:rFonts w:asciiTheme="majorEastAsia" w:eastAsiaTheme="majorEastAsia" w:hAnsiTheme="majorEastAsia"/>
          <w:sz w:val="24"/>
          <w:szCs w:val="24"/>
        </w:rPr>
      </w:pPr>
      <w:r>
        <w:rPr>
          <w:noProof/>
        </w:rPr>
        <mc:AlternateContent>
          <mc:Choice Requires="wps">
            <w:drawing>
              <wp:anchor distT="0" distB="0" distL="114300" distR="114300" simplePos="0" relativeHeight="251659264" behindDoc="0" locked="0" layoutInCell="1" allowOverlap="1" wp14:anchorId="3B06DB21" wp14:editId="11115C54">
                <wp:simplePos x="0" y="0"/>
                <wp:positionH relativeFrom="margin">
                  <wp:align>left</wp:align>
                </wp:positionH>
                <wp:positionV relativeFrom="paragraph">
                  <wp:posOffset>0</wp:posOffset>
                </wp:positionV>
                <wp:extent cx="2400300" cy="368300"/>
                <wp:effectExtent l="0" t="0" r="19050" b="12700"/>
                <wp:wrapNone/>
                <wp:docPr id="12"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68300"/>
                        </a:xfrm>
                        <a:prstGeom prst="rect">
                          <a:avLst/>
                        </a:prstGeom>
                        <a:solidFill>
                          <a:srgbClr val="FFFFFF"/>
                        </a:solidFill>
                        <a:ln w="25400">
                          <a:solidFill>
                            <a:srgbClr val="0070C0"/>
                          </a:solidFill>
                          <a:miter lim="800000"/>
                          <a:headEnd/>
                          <a:tailEnd/>
                        </a:ln>
                      </wps:spPr>
                      <wps:txbx>
                        <w:txbxContent>
                          <w:p w:rsidR="000E43C5" w:rsidRDefault="00D5337B" w:rsidP="000E43C5">
                            <w:pPr>
                              <w:pStyle w:val="Web"/>
                              <w:tabs>
                                <w:tab w:val="center" w:pos="4252"/>
                                <w:tab w:val="right" w:pos="8504"/>
                              </w:tabs>
                              <w:spacing w:before="0" w:beforeAutospacing="0" w:after="0" w:afterAutospacing="0"/>
                            </w:pPr>
                            <w:r>
                              <w:rPr>
                                <w:rFonts w:ascii="Century" w:eastAsia="HGP創英角ｺﾞｼｯｸUB" w:hAnsi="HGP創英角ｺﾞｼｯｸUB" w:cs="Times New Roman" w:hint="eastAsia"/>
                                <w:color w:val="000000"/>
                                <w:kern w:val="2"/>
                              </w:rPr>
                              <w:t>参考例４－３</w:t>
                            </w:r>
                            <w:r w:rsidR="000E43C5">
                              <w:rPr>
                                <w:rFonts w:ascii="Century" w:eastAsia="HGP創英角ｺﾞｼｯｸUB" w:hAnsi="HGP創英角ｺﾞｼｯｸUB" w:cs="Times New Roman" w:hint="eastAsia"/>
                                <w:color w:val="000000"/>
                                <w:kern w:val="2"/>
                              </w:rPr>
                              <w:t>（要領第５の２</w:t>
                            </w:r>
                            <w:r>
                              <w:rPr>
                                <w:rFonts w:ascii="Century" w:eastAsia="HGP創英角ｺﾞｼｯｸUB" w:hAnsi="HGP創英角ｺﾞｼｯｸUB" w:cs="Times New Roman" w:hint="eastAsia"/>
                                <w:color w:val="000000"/>
                                <w:kern w:val="2"/>
                              </w:rPr>
                              <w:t>（３）</w:t>
                            </w:r>
                            <w:r w:rsidR="000E43C5">
                              <w:rPr>
                                <w:rFonts w:ascii="Century" w:eastAsia="HGP創英角ｺﾞｼｯｸUB" w:hAnsi="HGP創英角ｺﾞｼｯｸUB" w:cs="Times New Roman" w:hint="eastAsia"/>
                                <w:color w:val="000000"/>
                                <w:kern w:val="2"/>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06DB21" id="正方形/長方形 11" o:spid="_x0000_s1026" style="position:absolute;left:0;text-align:left;margin-left:0;margin-top:0;width:189pt;height:2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" strokecolor="#0070c0" strokeweight="2pt">
                <v:textbox>
                  <w:txbxContent>
                    <w:p w:rsidR="000E43C5" w:rsidRDefault="00D5337B" w:rsidP="000E43C5">
                      <w:pPr>
                        <w:pStyle w:val="Web"/>
                        <w:tabs>
                          <w:tab w:val="center" w:pos="4252"/>
                          <w:tab w:val="right" w:pos="8504"/>
                        </w:tabs>
                        <w:spacing w:before="0" w:beforeAutospacing="0" w:after="0" w:afterAutospacing="0"/>
                      </w:pPr>
                      <w:r>
                        <w:rPr>
                          <w:rFonts w:ascii="Century" w:eastAsia="HGP創英角ｺﾞｼｯｸUB" w:hAnsi="HGP創英角ｺﾞｼｯｸUB" w:cs="Times New Roman" w:hint="eastAsia"/>
                          <w:color w:val="000000"/>
                          <w:kern w:val="2"/>
                        </w:rPr>
                        <w:t>参考例４－３</w:t>
                      </w:r>
                      <w:r w:rsidR="000E43C5">
                        <w:rPr>
                          <w:rFonts w:ascii="Century" w:eastAsia="HGP創英角ｺﾞｼｯｸUB" w:hAnsi="HGP創英角ｺﾞｼｯｸUB" w:cs="Times New Roman" w:hint="eastAsia"/>
                          <w:color w:val="000000"/>
                          <w:kern w:val="2"/>
                        </w:rPr>
                        <w:t>（要領第５の２</w:t>
                      </w:r>
                      <w:r>
                        <w:rPr>
                          <w:rFonts w:ascii="Century" w:eastAsia="HGP創英角ｺﾞｼｯｸUB" w:hAnsi="HGP創英角ｺﾞｼｯｸUB" w:cs="Times New Roman" w:hint="eastAsia"/>
                          <w:color w:val="000000"/>
                          <w:kern w:val="2"/>
                        </w:rPr>
                        <w:t>（３）</w:t>
                      </w:r>
                      <w:r w:rsidR="000E43C5">
                        <w:rPr>
                          <w:rFonts w:ascii="Century" w:eastAsia="HGP創英角ｺﾞｼｯｸUB" w:hAnsi="HGP創英角ｺﾞｼｯｸUB" w:cs="Times New Roman" w:hint="eastAsia"/>
                          <w:color w:val="000000"/>
                          <w:kern w:val="2"/>
                        </w:rPr>
                        <w:t>）</w:t>
                      </w:r>
                    </w:p>
                  </w:txbxContent>
                </v:textbox>
                <w10:wrap anchorx="margin"/>
              </v:rect>
            </w:pict>
          </mc:Fallback>
        </mc:AlternateContent>
      </w:r>
      <w:r w:rsidR="004127F4">
        <w:rPr>
          <w:rFonts w:asciiTheme="majorEastAsia" w:eastAsiaTheme="majorEastAsia" w:hAnsiTheme="majorEastAsia" w:hint="eastAsia"/>
          <w:sz w:val="24"/>
          <w:szCs w:val="24"/>
        </w:rPr>
        <w:t>令和</w:t>
      </w:r>
      <w:r w:rsidR="000B2002" w:rsidRPr="000B2002">
        <w:rPr>
          <w:rFonts w:asciiTheme="majorEastAsia" w:eastAsiaTheme="majorEastAsia" w:hAnsiTheme="majorEastAsia" w:hint="eastAsia"/>
          <w:sz w:val="24"/>
          <w:szCs w:val="24"/>
        </w:rPr>
        <w:t>△年△月△日</w:t>
      </w:r>
    </w:p>
    <w:p w:rsidR="000B2002" w:rsidRPr="000B2002" w:rsidRDefault="000B2002" w:rsidP="000B2002">
      <w:pPr>
        <w:spacing w:line="360" w:lineRule="exact"/>
        <w:rPr>
          <w:rFonts w:asciiTheme="majorEastAsia" w:eastAsiaTheme="majorEastAsia" w:hAnsiTheme="majorEastAsia"/>
          <w:sz w:val="24"/>
          <w:szCs w:val="24"/>
        </w:rPr>
      </w:pPr>
    </w:p>
    <w:p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rsidR="000B2002"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　御中</w:t>
      </w:r>
    </w:p>
    <w:p w:rsidR="000B2002" w:rsidRPr="000B2002" w:rsidRDefault="000B2002" w:rsidP="000B2002">
      <w:pPr>
        <w:spacing w:line="360" w:lineRule="exact"/>
        <w:rPr>
          <w:rFonts w:asciiTheme="majorEastAsia" w:eastAsiaTheme="majorEastAsia" w:hAnsiTheme="majorEastAsia"/>
          <w:sz w:val="24"/>
          <w:szCs w:val="24"/>
        </w:rPr>
      </w:pPr>
      <w:bookmarkStart w:id="0" w:name="_GoBack"/>
      <w:bookmarkEnd w:id="0"/>
    </w:p>
    <w:p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rsidR="000B2002" w:rsidRPr="000B2002" w:rsidRDefault="00170BB4" w:rsidP="000B2002">
      <w:pPr>
        <w:wordWrap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2002" w:rsidRPr="000B2002">
        <w:rPr>
          <w:rFonts w:asciiTheme="majorEastAsia" w:eastAsiaTheme="majorEastAsia" w:hAnsiTheme="majorEastAsia" w:hint="eastAsia"/>
          <w:sz w:val="24"/>
          <w:szCs w:val="24"/>
        </w:rPr>
        <w:t>株式会社</w:t>
      </w:r>
      <w:r w:rsidR="000B2002">
        <w:rPr>
          <w:rFonts w:asciiTheme="majorEastAsia" w:eastAsiaTheme="majorEastAsia" w:hAnsiTheme="majorEastAsia" w:hint="eastAsia"/>
          <w:sz w:val="24"/>
          <w:szCs w:val="24"/>
        </w:rPr>
        <w:t xml:space="preserve">　　　　　　　</w:t>
      </w:r>
    </w:p>
    <w:p w:rsidR="000B2002" w:rsidRPr="000B2002" w:rsidRDefault="000B2002" w:rsidP="000B2002">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役職　・・・　氏名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w:t>
      </w:r>
      <w:r w:rsidR="00D23A6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に関する情報提供</w:t>
      </w:r>
    </w:p>
    <w:p w:rsid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rsidR="00D23A6C" w:rsidRDefault="00D23A6C" w:rsidP="000B2002">
      <w:pPr>
        <w:spacing w:line="360" w:lineRule="exact"/>
        <w:rPr>
          <w:rFonts w:asciiTheme="majorEastAsia" w:eastAsiaTheme="majorEastAsia" w:hAnsiTheme="majorEastAsia"/>
          <w:sz w:val="24"/>
          <w:szCs w:val="24"/>
        </w:rPr>
      </w:pP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D23A6C" w:rsidRDefault="00D23A6C"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w:t>
      </w:r>
      <w:r w:rsidR="00D336D1" w:rsidRPr="00D62EF3">
        <w:rPr>
          <w:rFonts w:asciiTheme="majorEastAsia" w:eastAsiaTheme="majorEastAsia" w:hAnsiTheme="majorEastAsia" w:hint="eastAsia"/>
          <w:b/>
          <w:sz w:val="24"/>
          <w:szCs w:val="24"/>
        </w:rPr>
        <w:t>（業務の内容及び責任の程度）</w:t>
      </w:r>
      <w:r w:rsidRPr="00D62EF3">
        <w:rPr>
          <w:rFonts w:asciiTheme="majorEastAsia" w:eastAsiaTheme="majorEastAsia" w:hAnsiTheme="majorEastAsia" w:hint="eastAsia"/>
          <w:b/>
          <w:sz w:val="24"/>
          <w:szCs w:val="24"/>
        </w:rPr>
        <w:t>、当該職務の内容及び配置の変更の範囲並びに雇用形態</w:t>
      </w:r>
      <w:r w:rsidRPr="00D5337B">
        <w:rPr>
          <w:rFonts w:asciiTheme="majorEastAsia" w:eastAsiaTheme="majorEastAsia" w:hAnsiTheme="majorEastAsia" w:hint="eastAsia"/>
          <w:sz w:val="24"/>
          <w:szCs w:val="24"/>
          <w:bdr w:val="dashed" w:sz="4" w:space="0" w:color="auto"/>
          <w:shd w:val="clear" w:color="auto" w:fill="F7CAAC" w:themeFill="accent2" w:themeFillTint="66"/>
        </w:rPr>
        <w:t>【則第2</w:t>
      </w:r>
      <w:r w:rsidRPr="00D5337B">
        <w:rPr>
          <w:rFonts w:asciiTheme="majorEastAsia" w:eastAsiaTheme="majorEastAsia" w:hAnsiTheme="majorEastAsia"/>
          <w:sz w:val="24"/>
          <w:szCs w:val="24"/>
          <w:bdr w:val="dashed" w:sz="4" w:space="0" w:color="auto"/>
          <w:shd w:val="clear" w:color="auto" w:fill="F7CAAC" w:themeFill="accent2" w:themeFillTint="66"/>
        </w:rPr>
        <w:t>4</w:t>
      </w:r>
      <w:r w:rsidRPr="00D5337B">
        <w:rPr>
          <w:rFonts w:asciiTheme="majorEastAsia" w:eastAsiaTheme="majorEastAsia" w:hAnsiTheme="majorEastAsia" w:hint="eastAsia"/>
          <w:sz w:val="24"/>
          <w:szCs w:val="24"/>
          <w:bdr w:val="dashed" w:sz="4" w:space="0" w:color="auto"/>
          <w:shd w:val="clear" w:color="auto" w:fill="F7CAAC" w:themeFill="accent2" w:themeFillTint="66"/>
        </w:rPr>
        <w:t>条の４第１号</w:t>
      </w:r>
      <w:r w:rsidR="00E32465" w:rsidRPr="00D5337B">
        <w:rPr>
          <w:rFonts w:asciiTheme="majorEastAsia" w:eastAsiaTheme="majorEastAsia" w:hAnsiTheme="majorEastAsia" w:hint="eastAsia"/>
          <w:sz w:val="24"/>
          <w:szCs w:val="24"/>
          <w:bdr w:val="dashed" w:sz="4" w:space="0" w:color="auto"/>
          <w:shd w:val="clear" w:color="auto" w:fill="F7CAAC" w:themeFill="accent2" w:themeFillTint="66"/>
        </w:rPr>
        <w:t>イ</w:t>
      </w:r>
      <w:r w:rsidRPr="00D5337B">
        <w:rPr>
          <w:rFonts w:asciiTheme="majorEastAsia" w:eastAsiaTheme="majorEastAsia" w:hAnsiTheme="majorEastAsia" w:hint="eastAsia"/>
          <w:sz w:val="24"/>
          <w:szCs w:val="24"/>
          <w:bdr w:val="dashed" w:sz="4" w:space="0" w:color="auto"/>
          <w:shd w:val="clear" w:color="auto" w:fill="F7CAAC" w:themeFill="accent2" w:themeFillTint="66"/>
        </w:rPr>
        <w:t>関係】</w:t>
      </w:r>
    </w:p>
    <w:p w:rsidR="001A0C47" w:rsidRPr="00D336D1" w:rsidRDefault="001A0C47" w:rsidP="00D23A6C">
      <w:pPr>
        <w:spacing w:line="360" w:lineRule="exact"/>
        <w:ind w:left="240" w:hangingChars="100" w:hanging="240"/>
        <w:rPr>
          <w:rFonts w:asciiTheme="majorEastAsia" w:eastAsiaTheme="majorEastAsia" w:hAnsiTheme="majorEastAsia"/>
          <w:sz w:val="24"/>
          <w:szCs w:val="24"/>
        </w:rPr>
      </w:pPr>
    </w:p>
    <w:p w:rsidR="00D23A6C" w:rsidRDefault="001A0C47"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rsidR="001A0C47" w:rsidRDefault="002D2267"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職種：</w:t>
      </w:r>
      <w:r w:rsidR="001A0C47">
        <w:rPr>
          <w:rFonts w:asciiTheme="majorEastAsia" w:eastAsiaTheme="majorEastAsia" w:hAnsiTheme="majorEastAsia" w:hint="eastAsia"/>
          <w:sz w:val="24"/>
          <w:szCs w:val="24"/>
        </w:rPr>
        <w:t>衣服</w:t>
      </w:r>
      <w:r>
        <w:rPr>
          <w:rFonts w:asciiTheme="majorEastAsia" w:eastAsiaTheme="majorEastAsia" w:hAnsiTheme="majorEastAsia" w:hint="eastAsia"/>
          <w:sz w:val="24"/>
          <w:szCs w:val="24"/>
        </w:rPr>
        <w:t>・</w:t>
      </w:r>
      <w:r w:rsidR="001A0C47">
        <w:rPr>
          <w:rFonts w:asciiTheme="majorEastAsia" w:eastAsiaTheme="majorEastAsia" w:hAnsiTheme="majorEastAsia" w:hint="eastAsia"/>
          <w:sz w:val="24"/>
          <w:szCs w:val="24"/>
        </w:rPr>
        <w:t xml:space="preserve">身の回り品販売店員　</w:t>
      </w:r>
      <w:r w:rsidR="001A0C47" w:rsidRPr="00D5337B">
        <w:rPr>
          <w:rFonts w:asciiTheme="majorEastAsia" w:eastAsiaTheme="majorEastAsia" w:hAnsiTheme="majorEastAsia" w:hint="eastAsia"/>
          <w:sz w:val="24"/>
          <w:szCs w:val="24"/>
          <w:bdr w:val="dashed" w:sz="4" w:space="0" w:color="auto"/>
          <w:shd w:val="clear" w:color="auto" w:fill="F7CAAC" w:themeFill="accent2" w:themeFillTint="66"/>
        </w:rPr>
        <w:t>＜厚生労働省編職業細分類323</w:t>
      </w:r>
      <w:r w:rsidR="001A0C47" w:rsidRPr="00D5337B">
        <w:rPr>
          <w:rFonts w:asciiTheme="majorEastAsia" w:eastAsiaTheme="majorEastAsia" w:hAnsiTheme="majorEastAsia"/>
          <w:sz w:val="24"/>
          <w:szCs w:val="24"/>
          <w:bdr w:val="dashed" w:sz="4" w:space="0" w:color="auto"/>
          <w:shd w:val="clear" w:color="auto" w:fill="F7CAAC" w:themeFill="accent2" w:themeFillTint="66"/>
        </w:rPr>
        <w:t>-04</w:t>
      </w:r>
      <w:r w:rsidR="001A0C47" w:rsidRPr="00D5337B">
        <w:rPr>
          <w:rFonts w:asciiTheme="majorEastAsia" w:eastAsiaTheme="majorEastAsia" w:hAnsiTheme="majorEastAsia" w:hint="eastAsia"/>
          <w:sz w:val="24"/>
          <w:szCs w:val="24"/>
          <w:bdr w:val="dashed" w:sz="4" w:space="0" w:color="auto"/>
          <w:shd w:val="clear" w:color="auto" w:fill="F7CAAC" w:themeFill="accent2" w:themeFillTint="66"/>
        </w:rPr>
        <w:t>＞</w:t>
      </w:r>
    </w:p>
    <w:p w:rsidR="00D23A6C" w:rsidRDefault="001A0C47" w:rsidP="0007243C">
      <w:pPr>
        <w:spacing w:line="360" w:lineRule="exact"/>
        <w:ind w:leftChars="200" w:left="420"/>
        <w:rPr>
          <w:rFonts w:asciiTheme="majorEastAsia" w:eastAsiaTheme="majorEastAsia" w:hAnsiTheme="majorEastAsia"/>
          <w:sz w:val="24"/>
          <w:szCs w:val="24"/>
          <w:shd w:val="pct15" w:color="auto" w:fill="FFFFFF"/>
        </w:rPr>
      </w:pPr>
      <w:r w:rsidRPr="00D5337B">
        <w:rPr>
          <w:rFonts w:asciiTheme="majorEastAsia" w:eastAsiaTheme="majorEastAsia" w:hAnsiTheme="majorEastAsia" w:hint="eastAsia"/>
          <w:sz w:val="24"/>
          <w:szCs w:val="24"/>
          <w:bdr w:val="dashed" w:sz="4" w:space="0" w:color="auto"/>
          <w:shd w:val="clear" w:color="auto" w:fill="F7CAAC" w:themeFill="accent2" w:themeFillTint="66"/>
        </w:rPr>
        <w:t xml:space="preserve">※　</w:t>
      </w:r>
      <w:r w:rsidR="00F12C5E" w:rsidRPr="00D5337B">
        <w:rPr>
          <w:rFonts w:asciiTheme="majorEastAsia" w:eastAsiaTheme="majorEastAsia" w:hAnsiTheme="majorEastAsia" w:hint="eastAsia"/>
          <w:sz w:val="24"/>
          <w:szCs w:val="24"/>
          <w:bdr w:val="dashed" w:sz="4" w:space="0" w:color="auto"/>
          <w:shd w:val="clear" w:color="auto" w:fill="F7CAAC" w:themeFill="accent2" w:themeFillTint="66"/>
        </w:rPr>
        <w:t>例えば、</w:t>
      </w:r>
      <w:r w:rsidRPr="00D5337B">
        <w:rPr>
          <w:rFonts w:asciiTheme="majorEastAsia" w:eastAsiaTheme="majorEastAsia" w:hAnsiTheme="majorEastAsia" w:hint="eastAsia"/>
          <w:sz w:val="24"/>
          <w:szCs w:val="24"/>
          <w:bdr w:val="dashed" w:sz="4" w:space="0" w:color="auto"/>
          <w:shd w:val="clear" w:color="auto" w:fill="F7CAAC" w:themeFill="accent2" w:themeFillTint="66"/>
        </w:rPr>
        <w:t>厚生労働省編職業</w:t>
      </w:r>
      <w:r w:rsidR="00F12C5E" w:rsidRPr="00D5337B">
        <w:rPr>
          <w:rFonts w:asciiTheme="majorEastAsia" w:eastAsiaTheme="majorEastAsia" w:hAnsiTheme="majorEastAsia" w:hint="eastAsia"/>
          <w:sz w:val="24"/>
          <w:szCs w:val="24"/>
          <w:bdr w:val="dashed" w:sz="4" w:space="0" w:color="auto"/>
          <w:shd w:val="clear" w:color="auto" w:fill="F7CAAC" w:themeFill="accent2" w:themeFillTint="66"/>
        </w:rPr>
        <w:t>細</w:t>
      </w:r>
      <w:r w:rsidRPr="00D5337B">
        <w:rPr>
          <w:rFonts w:asciiTheme="majorEastAsia" w:eastAsiaTheme="majorEastAsia" w:hAnsiTheme="majorEastAsia" w:hint="eastAsia"/>
          <w:sz w:val="24"/>
          <w:szCs w:val="24"/>
          <w:bdr w:val="dashed" w:sz="4" w:space="0" w:color="auto"/>
          <w:shd w:val="clear" w:color="auto" w:fill="F7CAAC" w:themeFill="accent2" w:themeFillTint="66"/>
        </w:rPr>
        <w:t>分類</w:t>
      </w:r>
      <w:r w:rsidR="00F12C5E" w:rsidRPr="00D5337B">
        <w:rPr>
          <w:rFonts w:asciiTheme="majorEastAsia" w:eastAsiaTheme="majorEastAsia" w:hAnsiTheme="majorEastAsia" w:hint="eastAsia"/>
          <w:sz w:val="24"/>
          <w:szCs w:val="24"/>
          <w:bdr w:val="dashed" w:sz="4" w:space="0" w:color="auto"/>
          <w:shd w:val="clear" w:color="auto" w:fill="F7CAAC" w:themeFill="accent2" w:themeFillTint="66"/>
        </w:rPr>
        <w:t>により</w:t>
      </w:r>
      <w:r w:rsidRPr="00D5337B">
        <w:rPr>
          <w:rFonts w:asciiTheme="majorEastAsia" w:eastAsiaTheme="majorEastAsia" w:hAnsiTheme="majorEastAsia" w:hint="eastAsia"/>
          <w:sz w:val="24"/>
          <w:szCs w:val="24"/>
          <w:bdr w:val="dashed" w:sz="4" w:space="0" w:color="auto"/>
          <w:shd w:val="clear" w:color="auto" w:fill="F7CAAC" w:themeFill="accent2" w:themeFillTint="66"/>
        </w:rPr>
        <w:t>記載。</w:t>
      </w:r>
    </w:p>
    <w:p w:rsidR="002D2267" w:rsidRPr="001A0C47" w:rsidRDefault="002D2267" w:rsidP="00D5337B">
      <w:pPr>
        <w:pBdr>
          <w:top w:val="dashed" w:sz="4" w:space="0" w:color="auto"/>
          <w:left w:val="dashed" w:sz="4" w:space="0" w:color="auto"/>
          <w:bottom w:val="dashed" w:sz="4" w:space="0" w:color="auto"/>
          <w:right w:val="dashed" w:sz="4" w:space="0" w:color="auto"/>
        </w:pBdr>
        <w:shd w:val="clear" w:color="auto" w:fill="F7CAAC" w:themeFill="accent2" w:themeFillTint="66"/>
        <w:spacing w:line="360" w:lineRule="exact"/>
        <w:ind w:leftChars="200" w:left="660" w:hangingChars="100" w:hanging="240"/>
        <w:rPr>
          <w:rFonts w:asciiTheme="majorEastAsia" w:eastAsiaTheme="majorEastAsia" w:hAnsiTheme="majorEastAsia"/>
          <w:sz w:val="24"/>
          <w:szCs w:val="24"/>
          <w:shd w:val="pct15" w:color="auto" w:fill="FFFFFF"/>
        </w:rPr>
      </w:pPr>
      <w:r w:rsidRPr="00D5337B">
        <w:rPr>
          <w:rFonts w:asciiTheme="majorEastAsia" w:eastAsiaTheme="majorEastAsia" w:hAnsiTheme="majorEastAsia" w:hint="eastAsia"/>
          <w:sz w:val="24"/>
          <w:szCs w:val="24"/>
        </w:rPr>
        <w:t>※　例として細分類を記載しているのは、業務の内容が同一であるかどうかの判断を細分類を目安として行うこととしていることによる。</w:t>
      </w:r>
    </w:p>
    <w:p w:rsidR="00D23A6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中核的業務：品出し、レジ、接客</w:t>
      </w:r>
    </w:p>
    <w:p w:rsidR="0007243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その他の業務：クレーム対応</w:t>
      </w:r>
    </w:p>
    <w:p w:rsidR="0007243C" w:rsidRPr="0007243C" w:rsidRDefault="00DF0806" w:rsidP="0007243C">
      <w:pPr>
        <w:spacing w:line="360" w:lineRule="exact"/>
        <w:ind w:leftChars="200" w:left="660" w:hangingChars="100" w:hanging="240"/>
        <w:rPr>
          <w:rFonts w:asciiTheme="majorEastAsia" w:eastAsiaTheme="majorEastAsia" w:hAnsiTheme="majorEastAsia"/>
          <w:sz w:val="24"/>
          <w:szCs w:val="24"/>
          <w:shd w:val="pct15" w:color="auto" w:fill="FFFFFF"/>
        </w:rPr>
      </w:pPr>
      <w:r w:rsidRPr="00D5337B">
        <w:rPr>
          <w:rFonts w:asciiTheme="majorEastAsia" w:eastAsiaTheme="majorEastAsia" w:hAnsiTheme="majorEastAsia" w:hint="eastAsia"/>
          <w:sz w:val="24"/>
          <w:szCs w:val="24"/>
          <w:bdr w:val="dashed" w:sz="4" w:space="0" w:color="auto"/>
          <w:shd w:val="clear" w:color="auto" w:fill="F7CAAC" w:themeFill="accent2" w:themeFillTint="66"/>
        </w:rPr>
        <w:t>※　中核的業務以外の比較対象労働者が従事する業務を</w:t>
      </w:r>
      <w:r w:rsidR="0007243C" w:rsidRPr="00D5337B">
        <w:rPr>
          <w:rFonts w:asciiTheme="majorEastAsia" w:eastAsiaTheme="majorEastAsia" w:hAnsiTheme="majorEastAsia" w:hint="eastAsia"/>
          <w:sz w:val="24"/>
          <w:szCs w:val="24"/>
          <w:bdr w:val="dashed" w:sz="4" w:space="0" w:color="auto"/>
          <w:shd w:val="clear" w:color="auto" w:fill="F7CAAC" w:themeFill="accent2" w:themeFillTint="66"/>
        </w:rPr>
        <w:t>記載。</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07243C" w:rsidRDefault="0007243C"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p>
    <w:p w:rsidR="004D1AE0" w:rsidRDefault="0007243C"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権限の範囲</w:t>
      </w:r>
      <w:r w:rsidR="00A14444">
        <w:rPr>
          <w:rFonts w:asciiTheme="majorEastAsia" w:eastAsiaTheme="majorEastAsia" w:hAnsiTheme="majorEastAsia" w:hint="eastAsia"/>
          <w:sz w:val="24"/>
          <w:szCs w:val="24"/>
        </w:rPr>
        <w:t xml:space="preserve">　　　　：副リーダー</w:t>
      </w:r>
      <w:r w:rsidR="002D2267">
        <w:rPr>
          <w:rFonts w:asciiTheme="majorEastAsia" w:eastAsiaTheme="majorEastAsia" w:hAnsiTheme="majorEastAsia" w:hint="eastAsia"/>
          <w:sz w:val="24"/>
          <w:szCs w:val="24"/>
        </w:rPr>
        <w:t>（</w:t>
      </w:r>
      <w:r w:rsidR="00170BB4">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等級中</w:t>
      </w:r>
      <w:r w:rsidR="00170BB4">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w:t>
      </w:r>
      <w:r w:rsidR="004D1AE0">
        <w:rPr>
          <w:rFonts w:asciiTheme="majorEastAsia" w:eastAsiaTheme="majorEastAsia" w:hAnsiTheme="majorEastAsia" w:hint="eastAsia"/>
          <w:sz w:val="24"/>
          <w:szCs w:val="24"/>
        </w:rPr>
        <w:t>）</w:t>
      </w:r>
    </w:p>
    <w:p w:rsidR="0007243C" w:rsidRDefault="00D841F1" w:rsidP="004D1AE0">
      <w:pPr>
        <w:spacing w:line="360" w:lineRule="exact"/>
        <w:ind w:leftChars="100" w:left="210" w:firstLineChars="1300" w:firstLine="3120"/>
        <w:rPr>
          <w:rFonts w:asciiTheme="majorEastAsia" w:eastAsiaTheme="majorEastAsia" w:hAnsiTheme="majorEastAsia"/>
          <w:sz w:val="24"/>
          <w:szCs w:val="24"/>
        </w:rPr>
      </w:pPr>
      <w:r>
        <w:rPr>
          <w:rFonts w:asciiTheme="majorEastAsia" w:eastAsiaTheme="majorEastAsia" w:hAnsiTheme="majorEastAsia" w:hint="eastAsia"/>
          <w:sz w:val="24"/>
          <w:szCs w:val="24"/>
        </w:rPr>
        <w:t>（仕入れにおける契約権限なし、部下１～３</w:t>
      </w:r>
      <w:r w:rsidR="00A14444">
        <w:rPr>
          <w:rFonts w:asciiTheme="majorEastAsia" w:eastAsiaTheme="majorEastAsia" w:hAnsiTheme="majorEastAsia" w:hint="eastAsia"/>
          <w:sz w:val="24"/>
          <w:szCs w:val="24"/>
        </w:rPr>
        <w:t>名）</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トラブル・緊急対応</w:t>
      </w:r>
      <w:r w:rsidR="00A14444">
        <w:rPr>
          <w:rFonts w:asciiTheme="majorEastAsia" w:eastAsiaTheme="majorEastAsia" w:hAnsiTheme="majorEastAsia" w:hint="eastAsia"/>
          <w:sz w:val="24"/>
          <w:szCs w:val="24"/>
        </w:rPr>
        <w:t>：リーダー不在である間の週１</w:t>
      </w:r>
      <w:r w:rsidR="00D841F1">
        <w:rPr>
          <w:rFonts w:asciiTheme="majorEastAsia" w:eastAsiaTheme="majorEastAsia" w:hAnsiTheme="majorEastAsia" w:hint="eastAsia"/>
          <w:sz w:val="24"/>
          <w:szCs w:val="24"/>
        </w:rPr>
        <w:t>～２</w:t>
      </w:r>
      <w:r w:rsidR="00A14444">
        <w:rPr>
          <w:rFonts w:asciiTheme="majorEastAsia" w:eastAsiaTheme="majorEastAsia" w:hAnsiTheme="majorEastAsia" w:hint="eastAsia"/>
          <w:sz w:val="24"/>
          <w:szCs w:val="24"/>
        </w:rPr>
        <w:t>回程度対応</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成果への期待・役割</w:t>
      </w:r>
      <w:r w:rsidR="00A14444">
        <w:rPr>
          <w:rFonts w:asciiTheme="majorEastAsia" w:eastAsiaTheme="majorEastAsia" w:hAnsiTheme="majorEastAsia" w:hint="eastAsia"/>
          <w:sz w:val="24"/>
          <w:szCs w:val="24"/>
        </w:rPr>
        <w:t>：個人単位で月の売上げ目標</w:t>
      </w:r>
      <w:r w:rsidR="00D841F1">
        <w:rPr>
          <w:rFonts w:asciiTheme="majorEastAsia" w:eastAsiaTheme="majorEastAsia" w:hAnsiTheme="majorEastAsia" w:hint="eastAsia"/>
          <w:sz w:val="24"/>
          <w:szCs w:val="24"/>
        </w:rPr>
        <w:t>2</w:t>
      </w:r>
      <w:r w:rsidR="00A14444">
        <w:rPr>
          <w:rFonts w:asciiTheme="majorEastAsia" w:eastAsiaTheme="majorEastAsia" w:hAnsiTheme="majorEastAsia" w:hint="eastAsia"/>
          <w:sz w:val="24"/>
          <w:szCs w:val="24"/>
        </w:rPr>
        <w:t>0</w:t>
      </w:r>
      <w:r w:rsidR="00D841F1">
        <w:rPr>
          <w:rFonts w:asciiTheme="majorEastAsia" w:eastAsiaTheme="majorEastAsia" w:hAnsiTheme="majorEastAsia" w:hint="eastAsia"/>
          <w:sz w:val="24"/>
          <w:szCs w:val="24"/>
        </w:rPr>
        <w:t>～50</w:t>
      </w:r>
      <w:r w:rsidR="00A14444">
        <w:rPr>
          <w:rFonts w:asciiTheme="majorEastAsia" w:eastAsiaTheme="majorEastAsia" w:hAnsiTheme="majorEastAsia" w:hint="eastAsia"/>
          <w:sz w:val="24"/>
          <w:szCs w:val="24"/>
        </w:rPr>
        <w:t>万円</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　所定外労働</w:t>
      </w:r>
      <w:r w:rsidR="00A14444">
        <w:rPr>
          <w:rFonts w:asciiTheme="majorEastAsia" w:eastAsiaTheme="majorEastAsia" w:hAnsiTheme="majorEastAsia" w:hint="eastAsia"/>
          <w:sz w:val="24"/>
          <w:szCs w:val="24"/>
        </w:rPr>
        <w:t xml:space="preserve">　　　　：週</w:t>
      </w:r>
      <w:r w:rsidR="00D841F1">
        <w:rPr>
          <w:rFonts w:asciiTheme="majorEastAsia" w:eastAsiaTheme="majorEastAsia" w:hAnsiTheme="majorEastAsia" w:hint="eastAsia"/>
          <w:sz w:val="24"/>
          <w:szCs w:val="24"/>
        </w:rPr>
        <w:t>０～３</w:t>
      </w:r>
      <w:r w:rsidR="00A14444">
        <w:rPr>
          <w:rFonts w:asciiTheme="majorEastAsia" w:eastAsiaTheme="majorEastAsia" w:hAnsiTheme="majorEastAsia" w:hint="eastAsia"/>
          <w:sz w:val="24"/>
          <w:szCs w:val="24"/>
        </w:rPr>
        <w:t>回、計</w:t>
      </w:r>
      <w:r w:rsidR="00D841F1">
        <w:rPr>
          <w:rFonts w:asciiTheme="majorEastAsia" w:eastAsiaTheme="majorEastAsia" w:hAnsiTheme="majorEastAsia" w:hint="eastAsia"/>
          <w:sz w:val="24"/>
          <w:szCs w:val="24"/>
        </w:rPr>
        <w:t>０～６</w:t>
      </w:r>
      <w:r w:rsidR="00A14444">
        <w:rPr>
          <w:rFonts w:asciiTheme="majorEastAsia" w:eastAsiaTheme="majorEastAsia" w:hAnsiTheme="majorEastAsia" w:hint="eastAsia"/>
          <w:sz w:val="24"/>
          <w:szCs w:val="24"/>
        </w:rPr>
        <w:t>時間程度（品出しのため）</w:t>
      </w:r>
    </w:p>
    <w:p w:rsidR="0007243C" w:rsidRDefault="00A14444" w:rsidP="00A14444">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243C">
        <w:rPr>
          <w:rFonts w:asciiTheme="majorEastAsia" w:eastAsiaTheme="majorEastAsia" w:hAnsiTheme="majorEastAsia" w:hint="eastAsia"/>
          <w:sz w:val="24"/>
          <w:szCs w:val="24"/>
        </w:rPr>
        <w:t>⑤　その他</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rsidR="0007243C" w:rsidRPr="004D1AE0" w:rsidRDefault="0007243C" w:rsidP="00A14444">
      <w:pPr>
        <w:spacing w:line="360" w:lineRule="exact"/>
        <w:ind w:leftChars="100" w:left="210" w:firstLineChars="100" w:firstLine="240"/>
        <w:rPr>
          <w:rFonts w:asciiTheme="majorEastAsia" w:eastAsiaTheme="majorEastAsia" w:hAnsiTheme="majorEastAsia"/>
          <w:sz w:val="24"/>
          <w:szCs w:val="24"/>
          <w:shd w:val="pct15" w:color="auto" w:fill="FFFFFF"/>
        </w:rPr>
      </w:pPr>
      <w:r w:rsidRPr="00D5337B">
        <w:rPr>
          <w:rFonts w:asciiTheme="majorEastAsia" w:eastAsiaTheme="majorEastAsia" w:hAnsiTheme="majorEastAsia" w:hint="eastAsia"/>
          <w:sz w:val="24"/>
          <w:szCs w:val="24"/>
          <w:bdr w:val="dashed" w:sz="4" w:space="0" w:color="auto"/>
          <w:shd w:val="clear" w:color="auto" w:fill="F7CAAC" w:themeFill="accent2" w:themeFillTint="66"/>
        </w:rPr>
        <w:t>※「その他」については、責任の程度を</w:t>
      </w:r>
      <w:r w:rsidR="00A14444" w:rsidRPr="00D5337B">
        <w:rPr>
          <w:rFonts w:asciiTheme="majorEastAsia" w:eastAsiaTheme="majorEastAsia" w:hAnsiTheme="majorEastAsia" w:hint="eastAsia"/>
          <w:sz w:val="24"/>
          <w:szCs w:val="24"/>
          <w:bdr w:val="dashed" w:sz="4" w:space="0" w:color="auto"/>
          <w:shd w:val="clear" w:color="auto" w:fill="F7CAAC" w:themeFill="accent2" w:themeFillTint="66"/>
        </w:rPr>
        <w:t>指すもの</w:t>
      </w:r>
      <w:r w:rsidRPr="00D5337B">
        <w:rPr>
          <w:rFonts w:asciiTheme="majorEastAsia" w:eastAsiaTheme="majorEastAsia" w:hAnsiTheme="majorEastAsia" w:hint="eastAsia"/>
          <w:sz w:val="24"/>
          <w:szCs w:val="24"/>
          <w:bdr w:val="dashed" w:sz="4" w:space="0" w:color="auto"/>
          <w:shd w:val="clear" w:color="auto" w:fill="F7CAAC" w:themeFill="accent2" w:themeFillTint="66"/>
        </w:rPr>
        <w:t>があれば記載</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A14444"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（３）職務の内容及び配置の変更の範囲</w:t>
      </w:r>
    </w:p>
    <w:p w:rsidR="00D336D1" w:rsidRDefault="00D336D1" w:rsidP="00D336D1">
      <w:pPr>
        <w:spacing w:line="360" w:lineRule="exact"/>
        <w:ind w:leftChars="150" w:left="555"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職務の内容の変更の範囲：他の服飾品の販売に従事する可能性あり</w:t>
      </w:r>
    </w:p>
    <w:p w:rsid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リーダー又は店長まで昇進する可能性あり</w:t>
      </w:r>
    </w:p>
    <w:p w:rsidR="00D336D1" w:rsidRDefault="00D336D1" w:rsidP="00D336D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配置の変更の範囲：２～３年に１回程度、転居を伴わない範囲で人事異動あり</w:t>
      </w:r>
    </w:p>
    <w:p w:rsidR="00D336D1" w:rsidRDefault="00D336D1" w:rsidP="00D23A6C">
      <w:pPr>
        <w:spacing w:line="360" w:lineRule="exact"/>
        <w:ind w:left="240" w:hangingChars="100" w:hanging="240"/>
        <w:rPr>
          <w:rFonts w:asciiTheme="majorEastAsia" w:eastAsiaTheme="majorEastAsia" w:hAnsiTheme="majorEastAsia"/>
          <w:sz w:val="24"/>
          <w:szCs w:val="24"/>
        </w:rPr>
      </w:pPr>
    </w:p>
    <w:p w:rsidR="00D336D1" w:rsidRP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rsidR="00A14444"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170BB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時間）</w:t>
      </w:r>
    </w:p>
    <w:p w:rsidR="004D1AE0"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170BB4">
        <w:rPr>
          <w:rFonts w:asciiTheme="majorEastAsia" w:eastAsiaTheme="majorEastAsia" w:hAnsiTheme="majorEastAsia" w:hint="eastAsia"/>
          <w:sz w:val="24"/>
          <w:szCs w:val="24"/>
        </w:rPr>
        <w:t>◇</w:t>
      </w:r>
      <w:r w:rsidR="00DF0806">
        <w:rPr>
          <w:rFonts w:asciiTheme="majorEastAsia" w:eastAsiaTheme="majorEastAsia" w:hAnsiTheme="majorEastAsia" w:hint="eastAsia"/>
          <w:sz w:val="24"/>
          <w:szCs w:val="24"/>
        </w:rPr>
        <w:t>時間、通算雇用期間</w:t>
      </w:r>
      <w:r w:rsidR="00170BB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年）</w:t>
      </w:r>
    </w:p>
    <w:p w:rsidR="004D1AE0" w:rsidRDefault="00DF0806"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w:t>
      </w:r>
      <w:r w:rsidR="004D1AE0">
        <w:rPr>
          <w:rFonts w:asciiTheme="majorEastAsia" w:eastAsiaTheme="majorEastAsia" w:hAnsiTheme="majorEastAsia" w:hint="eastAsia"/>
          <w:sz w:val="24"/>
          <w:szCs w:val="24"/>
        </w:rPr>
        <w:t>所定労働時間</w:t>
      </w:r>
      <w:r w:rsidR="00170BB4">
        <w:rPr>
          <w:rFonts w:asciiTheme="majorEastAsia" w:eastAsiaTheme="majorEastAsia" w:hAnsiTheme="majorEastAsia" w:hint="eastAsia"/>
          <w:sz w:val="24"/>
          <w:szCs w:val="24"/>
        </w:rPr>
        <w:t>◇</w:t>
      </w:r>
      <w:r w:rsidR="004D1AE0">
        <w:rPr>
          <w:rFonts w:asciiTheme="majorEastAsia" w:eastAsiaTheme="majorEastAsia" w:hAnsiTheme="majorEastAsia" w:hint="eastAsia"/>
          <w:sz w:val="24"/>
          <w:szCs w:val="24"/>
        </w:rPr>
        <w:t>時間）</w:t>
      </w:r>
    </w:p>
    <w:p w:rsidR="004D1AE0" w:rsidRDefault="004D1AE0" w:rsidP="00D23A6C">
      <w:pPr>
        <w:spacing w:line="360" w:lineRule="exact"/>
        <w:ind w:left="240" w:hangingChars="100" w:hanging="240"/>
        <w:rPr>
          <w:rFonts w:asciiTheme="majorEastAsia" w:eastAsiaTheme="majorEastAsia" w:hAnsiTheme="majorEastAsia"/>
          <w:sz w:val="24"/>
          <w:szCs w:val="24"/>
        </w:rPr>
      </w:pPr>
    </w:p>
    <w:p w:rsidR="004D1AE0" w:rsidRDefault="004D1AE0" w:rsidP="00D23A6C">
      <w:pPr>
        <w:spacing w:line="360" w:lineRule="exact"/>
        <w:ind w:left="240" w:hangingChars="100" w:hanging="240"/>
        <w:rPr>
          <w:rFonts w:asciiTheme="majorEastAsia" w:eastAsiaTheme="majorEastAsia" w:hAnsiTheme="majorEastAsia"/>
          <w:sz w:val="24"/>
          <w:szCs w:val="24"/>
        </w:rPr>
      </w:pPr>
    </w:p>
    <w:p w:rsidR="004D1AE0" w:rsidRPr="004D1AE0" w:rsidRDefault="004D1AE0"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２．比較対象労働者を選定した理由</w:t>
      </w:r>
      <w:r w:rsidR="00EA71CD" w:rsidRPr="00D5337B">
        <w:rPr>
          <w:rFonts w:asciiTheme="majorEastAsia" w:eastAsiaTheme="majorEastAsia" w:hAnsiTheme="majorEastAsia" w:hint="eastAsia"/>
          <w:sz w:val="24"/>
          <w:szCs w:val="24"/>
          <w:bdr w:val="dashed" w:sz="4" w:space="0" w:color="auto"/>
          <w:shd w:val="clear" w:color="auto" w:fill="F7CAAC" w:themeFill="accent2" w:themeFillTint="66"/>
        </w:rPr>
        <w:t>【則第2</w:t>
      </w:r>
      <w:r w:rsidR="00EA71CD" w:rsidRPr="00D5337B">
        <w:rPr>
          <w:rFonts w:asciiTheme="majorEastAsia" w:eastAsiaTheme="majorEastAsia" w:hAnsiTheme="majorEastAsia"/>
          <w:sz w:val="24"/>
          <w:szCs w:val="24"/>
          <w:bdr w:val="dashed" w:sz="4" w:space="0" w:color="auto"/>
          <w:shd w:val="clear" w:color="auto" w:fill="F7CAAC" w:themeFill="accent2" w:themeFillTint="66"/>
        </w:rPr>
        <w:t>4</w:t>
      </w:r>
      <w:r w:rsidR="00EA71CD" w:rsidRPr="00D5337B">
        <w:rPr>
          <w:rFonts w:asciiTheme="majorEastAsia" w:eastAsiaTheme="majorEastAsia" w:hAnsiTheme="majorEastAsia" w:hint="eastAsia"/>
          <w:sz w:val="24"/>
          <w:szCs w:val="24"/>
          <w:bdr w:val="dashed" w:sz="4" w:space="0" w:color="auto"/>
          <w:shd w:val="clear" w:color="auto" w:fill="F7CAAC" w:themeFill="accent2" w:themeFillTint="66"/>
        </w:rPr>
        <w:t>条の４第１号</w:t>
      </w:r>
      <w:r w:rsidR="00E32465" w:rsidRPr="00D5337B">
        <w:rPr>
          <w:rFonts w:asciiTheme="majorEastAsia" w:eastAsiaTheme="majorEastAsia" w:hAnsiTheme="majorEastAsia" w:hint="eastAsia"/>
          <w:sz w:val="24"/>
          <w:szCs w:val="24"/>
          <w:bdr w:val="dashed" w:sz="4" w:space="0" w:color="auto"/>
          <w:shd w:val="clear" w:color="auto" w:fill="F7CAAC" w:themeFill="accent2" w:themeFillTint="66"/>
        </w:rPr>
        <w:t>ロ</w:t>
      </w:r>
      <w:r w:rsidR="00EA71CD" w:rsidRPr="00D5337B">
        <w:rPr>
          <w:rFonts w:asciiTheme="majorEastAsia" w:eastAsiaTheme="majorEastAsia" w:hAnsiTheme="majorEastAsia" w:hint="eastAsia"/>
          <w:sz w:val="24"/>
          <w:szCs w:val="24"/>
          <w:bdr w:val="dashed" w:sz="4" w:space="0" w:color="auto"/>
          <w:shd w:val="clear" w:color="auto" w:fill="F7CAAC" w:themeFill="accent2" w:themeFillTint="66"/>
        </w:rPr>
        <w:t>関係】</w:t>
      </w:r>
    </w:p>
    <w:p w:rsidR="009778C2" w:rsidRDefault="00EA71CD" w:rsidP="00DF0806">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比較対象労働者：業務の内容が同一である通常の労働者（該当する</w:t>
      </w:r>
      <w:r w:rsidR="00FC76DE">
        <w:rPr>
          <w:rFonts w:asciiTheme="majorEastAsia" w:eastAsiaTheme="majorEastAsia" w:hAnsiTheme="majorEastAsia" w:hint="eastAsia"/>
          <w:sz w:val="24"/>
          <w:szCs w:val="24"/>
        </w:rPr>
        <w:t>６</w:t>
      </w:r>
      <w:r w:rsidR="00D841F1">
        <w:rPr>
          <w:rFonts w:asciiTheme="majorEastAsia" w:eastAsiaTheme="majorEastAsia" w:hAnsiTheme="majorEastAsia" w:hint="eastAsia"/>
          <w:sz w:val="24"/>
          <w:szCs w:val="24"/>
        </w:rPr>
        <w:t>名</w:t>
      </w:r>
      <w:r>
        <w:rPr>
          <w:rFonts w:asciiTheme="majorEastAsia" w:eastAsiaTheme="majorEastAsia" w:hAnsiTheme="majorEastAsia" w:hint="eastAsia"/>
          <w:sz w:val="24"/>
          <w:szCs w:val="24"/>
        </w:rPr>
        <w:t>）</w:t>
      </w:r>
    </w:p>
    <w:p w:rsidR="004D1AE0" w:rsidRPr="009778C2" w:rsidRDefault="002C5678" w:rsidP="009778C2">
      <w:pPr>
        <w:spacing w:line="360" w:lineRule="exact"/>
        <w:ind w:left="240" w:hangingChars="100" w:hanging="240"/>
        <w:jc w:val="right"/>
        <w:rPr>
          <w:rFonts w:asciiTheme="majorEastAsia" w:eastAsiaTheme="majorEastAsia" w:hAnsiTheme="majorEastAsia"/>
          <w:sz w:val="24"/>
          <w:szCs w:val="24"/>
          <w:shd w:val="pct15" w:color="auto" w:fill="FFFFFF"/>
        </w:rPr>
      </w:pPr>
      <w:r w:rsidRPr="00D5337B">
        <w:rPr>
          <w:rFonts w:asciiTheme="majorEastAsia" w:eastAsiaTheme="majorEastAsia" w:hAnsiTheme="majorEastAsia" w:hint="eastAsia"/>
          <w:sz w:val="24"/>
          <w:szCs w:val="24"/>
          <w:bdr w:val="dashed" w:sz="4" w:space="0" w:color="auto"/>
          <w:shd w:val="clear" w:color="auto" w:fill="F7CAAC" w:themeFill="accent2" w:themeFillTint="66"/>
        </w:rPr>
        <w:t>【</w:t>
      </w:r>
      <w:r w:rsidR="009778C2" w:rsidRPr="00D5337B">
        <w:rPr>
          <w:rFonts w:asciiTheme="majorEastAsia" w:eastAsiaTheme="majorEastAsia" w:hAnsiTheme="majorEastAsia" w:hint="eastAsia"/>
          <w:sz w:val="24"/>
          <w:szCs w:val="24"/>
          <w:bdr w:val="dashed" w:sz="4" w:space="0" w:color="auto"/>
          <w:shd w:val="clear" w:color="auto" w:fill="F7CAAC" w:themeFill="accent2" w:themeFillTint="66"/>
        </w:rPr>
        <w:t>以下の参考の※の</w:t>
      </w:r>
      <w:r w:rsidRPr="00D5337B">
        <w:rPr>
          <w:rFonts w:asciiTheme="majorEastAsia" w:eastAsiaTheme="majorEastAsia" w:hAnsiTheme="majorEastAsia" w:hint="eastAsia"/>
          <w:sz w:val="24"/>
          <w:szCs w:val="24"/>
          <w:bdr w:val="dashed" w:sz="4" w:space="0" w:color="auto"/>
          <w:shd w:val="clear" w:color="auto" w:fill="F7CAAC" w:themeFill="accent2" w:themeFillTint="66"/>
        </w:rPr>
        <w:t>③】</w:t>
      </w:r>
    </w:p>
    <w:p w:rsidR="00EA71CD" w:rsidRDefault="00EA71CD" w:rsidP="00EA71CD">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rsidR="00182FF2" w:rsidRDefault="00EA71CD" w:rsidP="00EA71CD">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受け入れようとする派遣労働者と職務の内容及び配置の変更の範囲又は職務の内容が同一である通常の労働者はいないが、業務の内容が同一である通常の労働者がいるため。</w:t>
      </w:r>
    </w:p>
    <w:p w:rsidR="00585366" w:rsidRPr="002C5678" w:rsidRDefault="00585366" w:rsidP="00EA71CD">
      <w:pPr>
        <w:spacing w:line="360" w:lineRule="exact"/>
        <w:ind w:leftChars="200" w:left="420" w:firstLineChars="100" w:firstLine="240"/>
        <w:rPr>
          <w:rFonts w:asciiTheme="majorEastAsia" w:eastAsiaTheme="majorEastAsia" w:hAnsiTheme="majorEastAsia"/>
          <w:sz w:val="24"/>
          <w:szCs w:val="24"/>
        </w:rPr>
      </w:pPr>
    </w:p>
    <w:p w:rsidR="00182FF2" w:rsidRDefault="00182FF2" w:rsidP="00182FF2">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＜参考：チェックリスト＞</w:t>
      </w:r>
      <w:r w:rsidR="00585366" w:rsidRPr="002C5678">
        <w:rPr>
          <w:rFonts w:asciiTheme="majorEastAsia" w:eastAsiaTheme="majorEastAsia" w:hAnsiTheme="majorEastAsia" w:hint="eastAsia"/>
          <w:sz w:val="24"/>
          <w:szCs w:val="24"/>
        </w:rPr>
        <w:t xml:space="preserve">　</w:t>
      </w: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606B3A" w:rsidTr="00606B3A">
        <w:tc>
          <w:tcPr>
            <w:tcW w:w="6520" w:type="dxa"/>
          </w:tcPr>
          <w:p w:rsidR="00606B3A" w:rsidRDefault="00606B3A" w:rsidP="008F195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D62EF3" w:rsidRPr="00D62EF3" w:rsidRDefault="00EA71CD" w:rsidP="00D62EF3">
      <w:pPr>
        <w:spacing w:line="360" w:lineRule="exact"/>
        <w:ind w:left="235" w:hangingChars="100" w:hanging="235"/>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lastRenderedPageBreak/>
        <w:t>３．</w:t>
      </w:r>
      <w:r w:rsidR="00D62EF3" w:rsidRPr="00D62EF3">
        <w:rPr>
          <w:rFonts w:asciiTheme="majorEastAsia" w:eastAsiaTheme="majorEastAsia" w:hAnsiTheme="majorEastAsia" w:hint="eastAsia"/>
          <w:b/>
          <w:sz w:val="24"/>
          <w:szCs w:val="24"/>
        </w:rPr>
        <w:t>待遇の内容等</w:t>
      </w:r>
    </w:p>
    <w:p w:rsidR="00D62EF3" w:rsidRPr="00D62EF3"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EA71CD">
        <w:rPr>
          <w:rFonts w:asciiTheme="majorEastAsia" w:eastAsiaTheme="majorEastAsia" w:hAnsiTheme="majorEastAsia" w:hint="eastAsia"/>
          <w:sz w:val="24"/>
          <w:szCs w:val="24"/>
        </w:rPr>
        <w:t>比較対象労働者の待遇のそれぞれの内容（昇給、賞与その他の主な待遇がない場合にはその旨）</w:t>
      </w:r>
      <w:r w:rsidR="00EA71CD" w:rsidRPr="00600EEB">
        <w:rPr>
          <w:rFonts w:asciiTheme="majorEastAsia" w:eastAsiaTheme="majorEastAsia" w:hAnsiTheme="majorEastAsia" w:hint="eastAsia"/>
          <w:sz w:val="24"/>
          <w:szCs w:val="24"/>
          <w:bdr w:val="dashed" w:sz="4" w:space="0" w:color="auto"/>
        </w:rPr>
        <w:t>【則第24条の４第１号</w:t>
      </w:r>
      <w:r w:rsidR="00E32465">
        <w:rPr>
          <w:rFonts w:asciiTheme="majorEastAsia" w:eastAsiaTheme="majorEastAsia" w:hAnsiTheme="majorEastAsia" w:hint="eastAsia"/>
          <w:sz w:val="24"/>
          <w:szCs w:val="24"/>
          <w:bdr w:val="dashed" w:sz="4" w:space="0" w:color="auto"/>
        </w:rPr>
        <w:t>ハ</w:t>
      </w:r>
      <w:r w:rsidR="00EA71CD" w:rsidRPr="00600EEB">
        <w:rPr>
          <w:rFonts w:asciiTheme="majorEastAsia" w:eastAsiaTheme="majorEastAsia" w:hAnsiTheme="majorEastAsia" w:hint="eastAsia"/>
          <w:sz w:val="24"/>
          <w:szCs w:val="24"/>
          <w:bdr w:val="dashed" w:sz="4" w:space="0" w:color="auto"/>
        </w:rPr>
        <w:t>関係】</w:t>
      </w:r>
    </w:p>
    <w:p w:rsidR="00EA71CD"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E0E67">
        <w:rPr>
          <w:rFonts w:asciiTheme="majorEastAsia" w:eastAsiaTheme="majorEastAsia" w:hAnsiTheme="majorEastAsia" w:hint="eastAsia"/>
          <w:sz w:val="24"/>
          <w:szCs w:val="24"/>
        </w:rPr>
        <w:t>比較対象労働者の待遇のそれぞれの性質及び待遇を行う目的</w:t>
      </w:r>
      <w:r w:rsidR="00DE0E67" w:rsidRPr="00600EEB">
        <w:rPr>
          <w:rFonts w:asciiTheme="majorEastAsia" w:eastAsiaTheme="majorEastAsia" w:hAnsiTheme="majorEastAsia" w:hint="eastAsia"/>
          <w:sz w:val="24"/>
          <w:szCs w:val="24"/>
          <w:bdr w:val="dashed" w:sz="4" w:space="0" w:color="auto"/>
        </w:rPr>
        <w:t>【則第24条の４第１号</w:t>
      </w:r>
      <w:r w:rsidR="00E32465">
        <w:rPr>
          <w:rFonts w:asciiTheme="majorEastAsia" w:eastAsiaTheme="majorEastAsia" w:hAnsiTheme="majorEastAsia" w:hint="eastAsia"/>
          <w:sz w:val="24"/>
          <w:szCs w:val="24"/>
          <w:bdr w:val="dashed" w:sz="4" w:space="0" w:color="auto"/>
        </w:rPr>
        <w:t>ニ</w:t>
      </w:r>
      <w:r w:rsidR="00DE0E67" w:rsidRPr="00600EEB">
        <w:rPr>
          <w:rFonts w:asciiTheme="majorEastAsia" w:eastAsiaTheme="majorEastAsia" w:hAnsiTheme="majorEastAsia" w:hint="eastAsia"/>
          <w:sz w:val="24"/>
          <w:szCs w:val="24"/>
          <w:bdr w:val="dashed" w:sz="4" w:space="0" w:color="auto"/>
        </w:rPr>
        <w:t>関係】</w:t>
      </w:r>
    </w:p>
    <w:p w:rsidR="00DE0E67"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E0E67">
        <w:rPr>
          <w:rFonts w:asciiTheme="majorEastAsia" w:eastAsiaTheme="majorEastAsia" w:hAnsiTheme="majorEastAsia" w:hint="eastAsia"/>
          <w:sz w:val="24"/>
          <w:szCs w:val="24"/>
        </w:rPr>
        <w:t>待遇のそれぞれを決定するに当たって考慮した事項</w:t>
      </w:r>
      <w:r w:rsidR="00DE0E67" w:rsidRPr="00600EEB">
        <w:rPr>
          <w:rFonts w:asciiTheme="majorEastAsia" w:eastAsiaTheme="majorEastAsia" w:hAnsiTheme="majorEastAsia" w:hint="eastAsia"/>
          <w:sz w:val="24"/>
          <w:szCs w:val="24"/>
          <w:bdr w:val="dashed" w:sz="4" w:space="0" w:color="auto"/>
        </w:rPr>
        <w:t>【則第24条の４第１号</w:t>
      </w:r>
      <w:r w:rsidR="00E32465">
        <w:rPr>
          <w:rFonts w:asciiTheme="majorEastAsia" w:eastAsiaTheme="majorEastAsia" w:hAnsiTheme="majorEastAsia" w:hint="eastAsia"/>
          <w:sz w:val="24"/>
          <w:szCs w:val="24"/>
          <w:bdr w:val="dashed" w:sz="4" w:space="0" w:color="auto"/>
        </w:rPr>
        <w:t>ホ</w:t>
      </w:r>
      <w:r w:rsidR="00DE0E67" w:rsidRPr="00600EEB">
        <w:rPr>
          <w:rFonts w:asciiTheme="majorEastAsia" w:eastAsiaTheme="majorEastAsia" w:hAnsiTheme="majorEastAsia" w:hint="eastAsia"/>
          <w:sz w:val="24"/>
          <w:szCs w:val="24"/>
          <w:bdr w:val="dashed" w:sz="4" w:space="0" w:color="auto"/>
        </w:rPr>
        <w:t>関係】</w:t>
      </w:r>
    </w:p>
    <w:p w:rsidR="00EA71CD" w:rsidRDefault="00EA71CD"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0D5163">
        <w:tc>
          <w:tcPr>
            <w:tcW w:w="9286" w:type="dxa"/>
            <w:gridSpan w:val="3"/>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D62EF3" w:rsidTr="000D5163">
        <w:tc>
          <w:tcPr>
            <w:tcW w:w="138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c>
          <w:tcPr>
            <w:tcW w:w="3260" w:type="dxa"/>
          </w:tcPr>
          <w:p w:rsidR="00D62EF3" w:rsidRPr="00EF5A5F"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p w:rsidR="00D62EF3" w:rsidRPr="00DE0E67"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0E1081" w:rsidTr="00600EEB">
        <w:tc>
          <w:tcPr>
            <w:tcW w:w="9286" w:type="dxa"/>
            <w:gridSpan w:val="3"/>
            <w:shd w:val="clear" w:color="auto" w:fill="auto"/>
          </w:tcPr>
          <w:p w:rsidR="000E1081" w:rsidRDefault="000E1081" w:rsidP="000E1081">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　基本給</w:t>
            </w:r>
          </w:p>
        </w:tc>
      </w:tr>
      <w:tr w:rsidR="000E1081" w:rsidTr="00600EEB">
        <w:tc>
          <w:tcPr>
            <w:tcW w:w="1388" w:type="dxa"/>
            <w:shd w:val="clear" w:color="auto" w:fill="auto"/>
          </w:tcPr>
          <w:p w:rsidR="0083224D" w:rsidRDefault="0083224D"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平均</w:t>
            </w:r>
            <w:r w:rsidR="00D841F1">
              <w:rPr>
                <w:rFonts w:asciiTheme="majorEastAsia" w:eastAsiaTheme="majorEastAsia" w:hAnsiTheme="majorEastAsia" w:hint="eastAsia"/>
                <w:sz w:val="24"/>
                <w:szCs w:val="24"/>
              </w:rPr>
              <w:t>2</w:t>
            </w:r>
            <w:r w:rsidR="00D841F1">
              <w:rPr>
                <w:rFonts w:asciiTheme="majorEastAsia" w:eastAsiaTheme="majorEastAsia" w:hAnsiTheme="majorEastAsia"/>
                <w:sz w:val="24"/>
                <w:szCs w:val="24"/>
              </w:rPr>
              <w:t>1</w:t>
            </w:r>
            <w:r w:rsidR="000E1081">
              <w:rPr>
                <w:rFonts w:asciiTheme="majorEastAsia" w:eastAsiaTheme="majorEastAsia" w:hAnsiTheme="majorEastAsia" w:hint="eastAsia"/>
                <w:sz w:val="24"/>
                <w:szCs w:val="24"/>
              </w:rPr>
              <w:t>万</w:t>
            </w:r>
          </w:p>
          <w:p w:rsidR="000E1081" w:rsidRDefault="000E1081"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w:t>
            </w:r>
            <w:r w:rsidR="002A23B7">
              <w:rPr>
                <w:rFonts w:asciiTheme="majorEastAsia" w:eastAsiaTheme="majorEastAsia" w:hAnsiTheme="majorEastAsia" w:hint="eastAsia"/>
                <w:sz w:val="24"/>
                <w:szCs w:val="24"/>
              </w:rPr>
              <w:t>／月</w:t>
            </w:r>
          </w:p>
          <w:p w:rsidR="00D841F1" w:rsidRDefault="00D841F1"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又は</w:t>
            </w:r>
          </w:p>
          <w:p w:rsidR="0083224D" w:rsidRDefault="00D841F1"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sz w:val="24"/>
                <w:szCs w:val="24"/>
              </w:rPr>
              <w:t>0</w:t>
            </w:r>
            <w:r>
              <w:rPr>
                <w:rFonts w:asciiTheme="majorEastAsia" w:eastAsiaTheme="majorEastAsia" w:hAnsiTheme="majorEastAsia" w:hint="eastAsia"/>
                <w:sz w:val="24"/>
                <w:szCs w:val="24"/>
              </w:rPr>
              <w:t>～22万</w:t>
            </w:r>
          </w:p>
          <w:p w:rsidR="00D841F1" w:rsidRDefault="0083224D"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w:t>
            </w:r>
            <w:r w:rsidR="00D841F1">
              <w:rPr>
                <w:rFonts w:asciiTheme="majorEastAsia" w:eastAsiaTheme="majorEastAsia" w:hAnsiTheme="majorEastAsia" w:hint="eastAsia"/>
                <w:sz w:val="24"/>
                <w:szCs w:val="24"/>
              </w:rPr>
              <w:t>／月</w:t>
            </w:r>
          </w:p>
        </w:tc>
        <w:tc>
          <w:tcPr>
            <w:tcW w:w="3260" w:type="dxa"/>
            <w:shd w:val="clear" w:color="auto" w:fill="auto"/>
          </w:tcPr>
          <w:p w:rsidR="000E1081" w:rsidRDefault="000E1081"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F5A5F">
              <w:rPr>
                <w:rFonts w:asciiTheme="majorEastAsia" w:eastAsiaTheme="majorEastAsia" w:hAnsiTheme="majorEastAsia" w:hint="eastAsia"/>
                <w:sz w:val="24"/>
                <w:szCs w:val="24"/>
              </w:rPr>
              <w:t>労働に対する基本的な対償として支払われるもの</w:t>
            </w:r>
          </w:p>
          <w:p w:rsidR="000E1081" w:rsidRDefault="000E1081"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F5A5F">
              <w:rPr>
                <w:rFonts w:asciiTheme="majorEastAsia" w:eastAsiaTheme="majorEastAsia" w:hAnsiTheme="majorEastAsia" w:hint="eastAsia"/>
                <w:sz w:val="24"/>
                <w:szCs w:val="24"/>
              </w:rPr>
              <w:t>労働者の能力の向上のための努力を促進する目的</w:t>
            </w:r>
          </w:p>
          <w:p w:rsidR="00EF5A5F" w:rsidRPr="00EF5A5F" w:rsidRDefault="00EF5A5F"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tc>
        <w:tc>
          <w:tcPr>
            <w:tcW w:w="4638" w:type="dxa"/>
            <w:shd w:val="clear" w:color="auto" w:fill="auto"/>
          </w:tcPr>
          <w:p w:rsidR="003D2930" w:rsidRDefault="003D2930"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能力・経験、勤続年数を考慮。</w:t>
            </w:r>
          </w:p>
          <w:p w:rsidR="00D62EF3" w:rsidRDefault="00671217" w:rsidP="00FC76DE">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・半期ごとに評価し、その結果により職能等の上昇の有無、程度を決定。</w:t>
            </w:r>
          </w:p>
          <w:p w:rsidR="00671217" w:rsidRDefault="00671217" w:rsidP="00FC76DE">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・勤続１年につき、0.25万円の加算。</w:t>
            </w:r>
          </w:p>
          <w:p w:rsidR="00671217" w:rsidRDefault="00671217" w:rsidP="00FC76DE">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能力・経験：定型的な販売業務の処理、クレーム対応が可能</w:t>
            </w:r>
          </w:p>
          <w:p w:rsidR="00671217" w:rsidRDefault="00671217" w:rsidP="00FC76DE">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勤続年数：２年目（入社後１年３か月）</w:t>
            </w:r>
          </w:p>
        </w:tc>
      </w:tr>
    </w:tbl>
    <w:p w:rsidR="004D1AE0" w:rsidRDefault="004D1AE0" w:rsidP="000E1081">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600EEB">
        <w:tc>
          <w:tcPr>
            <w:tcW w:w="9286" w:type="dxa"/>
            <w:gridSpan w:val="3"/>
            <w:shd w:val="clear" w:color="auto" w:fill="auto"/>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D62EF3" w:rsidTr="00600EEB">
        <w:tc>
          <w:tcPr>
            <w:tcW w:w="1388" w:type="dxa"/>
            <w:shd w:val="clear" w:color="auto" w:fill="auto"/>
          </w:tcPr>
          <w:p w:rsidR="0083224D" w:rsidRDefault="0083224D"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平均</w:t>
            </w:r>
            <w:r w:rsidR="00D62EF3">
              <w:rPr>
                <w:rFonts w:asciiTheme="majorEastAsia" w:eastAsiaTheme="majorEastAsia" w:hAnsiTheme="majorEastAsia"/>
                <w:sz w:val="24"/>
                <w:szCs w:val="24"/>
              </w:rPr>
              <w:t>4</w:t>
            </w:r>
            <w:r>
              <w:rPr>
                <w:rFonts w:asciiTheme="majorEastAsia" w:eastAsiaTheme="majorEastAsia" w:hAnsiTheme="majorEastAsia"/>
                <w:sz w:val="24"/>
                <w:szCs w:val="24"/>
              </w:rPr>
              <w:t>2</w:t>
            </w:r>
            <w:r w:rsidR="00D62EF3">
              <w:rPr>
                <w:rFonts w:asciiTheme="majorEastAsia" w:eastAsiaTheme="majorEastAsia" w:hAnsiTheme="majorEastAsia" w:hint="eastAsia"/>
                <w:sz w:val="24"/>
                <w:szCs w:val="24"/>
              </w:rPr>
              <w:t>万</w:t>
            </w:r>
          </w:p>
          <w:p w:rsidR="002A23B7" w:rsidRDefault="00D62EF3"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w:t>
            </w:r>
            <w:r w:rsidR="00DF0806">
              <w:rPr>
                <w:rFonts w:asciiTheme="majorEastAsia" w:eastAsiaTheme="majorEastAsia" w:hAnsiTheme="majorEastAsia" w:hint="eastAsia"/>
                <w:sz w:val="24"/>
                <w:szCs w:val="24"/>
              </w:rPr>
              <w:t>／年</w:t>
            </w:r>
          </w:p>
          <w:p w:rsidR="0083224D" w:rsidRDefault="0083224D"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又は</w:t>
            </w:r>
          </w:p>
          <w:p w:rsidR="0083224D" w:rsidRDefault="0083224D"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3</w:t>
            </w:r>
            <w:r>
              <w:rPr>
                <w:rFonts w:asciiTheme="majorEastAsia" w:eastAsiaTheme="majorEastAsia" w:hAnsiTheme="majorEastAsia"/>
                <w:sz w:val="24"/>
                <w:szCs w:val="24"/>
              </w:rPr>
              <w:t>2</w:t>
            </w:r>
            <w:r>
              <w:rPr>
                <w:rFonts w:asciiTheme="majorEastAsia" w:eastAsiaTheme="majorEastAsia" w:hAnsiTheme="majorEastAsia" w:hint="eastAsia"/>
                <w:sz w:val="24"/>
                <w:szCs w:val="24"/>
              </w:rPr>
              <w:t>～62万円／年</w:t>
            </w:r>
          </w:p>
        </w:tc>
        <w:tc>
          <w:tcPr>
            <w:tcW w:w="3260" w:type="dxa"/>
            <w:shd w:val="clear" w:color="auto" w:fill="auto"/>
          </w:tcPr>
          <w:p w:rsidR="00D62EF3" w:rsidRPr="00EF5A5F" w:rsidRDefault="00D62EF3"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・会社の利益を分配することによって、社員の士気を高める目的</w:t>
            </w:r>
          </w:p>
        </w:tc>
        <w:tc>
          <w:tcPr>
            <w:tcW w:w="4638" w:type="dxa"/>
            <w:shd w:val="clear" w:color="auto" w:fill="auto"/>
          </w:tcPr>
          <w:p w:rsidR="003D2930"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基本給額</w:t>
            </w:r>
            <w:r w:rsidR="003D2930">
              <w:rPr>
                <w:rFonts w:asciiTheme="majorEastAsia" w:eastAsiaTheme="majorEastAsia" w:hAnsiTheme="majorEastAsia" w:hint="eastAsia"/>
                <w:sz w:val="24"/>
                <w:szCs w:val="24"/>
              </w:rPr>
              <w:t>、支給月数により算定</w:t>
            </w:r>
          </w:p>
          <w:p w:rsidR="003D2930" w:rsidRDefault="003D2930"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個人業績に係る評価を考慮</w:t>
            </w:r>
          </w:p>
          <w:p w:rsidR="00D62EF3" w:rsidRDefault="003D2930"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w:t>
            </w:r>
            <w:r w:rsidR="0083224D">
              <w:rPr>
                <w:rFonts w:asciiTheme="majorEastAsia" w:eastAsiaTheme="majorEastAsia" w:hAnsiTheme="majorEastAsia" w:hint="eastAsia"/>
                <w:sz w:val="24"/>
                <w:szCs w:val="24"/>
              </w:rPr>
              <w:t>Ａ～Ｃ</w:t>
            </w:r>
            <w:r>
              <w:rPr>
                <w:rFonts w:asciiTheme="majorEastAsia" w:eastAsiaTheme="majorEastAsia" w:hAnsiTheme="majorEastAsia" w:hint="eastAsia"/>
                <w:sz w:val="24"/>
                <w:szCs w:val="24"/>
              </w:rPr>
              <w:t>評価（「特に優秀」、「優秀」、「普通」の三段階評価）</w:t>
            </w:r>
          </w:p>
        </w:tc>
      </w:tr>
    </w:tbl>
    <w:p w:rsidR="002A23B7" w:rsidRDefault="002A23B7"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600EEB">
        <w:tc>
          <w:tcPr>
            <w:tcW w:w="9286" w:type="dxa"/>
            <w:gridSpan w:val="3"/>
            <w:shd w:val="clear" w:color="auto" w:fill="auto"/>
          </w:tcPr>
          <w:p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　役職手当：制度</w:t>
            </w:r>
            <w:r w:rsidR="00790135">
              <w:rPr>
                <w:rFonts w:asciiTheme="majorEastAsia" w:eastAsiaTheme="majorEastAsia" w:hAnsiTheme="majorEastAsia" w:hint="eastAsia"/>
                <w:sz w:val="24"/>
                <w:szCs w:val="24"/>
              </w:rPr>
              <w:t>有</w:t>
            </w:r>
          </w:p>
        </w:tc>
      </w:tr>
      <w:tr w:rsidR="00A54D4A" w:rsidTr="00600EEB">
        <w:tc>
          <w:tcPr>
            <w:tcW w:w="1388" w:type="dxa"/>
            <w:shd w:val="clear" w:color="auto" w:fill="auto"/>
          </w:tcPr>
          <w:p w:rsidR="00790135" w:rsidRDefault="00790135"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２万円</w:t>
            </w:r>
          </w:p>
          <w:p w:rsidR="00A54D4A" w:rsidRDefault="00790135"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shd w:val="clear" w:color="auto" w:fill="auto"/>
          </w:tcPr>
          <w:p w:rsidR="00A54D4A"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・一般社員にはない特別な責任と役割に応じて支給されるもの</w:t>
            </w:r>
          </w:p>
          <w:p w:rsidR="00790135" w:rsidRPr="00EF5A5F"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・一定の責任と役割の履行を促進する目的</w:t>
            </w:r>
          </w:p>
        </w:tc>
        <w:tc>
          <w:tcPr>
            <w:tcW w:w="4638" w:type="dxa"/>
            <w:shd w:val="clear" w:color="auto" w:fill="auto"/>
          </w:tcPr>
          <w:p w:rsidR="00A54D4A" w:rsidRDefault="0079013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責任の程度を考慮</w:t>
            </w:r>
          </w:p>
          <w:p w:rsidR="00790135" w:rsidRDefault="0079013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役職：副リーダー</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600EEB">
        <w:tc>
          <w:tcPr>
            <w:tcW w:w="9286" w:type="dxa"/>
            <w:gridSpan w:val="3"/>
            <w:shd w:val="clear" w:color="auto" w:fill="auto"/>
          </w:tcPr>
          <w:p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特殊作業手当：制度無</w:t>
            </w:r>
          </w:p>
        </w:tc>
      </w:tr>
      <w:tr w:rsidR="00A54D4A" w:rsidTr="00600EEB">
        <w:tc>
          <w:tcPr>
            <w:tcW w:w="1388" w:type="dxa"/>
            <w:shd w:val="clear" w:color="auto" w:fill="auto"/>
          </w:tcPr>
          <w:p w:rsidR="00A54D4A"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A54D4A" w:rsidRPr="00EF5A5F"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A54D4A"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p w:rsidR="00FC76DE" w:rsidRDefault="00FC76DE" w:rsidP="002A23B7">
      <w:pPr>
        <w:spacing w:line="360" w:lineRule="exact"/>
        <w:ind w:left="240" w:hangingChars="100" w:hanging="240"/>
        <w:rPr>
          <w:rFonts w:asciiTheme="majorEastAsia" w:eastAsiaTheme="majorEastAsia" w:hAnsiTheme="majorEastAsia"/>
          <w:sz w:val="24"/>
          <w:szCs w:val="24"/>
        </w:rPr>
      </w:pPr>
    </w:p>
    <w:p w:rsidR="004127F4" w:rsidRDefault="004127F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⑤　特殊勤務手当：制度無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600EEB">
        <w:tc>
          <w:tcPr>
            <w:tcW w:w="9286" w:type="dxa"/>
            <w:gridSpan w:val="3"/>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⑥　精皆勤手当</w:t>
            </w:r>
          </w:p>
        </w:tc>
      </w:tr>
      <w:tr w:rsidR="00801FC4" w:rsidTr="00600EEB">
        <w:tc>
          <w:tcPr>
            <w:tcW w:w="1388" w:type="dxa"/>
            <w:shd w:val="clear" w:color="auto" w:fill="auto"/>
          </w:tcPr>
          <w:p w:rsidR="00801FC4"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shd w:val="clear" w:color="auto" w:fill="auto"/>
          </w:tcPr>
          <w:p w:rsidR="00801FC4" w:rsidRPr="00EF5A5F"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・一定数の業務を行う人数を確保するための皆勤を奨励する目的</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責任の程度と意欲を考慮し、部下がいない場合であり、かつ無欠勤の場合に一律１万円を支給</w:t>
            </w:r>
          </w:p>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責任の程度：部下２名</w:t>
            </w:r>
          </w:p>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欠勤の有無：無欠勤</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時間外労働手当（法定割増率以上）：制度無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深夜及び休日労働手当（法定割増率以上）：制度無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A23B7" w:rsidTr="00600EEB">
        <w:tc>
          <w:tcPr>
            <w:tcW w:w="9286" w:type="dxa"/>
            <w:gridSpan w:val="3"/>
            <w:shd w:val="clear" w:color="auto" w:fill="auto"/>
          </w:tcPr>
          <w:p w:rsidR="002A23B7" w:rsidRDefault="00801FC4"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A23B7">
              <w:rPr>
                <w:rFonts w:asciiTheme="majorEastAsia" w:eastAsiaTheme="majorEastAsia" w:hAnsiTheme="majorEastAsia" w:hint="eastAsia"/>
                <w:sz w:val="24"/>
                <w:szCs w:val="24"/>
              </w:rPr>
              <w:t xml:space="preserve">　通勤手当</w:t>
            </w:r>
            <w:r w:rsidR="00A54D4A">
              <w:rPr>
                <w:rFonts w:asciiTheme="majorEastAsia" w:eastAsiaTheme="majorEastAsia" w:hAnsiTheme="majorEastAsia" w:hint="eastAsia"/>
                <w:sz w:val="24"/>
                <w:szCs w:val="24"/>
              </w:rPr>
              <w:t>：制度有</w:t>
            </w:r>
          </w:p>
        </w:tc>
      </w:tr>
      <w:tr w:rsidR="002A23B7" w:rsidTr="00600EEB">
        <w:tc>
          <w:tcPr>
            <w:tcW w:w="1388" w:type="dxa"/>
            <w:shd w:val="clear" w:color="auto" w:fill="auto"/>
          </w:tcPr>
          <w:p w:rsidR="00705F44"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705F44">
              <w:rPr>
                <w:rFonts w:asciiTheme="majorEastAsia" w:eastAsiaTheme="majorEastAsia" w:hAnsiTheme="majorEastAsia" w:hint="eastAsia"/>
                <w:sz w:val="24"/>
                <w:szCs w:val="24"/>
              </w:rPr>
              <w:t>～３</w:t>
            </w:r>
          </w:p>
          <w:p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万円</w:t>
            </w:r>
          </w:p>
          <w:p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（実費）</w:t>
            </w:r>
          </w:p>
          <w:p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shd w:val="clear" w:color="auto" w:fill="auto"/>
          </w:tcPr>
          <w:p w:rsidR="002A23B7" w:rsidRPr="00EF5A5F"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・通勤に要する交通費を補填する目的</w:t>
            </w:r>
          </w:p>
        </w:tc>
        <w:tc>
          <w:tcPr>
            <w:tcW w:w="4638" w:type="dxa"/>
            <w:shd w:val="clear" w:color="auto" w:fill="auto"/>
          </w:tcPr>
          <w:p w:rsidR="002A23B7" w:rsidRDefault="002A23B7"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通勤距離を考慮</w:t>
            </w:r>
          </w:p>
          <w:p w:rsidR="002A23B7" w:rsidRDefault="002A23B7" w:rsidP="000D5163">
            <w:pPr>
              <w:spacing w:line="360" w:lineRule="exact"/>
              <w:rPr>
                <w:rFonts w:asciiTheme="majorEastAsia" w:eastAsiaTheme="majorEastAsia" w:hAnsiTheme="majorEastAsia"/>
                <w:sz w:val="24"/>
                <w:szCs w:val="24"/>
              </w:rPr>
            </w:pPr>
          </w:p>
          <w:p w:rsidR="002A23B7" w:rsidRDefault="002A23B7" w:rsidP="000D5163">
            <w:pPr>
              <w:spacing w:line="360" w:lineRule="exact"/>
              <w:rPr>
                <w:rFonts w:asciiTheme="majorEastAsia" w:eastAsiaTheme="majorEastAsia" w:hAnsiTheme="majorEastAsia"/>
                <w:sz w:val="24"/>
                <w:szCs w:val="24"/>
              </w:rPr>
            </w:pPr>
          </w:p>
        </w:tc>
      </w:tr>
    </w:tbl>
    <w:p w:rsidR="000E1081" w:rsidRDefault="000E1081"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⑩　出張旅費：制度</w:t>
            </w:r>
            <w:r w:rsidR="00AC6C37">
              <w:rPr>
                <w:rFonts w:asciiTheme="majorEastAsia" w:eastAsiaTheme="majorEastAsia" w:hAnsiTheme="majorEastAsia" w:hint="eastAsia"/>
                <w:sz w:val="24"/>
                <w:szCs w:val="24"/>
              </w:rPr>
              <w:t>有</w:t>
            </w:r>
          </w:p>
        </w:tc>
      </w:tr>
      <w:tr w:rsidR="00AC6C37" w:rsidTr="00600EEB">
        <w:tc>
          <w:tcPr>
            <w:tcW w:w="1388" w:type="dxa"/>
            <w:shd w:val="clear" w:color="auto" w:fill="auto"/>
          </w:tcPr>
          <w:p w:rsidR="00AC6C37"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shd w:val="clear" w:color="auto" w:fill="auto"/>
          </w:tcPr>
          <w:p w:rsidR="00AC6C37" w:rsidRPr="00EF5A5F"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・出張に要する交通費を補填する目的</w:t>
            </w:r>
          </w:p>
        </w:tc>
        <w:tc>
          <w:tcPr>
            <w:tcW w:w="4638" w:type="dxa"/>
            <w:shd w:val="clear" w:color="auto" w:fill="auto"/>
          </w:tcPr>
          <w:p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出張距離を考慮</w:t>
            </w:r>
          </w:p>
          <w:p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出張なし</w:t>
            </w:r>
          </w:p>
        </w:tc>
      </w:tr>
    </w:tbl>
    <w:p w:rsidR="00356AA6" w:rsidRDefault="00356AA6"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食事手当：制度無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単身赴任手当：制度無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地域手当：制度無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p w:rsidR="00FC76DE" w:rsidRDefault="00FC76DE" w:rsidP="00D23A6C">
      <w:pPr>
        <w:spacing w:line="360" w:lineRule="exact"/>
        <w:ind w:left="240" w:hangingChars="100" w:hanging="240"/>
        <w:rPr>
          <w:rFonts w:asciiTheme="majorEastAsia" w:eastAsiaTheme="majorEastAsia" w:hAnsiTheme="majorEastAsia"/>
          <w:sz w:val="24"/>
          <w:szCs w:val="24"/>
        </w:rPr>
      </w:pPr>
    </w:p>
    <w:p w:rsidR="00FC76DE" w:rsidRDefault="00FC76DE" w:rsidP="00D23A6C">
      <w:pPr>
        <w:spacing w:line="360" w:lineRule="exact"/>
        <w:ind w:left="240" w:hangingChars="100" w:hanging="240"/>
        <w:rPr>
          <w:rFonts w:asciiTheme="majorEastAsia" w:eastAsiaTheme="majorEastAsia" w:hAnsiTheme="majorEastAsia"/>
          <w:sz w:val="24"/>
          <w:szCs w:val="24"/>
        </w:rPr>
      </w:pPr>
    </w:p>
    <w:p w:rsidR="00FC76DE" w:rsidRDefault="00FC76DE"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600EEB">
        <w:tc>
          <w:tcPr>
            <w:tcW w:w="9286" w:type="dxa"/>
            <w:gridSpan w:val="3"/>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⑭　食堂：施設有</w:t>
            </w:r>
          </w:p>
        </w:tc>
      </w:tr>
      <w:tr w:rsidR="00801FC4" w:rsidTr="00600EEB">
        <w:tc>
          <w:tcPr>
            <w:tcW w:w="1388" w:type="dxa"/>
            <w:shd w:val="clear" w:color="auto" w:fill="auto"/>
          </w:tcPr>
          <w:p w:rsidR="00705F44" w:rsidRDefault="00705F4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食堂有</w:t>
            </w:r>
          </w:p>
          <w:p w:rsidR="00705F44" w:rsidRDefault="00705F4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又は</w:t>
            </w:r>
          </w:p>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食堂</w:t>
            </w:r>
            <w:r w:rsidR="00AC6C37">
              <w:rPr>
                <w:rFonts w:asciiTheme="majorEastAsia" w:eastAsiaTheme="majorEastAsia" w:hAnsiTheme="majorEastAsia" w:hint="eastAsia"/>
                <w:sz w:val="24"/>
                <w:szCs w:val="24"/>
              </w:rPr>
              <w:t>無</w:t>
            </w:r>
          </w:p>
        </w:tc>
        <w:tc>
          <w:tcPr>
            <w:tcW w:w="3260" w:type="dxa"/>
            <w:shd w:val="clear" w:color="auto" w:fill="auto"/>
          </w:tcPr>
          <w:p w:rsidR="00801FC4" w:rsidRPr="00EF5A5F"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就業する事業所に食堂があるか否かを考慮し、食堂がある場合には利用の機会を付与</w:t>
            </w:r>
          </w:p>
          <w:p w:rsidR="00801FC4"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就業する事業所：Ａ支店（食堂無</w:t>
            </w:r>
            <w:r w:rsidR="00801FC4">
              <w:rPr>
                <w:rFonts w:asciiTheme="majorEastAsia" w:eastAsiaTheme="majorEastAsia" w:hAnsiTheme="majorEastAsia" w:hint="eastAsia"/>
                <w:sz w:val="24"/>
                <w:szCs w:val="24"/>
              </w:rPr>
              <w:t>）</w:t>
            </w:r>
            <w:r w:rsidR="00705F44">
              <w:rPr>
                <w:rFonts w:asciiTheme="majorEastAsia" w:eastAsiaTheme="majorEastAsia" w:hAnsiTheme="majorEastAsia" w:hint="eastAsia"/>
                <w:sz w:val="24"/>
                <w:szCs w:val="24"/>
              </w:rPr>
              <w:t>、Ｂ支店（食堂有）</w:t>
            </w:r>
          </w:p>
        </w:tc>
      </w:tr>
    </w:tbl>
    <w:p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⑮　休憩室：施設無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更衣室：施設</w:t>
            </w:r>
            <w:r w:rsidR="00AC6C37">
              <w:rPr>
                <w:rFonts w:asciiTheme="majorEastAsia" w:eastAsiaTheme="majorEastAsia" w:hAnsiTheme="majorEastAsia" w:hint="eastAsia"/>
                <w:sz w:val="24"/>
                <w:szCs w:val="24"/>
              </w:rPr>
              <w:t>有</w:t>
            </w:r>
          </w:p>
        </w:tc>
      </w:tr>
      <w:tr w:rsidR="00801FC4" w:rsidTr="00600EEB">
        <w:tc>
          <w:tcPr>
            <w:tcW w:w="1388" w:type="dxa"/>
            <w:shd w:val="clear" w:color="auto" w:fill="auto"/>
          </w:tcPr>
          <w:p w:rsidR="00FC76DE" w:rsidRDefault="00AC6C3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利用可</w:t>
            </w:r>
          </w:p>
        </w:tc>
        <w:tc>
          <w:tcPr>
            <w:tcW w:w="3260" w:type="dxa"/>
            <w:shd w:val="clear" w:color="auto" w:fill="auto"/>
          </w:tcPr>
          <w:p w:rsidR="00801FC4" w:rsidRPr="00EF5A5F"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shd w:val="clear" w:color="auto" w:fill="auto"/>
          </w:tcPr>
          <w:p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就業する事業所に更衣室があるか否かを考慮し、更衣室がある場合には利用の機会を付与</w:t>
            </w:r>
          </w:p>
          <w:p w:rsidR="00801FC4"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w:t>
            </w:r>
            <w:r w:rsidR="00FC76DE">
              <w:rPr>
                <w:rFonts w:asciiTheme="majorEastAsia" w:eastAsiaTheme="majorEastAsia" w:hAnsiTheme="majorEastAsia" w:hint="eastAsia"/>
                <w:sz w:val="24"/>
                <w:szCs w:val="24"/>
              </w:rPr>
              <w:t>・Ｂ支店</w:t>
            </w:r>
            <w:r>
              <w:rPr>
                <w:rFonts w:asciiTheme="majorEastAsia" w:eastAsiaTheme="majorEastAsia" w:hAnsiTheme="majorEastAsia" w:hint="eastAsia"/>
                <w:sz w:val="24"/>
                <w:szCs w:val="24"/>
              </w:rPr>
              <w:t>（更衣室有）</w:t>
            </w:r>
          </w:p>
        </w:tc>
      </w:tr>
    </w:tbl>
    <w:p w:rsidR="00801FC4" w:rsidRPr="00FC76DE"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転勤者用社宅：制度</w:t>
            </w:r>
            <w:r w:rsidR="00054AE0">
              <w:rPr>
                <w:rFonts w:asciiTheme="majorEastAsia" w:eastAsiaTheme="majorEastAsia" w:hAnsiTheme="majorEastAsia" w:hint="eastAsia"/>
                <w:sz w:val="24"/>
                <w:szCs w:val="24"/>
              </w:rPr>
              <w:t>有</w:t>
            </w:r>
          </w:p>
        </w:tc>
      </w:tr>
      <w:tr w:rsidR="00801FC4" w:rsidTr="00600EEB">
        <w:tc>
          <w:tcPr>
            <w:tcW w:w="1388" w:type="dxa"/>
            <w:shd w:val="clear" w:color="auto" w:fill="auto"/>
          </w:tcPr>
          <w:p w:rsidR="00801FC4"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利用無</w:t>
            </w:r>
          </w:p>
        </w:tc>
        <w:tc>
          <w:tcPr>
            <w:tcW w:w="3260" w:type="dxa"/>
            <w:shd w:val="clear" w:color="auto" w:fill="auto"/>
          </w:tcPr>
          <w:p w:rsidR="00054AE0" w:rsidRPr="00EF5A5F" w:rsidRDefault="00054AE0" w:rsidP="00054AE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・住居を確保し、転勤に伴う負担を軽減</w:t>
            </w:r>
            <w:r w:rsidRPr="00054AE0">
              <w:rPr>
                <w:rFonts w:asciiTheme="majorEastAsia" w:eastAsiaTheme="majorEastAsia" w:hAnsiTheme="majorEastAsia" w:hint="eastAsia"/>
                <w:sz w:val="24"/>
                <w:szCs w:val="24"/>
              </w:rPr>
              <w:t>する目的</w:t>
            </w:r>
          </w:p>
        </w:tc>
        <w:tc>
          <w:tcPr>
            <w:tcW w:w="4638" w:type="dxa"/>
            <w:shd w:val="clear" w:color="auto" w:fill="auto"/>
          </w:tcPr>
          <w:p w:rsidR="00054AE0"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職務の内容及び人材活用の範囲を考慮し、転勤がある場合に提供</w:t>
            </w:r>
          </w:p>
          <w:p w:rsidR="00054AE0" w:rsidRPr="00054AE0"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職務の内容及び人材活用の範囲：転勤を伴う人事異動なし</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⑱　慶弔休暇：制度</w:t>
            </w:r>
            <w:r w:rsidR="00E604F5">
              <w:rPr>
                <w:rFonts w:asciiTheme="majorEastAsia" w:eastAsiaTheme="majorEastAsia" w:hAnsiTheme="majorEastAsia" w:hint="eastAsia"/>
                <w:sz w:val="24"/>
                <w:szCs w:val="24"/>
              </w:rPr>
              <w:t>有</w:t>
            </w:r>
          </w:p>
        </w:tc>
      </w:tr>
      <w:tr w:rsidR="00801FC4" w:rsidTr="00600EEB">
        <w:tc>
          <w:tcPr>
            <w:tcW w:w="1388" w:type="dxa"/>
            <w:shd w:val="clear" w:color="auto" w:fill="auto"/>
          </w:tcPr>
          <w:p w:rsidR="00801FC4" w:rsidRDefault="00FC76DE"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０～</w:t>
            </w:r>
            <w:r w:rsidR="00E604F5">
              <w:rPr>
                <w:rFonts w:asciiTheme="majorEastAsia" w:eastAsiaTheme="majorEastAsia" w:hAnsiTheme="majorEastAsia" w:hint="eastAsia"/>
                <w:sz w:val="24"/>
                <w:szCs w:val="24"/>
              </w:rPr>
              <w:t>10日／年</w:t>
            </w:r>
          </w:p>
        </w:tc>
        <w:tc>
          <w:tcPr>
            <w:tcW w:w="3260" w:type="dxa"/>
            <w:shd w:val="clear" w:color="auto" w:fill="auto"/>
          </w:tcPr>
          <w:p w:rsidR="00801FC4" w:rsidRPr="00EF5A5F" w:rsidRDefault="00E604F5" w:rsidP="00E604F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・冠婚葬祭への参加を促進することで就業継続や業務能率の向上を図る目的</w:t>
            </w:r>
          </w:p>
        </w:tc>
        <w:tc>
          <w:tcPr>
            <w:tcW w:w="4638" w:type="dxa"/>
            <w:shd w:val="clear" w:color="auto" w:fill="auto"/>
          </w:tcPr>
          <w:p w:rsidR="00801FC4" w:rsidRDefault="00E604F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勤続年数を考慮</w:t>
            </w:r>
          </w:p>
          <w:p w:rsidR="00E604F5" w:rsidRDefault="00E604F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勤続１年以上の者に一律10日／年付与</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健康診断に伴う勤務免除及び有給：制度無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00EEB">
        <w:tc>
          <w:tcPr>
            <w:tcW w:w="9286" w:type="dxa"/>
            <w:gridSpan w:val="3"/>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病気休職：制度無</w:t>
            </w:r>
          </w:p>
        </w:tc>
      </w:tr>
      <w:tr w:rsidR="0029046F" w:rsidTr="00600EEB">
        <w:tc>
          <w:tcPr>
            <w:tcW w:w="1388" w:type="dxa"/>
            <w:shd w:val="clear" w:color="auto" w:fill="auto"/>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00EEB">
        <w:tc>
          <w:tcPr>
            <w:tcW w:w="9286" w:type="dxa"/>
            <w:gridSpan w:val="3"/>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w:t>
            </w:r>
            <w:r w:rsidR="00C32B02">
              <w:rPr>
                <w:rFonts w:asciiTheme="majorEastAsia" w:eastAsiaTheme="majorEastAsia" w:hAnsiTheme="majorEastAsia" w:hint="eastAsia"/>
                <w:sz w:val="24"/>
                <w:szCs w:val="24"/>
              </w:rPr>
              <w:t>（慶弔休暇を除く）</w:t>
            </w:r>
            <w:r>
              <w:rPr>
                <w:rFonts w:asciiTheme="majorEastAsia" w:eastAsiaTheme="majorEastAsia" w:hAnsiTheme="majorEastAsia" w:hint="eastAsia"/>
                <w:sz w:val="24"/>
                <w:szCs w:val="24"/>
              </w:rPr>
              <w:t>：制度無</w:t>
            </w:r>
          </w:p>
        </w:tc>
      </w:tr>
      <w:tr w:rsidR="0029046F" w:rsidTr="00600EEB">
        <w:tc>
          <w:tcPr>
            <w:tcW w:w="1388" w:type="dxa"/>
            <w:shd w:val="clear" w:color="auto" w:fill="auto"/>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p w:rsidR="00FC76DE" w:rsidRDefault="00FC76DE"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00EEB">
        <w:tc>
          <w:tcPr>
            <w:tcW w:w="9286" w:type="dxa"/>
            <w:gridSpan w:val="3"/>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㉒　教育訓練：制度</w:t>
            </w:r>
            <w:r w:rsidR="00356AA6">
              <w:rPr>
                <w:rFonts w:asciiTheme="majorEastAsia" w:eastAsiaTheme="majorEastAsia" w:hAnsiTheme="majorEastAsia" w:hint="eastAsia"/>
                <w:sz w:val="24"/>
                <w:szCs w:val="24"/>
              </w:rPr>
              <w:t>有</w:t>
            </w:r>
          </w:p>
        </w:tc>
      </w:tr>
      <w:tr w:rsidR="0029046F" w:rsidTr="00600EEB">
        <w:tc>
          <w:tcPr>
            <w:tcW w:w="1388" w:type="dxa"/>
            <w:shd w:val="clear" w:color="auto" w:fill="auto"/>
          </w:tcPr>
          <w:p w:rsidR="00FC76DE" w:rsidRPr="00FC76DE" w:rsidRDefault="00356AA6"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接客に関する教育訓練</w:t>
            </w:r>
            <w:r w:rsidR="00FC76DE">
              <w:rPr>
                <w:rFonts w:asciiTheme="majorEastAsia" w:eastAsiaTheme="majorEastAsia" w:hAnsiTheme="majorEastAsia" w:hint="eastAsia"/>
                <w:sz w:val="24"/>
                <w:szCs w:val="24"/>
              </w:rPr>
              <w:t>を実施又は実施せず</w:t>
            </w:r>
          </w:p>
        </w:tc>
        <w:tc>
          <w:tcPr>
            <w:tcW w:w="3260" w:type="dxa"/>
            <w:shd w:val="clear" w:color="auto" w:fill="auto"/>
          </w:tcPr>
          <w:p w:rsidR="0029046F" w:rsidRPr="00EF5A5F"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56AA6">
              <w:rPr>
                <w:rFonts w:asciiTheme="majorEastAsia" w:eastAsiaTheme="majorEastAsia" w:hAnsiTheme="majorEastAsia" w:hint="eastAsia"/>
                <w:sz w:val="24"/>
                <w:szCs w:val="24"/>
              </w:rPr>
              <w:t>職務の遂行に必要な技能又は知識を習得する目的</w:t>
            </w:r>
          </w:p>
        </w:tc>
        <w:tc>
          <w:tcPr>
            <w:tcW w:w="4638" w:type="dxa"/>
            <w:shd w:val="clear" w:color="auto" w:fill="auto"/>
          </w:tcPr>
          <w:p w:rsidR="0029046F" w:rsidRDefault="00356AA6"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業務の内容を考慮。</w:t>
            </w:r>
          </w:p>
          <w:p w:rsidR="00356AA6" w:rsidRDefault="00356AA6"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接客に従事する場合には、６か月に１回、希望者に限り、接客に関する基礎を習得するための教育訓練を実施</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00EEB">
        <w:tc>
          <w:tcPr>
            <w:tcW w:w="9286" w:type="dxa"/>
            <w:gridSpan w:val="3"/>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㉓　安全管理に関する措置及び給付：制度無</w:t>
            </w:r>
          </w:p>
        </w:tc>
      </w:tr>
      <w:tr w:rsidR="0029046F" w:rsidTr="00600EEB">
        <w:tc>
          <w:tcPr>
            <w:tcW w:w="1388" w:type="dxa"/>
            <w:shd w:val="clear" w:color="auto" w:fill="auto"/>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Tr="00600EEB">
        <w:tc>
          <w:tcPr>
            <w:tcW w:w="9286" w:type="dxa"/>
            <w:gridSpan w:val="3"/>
            <w:shd w:val="clear" w:color="auto" w:fill="auto"/>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㉔　退職手当</w:t>
            </w:r>
            <w:r w:rsidR="00C32B02">
              <w:rPr>
                <w:rFonts w:asciiTheme="majorEastAsia" w:eastAsiaTheme="majorEastAsia" w:hAnsiTheme="majorEastAsia" w:hint="eastAsia"/>
                <w:sz w:val="24"/>
                <w:szCs w:val="24"/>
              </w:rPr>
              <w:t>：制度有</w:t>
            </w:r>
          </w:p>
        </w:tc>
      </w:tr>
      <w:tr w:rsidR="00666427" w:rsidTr="00600EEB">
        <w:tc>
          <w:tcPr>
            <w:tcW w:w="1388" w:type="dxa"/>
            <w:shd w:val="clear" w:color="auto" w:fill="auto"/>
          </w:tcPr>
          <w:p w:rsidR="00666427"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shd w:val="clear" w:color="auto" w:fill="auto"/>
          </w:tcPr>
          <w:p w:rsidR="00666427"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p w:rsidR="00666427" w:rsidRPr="00EF5A5F"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・退職後の生活を保障する目的</w:t>
            </w:r>
          </w:p>
        </w:tc>
        <w:tc>
          <w:tcPr>
            <w:tcW w:w="4638" w:type="dxa"/>
            <w:shd w:val="clear" w:color="auto" w:fill="auto"/>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基本給額、勤続年数、離職理由により算定</w:t>
            </w:r>
          </w:p>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勤続３年であって、会社都合により退職した場合は、基本給額１か月分の退職手当を支給</w:t>
            </w:r>
          </w:p>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w:t>
            </w:r>
            <w:r w:rsidR="00E604F5">
              <w:rPr>
                <w:rFonts w:asciiTheme="majorEastAsia" w:eastAsiaTheme="majorEastAsia" w:hAnsiTheme="majorEastAsia" w:hint="eastAsia"/>
                <w:sz w:val="24"/>
                <w:szCs w:val="24"/>
              </w:rPr>
              <w:t>２年目（入社後１年３</w:t>
            </w:r>
            <w:r>
              <w:rPr>
                <w:rFonts w:asciiTheme="majorEastAsia" w:eastAsiaTheme="majorEastAsia" w:hAnsiTheme="majorEastAsia" w:hint="eastAsia"/>
                <w:sz w:val="24"/>
                <w:szCs w:val="24"/>
              </w:rPr>
              <w:t>か月）</w:t>
            </w: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RPr="00A54D4A" w:rsidTr="00600EEB">
        <w:tc>
          <w:tcPr>
            <w:tcW w:w="9286" w:type="dxa"/>
            <w:gridSpan w:val="3"/>
            <w:shd w:val="clear" w:color="auto" w:fill="auto"/>
          </w:tcPr>
          <w:p w:rsidR="00666427" w:rsidRDefault="00666427" w:rsidP="0066642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住宅手当：制度無</w:t>
            </w:r>
          </w:p>
        </w:tc>
      </w:tr>
      <w:tr w:rsidR="00666427" w:rsidTr="00600EEB">
        <w:tc>
          <w:tcPr>
            <w:tcW w:w="1388" w:type="dxa"/>
            <w:shd w:val="clear" w:color="auto" w:fill="auto"/>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666427" w:rsidRPr="00EF5A5F"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3D2930" w:rsidTr="00600EEB">
        <w:tc>
          <w:tcPr>
            <w:tcW w:w="9286" w:type="dxa"/>
            <w:gridSpan w:val="3"/>
            <w:shd w:val="clear" w:color="auto" w:fill="auto"/>
          </w:tcPr>
          <w:p w:rsidR="003D2930" w:rsidRDefault="00666427" w:rsidP="003D293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㉖</w:t>
            </w:r>
            <w:r w:rsidR="003D2930">
              <w:rPr>
                <w:rFonts w:asciiTheme="majorEastAsia" w:eastAsiaTheme="majorEastAsia" w:hAnsiTheme="majorEastAsia" w:hint="eastAsia"/>
                <w:sz w:val="24"/>
                <w:szCs w:val="24"/>
              </w:rPr>
              <w:t xml:space="preserve">　家族手当</w:t>
            </w:r>
            <w:r w:rsidR="00C32B02">
              <w:rPr>
                <w:rFonts w:asciiTheme="majorEastAsia" w:eastAsiaTheme="majorEastAsia" w:hAnsiTheme="majorEastAsia" w:hint="eastAsia"/>
                <w:sz w:val="24"/>
                <w:szCs w:val="24"/>
              </w:rPr>
              <w:t>：制度有</w:t>
            </w:r>
          </w:p>
        </w:tc>
      </w:tr>
      <w:tr w:rsidR="003D2930" w:rsidTr="00600EEB">
        <w:tc>
          <w:tcPr>
            <w:tcW w:w="1388" w:type="dxa"/>
            <w:shd w:val="clear" w:color="auto" w:fill="auto"/>
          </w:tcPr>
          <w:p w:rsidR="00FC76DE" w:rsidRDefault="00FC76DE"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平均0.5万</w:t>
            </w:r>
          </w:p>
          <w:p w:rsidR="00FC76DE" w:rsidRDefault="00FC76DE"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円／月</w:t>
            </w:r>
          </w:p>
          <w:p w:rsidR="00FC76DE" w:rsidRDefault="00FC76DE"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又は</w:t>
            </w:r>
          </w:p>
          <w:p w:rsidR="00FC76DE" w:rsidRDefault="00FC76DE" w:rsidP="00FC76DE">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w:t>
            </w:r>
            <w:r w:rsidR="003D2930">
              <w:rPr>
                <w:rFonts w:asciiTheme="majorEastAsia" w:eastAsiaTheme="majorEastAsia" w:hAnsiTheme="majorEastAsia" w:hint="eastAsia"/>
                <w:sz w:val="24"/>
                <w:szCs w:val="24"/>
              </w:rPr>
              <w:t>１万</w:t>
            </w:r>
          </w:p>
          <w:p w:rsidR="003D2930" w:rsidRDefault="003D2930" w:rsidP="00FC76DE">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w:t>
            </w:r>
            <w:r w:rsidR="002A23B7">
              <w:rPr>
                <w:rFonts w:asciiTheme="majorEastAsia" w:eastAsiaTheme="majorEastAsia" w:hAnsiTheme="majorEastAsia" w:hint="eastAsia"/>
                <w:sz w:val="24"/>
                <w:szCs w:val="24"/>
              </w:rPr>
              <w:t>／月</w:t>
            </w:r>
          </w:p>
        </w:tc>
        <w:tc>
          <w:tcPr>
            <w:tcW w:w="3260" w:type="dxa"/>
            <w:shd w:val="clear" w:color="auto" w:fill="auto"/>
          </w:tcPr>
          <w:p w:rsidR="003D2930" w:rsidRPr="00EF5A5F" w:rsidRDefault="003D2930" w:rsidP="003D293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・労働者の家族を扶養するための生活費を補助する目的</w:t>
            </w:r>
          </w:p>
        </w:tc>
        <w:tc>
          <w:tcPr>
            <w:tcW w:w="4638" w:type="dxa"/>
            <w:shd w:val="clear" w:color="auto" w:fill="auto"/>
          </w:tcPr>
          <w:p w:rsidR="003D2930" w:rsidRDefault="003D2930"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扶養家族の人数を考慮し、扶養家族</w:t>
            </w:r>
            <w:r w:rsidR="002A23B7">
              <w:rPr>
                <w:rFonts w:asciiTheme="majorEastAsia" w:eastAsiaTheme="majorEastAsia" w:hAnsiTheme="majorEastAsia" w:hint="eastAsia"/>
                <w:sz w:val="24"/>
                <w:szCs w:val="24"/>
              </w:rPr>
              <w:t>１人</w:t>
            </w:r>
            <w:r>
              <w:rPr>
                <w:rFonts w:asciiTheme="majorEastAsia" w:eastAsiaTheme="majorEastAsia" w:hAnsiTheme="majorEastAsia" w:hint="eastAsia"/>
                <w:sz w:val="24"/>
                <w:szCs w:val="24"/>
              </w:rPr>
              <w:t>につき１万円を支給（上限３万円）</w:t>
            </w:r>
          </w:p>
          <w:p w:rsidR="002A23B7" w:rsidRDefault="002A23B7"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w:t>
            </w:r>
            <w:r w:rsidR="00FC76DE">
              <w:rPr>
                <w:rFonts w:asciiTheme="majorEastAsia" w:eastAsiaTheme="majorEastAsia" w:hAnsiTheme="majorEastAsia" w:hint="eastAsia"/>
                <w:sz w:val="24"/>
                <w:szCs w:val="24"/>
              </w:rPr>
              <w:t>０～</w:t>
            </w:r>
            <w:r>
              <w:rPr>
                <w:rFonts w:asciiTheme="majorEastAsia" w:eastAsiaTheme="majorEastAsia" w:hAnsiTheme="majorEastAsia" w:hint="eastAsia"/>
                <w:sz w:val="24"/>
                <w:szCs w:val="24"/>
              </w:rPr>
              <w:t>１人</w:t>
            </w:r>
          </w:p>
        </w:tc>
      </w:tr>
    </w:tbl>
    <w:p w:rsidR="002A6F68" w:rsidRDefault="002A6F6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C32B02" w:rsidRPr="00A54D4A" w:rsidTr="00600EEB">
        <w:tc>
          <w:tcPr>
            <w:tcW w:w="9286" w:type="dxa"/>
            <w:gridSpan w:val="3"/>
            <w:shd w:val="clear" w:color="auto" w:fill="auto"/>
          </w:tcPr>
          <w:p w:rsidR="00C32B02" w:rsidRDefault="00C32B02" w:rsidP="00C32B02">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㉗　</w:t>
            </w:r>
            <w:r w:rsidR="00170BB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：制度</w:t>
            </w:r>
            <w:r w:rsidR="00170BB4">
              <w:rPr>
                <w:rFonts w:asciiTheme="majorEastAsia" w:eastAsiaTheme="majorEastAsia" w:hAnsiTheme="majorEastAsia" w:hint="eastAsia"/>
                <w:sz w:val="24"/>
                <w:szCs w:val="24"/>
              </w:rPr>
              <w:t>◇</w:t>
            </w:r>
          </w:p>
        </w:tc>
      </w:tr>
      <w:tr w:rsidR="00C32B02" w:rsidTr="00600EEB">
        <w:tc>
          <w:tcPr>
            <w:tcW w:w="1388" w:type="dxa"/>
            <w:shd w:val="clear" w:color="auto" w:fill="auto"/>
          </w:tcPr>
          <w:p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C32B02" w:rsidRPr="00EF5A5F"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rsidR="000E538C" w:rsidRDefault="000E538C" w:rsidP="00D5337B">
      <w:pPr>
        <w:pBdr>
          <w:top w:val="dashed" w:sz="4" w:space="1" w:color="auto"/>
          <w:left w:val="dashed" w:sz="4" w:space="4" w:color="auto"/>
          <w:bottom w:val="dashed" w:sz="4" w:space="1" w:color="auto"/>
          <w:right w:val="dashed" w:sz="4" w:space="4" w:color="auto"/>
        </w:pBdr>
        <w:shd w:val="clear" w:color="auto" w:fill="F7CAAC" w:themeFill="accent2" w:themeFillTint="66"/>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個々の待遇に係る制度がある場合には、（１）～（３）の事項を情報提供することが必要であり、当該制度がない場合には、制度がない旨を情報提供することが必要。</w:t>
      </w:r>
      <w:r w:rsidR="00D5337B">
        <w:rPr>
          <w:rFonts w:asciiTheme="majorEastAsia" w:eastAsiaTheme="majorEastAsia" w:hAnsiTheme="majorEastAsia"/>
          <w:sz w:val="24"/>
          <w:szCs w:val="24"/>
        </w:rPr>
        <w:br/>
      </w:r>
      <w:r w:rsidR="00D5337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r w:rsidR="00D5337B">
        <w:rPr>
          <w:rFonts w:asciiTheme="majorEastAsia" w:eastAsiaTheme="majorEastAsia" w:hAnsiTheme="majorEastAsia"/>
          <w:sz w:val="24"/>
          <w:szCs w:val="24"/>
        </w:rPr>
        <w:br/>
      </w:r>
      <w:r>
        <w:rPr>
          <w:rFonts w:asciiTheme="majorEastAsia" w:eastAsiaTheme="majorEastAsia" w:hAnsiTheme="majorEastAsia" w:hint="eastAsia"/>
          <w:sz w:val="24"/>
          <w:szCs w:val="24"/>
        </w:rPr>
        <w:t>＜制度がない旨の記載例＞</w:t>
      </w:r>
      <w:r w:rsidR="00D5337B">
        <w:rPr>
          <w:rFonts w:asciiTheme="majorEastAsia" w:eastAsiaTheme="majorEastAsia" w:hAnsiTheme="majorEastAsia"/>
          <w:sz w:val="24"/>
          <w:szCs w:val="24"/>
        </w:rPr>
        <w:br/>
      </w:r>
      <w:r w:rsidR="00D5337B">
        <w:rPr>
          <w:rFonts w:asciiTheme="majorEastAsia" w:eastAsiaTheme="majorEastAsia" w:hAnsiTheme="majorEastAsia" w:hint="eastAsia"/>
          <w:sz w:val="24"/>
          <w:szCs w:val="24"/>
        </w:rPr>
        <w:t xml:space="preserve">　</w:t>
      </w:r>
      <w:r w:rsidR="00170BB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手当、</w:t>
      </w:r>
      <w:r w:rsidR="00170BB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手当、</w:t>
      </w:r>
      <w:r w:rsidR="00170BB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手当、</w:t>
      </w:r>
      <w:r w:rsidR="00170BB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休暇については、制度がないため、支給等していない。</w:t>
      </w:r>
    </w:p>
    <w:p w:rsidR="000E538C" w:rsidRPr="000E538C" w:rsidRDefault="000E538C" w:rsidP="00D23A6C">
      <w:pPr>
        <w:spacing w:line="360" w:lineRule="exact"/>
        <w:ind w:left="240" w:hangingChars="100" w:hanging="240"/>
        <w:rPr>
          <w:rFonts w:asciiTheme="majorEastAsia" w:eastAsiaTheme="majorEastAsia" w:hAnsiTheme="majorEastAsia"/>
          <w:sz w:val="24"/>
          <w:szCs w:val="24"/>
        </w:rPr>
      </w:pPr>
    </w:p>
    <w:p w:rsidR="00C92CA9" w:rsidRDefault="00C92CA9" w:rsidP="00D5337B">
      <w:pPr>
        <w:pBdr>
          <w:top w:val="dashed" w:sz="4" w:space="1" w:color="auto"/>
          <w:left w:val="dashed" w:sz="4" w:space="4" w:color="auto"/>
          <w:bottom w:val="dashed" w:sz="4" w:space="1" w:color="auto"/>
          <w:right w:val="dashed" w:sz="4" w:space="4" w:color="auto"/>
        </w:pBdr>
        <w:shd w:val="clear" w:color="auto" w:fill="F7CAAC" w:themeFill="accent2" w:themeFillTint="66"/>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提供すべき情報が形式的に不足していた場合、虚偽の情報を提供した場合、比較対象労働者の選定が不適切であった場合等については、労働者派遣法第26条第７項違反として、派遣先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rsidR="00C92CA9" w:rsidRPr="00C92CA9" w:rsidRDefault="00C92CA9" w:rsidP="00C92CA9">
      <w:pPr>
        <w:spacing w:line="360" w:lineRule="exact"/>
        <w:ind w:left="240" w:hangingChars="100" w:hanging="240"/>
        <w:rPr>
          <w:rFonts w:asciiTheme="majorEastAsia" w:eastAsiaTheme="majorEastAsia" w:hAnsiTheme="majorEastAsia"/>
          <w:sz w:val="24"/>
          <w:szCs w:val="24"/>
        </w:rPr>
      </w:pPr>
    </w:p>
    <w:sectPr w:rsidR="00C92CA9" w:rsidRPr="00C92CA9" w:rsidSect="00463D4B">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283" w:gutter="0"/>
      <w:pgNumType w:fmt="numberInDash" w:start="46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A06" w:rsidRDefault="00B90A06" w:rsidP="00D23A6C">
      <w:r>
        <w:separator/>
      </w:r>
    </w:p>
  </w:endnote>
  <w:endnote w:type="continuationSeparator" w:id="0">
    <w:p w:rsidR="00B90A06" w:rsidRDefault="00B90A06"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EB" w:rsidRDefault="008B74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78" w:rsidRDefault="002C5678">
    <w:pPr>
      <w:pStyle w:val="a5"/>
      <w:jc w:val="center"/>
    </w:pPr>
  </w:p>
  <w:p w:rsidR="002C5678" w:rsidRDefault="002C56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EB" w:rsidRDefault="008B74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A06" w:rsidRDefault="00B90A06" w:rsidP="00D23A6C">
      <w:r>
        <w:separator/>
      </w:r>
    </w:p>
  </w:footnote>
  <w:footnote w:type="continuationSeparator" w:id="0">
    <w:p w:rsidR="00B90A06" w:rsidRDefault="00B90A06"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EB" w:rsidRDefault="008B74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63" w:rsidRPr="00D23A6C" w:rsidRDefault="00542E46" w:rsidP="00D23A6C">
    <w:pPr>
      <w:pStyle w:val="a3"/>
      <w:wordWrap w:val="0"/>
      <w:jc w:val="right"/>
      <w:rPr>
        <w:rFonts w:asciiTheme="majorEastAsia" w:eastAsiaTheme="majorEastAsia" w:hAnsiTheme="majorEastAsia"/>
      </w:rPr>
    </w:pPr>
    <w:r>
      <w:rPr>
        <w:rFonts w:asciiTheme="majorEastAsia" w:eastAsiaTheme="majorEastAsia" w:hAnsiTheme="majorEastAsia"/>
      </w:rPr>
      <w:t>（記入例：比較対象労働者が</w:t>
    </w:r>
    <w:r>
      <w:rPr>
        <w:rFonts w:asciiTheme="majorEastAsia" w:eastAsiaTheme="majorEastAsia" w:hAnsiTheme="majorEastAsia" w:hint="eastAsia"/>
      </w:rPr>
      <w:t>複数</w:t>
    </w:r>
    <w:r w:rsidRPr="00542E46">
      <w:rPr>
        <w:rFonts w:asciiTheme="majorEastAsia" w:eastAsiaTheme="majorEastAsia" w:hAnsiTheme="majorEastAsia"/>
      </w:rPr>
      <w:t>の場合）</w:t>
    </w:r>
    <w:r w:rsidRPr="00542E46">
      <w:rPr>
        <w:rFonts w:asciiTheme="majorEastAsia" w:eastAsiaTheme="majorEastAsia" w:hAnsiTheme="majorEastAsia"/>
      </w:rPr>
      <w:ptab w:relativeTo="margin" w:alignment="right" w:leader="none"/>
    </w:r>
    <w:r>
      <w:rPr>
        <w:rFonts w:asciiTheme="majorEastAsia" w:eastAsiaTheme="majorEastAsia" w:hAnsiTheme="majorEastAsia" w:hint="eastAsia"/>
      </w:rPr>
      <w:t xml:space="preserve">※　</w:t>
    </w:r>
    <w:r w:rsidRPr="00542E46">
      <w:rPr>
        <w:rFonts w:asciiTheme="majorEastAsia" w:eastAsiaTheme="majorEastAsia" w:hAnsiTheme="majorEastAsia" w:hint="eastAsia"/>
        <w:bdr w:val="dashed" w:sz="4" w:space="0" w:color="auto"/>
      </w:rPr>
      <w:t>点線囲み</w:t>
    </w:r>
    <w:r>
      <w:rPr>
        <w:rFonts w:asciiTheme="majorEastAsia" w:eastAsiaTheme="majorEastAsia" w:hAnsiTheme="majorEastAsia" w:hint="eastAsia"/>
      </w:rPr>
      <w:t>は留意点</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EB" w:rsidRDefault="008B74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02"/>
    <w:rsid w:val="00054AE0"/>
    <w:rsid w:val="0007243C"/>
    <w:rsid w:val="000B2002"/>
    <w:rsid w:val="000D5163"/>
    <w:rsid w:val="000E1081"/>
    <w:rsid w:val="000E43C5"/>
    <w:rsid w:val="000E538C"/>
    <w:rsid w:val="000F6BD6"/>
    <w:rsid w:val="00130A88"/>
    <w:rsid w:val="00164EB2"/>
    <w:rsid w:val="00170BB4"/>
    <w:rsid w:val="001712E6"/>
    <w:rsid w:val="00182FF2"/>
    <w:rsid w:val="001A0C47"/>
    <w:rsid w:val="001C0324"/>
    <w:rsid w:val="0029046F"/>
    <w:rsid w:val="002A23B7"/>
    <w:rsid w:val="002A6F68"/>
    <w:rsid w:val="002A7573"/>
    <w:rsid w:val="002C5678"/>
    <w:rsid w:val="002D2267"/>
    <w:rsid w:val="00356AA6"/>
    <w:rsid w:val="003614A6"/>
    <w:rsid w:val="0039041A"/>
    <w:rsid w:val="003D2930"/>
    <w:rsid w:val="004127F4"/>
    <w:rsid w:val="00463D4B"/>
    <w:rsid w:val="004D1AE0"/>
    <w:rsid w:val="00542E46"/>
    <w:rsid w:val="00572499"/>
    <w:rsid w:val="00585366"/>
    <w:rsid w:val="005A2820"/>
    <w:rsid w:val="00600EEB"/>
    <w:rsid w:val="00606B3A"/>
    <w:rsid w:val="00640881"/>
    <w:rsid w:val="00666427"/>
    <w:rsid w:val="00671217"/>
    <w:rsid w:val="00705F44"/>
    <w:rsid w:val="00790135"/>
    <w:rsid w:val="007A0061"/>
    <w:rsid w:val="007F1924"/>
    <w:rsid w:val="007F2AA5"/>
    <w:rsid w:val="00801FC4"/>
    <w:rsid w:val="0083224D"/>
    <w:rsid w:val="00845CBB"/>
    <w:rsid w:val="008B145B"/>
    <w:rsid w:val="008B74EB"/>
    <w:rsid w:val="008F195A"/>
    <w:rsid w:val="00960226"/>
    <w:rsid w:val="009778C2"/>
    <w:rsid w:val="009B2D70"/>
    <w:rsid w:val="00A14444"/>
    <w:rsid w:val="00A54D4A"/>
    <w:rsid w:val="00A63E5B"/>
    <w:rsid w:val="00AC6C37"/>
    <w:rsid w:val="00B90A06"/>
    <w:rsid w:val="00C32B02"/>
    <w:rsid w:val="00C7529D"/>
    <w:rsid w:val="00C92CA9"/>
    <w:rsid w:val="00CE5F33"/>
    <w:rsid w:val="00D12E23"/>
    <w:rsid w:val="00D1572A"/>
    <w:rsid w:val="00D23A6C"/>
    <w:rsid w:val="00D336D1"/>
    <w:rsid w:val="00D42A7A"/>
    <w:rsid w:val="00D5337B"/>
    <w:rsid w:val="00D62EF3"/>
    <w:rsid w:val="00D841F1"/>
    <w:rsid w:val="00DE0E67"/>
    <w:rsid w:val="00DF0806"/>
    <w:rsid w:val="00E32465"/>
    <w:rsid w:val="00E43417"/>
    <w:rsid w:val="00E46817"/>
    <w:rsid w:val="00E565E2"/>
    <w:rsid w:val="00E604F5"/>
    <w:rsid w:val="00EA71CD"/>
    <w:rsid w:val="00EF5A5F"/>
    <w:rsid w:val="00F12C5E"/>
    <w:rsid w:val="00F17671"/>
    <w:rsid w:val="00F708EB"/>
    <w:rsid w:val="00FC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409F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 w:type="paragraph" w:styleId="Web">
    <w:name w:val="Normal (Web)"/>
    <w:basedOn w:val="a"/>
    <w:uiPriority w:val="99"/>
    <w:semiHidden/>
    <w:unhideWhenUsed/>
    <w:rsid w:val="000E43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2020-02-10T02:06:00Z</dcterms:created>
  <dcterms:modified xsi:type="dcterms:W3CDTF">2024-03-27T04:42:00Z</dcterms:modified>
</cp:coreProperties>
</file>