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C40D6" w14:textId="365E34C7" w:rsidR="00551469" w:rsidRPr="009D59B0" w:rsidRDefault="00741D2D" w:rsidP="00426401">
      <w:pPr>
        <w:jc w:val="center"/>
        <w:rPr>
          <w:rFonts w:asciiTheme="minorEastAsia" w:eastAsiaTheme="minorEastAsia" w:hAnsiTheme="minorEastAsia" w:hint="default"/>
          <w:color w:val="auto"/>
          <w:sz w:val="24"/>
          <w:szCs w:val="24"/>
        </w:rPr>
      </w:pPr>
      <w:bookmarkStart w:id="0" w:name="_GoBack"/>
      <w:bookmarkEnd w:id="0"/>
      <w:r>
        <w:rPr>
          <w:rFonts w:asciiTheme="minorEastAsia" w:eastAsiaTheme="minorEastAsia" w:hAnsiTheme="minorEastAsia"/>
          <w:color w:val="auto"/>
          <w:sz w:val="24"/>
          <w:szCs w:val="24"/>
        </w:rPr>
        <w:t>テレワーク</w:t>
      </w:r>
      <w:r w:rsidR="00551469" w:rsidRPr="009D59B0">
        <w:rPr>
          <w:rFonts w:asciiTheme="minorEastAsia" w:eastAsiaTheme="minorEastAsia" w:hAnsiTheme="minorEastAsia"/>
          <w:color w:val="auto"/>
          <w:sz w:val="24"/>
          <w:szCs w:val="24"/>
        </w:rPr>
        <w:t>の</w:t>
      </w:r>
    </w:p>
    <w:p w14:paraId="03602930" w14:textId="77777777" w:rsidR="00566D72" w:rsidRPr="009D59B0" w:rsidRDefault="00551469" w:rsidP="00426401">
      <w:pPr>
        <w:jc w:val="center"/>
        <w:rPr>
          <w:rFonts w:asciiTheme="minorEastAsia" w:eastAsiaTheme="minorEastAsia" w:hAnsiTheme="minorEastAsia" w:hint="default"/>
          <w:color w:val="auto"/>
          <w:sz w:val="24"/>
          <w:szCs w:val="24"/>
        </w:rPr>
      </w:pPr>
      <w:r w:rsidRPr="009D59B0">
        <w:rPr>
          <w:rFonts w:asciiTheme="minorEastAsia" w:eastAsiaTheme="minorEastAsia" w:hAnsiTheme="minorEastAsia"/>
          <w:color w:val="auto"/>
          <w:sz w:val="24"/>
          <w:szCs w:val="24"/>
        </w:rPr>
        <w:t>適切な導入及び実施の</w:t>
      </w:r>
      <w:r w:rsidR="00741D2D">
        <w:rPr>
          <w:rFonts w:asciiTheme="minorEastAsia" w:eastAsiaTheme="minorEastAsia" w:hAnsiTheme="minorEastAsia"/>
          <w:color w:val="auto"/>
          <w:sz w:val="24"/>
          <w:szCs w:val="24"/>
        </w:rPr>
        <w:t>推進の</w:t>
      </w:r>
      <w:r w:rsidRPr="009D59B0">
        <w:rPr>
          <w:rFonts w:asciiTheme="minorEastAsia" w:eastAsiaTheme="minorEastAsia" w:hAnsiTheme="minorEastAsia"/>
          <w:color w:val="auto"/>
          <w:sz w:val="24"/>
          <w:szCs w:val="24"/>
        </w:rPr>
        <w:t>ためのガイドライン</w:t>
      </w:r>
    </w:p>
    <w:p w14:paraId="1B18C8F1" w14:textId="77777777" w:rsidR="00551469" w:rsidRPr="00021D90" w:rsidRDefault="00551469" w:rsidP="00426401">
      <w:pPr>
        <w:rPr>
          <w:rFonts w:asciiTheme="minorEastAsia" w:eastAsiaTheme="minorEastAsia" w:hAnsiTheme="minorEastAsia" w:hint="default"/>
          <w:color w:val="auto"/>
          <w:sz w:val="24"/>
          <w:szCs w:val="24"/>
        </w:rPr>
      </w:pPr>
    </w:p>
    <w:p w14:paraId="20E1895D"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１　趣旨</w:t>
      </w:r>
    </w:p>
    <w:p w14:paraId="075F7707" w14:textId="77777777" w:rsidR="00741D2D" w:rsidRPr="00741D2D" w:rsidRDefault="00741D2D" w:rsidP="008557B4">
      <w:pPr>
        <w:ind w:leftChars="100" w:left="21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労働者が情報通信技術を利用して行う事業場外勤務（以下「テレワーク」という。）には、オフィスでの勤務に比べて、働く時間や場所を柔軟に活用することが可能であり、通勤時間の短縮及びこれに伴う心身の負担の軽減、仕事に集中できる環境での業務の実施による業務効率化につながり、それに伴う時間外労働の削減、育児や介護と仕事の両立の一助となる等、労働者にとって仕事と生活の調和を図ることが可能となるといったメリットがある。</w:t>
      </w:r>
    </w:p>
    <w:p w14:paraId="7465EA88" w14:textId="77777777" w:rsidR="00741D2D" w:rsidRPr="00741D2D" w:rsidRDefault="00741D2D" w:rsidP="008557B4">
      <w:pPr>
        <w:ind w:leftChars="100" w:left="21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また、使用者にとっても、業務効率化による生産性の向上にも資すること、育児や介護等を理由とした労働者の離職の防止や、遠隔地の優秀な人材の確保、オフィスコストの削減等のメリットがある。</w:t>
      </w:r>
    </w:p>
    <w:p w14:paraId="04E35CF2" w14:textId="77777777" w:rsidR="00741D2D" w:rsidRPr="00741D2D" w:rsidRDefault="00741D2D" w:rsidP="008557B4">
      <w:pPr>
        <w:ind w:leftChars="100" w:left="21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は、ウィズコロナ・ポストコロナの「新たな日常」、「新しい生活様式」に対応した働き方であると同時に、働く時間や場所を柔軟に活用することのできる働き方として、更なる導入・定着を図ることが重要である。</w:t>
      </w:r>
    </w:p>
    <w:p w14:paraId="21715501" w14:textId="77777777" w:rsidR="00741D2D" w:rsidRPr="00741D2D" w:rsidRDefault="00741D2D" w:rsidP="008557B4">
      <w:pPr>
        <w:ind w:leftChars="100" w:left="21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本ガイドラインは、使用者が適切に労務管理を行い、労働者が安心して働くことができる良質なテレワークを推進するため、テレワークの導入及び実施に当たり、労務管理を中心に、労使双方にとって留意すべき点、望ましい取組等を明らかにしたものである。本ガイドラインを参考として、労使で十分に話し合いが行われ、良質なテレワークが導入され、定着していくことが期待される。</w:t>
      </w:r>
    </w:p>
    <w:p w14:paraId="13D6DDD5" w14:textId="77777777" w:rsidR="00741D2D" w:rsidRPr="00741D2D" w:rsidRDefault="00741D2D" w:rsidP="00741D2D">
      <w:pPr>
        <w:rPr>
          <w:rFonts w:asciiTheme="minorEastAsia" w:eastAsiaTheme="minorEastAsia" w:hAnsiTheme="minorEastAsia" w:hint="default"/>
          <w:color w:val="auto"/>
          <w:sz w:val="24"/>
          <w:szCs w:val="24"/>
        </w:rPr>
      </w:pPr>
    </w:p>
    <w:p w14:paraId="3508FF62" w14:textId="77777777" w:rsidR="00741D2D" w:rsidRPr="00741D2D" w:rsidRDefault="008557B4"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２</w:t>
      </w:r>
      <w:r w:rsidR="00741D2D" w:rsidRPr="00741D2D">
        <w:rPr>
          <w:rFonts w:asciiTheme="minorEastAsia" w:eastAsiaTheme="minorEastAsia" w:hAnsiTheme="minorEastAsia"/>
          <w:color w:val="auto"/>
          <w:sz w:val="24"/>
          <w:szCs w:val="24"/>
        </w:rPr>
        <w:t xml:space="preserve">　テレワークの形態</w:t>
      </w:r>
    </w:p>
    <w:p w14:paraId="353A25A0" w14:textId="77777777" w:rsidR="005B07B5" w:rsidRDefault="00741D2D" w:rsidP="005B07B5">
      <w:pPr>
        <w:ind w:leftChars="100" w:left="21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の形態は、業務を行う場所に応じて、労働者の自宅で行う在宅勤務、労働者の属するメインのオフィス以外に設けられたオフィスを利用するサテライトオフィス勤務、ノートパソコンや携帯電話等を活用して臨機応変に選択した場所で行うモバイル勤務に分類される。テレワークの形態ごとの特徴として以下の点が挙げられる。</w:t>
      </w:r>
    </w:p>
    <w:p w14:paraId="12C2287F" w14:textId="77777777" w:rsidR="005E14D2" w:rsidRPr="005B07B5" w:rsidRDefault="005B07B5" w:rsidP="005B07B5">
      <w:pPr>
        <w:ind w:firstLineChars="100" w:firstLine="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 xml:space="preserve">①　</w:t>
      </w:r>
      <w:r w:rsidR="00741D2D" w:rsidRPr="005B07B5">
        <w:rPr>
          <w:rFonts w:asciiTheme="minorEastAsia" w:eastAsiaTheme="minorEastAsia" w:hAnsiTheme="minorEastAsia"/>
          <w:color w:val="auto"/>
          <w:sz w:val="24"/>
          <w:szCs w:val="24"/>
        </w:rPr>
        <w:t>在宅勤務</w:t>
      </w:r>
    </w:p>
    <w:p w14:paraId="3D983A8C" w14:textId="77777777" w:rsidR="00741D2D" w:rsidRPr="00CB5616" w:rsidRDefault="00741D2D" w:rsidP="00CB5616">
      <w:pPr>
        <w:ind w:leftChars="200" w:left="420" w:firstLineChars="100" w:firstLine="240"/>
        <w:rPr>
          <w:rFonts w:asciiTheme="minorEastAsia" w:eastAsiaTheme="minorEastAsia" w:hAnsiTheme="minorEastAsia" w:hint="default"/>
          <w:color w:val="auto"/>
          <w:sz w:val="24"/>
          <w:szCs w:val="24"/>
        </w:rPr>
      </w:pPr>
      <w:r w:rsidRPr="00CB5616">
        <w:rPr>
          <w:rFonts w:asciiTheme="minorEastAsia" w:eastAsiaTheme="minorEastAsia" w:hAnsiTheme="minorEastAsia"/>
          <w:color w:val="auto"/>
          <w:sz w:val="24"/>
          <w:szCs w:val="24"/>
        </w:rPr>
        <w:t>通勤を要しないことから、事業場での勤務の場合に通勤に要する時間を柔軟に活用できる。また、例えば育児休業明けの労働者が短時間勤務等と組み合わせて勤務することが可能となること、保育所の近くで働くことが可能となること等から、仕事と家庭生活との両立に資する働き方である。</w:t>
      </w:r>
    </w:p>
    <w:p w14:paraId="140ADF5C" w14:textId="77777777" w:rsidR="00741D2D" w:rsidRPr="005B07B5" w:rsidRDefault="005B07B5" w:rsidP="005B07B5">
      <w:pPr>
        <w:ind w:firstLineChars="100" w:firstLine="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 xml:space="preserve">②　</w:t>
      </w:r>
      <w:r w:rsidR="00741D2D" w:rsidRPr="005B07B5">
        <w:rPr>
          <w:rFonts w:asciiTheme="minorEastAsia" w:eastAsiaTheme="minorEastAsia" w:hAnsiTheme="minorEastAsia"/>
          <w:color w:val="auto"/>
          <w:sz w:val="24"/>
          <w:szCs w:val="24"/>
        </w:rPr>
        <w:t>サテライトオフィス勤務</w:t>
      </w:r>
    </w:p>
    <w:p w14:paraId="00277F61" w14:textId="77777777" w:rsidR="00741D2D" w:rsidRPr="008557B4" w:rsidRDefault="00741D2D" w:rsidP="00CB5616">
      <w:pPr>
        <w:pStyle w:val="ae"/>
        <w:ind w:leftChars="200" w:left="420" w:firstLineChars="100" w:firstLine="240"/>
        <w:rPr>
          <w:rFonts w:asciiTheme="minorEastAsia" w:eastAsiaTheme="minorEastAsia" w:hAnsiTheme="minorEastAsia" w:hint="default"/>
          <w:color w:val="auto"/>
          <w:sz w:val="24"/>
          <w:szCs w:val="24"/>
        </w:rPr>
      </w:pPr>
      <w:r w:rsidRPr="008557B4">
        <w:rPr>
          <w:rFonts w:asciiTheme="minorEastAsia" w:eastAsiaTheme="minorEastAsia" w:hAnsiTheme="minorEastAsia"/>
          <w:color w:val="auto"/>
          <w:sz w:val="24"/>
          <w:szCs w:val="24"/>
        </w:rPr>
        <w:t>自宅の近くや通勤途中の場所等に設けられたサテライトオフィス（シェアオフィス、コワーキングスペースを含む。）での勤務は、通勤時間を短縮し</w:t>
      </w:r>
      <w:r w:rsidRPr="008557B4">
        <w:rPr>
          <w:rFonts w:asciiTheme="minorEastAsia" w:eastAsiaTheme="minorEastAsia" w:hAnsiTheme="minorEastAsia"/>
          <w:color w:val="auto"/>
          <w:sz w:val="24"/>
          <w:szCs w:val="24"/>
        </w:rPr>
        <w:lastRenderedPageBreak/>
        <w:t>つつ、在宅勤務やモバイル勤務以上に作業環境の整った場所で就労可能な働き方である。</w:t>
      </w:r>
    </w:p>
    <w:p w14:paraId="064E4D23" w14:textId="77777777" w:rsidR="00741D2D" w:rsidRPr="005B07B5" w:rsidRDefault="005B07B5" w:rsidP="005B07B5">
      <w:pPr>
        <w:ind w:firstLineChars="100" w:firstLine="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 xml:space="preserve">③　</w:t>
      </w:r>
      <w:r w:rsidR="00741D2D" w:rsidRPr="005B07B5">
        <w:rPr>
          <w:rFonts w:asciiTheme="minorEastAsia" w:eastAsiaTheme="minorEastAsia" w:hAnsiTheme="minorEastAsia"/>
          <w:color w:val="auto"/>
          <w:sz w:val="24"/>
          <w:szCs w:val="24"/>
        </w:rPr>
        <w:t>モバイル勤務</w:t>
      </w:r>
    </w:p>
    <w:p w14:paraId="04F1E13B" w14:textId="77777777" w:rsidR="00741D2D" w:rsidRPr="008557B4" w:rsidRDefault="00741D2D" w:rsidP="00CB5616">
      <w:pPr>
        <w:pStyle w:val="ae"/>
        <w:ind w:leftChars="200" w:left="420" w:firstLineChars="100" w:firstLine="240"/>
        <w:rPr>
          <w:rFonts w:asciiTheme="minorEastAsia" w:eastAsiaTheme="minorEastAsia" w:hAnsiTheme="minorEastAsia" w:hint="default"/>
          <w:color w:val="auto"/>
          <w:sz w:val="24"/>
          <w:szCs w:val="24"/>
        </w:rPr>
      </w:pPr>
      <w:r w:rsidRPr="008557B4">
        <w:rPr>
          <w:rFonts w:asciiTheme="minorEastAsia" w:eastAsiaTheme="minorEastAsia" w:hAnsiTheme="minorEastAsia"/>
          <w:color w:val="auto"/>
          <w:sz w:val="24"/>
          <w:szCs w:val="24"/>
        </w:rPr>
        <w:t>労働者が自由に働く場所を選択できる、外勤における移動時間を利用できる等、働く場所を柔軟にすることで業務の効率化を図ることが可能な働き方である。</w:t>
      </w:r>
    </w:p>
    <w:p w14:paraId="4E5A480B" w14:textId="77777777" w:rsidR="00741D2D" w:rsidRPr="00741D2D" w:rsidRDefault="00741D2D" w:rsidP="00CB5616">
      <w:pPr>
        <w:ind w:leftChars="100" w:left="21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のほか、テレワーク等を活用し、普段のオフィスとは異なる場所で余暇を楽しみつつ仕事を行う、いわゆる「ワーケーション」についても、情報通信技術を利用して仕事を行う場合には、モバイル勤務、サテライトオフィス勤務の一形態として分類することができる。</w:t>
      </w:r>
    </w:p>
    <w:p w14:paraId="788ABD14" w14:textId="77777777" w:rsidR="00741D2D" w:rsidRPr="00741D2D" w:rsidRDefault="00741D2D" w:rsidP="00741D2D">
      <w:pPr>
        <w:rPr>
          <w:rFonts w:asciiTheme="minorEastAsia" w:eastAsiaTheme="minorEastAsia" w:hAnsiTheme="minorEastAsia" w:hint="default"/>
          <w:color w:val="auto"/>
          <w:sz w:val="24"/>
          <w:szCs w:val="24"/>
        </w:rPr>
      </w:pPr>
    </w:p>
    <w:p w14:paraId="7D84A7B7"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３　テレワークの導入に際しての留意点</w:t>
      </w:r>
    </w:p>
    <w:p w14:paraId="652316A2" w14:textId="77777777" w:rsidR="00741D2D" w:rsidRPr="00741D2D" w:rsidRDefault="008557B4"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(１</w:t>
      </w:r>
      <w:r w:rsidR="00741D2D" w:rsidRPr="00741D2D">
        <w:rPr>
          <w:rFonts w:asciiTheme="minorEastAsia" w:eastAsiaTheme="minorEastAsia" w:hAnsiTheme="minorEastAsia"/>
          <w:color w:val="auto"/>
          <w:sz w:val="24"/>
          <w:szCs w:val="24"/>
        </w:rPr>
        <w:t>)　テレワークの推進に当たって</w:t>
      </w:r>
    </w:p>
    <w:p w14:paraId="0E282823" w14:textId="77777777" w:rsidR="00741D2D" w:rsidRPr="00741D2D" w:rsidRDefault="00741D2D" w:rsidP="008557B4">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の推進は、労使双方にとってプラスなものとなるよう、働き方改革の推進の観点にも配意して行うことが有益であり、使用者が適切に労務管理を行い、労働者が安心して働くことのできる良質なテレワークとすることが求められる。</w:t>
      </w:r>
    </w:p>
    <w:p w14:paraId="35986DAE" w14:textId="77777777" w:rsidR="00741D2D" w:rsidRPr="00741D2D" w:rsidRDefault="00741D2D" w:rsidP="008557B4">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なお、テレワークを推進するなかで、従来の業務遂行の方法や労務管理の在り方等について改めて見直しを行うことも、生産性の向上に資するものであり、テレワークを実施する労働者だけでなく、企業にとってもメリットのあるものである。</w:t>
      </w:r>
    </w:p>
    <w:p w14:paraId="33B47112" w14:textId="77777777" w:rsidR="00741D2D" w:rsidRPr="00741D2D" w:rsidRDefault="00741D2D" w:rsidP="008557B4">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を円滑かつ適切に、制度として導入し、実施するに当たっては、導入目的、対象業務、対象となり得る労働者の範囲、実施場所、テレワーク可能日（労働者の希望、当番制、頻度等）、申請等の手続、費用負担、労働時間管理の方法や中抜け時間の取扱い、通常又は緊急時の連絡方法等について、あらかじめ労使で十分に話し合い、ルールを定めておくことが重要である。</w:t>
      </w:r>
    </w:p>
    <w:p w14:paraId="2C62969B" w14:textId="77777777" w:rsidR="00741D2D" w:rsidRPr="00741D2D" w:rsidRDefault="00741D2D" w:rsidP="00741D2D">
      <w:pPr>
        <w:rPr>
          <w:rFonts w:asciiTheme="minorEastAsia" w:eastAsiaTheme="minorEastAsia" w:hAnsiTheme="minorEastAsia" w:hint="default"/>
          <w:color w:val="auto"/>
          <w:sz w:val="24"/>
          <w:szCs w:val="24"/>
        </w:rPr>
      </w:pPr>
    </w:p>
    <w:p w14:paraId="5D3894B2" w14:textId="77777777" w:rsidR="00741D2D" w:rsidRPr="00741D2D" w:rsidRDefault="008557B4"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(２</w:t>
      </w:r>
      <w:r w:rsidR="00741D2D" w:rsidRPr="00741D2D">
        <w:rPr>
          <w:rFonts w:asciiTheme="minorEastAsia" w:eastAsiaTheme="minorEastAsia" w:hAnsiTheme="minorEastAsia"/>
          <w:color w:val="auto"/>
          <w:sz w:val="24"/>
          <w:szCs w:val="24"/>
        </w:rPr>
        <w:t>)　テレワークの対象業務</w:t>
      </w:r>
    </w:p>
    <w:p w14:paraId="5EAD4914" w14:textId="77777777" w:rsidR="00741D2D" w:rsidRPr="00741D2D" w:rsidRDefault="00741D2D" w:rsidP="008557B4">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例えば、いわゆるエッセンシャルワーカーなどが従事する業務等、その性格上テレワークを実施することが難しい業種・職種があると考えられるが、一般にテレワークを実施することが難しいと考えられる業種・職種であっても個別の業務によっては実施できる場合があり、必ずしもそれまでの業務の在り方を前提にテレワークの対象業務を選定するのではなく、仕事内容の本質的な見直しを行うことが有用な場合がある。テレワークに向かないと安易に結論づけるのではなく、管理職側の意識を変えることや、業務遂行の方法</w:t>
      </w:r>
      <w:r w:rsidRPr="00741D2D">
        <w:rPr>
          <w:rFonts w:asciiTheme="minorEastAsia" w:eastAsiaTheme="minorEastAsia" w:hAnsiTheme="minorEastAsia"/>
          <w:color w:val="auto"/>
          <w:sz w:val="24"/>
          <w:szCs w:val="24"/>
        </w:rPr>
        <w:lastRenderedPageBreak/>
        <w:t>の見直しを検討することが望ましい。なお、オフィスに出勤する労働者のみに業務が偏らないよう、留意することが必要である。</w:t>
      </w:r>
    </w:p>
    <w:p w14:paraId="38D96AFE" w14:textId="77777777" w:rsidR="00741D2D" w:rsidRPr="00741D2D" w:rsidRDefault="00741D2D" w:rsidP="00741D2D">
      <w:pPr>
        <w:rPr>
          <w:rFonts w:asciiTheme="minorEastAsia" w:eastAsiaTheme="minorEastAsia" w:hAnsiTheme="minorEastAsia" w:hint="default"/>
          <w:color w:val="auto"/>
          <w:sz w:val="24"/>
          <w:szCs w:val="24"/>
        </w:rPr>
      </w:pPr>
    </w:p>
    <w:p w14:paraId="07EA6D3D" w14:textId="77777777" w:rsidR="00741D2D" w:rsidRPr="00741D2D" w:rsidRDefault="008557B4"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(３</w:t>
      </w:r>
      <w:r w:rsidR="00741D2D" w:rsidRPr="00741D2D">
        <w:rPr>
          <w:rFonts w:asciiTheme="minorEastAsia" w:eastAsiaTheme="minorEastAsia" w:hAnsiTheme="minorEastAsia"/>
          <w:color w:val="auto"/>
          <w:sz w:val="24"/>
          <w:szCs w:val="24"/>
        </w:rPr>
        <w:t>)　テレワークの対象者等</w:t>
      </w:r>
    </w:p>
    <w:p w14:paraId="476D8444" w14:textId="77777777" w:rsidR="00741D2D" w:rsidRPr="00741D2D" w:rsidRDefault="00741D2D" w:rsidP="008557B4">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の契機は様々であり、労働者がテレワークを希望する場合や、使用者が指示する場合があるが、いずれにしても実際にテレワークを実施するに当たっては、労働者本人の納得の上で、対応を図る必要がある。</w:t>
      </w:r>
    </w:p>
    <w:p w14:paraId="4F780D01" w14:textId="613FC3D0" w:rsidR="00741D2D" w:rsidRPr="00741D2D" w:rsidRDefault="00741D2D" w:rsidP="00FF7B5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また、短時間労働者及び有期雇用労働者の雇用管理の改善等に関する法律（平成５年法律第76</w:t>
      </w:r>
      <w:r w:rsidR="006D06E0">
        <w:rPr>
          <w:rFonts w:asciiTheme="minorEastAsia" w:eastAsiaTheme="minorEastAsia" w:hAnsiTheme="minorEastAsia"/>
          <w:color w:val="auto"/>
          <w:sz w:val="24"/>
          <w:szCs w:val="24"/>
        </w:rPr>
        <w:t>号</w:t>
      </w:r>
      <w:r w:rsidRPr="00741D2D">
        <w:rPr>
          <w:rFonts w:asciiTheme="minorEastAsia" w:eastAsiaTheme="minorEastAsia" w:hAnsiTheme="minorEastAsia"/>
          <w:color w:val="auto"/>
          <w:sz w:val="24"/>
          <w:szCs w:val="24"/>
        </w:rPr>
        <w:t>）及び労働者派遣事業の適正な運営の確保及び派遣労働者の保護等に関する法律（昭和60年法律第88</w:t>
      </w:r>
      <w:r w:rsidR="006D06E0">
        <w:rPr>
          <w:rFonts w:asciiTheme="minorEastAsia" w:eastAsiaTheme="minorEastAsia" w:hAnsiTheme="minorEastAsia"/>
          <w:color w:val="auto"/>
          <w:sz w:val="24"/>
          <w:szCs w:val="24"/>
        </w:rPr>
        <w:t>号</w:t>
      </w:r>
      <w:r w:rsidRPr="00741D2D">
        <w:rPr>
          <w:rFonts w:asciiTheme="minorEastAsia" w:eastAsiaTheme="minorEastAsia" w:hAnsiTheme="minorEastAsia"/>
          <w:color w:val="auto"/>
          <w:sz w:val="24"/>
          <w:szCs w:val="24"/>
        </w:rPr>
        <w:t>）に基づき、正規雇用労働者と非正規雇用労働者との間で、あらゆる待遇について不合理な待遇差を設けてはならないこととされている。</w:t>
      </w:r>
    </w:p>
    <w:p w14:paraId="4B97B335" w14:textId="7777777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テレワークの対象者を選定するに当たっては、正規雇用労働者、非正規雇用労働者といった雇用形態の違いのみを理由としてテレワーク対象者から除外することのないよう留意する必要がある。</w:t>
      </w:r>
    </w:p>
    <w:p w14:paraId="15C2DBE9" w14:textId="77777777" w:rsidR="00741D2D" w:rsidRPr="00741D2D" w:rsidRDefault="00741D2D" w:rsidP="003D6FDD">
      <w:pPr>
        <w:ind w:left="480" w:hangingChars="200" w:hanging="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w:t>
      </w:r>
      <w:r w:rsidR="003D6FDD">
        <w:rPr>
          <w:rFonts w:asciiTheme="minorEastAsia" w:eastAsiaTheme="minorEastAsia" w:hAnsiTheme="minorEastAsia"/>
          <w:color w:val="auto"/>
          <w:sz w:val="24"/>
          <w:szCs w:val="24"/>
        </w:rPr>
        <w:t xml:space="preserve">　</w:t>
      </w:r>
      <w:r w:rsidRPr="00741D2D">
        <w:rPr>
          <w:rFonts w:asciiTheme="minorEastAsia" w:eastAsiaTheme="minorEastAsia" w:hAnsiTheme="minorEastAsia"/>
          <w:color w:val="auto"/>
          <w:sz w:val="24"/>
          <w:szCs w:val="24"/>
        </w:rPr>
        <w:t>派遣労働者がテレワークを行うに当たっては、厚生労働省ホームページに掲載している「派遣労働者等に係るテレワークに関するＱ＆Ａ」を参照されたい。</w:t>
      </w:r>
    </w:p>
    <w:p w14:paraId="6F7B4372" w14:textId="77777777" w:rsidR="00741D2D" w:rsidRPr="00741D2D" w:rsidRDefault="00741D2D" w:rsidP="003D6FDD">
      <w:pPr>
        <w:ind w:left="480" w:hangingChars="200" w:hanging="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雇用形態にかかわらず、業務等の要因により、企業内でテレワークを実施できる者に偏りが生じてしまう場合においては、労働者間で納得感を得られるよう、テレワークを実施する者の優先順位やテレワークを行う頻度等について、あらかじめ労使で十分に話し合うことが望ましい。</w:t>
      </w:r>
    </w:p>
    <w:p w14:paraId="66D76964" w14:textId="77777777" w:rsidR="00741D2D" w:rsidRPr="00741D2D" w:rsidRDefault="00741D2D" w:rsidP="003D6FDD">
      <w:pPr>
        <w:ind w:left="480" w:hangingChars="200" w:hanging="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また、在宅での勤務は生活と仕事の線引きが困難になる等の理由から在宅勤務を希望しない労働者について、サテライトオフィス勤務やモバイル勤務を利用することも考えられる。</w:t>
      </w:r>
    </w:p>
    <w:p w14:paraId="70F320A1" w14:textId="7777777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特に、新入社員、中途採用の社員及び異動直後の社員は、業務について上司や同僚等に聞きたいことが多く、不安が大きい場合がある。このため、業務を円滑に進める観点から、テレワークの実施に当たっては、コミュニケーションの円滑化に特段の配慮をすることが望ましい。</w:t>
      </w:r>
    </w:p>
    <w:p w14:paraId="3A37B1A1"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w:t>
      </w:r>
    </w:p>
    <w:p w14:paraId="05A6521F" w14:textId="77777777" w:rsidR="00741D2D" w:rsidRPr="00741D2D" w:rsidRDefault="003D6FDD"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(４</w:t>
      </w:r>
      <w:r w:rsidR="00741D2D" w:rsidRPr="00741D2D">
        <w:rPr>
          <w:rFonts w:asciiTheme="minorEastAsia" w:eastAsiaTheme="minorEastAsia" w:hAnsiTheme="minorEastAsia"/>
          <w:color w:val="auto"/>
          <w:sz w:val="24"/>
          <w:szCs w:val="24"/>
        </w:rPr>
        <w:t>)　導入に当たっての望ましい取組</w:t>
      </w:r>
    </w:p>
    <w:p w14:paraId="58A92090" w14:textId="7777777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テレワークの推進に当たっては、以下のような取組を行うことが望ましい。</w:t>
      </w:r>
    </w:p>
    <w:p w14:paraId="6B532215" w14:textId="77777777" w:rsidR="00741D2D" w:rsidRPr="00741D2D" w:rsidRDefault="00741D2D" w:rsidP="00840705">
      <w:pPr>
        <w:ind w:leftChars="200" w:left="42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w:t>
      </w:r>
      <w:r w:rsidR="003D6FDD">
        <w:rPr>
          <w:rFonts w:asciiTheme="minorEastAsia" w:eastAsiaTheme="minorEastAsia" w:hAnsiTheme="minorEastAsia"/>
          <w:color w:val="auto"/>
          <w:sz w:val="24"/>
          <w:szCs w:val="24"/>
        </w:rPr>
        <w:t xml:space="preserve">　</w:t>
      </w:r>
      <w:r w:rsidRPr="00741D2D">
        <w:rPr>
          <w:rFonts w:asciiTheme="minorEastAsia" w:eastAsiaTheme="minorEastAsia" w:hAnsiTheme="minorEastAsia"/>
          <w:color w:val="auto"/>
          <w:sz w:val="24"/>
          <w:szCs w:val="24"/>
        </w:rPr>
        <w:t>既存業務の見直し・点検</w:t>
      </w:r>
    </w:p>
    <w:p w14:paraId="6F4F5D70" w14:textId="77777777" w:rsidR="00741D2D" w:rsidRPr="00741D2D" w:rsidRDefault="00741D2D" w:rsidP="00840705">
      <w:pPr>
        <w:ind w:leftChars="324" w:left="68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テレワークをしやすい業種・職種であっても、不必要な押印や署名、対面での会議を必須とする、資料を紙で上司に説明する等の仕事の進め方が</w:t>
      </w:r>
      <w:r w:rsidRPr="00741D2D">
        <w:rPr>
          <w:rFonts w:asciiTheme="minorEastAsia" w:eastAsiaTheme="minorEastAsia" w:hAnsiTheme="minorEastAsia"/>
          <w:color w:val="auto"/>
          <w:sz w:val="24"/>
          <w:szCs w:val="24"/>
        </w:rPr>
        <w:lastRenderedPageBreak/>
        <w:t>テレワークの導入・実施の障壁となっているケースがある。そのため、不必要な押印や署名の廃止、書類のペーパーレス化、決裁の電子化、オンライン会議の導入等が有効である。また、職場内の意識改革をはじめ、業務の進め方の見直しに取り組むことが望ましい。</w:t>
      </w:r>
    </w:p>
    <w:p w14:paraId="52C07B69" w14:textId="77777777" w:rsidR="00741D2D" w:rsidRPr="00741D2D" w:rsidRDefault="00741D2D" w:rsidP="00840705">
      <w:pPr>
        <w:ind w:leftChars="212" w:left="445"/>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円滑なコミュニケーション</w:t>
      </w:r>
    </w:p>
    <w:p w14:paraId="3D4B5060" w14:textId="33407D2A" w:rsidR="00741D2D" w:rsidRPr="00741D2D" w:rsidRDefault="00741D2D" w:rsidP="003D6FDD">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円滑に業務を遂行する観点からは、働き方が変化する中でも、労働者や企業の状況に応じた適切なコミュニケーションを促進するための取組を行うことが望ま</w:t>
      </w:r>
      <w:r w:rsidR="006D06E0">
        <w:rPr>
          <w:rFonts w:asciiTheme="minorEastAsia" w:eastAsiaTheme="minorEastAsia" w:hAnsiTheme="minorEastAsia"/>
          <w:color w:val="auto"/>
          <w:sz w:val="24"/>
          <w:szCs w:val="24"/>
        </w:rPr>
        <w:t>しい。職場と同様にコミュニケーションを取ることができるソフトウェア</w:t>
      </w:r>
      <w:r w:rsidRPr="00741D2D">
        <w:rPr>
          <w:rFonts w:asciiTheme="minorEastAsia" w:eastAsiaTheme="minorEastAsia" w:hAnsiTheme="minorEastAsia"/>
          <w:color w:val="auto"/>
          <w:sz w:val="24"/>
          <w:szCs w:val="24"/>
        </w:rPr>
        <w:t>導入等も考えられる。</w:t>
      </w:r>
    </w:p>
    <w:p w14:paraId="0D573591" w14:textId="77777777" w:rsidR="00741D2D" w:rsidRPr="00741D2D" w:rsidRDefault="00741D2D" w:rsidP="003D6FDD">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グループ企業単位等での実施の検討</w:t>
      </w:r>
    </w:p>
    <w:p w14:paraId="65AEA21D" w14:textId="760B818A" w:rsidR="00741D2D" w:rsidRPr="00741D2D" w:rsidRDefault="00741D2D" w:rsidP="003D6FDD">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職場の雰囲気等でテレワークを実施することが難しい場合もあるため、企業のトップや経営層がテレワークの必要性を十分に理解し、方針を示すなど企業全体として取り組む必要がある。また、職場での関係や取引先との関係により、一個人、一企業のみでテレワークを推進することが困難な場合がある。そのため、グループ企業や、業界単位など</w:t>
      </w:r>
      <w:r w:rsidR="006D06E0">
        <w:rPr>
          <w:rFonts w:asciiTheme="minorEastAsia" w:eastAsiaTheme="minorEastAsia" w:hAnsiTheme="minorEastAsia"/>
          <w:color w:val="auto"/>
          <w:sz w:val="24"/>
          <w:szCs w:val="24"/>
        </w:rPr>
        <w:t>を</w:t>
      </w:r>
      <w:r w:rsidRPr="00741D2D">
        <w:rPr>
          <w:rFonts w:asciiTheme="minorEastAsia" w:eastAsiaTheme="minorEastAsia" w:hAnsiTheme="minorEastAsia"/>
          <w:color w:val="auto"/>
          <w:sz w:val="24"/>
          <w:szCs w:val="24"/>
        </w:rPr>
        <w:t>含めたテレワークの実施の呼びかけを行うことも望ましい。</w:t>
      </w:r>
    </w:p>
    <w:p w14:paraId="778E1357" w14:textId="77777777" w:rsidR="00741D2D" w:rsidRPr="00741D2D" w:rsidRDefault="00741D2D" w:rsidP="00741D2D">
      <w:pPr>
        <w:rPr>
          <w:rFonts w:asciiTheme="minorEastAsia" w:eastAsiaTheme="minorEastAsia" w:hAnsiTheme="minorEastAsia" w:hint="default"/>
          <w:color w:val="auto"/>
          <w:sz w:val="24"/>
          <w:szCs w:val="24"/>
        </w:rPr>
      </w:pPr>
    </w:p>
    <w:p w14:paraId="2088E486"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４　労務管理上の留意点</w:t>
      </w:r>
    </w:p>
    <w:p w14:paraId="3EB39C28" w14:textId="77777777" w:rsidR="00741D2D" w:rsidRPr="00741D2D" w:rsidRDefault="003D6FDD"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(１</w:t>
      </w:r>
      <w:r w:rsidR="00741D2D" w:rsidRPr="00741D2D">
        <w:rPr>
          <w:rFonts w:asciiTheme="minorEastAsia" w:eastAsiaTheme="minorEastAsia" w:hAnsiTheme="minorEastAsia"/>
          <w:color w:val="auto"/>
          <w:sz w:val="24"/>
          <w:szCs w:val="24"/>
        </w:rPr>
        <w:t>)　テレワークにおける人事評価制度</w:t>
      </w:r>
    </w:p>
    <w:p w14:paraId="74FBB047" w14:textId="6C177E16"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は、非対面の働き方であるため、個々の労働者の業務遂行状況や、成果を生み出す過程で発揮される能力を把握しづらい側面があるとの指摘があるが、人事評価は、企業が労働者に対してどのような働きを求め、どう処遇に反映するかといった観点から、企業がその手法を工夫して、適切に実施することが基本である。</w:t>
      </w:r>
    </w:p>
    <w:p w14:paraId="76A68861" w14:textId="7777777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例えば、上司は、部下に求める内容や水準等をあらかじめ具体的に示しておくとともに、評価対象期間中には、必要に応じてその達成状況について労使共通の認識を持つための機会を柔軟に設けることが望ましい。特に行動面や勤務意欲、態度等の情意面を評価する企業は、評価対象となる具体的な行動等の内容や評価の方法をあらかじめ見える化し、示すことが望ましい。</w:t>
      </w:r>
    </w:p>
    <w:p w14:paraId="6DCAE35A" w14:textId="7777777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加えて、人事評価の評価者に対しても、非対面の働き方において適正な評価を実施できるよう、評価者に対する訓練等の機会を設ける等の工夫が考えられる。</w:t>
      </w:r>
    </w:p>
    <w:p w14:paraId="1B80E61D" w14:textId="53164747" w:rsidR="00741D2D" w:rsidRPr="00741D2D" w:rsidRDefault="00AA1097" w:rsidP="003D6FDD">
      <w:pPr>
        <w:ind w:leftChars="200" w:left="420" w:firstLineChars="100" w:firstLine="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また</w:t>
      </w:r>
      <w:r w:rsidR="00741D2D" w:rsidRPr="00741D2D">
        <w:rPr>
          <w:rFonts w:asciiTheme="minorEastAsia" w:eastAsiaTheme="minorEastAsia" w:hAnsiTheme="minorEastAsia"/>
          <w:color w:val="auto"/>
          <w:sz w:val="24"/>
          <w:szCs w:val="24"/>
        </w:rPr>
        <w:t>、テレワークを実施している者に対し、時間外、</w:t>
      </w:r>
      <w:r w:rsidR="00A9532C">
        <w:rPr>
          <w:rFonts w:asciiTheme="minorEastAsia" w:eastAsiaTheme="minorEastAsia" w:hAnsiTheme="minorEastAsia"/>
          <w:color w:val="auto"/>
          <w:sz w:val="24"/>
          <w:szCs w:val="24"/>
        </w:rPr>
        <w:t>休日</w:t>
      </w:r>
      <w:r w:rsidR="00741D2D" w:rsidRPr="00741D2D">
        <w:rPr>
          <w:rFonts w:asciiTheme="minorEastAsia" w:eastAsiaTheme="minorEastAsia" w:hAnsiTheme="minorEastAsia"/>
          <w:color w:val="auto"/>
          <w:sz w:val="24"/>
          <w:szCs w:val="24"/>
        </w:rPr>
        <w:t>又は</w:t>
      </w:r>
      <w:r w:rsidR="00A9532C">
        <w:rPr>
          <w:rFonts w:asciiTheme="minorEastAsia" w:eastAsiaTheme="minorEastAsia" w:hAnsiTheme="minorEastAsia"/>
          <w:color w:val="auto"/>
          <w:sz w:val="24"/>
          <w:szCs w:val="24"/>
        </w:rPr>
        <w:t>所定外深夜</w:t>
      </w:r>
      <w:r w:rsidR="00741D2D" w:rsidRPr="00741D2D">
        <w:rPr>
          <w:rFonts w:asciiTheme="minorEastAsia" w:eastAsiaTheme="minorEastAsia" w:hAnsiTheme="minorEastAsia"/>
          <w:color w:val="auto"/>
          <w:sz w:val="24"/>
          <w:szCs w:val="24"/>
        </w:rPr>
        <w:t>（以下「時間外等」という。）のメール等に対応しなかったことを理由として不利益な人事評価を行うこと</w:t>
      </w:r>
      <w:r>
        <w:rPr>
          <w:rFonts w:asciiTheme="minorEastAsia" w:eastAsiaTheme="minorEastAsia" w:hAnsiTheme="minorEastAsia"/>
          <w:color w:val="auto"/>
          <w:sz w:val="24"/>
          <w:szCs w:val="24"/>
        </w:rPr>
        <w:t>は</w:t>
      </w:r>
      <w:r w:rsidR="00741D2D" w:rsidRPr="00741D2D">
        <w:rPr>
          <w:rFonts w:asciiTheme="minorEastAsia" w:eastAsiaTheme="minorEastAsia" w:hAnsiTheme="minorEastAsia"/>
          <w:color w:val="auto"/>
          <w:sz w:val="24"/>
          <w:szCs w:val="24"/>
        </w:rPr>
        <w:t>適切な人事評価とはいえない。</w:t>
      </w:r>
    </w:p>
    <w:p w14:paraId="3B08A819" w14:textId="18B95D1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なお、テレワークを行う場合の評価方法を、オフィスでの勤務の場合の評</w:t>
      </w:r>
      <w:r w:rsidRPr="00741D2D">
        <w:rPr>
          <w:rFonts w:asciiTheme="minorEastAsia" w:eastAsiaTheme="minorEastAsia" w:hAnsiTheme="minorEastAsia"/>
          <w:color w:val="auto"/>
          <w:sz w:val="24"/>
          <w:szCs w:val="24"/>
        </w:rPr>
        <w:lastRenderedPageBreak/>
        <w:t>価方法と区別する際には、誰もがテレワークを行えるようにすることを妨げないように工夫を行うとともに、あらかじめテレワークを選択しようとする労働者に対して当該取扱いの内容を説明することが望ましい。（テレワークの実施頻度が労働者に委ねられている場合などにあっては）テレワークを実施せずにオフィスで勤務していることを理由として、オフィスに出勤している労働者を高く評価すること等</w:t>
      </w:r>
      <w:r w:rsidR="00AA1097">
        <w:rPr>
          <w:rFonts w:asciiTheme="minorEastAsia" w:eastAsiaTheme="minorEastAsia" w:hAnsiTheme="minorEastAsia"/>
          <w:color w:val="auto"/>
          <w:sz w:val="24"/>
          <w:szCs w:val="24"/>
        </w:rPr>
        <w:t>も</w:t>
      </w:r>
      <w:r w:rsidRPr="00741D2D">
        <w:rPr>
          <w:rFonts w:asciiTheme="minorEastAsia" w:eastAsiaTheme="minorEastAsia" w:hAnsiTheme="minorEastAsia"/>
          <w:color w:val="auto"/>
          <w:sz w:val="24"/>
          <w:szCs w:val="24"/>
        </w:rPr>
        <w:t>、労働者がテレワークを行おうとすることの妨げになるものであり、適切な人事評価とはいえない。</w:t>
      </w:r>
    </w:p>
    <w:p w14:paraId="56259E73" w14:textId="77777777" w:rsidR="00741D2D" w:rsidRPr="00741D2D" w:rsidRDefault="00741D2D" w:rsidP="00741D2D">
      <w:pPr>
        <w:rPr>
          <w:rFonts w:asciiTheme="minorEastAsia" w:eastAsiaTheme="minorEastAsia" w:hAnsiTheme="minorEastAsia" w:hint="default"/>
          <w:color w:val="auto"/>
          <w:sz w:val="24"/>
          <w:szCs w:val="24"/>
        </w:rPr>
      </w:pPr>
    </w:p>
    <w:p w14:paraId="7C3C73AC" w14:textId="77777777" w:rsidR="00741D2D" w:rsidRPr="00741D2D" w:rsidRDefault="003D6FDD"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(２</w:t>
      </w:r>
      <w:r w:rsidR="00741D2D" w:rsidRPr="00741D2D">
        <w:rPr>
          <w:rFonts w:asciiTheme="minorEastAsia" w:eastAsiaTheme="minorEastAsia" w:hAnsiTheme="minorEastAsia"/>
          <w:color w:val="auto"/>
          <w:sz w:val="24"/>
          <w:szCs w:val="24"/>
        </w:rPr>
        <w:t>)　テレワークに要する費用負担の取扱い</w:t>
      </w:r>
    </w:p>
    <w:p w14:paraId="362E7BC8" w14:textId="7777777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を行うことによって労働者に過度の負担が生じることは望ましくない。個々の企業ごとの業務内容、物品の貸与状況等により、費用負担の取扱いは様々であるため、労使のどちらがどのように負担するか、また、使用者が負担する場合における限度額、労働者が使用者に費用を請求する場合の請求方法等については、あらかじめ労使で十分に話し合い、企業ごとの状況に応じたルールを定め、就業規則等において規定しておくことが望ましい。特に、労働者に情報通信機器、作業用品その他の負担をさせる定めをする場合には、当該事項について就業規則に規定しなければならないこととされている（労働基準法（昭和22年法律第49号）第89条第５号）。</w:t>
      </w:r>
    </w:p>
    <w:p w14:paraId="304F6985" w14:textId="7777777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在宅勤務に伴い、労働者個人が契約した電話回線等を用いて業務を行わせる場合、通話料、インターネット利用料などの通信費が増加する場合や、労働者の自宅の電気料金等が増加する場合、実際の費用のうち業務に要した実費の金額を在宅勤務の実態（勤務時間等）を踏まえて合理的・客観的に計算し、支給することも考えられる。</w:t>
      </w:r>
    </w:p>
    <w:p w14:paraId="718FE031" w14:textId="7777777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なお、在宅勤務に係る費用負担等に関する源泉所得税の課税関係については、国税庁が作成した「在宅勤務に係る費用負担等に関するＦＡＱ（源泉所得税関係）」（令和３年１月15日）を参照されたい。</w:t>
      </w:r>
    </w:p>
    <w:p w14:paraId="37989F94" w14:textId="77777777" w:rsidR="00741D2D" w:rsidRPr="00741D2D" w:rsidRDefault="00741D2D" w:rsidP="00741D2D">
      <w:pPr>
        <w:rPr>
          <w:rFonts w:asciiTheme="minorEastAsia" w:eastAsiaTheme="minorEastAsia" w:hAnsiTheme="minorEastAsia" w:hint="default"/>
          <w:color w:val="auto"/>
          <w:sz w:val="24"/>
          <w:szCs w:val="24"/>
        </w:rPr>
      </w:pPr>
    </w:p>
    <w:p w14:paraId="752EBA44"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w:t>
      </w:r>
      <w:r w:rsidR="003D6FDD">
        <w:rPr>
          <w:rFonts w:asciiTheme="minorEastAsia" w:eastAsiaTheme="minorEastAsia" w:hAnsiTheme="minorEastAsia"/>
          <w:color w:val="auto"/>
          <w:sz w:val="24"/>
          <w:szCs w:val="24"/>
        </w:rPr>
        <w:t>３</w:t>
      </w:r>
      <w:r w:rsidRPr="00741D2D">
        <w:rPr>
          <w:rFonts w:asciiTheme="minorEastAsia" w:eastAsiaTheme="minorEastAsia" w:hAnsiTheme="minorEastAsia"/>
          <w:color w:val="auto"/>
          <w:sz w:val="24"/>
          <w:szCs w:val="24"/>
        </w:rPr>
        <w:t>)　テレワーク状況下における人材育成</w:t>
      </w:r>
    </w:p>
    <w:p w14:paraId="1CACCA2D" w14:textId="7777777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を推進する上で、社内教育等についてもオンラインで実施することも有効である。オンラインでの人材育成は、例えば、「他の社員の営業の姿を大人数の後輩社員がオンラインで見て学ぶ」「動画にしていつでも学べるようにする」等の、オンラインならではの利点を持っているため、その利点を活かす工夫をすることも有用である。</w:t>
      </w:r>
    </w:p>
    <w:p w14:paraId="2BD4E369" w14:textId="6954C963" w:rsidR="00741D2D" w:rsidRPr="00741D2D" w:rsidRDefault="006D06E0" w:rsidP="003D6FDD">
      <w:pPr>
        <w:ind w:leftChars="200" w:left="420" w:firstLineChars="100" w:firstLine="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このほか</w:t>
      </w:r>
      <w:r w:rsidR="00741D2D" w:rsidRPr="00741D2D">
        <w:rPr>
          <w:rFonts w:asciiTheme="minorEastAsia" w:eastAsiaTheme="minorEastAsia" w:hAnsiTheme="minorEastAsia"/>
          <w:color w:val="auto"/>
          <w:sz w:val="24"/>
          <w:szCs w:val="24"/>
        </w:rPr>
        <w:t>、テレワークを実施する際には、新たな機器やオンライン会議ツール等を使用する場合があり、一定のスキルの習得が必要となる場合があることから、特にテレワークを導入した初期あるいは機材を新規導入し</w:t>
      </w:r>
      <w:r>
        <w:rPr>
          <w:rFonts w:asciiTheme="minorEastAsia" w:eastAsiaTheme="minorEastAsia" w:hAnsiTheme="minorEastAsia"/>
          <w:color w:val="auto"/>
          <w:sz w:val="24"/>
          <w:szCs w:val="24"/>
        </w:rPr>
        <w:t>たとき</w:t>
      </w:r>
      <w:r w:rsidR="00741D2D" w:rsidRPr="00741D2D">
        <w:rPr>
          <w:rFonts w:asciiTheme="minorEastAsia" w:eastAsiaTheme="minorEastAsia" w:hAnsiTheme="minorEastAsia"/>
          <w:color w:val="auto"/>
          <w:sz w:val="24"/>
          <w:szCs w:val="24"/>
        </w:rPr>
        <w:lastRenderedPageBreak/>
        <w:t>等には、必要な研修等を行うことも有用である。</w:t>
      </w:r>
    </w:p>
    <w:p w14:paraId="2124FC6D" w14:textId="77777777" w:rsidR="00741D2D" w:rsidRPr="00741D2D" w:rsidRDefault="00741D2D" w:rsidP="003D6FD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また、テレワークを行う労働者について、社内教育や研修制度に関する定めをする場合には、当該事項について就業規則に規定しなければならないこととされている（労働基準法第89条第７号）。</w:t>
      </w:r>
    </w:p>
    <w:p w14:paraId="22F4ADCD" w14:textId="77777777" w:rsidR="00741D2D" w:rsidRPr="00741D2D" w:rsidRDefault="00741D2D" w:rsidP="00741D2D">
      <w:pPr>
        <w:rPr>
          <w:rFonts w:asciiTheme="minorEastAsia" w:eastAsiaTheme="minorEastAsia" w:hAnsiTheme="minorEastAsia" w:hint="default"/>
          <w:color w:val="auto"/>
          <w:sz w:val="24"/>
          <w:szCs w:val="24"/>
        </w:rPr>
      </w:pPr>
    </w:p>
    <w:p w14:paraId="1FBC60E6"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w:t>
      </w:r>
      <w:r w:rsidR="003D6FDD">
        <w:rPr>
          <w:rFonts w:asciiTheme="minorEastAsia" w:eastAsiaTheme="minorEastAsia" w:hAnsiTheme="minorEastAsia"/>
          <w:color w:val="auto"/>
          <w:sz w:val="24"/>
          <w:szCs w:val="24"/>
        </w:rPr>
        <w:t>４</w:t>
      </w:r>
      <w:r w:rsidRPr="00741D2D">
        <w:rPr>
          <w:rFonts w:asciiTheme="minorEastAsia" w:eastAsiaTheme="minorEastAsia" w:hAnsiTheme="minorEastAsia"/>
          <w:color w:val="auto"/>
          <w:sz w:val="24"/>
          <w:szCs w:val="24"/>
        </w:rPr>
        <w:t>)　テレワークを効果的に実施するための人材育成</w:t>
      </w:r>
    </w:p>
    <w:p w14:paraId="18DE1FB7" w14:textId="77777777" w:rsidR="00CB5616" w:rsidRDefault="00741D2D" w:rsidP="00CB5616">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の特性を踏まえると、勤務する時間帯や自らの健康に十分に注意を払いつつ、作業能率を勘案して、自律的に業務を遂行できることがテレワークの効果的な実施に適しており、企業は、各労働者が自律的に業務を遂行できるよう仕事の進め方の工夫や社内教育等によって人材の育成に取り組むことが望ましい。</w:t>
      </w:r>
    </w:p>
    <w:p w14:paraId="1C735FE3" w14:textId="77777777" w:rsidR="00741D2D" w:rsidRPr="00741D2D" w:rsidRDefault="00741D2D" w:rsidP="00CB5616">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併せて、労働者が自律的に働くことができるよう、管理職による適切なマネジメントが行われることが重要であり、テレワークを実施する際にも適切な業務指示ができるようにする等、管理職のマネジメント能力向上に取り組むことも望ましい。例えば、テレワークを行うに当たっては、管理職へのマネジメント研修を行うことや、仕事の進め方として最初に大枠の方針を示す等、部下が自律的に仕事を進めることができるような指示の仕方を可能とすること等が考えられる。</w:t>
      </w:r>
    </w:p>
    <w:p w14:paraId="113247FB" w14:textId="77777777" w:rsidR="00741D2D" w:rsidRPr="00741D2D" w:rsidRDefault="00741D2D" w:rsidP="00741D2D">
      <w:pPr>
        <w:rPr>
          <w:rFonts w:asciiTheme="minorEastAsia" w:eastAsiaTheme="minorEastAsia" w:hAnsiTheme="minorEastAsia" w:hint="default"/>
          <w:color w:val="auto"/>
          <w:sz w:val="24"/>
          <w:szCs w:val="24"/>
        </w:rPr>
      </w:pPr>
    </w:p>
    <w:p w14:paraId="51002AB8"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５　テレワークのルールの策定と周知</w:t>
      </w:r>
    </w:p>
    <w:p w14:paraId="0E73BA13" w14:textId="77777777" w:rsidR="00741D2D" w:rsidRPr="00741D2D" w:rsidRDefault="003D6FDD"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(１</w:t>
      </w:r>
      <w:r w:rsidR="00741D2D" w:rsidRPr="00741D2D">
        <w:rPr>
          <w:rFonts w:asciiTheme="minorEastAsia" w:eastAsiaTheme="minorEastAsia" w:hAnsiTheme="minorEastAsia"/>
          <w:color w:val="auto"/>
          <w:sz w:val="24"/>
          <w:szCs w:val="24"/>
        </w:rPr>
        <w:t>)　労働基準関係法令の適用</w:t>
      </w:r>
    </w:p>
    <w:p w14:paraId="08B62D98" w14:textId="77777777" w:rsidR="00741D2D" w:rsidRPr="00741D2D" w:rsidRDefault="00741D2D" w:rsidP="00CB5616">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労働基準法上の労働者については、テレワークを行う場合においても、労働基準法、最低賃金法（昭和34年法律第137号）、労働安全衛生法（昭和47年法律第57号）、労働者災害補償保険法（昭和22年法律第50号）等の労働基準関係法令が適用される。</w:t>
      </w:r>
    </w:p>
    <w:p w14:paraId="4FFFC6A8" w14:textId="77777777" w:rsidR="00741D2D" w:rsidRPr="00741D2D" w:rsidRDefault="00741D2D" w:rsidP="00741D2D">
      <w:pPr>
        <w:rPr>
          <w:rFonts w:asciiTheme="minorEastAsia" w:eastAsiaTheme="minorEastAsia" w:hAnsiTheme="minorEastAsia" w:hint="default"/>
          <w:color w:val="auto"/>
          <w:sz w:val="24"/>
          <w:szCs w:val="24"/>
        </w:rPr>
      </w:pPr>
    </w:p>
    <w:p w14:paraId="2274FBD7"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w:t>
      </w:r>
      <w:r w:rsidR="003D6FDD">
        <w:rPr>
          <w:rFonts w:asciiTheme="minorEastAsia" w:eastAsiaTheme="minorEastAsia" w:hAnsiTheme="minorEastAsia"/>
          <w:color w:val="auto"/>
          <w:sz w:val="24"/>
          <w:szCs w:val="24"/>
        </w:rPr>
        <w:t>２</w:t>
      </w:r>
      <w:r w:rsidRPr="00741D2D">
        <w:rPr>
          <w:rFonts w:asciiTheme="minorEastAsia" w:eastAsiaTheme="minorEastAsia" w:hAnsiTheme="minorEastAsia"/>
          <w:color w:val="auto"/>
          <w:sz w:val="24"/>
          <w:szCs w:val="24"/>
        </w:rPr>
        <w:t>)　就業規則の整備</w:t>
      </w:r>
    </w:p>
    <w:p w14:paraId="7CEE34A7" w14:textId="77777777" w:rsidR="00741D2D" w:rsidRPr="00741D2D" w:rsidRDefault="00741D2D" w:rsidP="00F1659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テレワークを円滑に実施するためには、使用者は労使で協議して策定したテレワークのルールを就業規則に定め、労働者に適切に周知することが望ましい。</w:t>
      </w:r>
    </w:p>
    <w:p w14:paraId="5966EACB" w14:textId="77777777" w:rsidR="00F1659D" w:rsidRDefault="00741D2D" w:rsidP="00F1659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を行う場所について、労働者が専らモバイル勤務をする場合や、いわゆる「ワーケーション」の場合など、労働者の都合に合わせて柔軟に選択することができる場合には、使用者の許可基準を示した上で、「使用者が許可する場所」においてテレワークが可能である旨を定めておくことが考えられる。</w:t>
      </w:r>
    </w:p>
    <w:p w14:paraId="5C4A5EF6" w14:textId="77777777" w:rsidR="00741D2D" w:rsidRPr="00741D2D" w:rsidRDefault="00741D2D" w:rsidP="00F1659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なお、テレワークを行う場所の如何に関わらず、テレワークを行う労働者</w:t>
      </w:r>
      <w:r w:rsidRPr="00741D2D">
        <w:rPr>
          <w:rFonts w:asciiTheme="minorEastAsia" w:eastAsiaTheme="minorEastAsia" w:hAnsiTheme="minorEastAsia"/>
          <w:color w:val="auto"/>
          <w:sz w:val="24"/>
          <w:szCs w:val="24"/>
        </w:rPr>
        <w:lastRenderedPageBreak/>
        <w:t>の属する事業場がある都道府県の最低賃金が適用されることに留意する必要がある。</w:t>
      </w:r>
    </w:p>
    <w:p w14:paraId="2C29EED1" w14:textId="77777777" w:rsidR="00741D2D" w:rsidRPr="00741D2D" w:rsidRDefault="00741D2D" w:rsidP="00741D2D">
      <w:pPr>
        <w:rPr>
          <w:rFonts w:asciiTheme="minorEastAsia" w:eastAsiaTheme="minorEastAsia" w:hAnsiTheme="minorEastAsia" w:hint="default"/>
          <w:color w:val="auto"/>
          <w:sz w:val="24"/>
          <w:szCs w:val="24"/>
        </w:rPr>
      </w:pPr>
    </w:p>
    <w:p w14:paraId="5FBB8D88"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w:t>
      </w:r>
      <w:r w:rsidR="003D6FDD">
        <w:rPr>
          <w:rFonts w:asciiTheme="minorEastAsia" w:eastAsiaTheme="minorEastAsia" w:hAnsiTheme="minorEastAsia"/>
          <w:color w:val="auto"/>
          <w:sz w:val="24"/>
          <w:szCs w:val="24"/>
        </w:rPr>
        <w:t>３</w:t>
      </w:r>
      <w:r w:rsidRPr="00741D2D">
        <w:rPr>
          <w:rFonts w:asciiTheme="minorEastAsia" w:eastAsiaTheme="minorEastAsia" w:hAnsiTheme="minorEastAsia"/>
          <w:color w:val="auto"/>
          <w:sz w:val="24"/>
          <w:szCs w:val="24"/>
        </w:rPr>
        <w:t>)　労働条件の明示</w:t>
      </w:r>
    </w:p>
    <w:p w14:paraId="393190CB" w14:textId="77777777" w:rsidR="00F1659D" w:rsidRDefault="00741D2D" w:rsidP="00F1659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使用者は、労働契約を締結する際、労働者に対し、就業の場所に関する事項等を明示することとなっており（労働基準法第15条、労働基準法施行規則（昭和22年厚生省令第23号）第５条第１項第１号の３）、労働者に対し就労の開始日からテレワークを行わせることとする場合には、就業の場所として</w:t>
      </w:r>
      <w:r w:rsidR="004371A2">
        <w:rPr>
          <w:rFonts w:asciiTheme="minorEastAsia" w:eastAsiaTheme="minorEastAsia" w:hAnsiTheme="minorEastAsia"/>
          <w:color w:val="auto"/>
          <w:sz w:val="24"/>
          <w:szCs w:val="24"/>
        </w:rPr>
        <w:t>(２</w:t>
      </w:r>
      <w:r w:rsidRPr="00741D2D">
        <w:rPr>
          <w:rFonts w:asciiTheme="minorEastAsia" w:eastAsiaTheme="minorEastAsia" w:hAnsiTheme="minorEastAsia"/>
          <w:color w:val="auto"/>
          <w:sz w:val="24"/>
          <w:szCs w:val="24"/>
        </w:rPr>
        <w:t>)の「使用者が許可する場所」も含め自宅やサテライトオフィスなど、テレワークを行う場所を明示する必要がある。</w:t>
      </w:r>
    </w:p>
    <w:p w14:paraId="3D8C9549" w14:textId="77777777" w:rsidR="00741D2D" w:rsidRPr="00741D2D" w:rsidRDefault="00741D2D" w:rsidP="00F1659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また、労働者が就労の開始後にテレワークを行うことを予定している場合には、使用者は、テレワークを行うことが可能である場所を明示しておくことが望ましい。</w:t>
      </w:r>
    </w:p>
    <w:p w14:paraId="5547EDAE" w14:textId="77777777" w:rsidR="00741D2D" w:rsidRPr="00741D2D" w:rsidRDefault="00741D2D" w:rsidP="00741D2D">
      <w:pPr>
        <w:rPr>
          <w:rFonts w:asciiTheme="minorEastAsia" w:eastAsiaTheme="minorEastAsia" w:hAnsiTheme="minorEastAsia" w:hint="default"/>
          <w:color w:val="auto"/>
          <w:sz w:val="24"/>
          <w:szCs w:val="24"/>
        </w:rPr>
      </w:pPr>
    </w:p>
    <w:p w14:paraId="43761616"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w:t>
      </w:r>
      <w:r w:rsidR="003D6FDD">
        <w:rPr>
          <w:rFonts w:asciiTheme="minorEastAsia" w:eastAsiaTheme="minorEastAsia" w:hAnsiTheme="minorEastAsia"/>
          <w:color w:val="auto"/>
          <w:sz w:val="24"/>
          <w:szCs w:val="24"/>
        </w:rPr>
        <w:t>４</w:t>
      </w:r>
      <w:r w:rsidRPr="00741D2D">
        <w:rPr>
          <w:rFonts w:asciiTheme="minorEastAsia" w:eastAsiaTheme="minorEastAsia" w:hAnsiTheme="minorEastAsia"/>
          <w:color w:val="auto"/>
          <w:sz w:val="24"/>
          <w:szCs w:val="24"/>
        </w:rPr>
        <w:t>)　労働条件の変更</w:t>
      </w:r>
    </w:p>
    <w:p w14:paraId="243A16B9" w14:textId="77777777" w:rsidR="00741D2D" w:rsidRPr="00741D2D" w:rsidRDefault="00741D2D" w:rsidP="00F1659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労働契約や就業規則において定められている勤務場所や業務遂行方法の範囲を超えて使用者が労働者にテレワークを行わせる場合には、労働者本人の合意を得た上での労働契約の変更が必要であること（労働者本人の合意を得ずに労働条件の変更を行う場合には、労働者の受ける不利益の程度等に照らして合理的なものと認められる就業規則の変更及び周知によることが必要であること）に留意する必要がある（労働契約法（平成19年法律第128号）第８条～第11条）。 </w:t>
      </w:r>
    </w:p>
    <w:p w14:paraId="63866AAE" w14:textId="77777777" w:rsidR="00741D2D" w:rsidRPr="00741D2D" w:rsidRDefault="00741D2D" w:rsidP="00741D2D">
      <w:pPr>
        <w:rPr>
          <w:rFonts w:asciiTheme="minorEastAsia" w:eastAsiaTheme="minorEastAsia" w:hAnsiTheme="minorEastAsia" w:hint="default"/>
          <w:color w:val="auto"/>
          <w:sz w:val="24"/>
          <w:szCs w:val="24"/>
        </w:rPr>
      </w:pPr>
    </w:p>
    <w:p w14:paraId="36B78D3F" w14:textId="77777777" w:rsidR="00741D2D" w:rsidRPr="00741D2D" w:rsidRDefault="004371A2"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６</w:t>
      </w:r>
      <w:r w:rsidR="00741D2D" w:rsidRPr="00741D2D">
        <w:rPr>
          <w:rFonts w:asciiTheme="minorEastAsia" w:eastAsiaTheme="minorEastAsia" w:hAnsiTheme="minorEastAsia"/>
          <w:color w:val="auto"/>
          <w:sz w:val="24"/>
          <w:szCs w:val="24"/>
        </w:rPr>
        <w:t xml:space="preserve">　様々な労働時間制度の活用</w:t>
      </w:r>
    </w:p>
    <w:p w14:paraId="3AB28347" w14:textId="77777777" w:rsidR="00741D2D" w:rsidRPr="00741D2D" w:rsidRDefault="003D6FDD"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(１</w:t>
      </w:r>
      <w:r w:rsidR="00741D2D" w:rsidRPr="00741D2D">
        <w:rPr>
          <w:rFonts w:asciiTheme="minorEastAsia" w:eastAsiaTheme="minorEastAsia" w:hAnsiTheme="minorEastAsia"/>
          <w:color w:val="auto"/>
          <w:sz w:val="24"/>
          <w:szCs w:val="24"/>
        </w:rPr>
        <w:t>)　労働基準法に定められた様々な労働時間制度</w:t>
      </w:r>
    </w:p>
    <w:p w14:paraId="6D630904" w14:textId="77777777" w:rsidR="00741D2D" w:rsidRPr="00741D2D" w:rsidRDefault="00741D2D" w:rsidP="00F1659D">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労働基準法には様々な労働時間制度が定められており、全ての労働時間制度でテレワークが実施可能である。このため、テレワーク導入前に採用している労働時間制度を維持したまま、テレワークを行うことが可能である。一方で、テレワークを実施しやすくするために労働時間制度を変更する場合には、各々の制度の導入要件に合わせて変更することが可能である。　</w:t>
      </w:r>
    </w:p>
    <w:p w14:paraId="0B5DD093"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w:t>
      </w:r>
    </w:p>
    <w:p w14:paraId="29173D18" w14:textId="77777777" w:rsidR="00741D2D" w:rsidRPr="00741D2D" w:rsidRDefault="003D6FDD"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(２</w:t>
      </w:r>
      <w:r w:rsidR="00741D2D" w:rsidRPr="00741D2D">
        <w:rPr>
          <w:rFonts w:asciiTheme="minorEastAsia" w:eastAsiaTheme="minorEastAsia" w:hAnsiTheme="minorEastAsia"/>
          <w:color w:val="auto"/>
          <w:sz w:val="24"/>
          <w:szCs w:val="24"/>
        </w:rPr>
        <w:t>)　労働時間の柔軟な取扱い</w:t>
      </w:r>
    </w:p>
    <w:p w14:paraId="7B8F8334" w14:textId="77777777" w:rsidR="00741D2D" w:rsidRPr="00741D2D" w:rsidRDefault="00741D2D" w:rsidP="003D6FDD">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ア　通常の労働時間制度及び変形労働時間制</w:t>
      </w:r>
    </w:p>
    <w:p w14:paraId="4BA958A7" w14:textId="77777777" w:rsidR="00F1659D" w:rsidRDefault="00741D2D" w:rsidP="00F1659D">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通常の労働時間制度及び変形労働時間制においては、始業及び終業の時刻や所定労働時間をあらかじめ定める必要があるが、テレワークでオフィスに集まらない労働者について必ずしも一律の時間に労働する必要がな</w:t>
      </w:r>
      <w:r w:rsidRPr="00741D2D">
        <w:rPr>
          <w:rFonts w:asciiTheme="minorEastAsia" w:eastAsiaTheme="minorEastAsia" w:hAnsiTheme="minorEastAsia"/>
          <w:color w:val="auto"/>
          <w:sz w:val="24"/>
          <w:szCs w:val="24"/>
        </w:rPr>
        <w:lastRenderedPageBreak/>
        <w:t>いときには、その日の所定労働時間はそのままとしつつ、始業及び終業の時刻についてテレワークを行う労働者ごとに自由度を認めることも考えられる。</w:t>
      </w:r>
    </w:p>
    <w:p w14:paraId="3ABAD4C3" w14:textId="77777777" w:rsidR="00741D2D" w:rsidRPr="00741D2D" w:rsidRDefault="00741D2D" w:rsidP="00F1659D">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このような場合には、使用者があらかじめ就業規則に定めておくことによって、テレワークを行う際に労働者が始業及び終業の時刻を変更することができるようにすることが可能である。</w:t>
      </w:r>
    </w:p>
    <w:p w14:paraId="2C810B5E" w14:textId="77777777" w:rsidR="00741D2D" w:rsidRPr="00741D2D" w:rsidRDefault="00741D2D" w:rsidP="00741D2D">
      <w:pPr>
        <w:rPr>
          <w:rFonts w:asciiTheme="minorEastAsia" w:eastAsiaTheme="minorEastAsia" w:hAnsiTheme="minorEastAsia" w:hint="default"/>
          <w:color w:val="auto"/>
          <w:sz w:val="24"/>
          <w:szCs w:val="24"/>
        </w:rPr>
      </w:pPr>
    </w:p>
    <w:p w14:paraId="6D9DD669" w14:textId="77777777" w:rsidR="00741D2D" w:rsidRPr="00741D2D" w:rsidRDefault="00741D2D" w:rsidP="003D6FDD">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イ　フレックスタイム制</w:t>
      </w:r>
    </w:p>
    <w:p w14:paraId="5B375C00" w14:textId="77777777" w:rsidR="00F1659D" w:rsidRDefault="00741D2D" w:rsidP="00F1659D">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フレックスタイム制は、労働者が始業及び終業の時刻を決定することができる制度であり、テレワークになじみやすい制度である。特に、テレワークには、働く場所の柔軟な活用を可能とすることにより、例えば、次のように、労働者にとって仕事と生活の調和を図ることが可能となるといったメリットがあるものであり、フレックスタイム制を活用することによって、労働者の仕事と生活の調和に最大限資することが可能となる。</w:t>
      </w:r>
    </w:p>
    <w:p w14:paraId="75D14E87" w14:textId="77777777" w:rsidR="00741D2D" w:rsidRPr="00741D2D" w:rsidRDefault="00741D2D" w:rsidP="00F1659D">
      <w:pPr>
        <w:ind w:leftChars="300" w:left="87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在宅勤務の場合に、労働者の生活サイクルに合わせて、始業及び終業の時刻を柔軟に調整することや、オフィス勤務の日は労働時間を長く、一方で在宅勤務の日は労働時間を短くして家庭生活に充てる時間を増やすといった運用が可能</w:t>
      </w:r>
    </w:p>
    <w:p w14:paraId="79BE8BC6" w14:textId="77777777" w:rsidR="00741D2D" w:rsidRPr="00741D2D" w:rsidRDefault="00741D2D" w:rsidP="004C4667">
      <w:pPr>
        <w:ind w:left="960" w:hangingChars="400" w:hanging="96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　一定程度労働者が業務から離れる中抜け時間についても、労働者自らの判断により、その時間分その日の終業時刻を遅くしたり、清算期間の範囲内で他の労働日において労働時間を調整したりすることが可能</w:t>
      </w:r>
    </w:p>
    <w:p w14:paraId="1E051927" w14:textId="77777777" w:rsidR="00741D2D" w:rsidRPr="00741D2D" w:rsidRDefault="00741D2D" w:rsidP="004C4667">
      <w:pPr>
        <w:ind w:left="960" w:hangingChars="400" w:hanging="96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　テレワークを行う日についてはコアタイム（労働者が労働しなければならない時間帯）を設けず、オフィスへの出勤を求める必要がある日・時間についてはコアタイムを設けておくなど、企業の実情に応じた柔軟な取扱いも可能</w:t>
      </w:r>
    </w:p>
    <w:p w14:paraId="44A2A823"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w:t>
      </w:r>
    </w:p>
    <w:p w14:paraId="2F191EAF" w14:textId="77777777" w:rsidR="00741D2D" w:rsidRPr="00741D2D" w:rsidRDefault="00741D2D" w:rsidP="004C4667">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ウ　事業場外みなし労働時間制</w:t>
      </w:r>
    </w:p>
    <w:p w14:paraId="71BADC7D" w14:textId="77777777" w:rsidR="00741D2D" w:rsidRPr="00741D2D" w:rsidRDefault="00741D2D" w:rsidP="004C4667">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事業場外みなし労働時間制は、労働者が事業場外で業務に従事した場</w:t>
      </w:r>
      <w:r w:rsidR="004C4667">
        <w:rPr>
          <w:rFonts w:asciiTheme="minorEastAsia" w:eastAsiaTheme="minorEastAsia" w:hAnsiTheme="minorEastAsia"/>
          <w:color w:val="auto"/>
          <w:sz w:val="24"/>
          <w:szCs w:val="24"/>
        </w:rPr>
        <w:t xml:space="preserve">　</w:t>
      </w:r>
      <w:r w:rsidRPr="00741D2D">
        <w:rPr>
          <w:rFonts w:asciiTheme="minorEastAsia" w:eastAsiaTheme="minorEastAsia" w:hAnsiTheme="minorEastAsia"/>
          <w:color w:val="auto"/>
          <w:sz w:val="24"/>
          <w:szCs w:val="24"/>
        </w:rPr>
        <w:t xml:space="preserve">合において、労働時間を算定することが困難なときに適用される制度であり、使用者の具体的な指揮監督が及ばない事業場外で業務に従事することとなる場合に活用できる制度である。テレワークにおいて一定程度自由な働き方をする労働者にとって、柔軟にテレワークを行うことが可能となる。　　　</w:t>
      </w:r>
    </w:p>
    <w:p w14:paraId="28A99B1A" w14:textId="77777777" w:rsidR="00741D2D" w:rsidRPr="00741D2D" w:rsidRDefault="00741D2D" w:rsidP="00267281">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テレワークにおいて、次の①②をいずれも満たす場合には、制度を適用することができる。</w:t>
      </w:r>
    </w:p>
    <w:p w14:paraId="0DAFF94F" w14:textId="77777777" w:rsidR="00741D2D" w:rsidRPr="005B07B5" w:rsidRDefault="005B07B5" w:rsidP="005B07B5">
      <w:pPr>
        <w:ind w:leftChars="300" w:left="870" w:hangingChars="100" w:hanging="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①</w:t>
      </w:r>
      <w:r w:rsidR="00741D2D" w:rsidRPr="005B07B5">
        <w:rPr>
          <w:rFonts w:asciiTheme="minorEastAsia" w:eastAsiaTheme="minorEastAsia" w:hAnsiTheme="minorEastAsia"/>
          <w:color w:val="auto"/>
          <w:sz w:val="24"/>
          <w:szCs w:val="24"/>
        </w:rPr>
        <w:t xml:space="preserve">　情報通信機器が、使用者の指示により常時通信可能な状態におくこと</w:t>
      </w:r>
      <w:r w:rsidR="00741D2D" w:rsidRPr="005B07B5">
        <w:rPr>
          <w:rFonts w:asciiTheme="minorEastAsia" w:eastAsiaTheme="minorEastAsia" w:hAnsiTheme="minorEastAsia"/>
          <w:color w:val="auto"/>
          <w:sz w:val="24"/>
          <w:szCs w:val="24"/>
        </w:rPr>
        <w:lastRenderedPageBreak/>
        <w:t>とされていないこと</w:t>
      </w:r>
    </w:p>
    <w:p w14:paraId="32FBFC67" w14:textId="77777777" w:rsidR="00741D2D" w:rsidRPr="00741D2D" w:rsidRDefault="00741D2D" w:rsidP="005B07B5">
      <w:pPr>
        <w:ind w:leftChars="400" w:left="84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この解釈については、以下の場合については、いずれも①を満たすと認められ、情報通信機器を労働者が所持していることのみをもって、制度が適用されないことはない。</w:t>
      </w:r>
    </w:p>
    <w:p w14:paraId="080ED7CF" w14:textId="77777777" w:rsidR="00741D2D" w:rsidRPr="00741D2D" w:rsidRDefault="00741D2D" w:rsidP="005B07B5">
      <w:pPr>
        <w:ind w:leftChars="406" w:left="1093"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勤務時間中に、労働者が自分の意思で通信回線自体を切断することができる場合</w:t>
      </w:r>
    </w:p>
    <w:p w14:paraId="3C79D240" w14:textId="77777777" w:rsidR="00741D2D" w:rsidRPr="00741D2D" w:rsidRDefault="00741D2D" w:rsidP="005B07B5">
      <w:pPr>
        <w:ind w:leftChars="406" w:left="1093"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勤務時間中は通信回線自体の切断はできず、使用者の指示は情報通信機器を用いて行われるが、労働者が情報通信機器から自分の意思で離れることができ、応答のタイミングを労働者が判断することができる場合</w:t>
      </w:r>
    </w:p>
    <w:p w14:paraId="2883C7FA" w14:textId="77777777" w:rsidR="00741D2D" w:rsidRPr="00741D2D" w:rsidRDefault="00741D2D" w:rsidP="005B07B5">
      <w:pPr>
        <w:ind w:leftChars="406" w:left="1093"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会社支給の携帯電話等を所持していても、その応答を行うか否か、又は折り返しのタイミングについて労働者において判断できる場合</w:t>
      </w:r>
    </w:p>
    <w:p w14:paraId="629B9CC8" w14:textId="77777777" w:rsidR="00741D2D" w:rsidRPr="00741D2D" w:rsidRDefault="00741D2D" w:rsidP="00741D2D">
      <w:pPr>
        <w:rPr>
          <w:rFonts w:asciiTheme="minorEastAsia" w:eastAsiaTheme="minorEastAsia" w:hAnsiTheme="minorEastAsia" w:hint="default"/>
          <w:color w:val="auto"/>
          <w:sz w:val="24"/>
          <w:szCs w:val="24"/>
        </w:rPr>
      </w:pPr>
    </w:p>
    <w:p w14:paraId="06DA9221" w14:textId="77777777" w:rsidR="00FB5E99" w:rsidRPr="005B07B5" w:rsidRDefault="005B07B5" w:rsidP="005B07B5">
      <w:pPr>
        <w:ind w:left="69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②</w:t>
      </w:r>
      <w:r w:rsidR="00FB5E99" w:rsidRPr="005B07B5">
        <w:rPr>
          <w:rFonts w:asciiTheme="minorEastAsia" w:eastAsiaTheme="minorEastAsia" w:hAnsiTheme="minorEastAsia"/>
          <w:color w:val="auto"/>
          <w:sz w:val="24"/>
          <w:szCs w:val="24"/>
        </w:rPr>
        <w:t xml:space="preserve">　</w:t>
      </w:r>
      <w:r w:rsidR="00741D2D" w:rsidRPr="005B07B5">
        <w:rPr>
          <w:rFonts w:asciiTheme="minorEastAsia" w:eastAsiaTheme="minorEastAsia" w:hAnsiTheme="minorEastAsia"/>
          <w:color w:val="auto"/>
          <w:sz w:val="24"/>
          <w:szCs w:val="24"/>
        </w:rPr>
        <w:t>随時使用者の具体的な指示に基づいて業務を行っていないこと</w:t>
      </w:r>
    </w:p>
    <w:p w14:paraId="0A24BDEE" w14:textId="77777777" w:rsidR="00741D2D" w:rsidRPr="005B07B5" w:rsidRDefault="00741D2D" w:rsidP="005B07B5">
      <w:pPr>
        <w:ind w:firstLineChars="500" w:firstLine="1200"/>
        <w:rPr>
          <w:rFonts w:asciiTheme="minorEastAsia" w:eastAsiaTheme="minorEastAsia" w:hAnsiTheme="minorEastAsia" w:hint="default"/>
          <w:color w:val="auto"/>
          <w:sz w:val="24"/>
          <w:szCs w:val="24"/>
        </w:rPr>
      </w:pPr>
      <w:r w:rsidRPr="005B07B5">
        <w:rPr>
          <w:rFonts w:asciiTheme="minorEastAsia" w:eastAsiaTheme="minorEastAsia" w:hAnsiTheme="minorEastAsia"/>
          <w:color w:val="auto"/>
          <w:sz w:val="24"/>
          <w:szCs w:val="24"/>
        </w:rPr>
        <w:t>以下の場合については②を満たすと認められる。</w:t>
      </w:r>
    </w:p>
    <w:p w14:paraId="3E9700F1" w14:textId="77777777" w:rsidR="00741D2D" w:rsidRPr="00741D2D" w:rsidRDefault="00741D2D" w:rsidP="005B07B5">
      <w:pPr>
        <w:ind w:leftChars="400" w:left="108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使用者の指示が、業務の目的、目標、期限等の基本的事項にとどまり、一日のスケジュール（作業内容とそれを行う時間等）をあらかじめ決めるなど作業量や作業の時期、方法等を具体的に特定するものではない場合</w:t>
      </w:r>
    </w:p>
    <w:p w14:paraId="420C0135" w14:textId="77777777" w:rsidR="00741D2D" w:rsidRPr="00741D2D" w:rsidRDefault="00741D2D" w:rsidP="00741D2D">
      <w:pPr>
        <w:rPr>
          <w:rFonts w:asciiTheme="minorEastAsia" w:eastAsiaTheme="minorEastAsia" w:hAnsiTheme="minorEastAsia" w:hint="default"/>
          <w:color w:val="auto"/>
          <w:sz w:val="24"/>
          <w:szCs w:val="24"/>
        </w:rPr>
      </w:pPr>
    </w:p>
    <w:p w14:paraId="6197180E" w14:textId="77777777" w:rsidR="00741D2D" w:rsidRPr="00741D2D" w:rsidRDefault="00FB5E99"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(３</w:t>
      </w:r>
      <w:r w:rsidR="00741D2D" w:rsidRPr="00741D2D">
        <w:rPr>
          <w:rFonts w:asciiTheme="minorEastAsia" w:eastAsiaTheme="minorEastAsia" w:hAnsiTheme="minorEastAsia"/>
          <w:color w:val="auto"/>
          <w:sz w:val="24"/>
          <w:szCs w:val="24"/>
        </w:rPr>
        <w:t>)　業務の性質等に基づく労働時間制度</w:t>
      </w:r>
    </w:p>
    <w:p w14:paraId="7C82CE10" w14:textId="77777777" w:rsidR="00741D2D" w:rsidRPr="00741D2D" w:rsidRDefault="00741D2D" w:rsidP="00FB5E99">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裁量労働制及び高度プロフェッショナル制度は、業務遂行の方法、時間等について労働者の自由な選択に委ねることを可能とする制度である。これらの制度の対象労働者について、テレワークの実施を認めていくことにより、労働する場所についても労働者の自由な選択に委ねていくことが考えられる。</w:t>
      </w:r>
    </w:p>
    <w:p w14:paraId="41283B1E" w14:textId="77777777" w:rsidR="00741D2D" w:rsidRPr="00741D2D" w:rsidRDefault="00741D2D" w:rsidP="00741D2D">
      <w:pPr>
        <w:rPr>
          <w:rFonts w:asciiTheme="minorEastAsia" w:eastAsiaTheme="minorEastAsia" w:hAnsiTheme="minorEastAsia" w:hint="default"/>
          <w:color w:val="auto"/>
          <w:sz w:val="24"/>
          <w:szCs w:val="24"/>
        </w:rPr>
      </w:pPr>
    </w:p>
    <w:p w14:paraId="3F70B8C1" w14:textId="77777777" w:rsidR="00741D2D" w:rsidRPr="00741D2D" w:rsidRDefault="004371A2"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７</w:t>
      </w:r>
      <w:r w:rsidR="00741D2D" w:rsidRPr="00741D2D">
        <w:rPr>
          <w:rFonts w:asciiTheme="minorEastAsia" w:eastAsiaTheme="minorEastAsia" w:hAnsiTheme="minorEastAsia"/>
          <w:color w:val="auto"/>
          <w:sz w:val="24"/>
          <w:szCs w:val="24"/>
        </w:rPr>
        <w:t xml:space="preserve">　テレワークにおける労働時間管理の工夫</w:t>
      </w:r>
    </w:p>
    <w:p w14:paraId="626C8932"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w:t>
      </w:r>
      <w:r w:rsidR="002F4AE2">
        <w:rPr>
          <w:rFonts w:asciiTheme="minorEastAsia" w:eastAsiaTheme="minorEastAsia" w:hAnsiTheme="minorEastAsia"/>
          <w:color w:val="auto"/>
          <w:sz w:val="24"/>
          <w:szCs w:val="24"/>
        </w:rPr>
        <w:t>１</w:t>
      </w:r>
      <w:r w:rsidRPr="00741D2D">
        <w:rPr>
          <w:rFonts w:asciiTheme="minorEastAsia" w:eastAsiaTheme="minorEastAsia" w:hAnsiTheme="minorEastAsia"/>
          <w:color w:val="auto"/>
          <w:sz w:val="24"/>
          <w:szCs w:val="24"/>
        </w:rPr>
        <w:t>)　テレワークにおける労働時間管理の考え方</w:t>
      </w:r>
    </w:p>
    <w:p w14:paraId="78D82F22" w14:textId="77777777" w:rsidR="00741D2D" w:rsidRPr="00741D2D" w:rsidRDefault="00741D2D" w:rsidP="002F4AE2">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テレワークの場合における労働時間の管理については、テレワークが本来のオフィス以外の場所で行われるため使用者による現認ができないなど、労働時間の把握に工夫が必要となると考えられる。</w:t>
      </w:r>
    </w:p>
    <w:p w14:paraId="189521BE" w14:textId="77777777" w:rsidR="00741D2D" w:rsidRPr="00741D2D" w:rsidRDefault="00741D2D" w:rsidP="002F4AE2">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一方で、テレワークは情報通信技術を利用して行われるため、労働時間管理についても情報通信技術を活用して行うこととする等によって、労務管理を円滑に行うことも可能となる。</w:t>
      </w:r>
    </w:p>
    <w:p w14:paraId="2C3C2933" w14:textId="77777777" w:rsidR="00741D2D" w:rsidRPr="00741D2D" w:rsidRDefault="00741D2D" w:rsidP="002F4AE2">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使用者がテレワークの場合における労働時間の管理方法をあらかじめ明</w:t>
      </w:r>
      <w:r w:rsidRPr="00741D2D">
        <w:rPr>
          <w:rFonts w:asciiTheme="minorEastAsia" w:eastAsiaTheme="minorEastAsia" w:hAnsiTheme="minorEastAsia"/>
          <w:color w:val="auto"/>
          <w:sz w:val="24"/>
          <w:szCs w:val="24"/>
        </w:rPr>
        <w:lastRenderedPageBreak/>
        <w:t>確にしておくことにより、労働者が安心してテレワークを行うことができるようにするとともに、使用者にとっても労務管理や業務管理を的確に行うことができるようにすることが望ましい。</w:t>
      </w:r>
    </w:p>
    <w:p w14:paraId="1B0565B1" w14:textId="77777777" w:rsidR="00741D2D" w:rsidRPr="00741D2D" w:rsidRDefault="00741D2D" w:rsidP="00741D2D">
      <w:pPr>
        <w:rPr>
          <w:rFonts w:asciiTheme="minorEastAsia" w:eastAsiaTheme="minorEastAsia" w:hAnsiTheme="minorEastAsia" w:hint="default"/>
          <w:color w:val="auto"/>
          <w:sz w:val="24"/>
          <w:szCs w:val="24"/>
        </w:rPr>
      </w:pPr>
    </w:p>
    <w:p w14:paraId="391AFAD0" w14:textId="77777777" w:rsidR="00741D2D" w:rsidRPr="00741D2D" w:rsidRDefault="002F4AE2"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(２</w:t>
      </w:r>
      <w:r w:rsidR="00741D2D" w:rsidRPr="00741D2D">
        <w:rPr>
          <w:rFonts w:asciiTheme="minorEastAsia" w:eastAsiaTheme="minorEastAsia" w:hAnsiTheme="minorEastAsia"/>
          <w:color w:val="auto"/>
          <w:sz w:val="24"/>
          <w:szCs w:val="24"/>
        </w:rPr>
        <w:t>)　テレワークにおける労働時間の把握</w:t>
      </w:r>
    </w:p>
    <w:p w14:paraId="5B14CA4A" w14:textId="77777777" w:rsidR="00741D2D" w:rsidRPr="00741D2D" w:rsidRDefault="00741D2D" w:rsidP="002F4AE2">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における労働時間の把握については、「労働時間の適正な把握のために使用者が講ずべき措置に関するガイドライン」（平成29年１月20日基発0120第３号。以下「適正把握ガイドライン」という。）も踏まえた使用者の対応として、次の方法によることが考えられる。</w:t>
      </w:r>
    </w:p>
    <w:p w14:paraId="47A152B9" w14:textId="77777777" w:rsidR="00741D2D" w:rsidRPr="00741D2D" w:rsidRDefault="00741D2D" w:rsidP="002F4AE2">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ア　客観的な記録による把握</w:t>
      </w:r>
    </w:p>
    <w:p w14:paraId="12EF54E2" w14:textId="77777777" w:rsidR="00741D2D" w:rsidRPr="00741D2D" w:rsidRDefault="00741D2D" w:rsidP="005B07B5">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適正把握ガイドラインにおいては、使用者が労働時間を把握する原則的</w:t>
      </w:r>
      <w:r w:rsidR="002F4AE2">
        <w:rPr>
          <w:rFonts w:asciiTheme="minorEastAsia" w:eastAsiaTheme="minorEastAsia" w:hAnsiTheme="minorEastAsia"/>
          <w:color w:val="auto"/>
          <w:sz w:val="24"/>
          <w:szCs w:val="24"/>
        </w:rPr>
        <w:t xml:space="preserve">　</w:t>
      </w:r>
      <w:r w:rsidRPr="00741D2D">
        <w:rPr>
          <w:rFonts w:asciiTheme="minorEastAsia" w:eastAsiaTheme="minorEastAsia" w:hAnsiTheme="minorEastAsia"/>
          <w:color w:val="auto"/>
          <w:sz w:val="24"/>
          <w:szCs w:val="24"/>
        </w:rPr>
        <w:t>な方法として、パソコンの使用時間の記録等の客観的な記録を基礎として、始業及び終業の時刻を確認すること等が挙げられている。情報通信機器やサテライトオフィスを使用しており、その記録が労働者の始業及び終業の時刻を反映している場合には、客観性を確保しつつ、労務管理を簡便に行う方法として、次の対応が考えられる。</w:t>
      </w:r>
    </w:p>
    <w:p w14:paraId="02981522" w14:textId="77777777" w:rsidR="00741D2D" w:rsidRPr="005B07B5" w:rsidRDefault="005B07B5" w:rsidP="005B07B5">
      <w:pPr>
        <w:ind w:leftChars="300" w:left="870" w:hangingChars="100" w:hanging="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①</w:t>
      </w:r>
      <w:r w:rsidR="002F4AE2" w:rsidRPr="005B07B5">
        <w:rPr>
          <w:rFonts w:asciiTheme="minorEastAsia" w:eastAsiaTheme="minorEastAsia" w:hAnsiTheme="minorEastAsia"/>
          <w:color w:val="auto"/>
          <w:sz w:val="24"/>
          <w:szCs w:val="24"/>
        </w:rPr>
        <w:t xml:space="preserve">　</w:t>
      </w:r>
      <w:r w:rsidR="00741D2D" w:rsidRPr="005B07B5">
        <w:rPr>
          <w:rFonts w:asciiTheme="minorEastAsia" w:eastAsiaTheme="minorEastAsia" w:hAnsiTheme="minorEastAsia"/>
          <w:color w:val="auto"/>
          <w:sz w:val="24"/>
          <w:szCs w:val="24"/>
        </w:rPr>
        <w:t>労働者がテレワークに使用する情報通信機器の使用時間の記録等により、労働時間を把握すること</w:t>
      </w:r>
    </w:p>
    <w:p w14:paraId="1F6F6137" w14:textId="77777777" w:rsidR="00741D2D" w:rsidRPr="005B07B5" w:rsidRDefault="005B07B5" w:rsidP="005B07B5">
      <w:pPr>
        <w:ind w:leftChars="300" w:left="870" w:hangingChars="100" w:hanging="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 xml:space="preserve">②　</w:t>
      </w:r>
      <w:r w:rsidR="00741D2D" w:rsidRPr="005B07B5">
        <w:rPr>
          <w:rFonts w:asciiTheme="minorEastAsia" w:eastAsiaTheme="minorEastAsia" w:hAnsiTheme="minorEastAsia"/>
          <w:color w:val="auto"/>
          <w:sz w:val="24"/>
          <w:szCs w:val="24"/>
        </w:rPr>
        <w:t>使用者が労働者の入退場の記録を把握することができるサテライトオフィスにおいてテレワークを行う場合には、サテライトオフィスへの入退場の記録等により労働時間を把握すること</w:t>
      </w:r>
    </w:p>
    <w:p w14:paraId="0EF146BD"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w:t>
      </w:r>
    </w:p>
    <w:p w14:paraId="59337D47" w14:textId="77777777" w:rsidR="00741D2D" w:rsidRPr="00741D2D" w:rsidRDefault="00741D2D" w:rsidP="002F4AE2">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イ　労働者の自己申告による把握</w:t>
      </w:r>
    </w:p>
    <w:p w14:paraId="2759E49C" w14:textId="77777777" w:rsidR="00C50CBF" w:rsidRDefault="00741D2D" w:rsidP="00C50CBF">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テレワークにおいて、情報通信機器を使用していたとしても、その使用時間の記録が労働者の始業及び終業の時刻を反映できないような場合も考えられる。</w:t>
      </w:r>
    </w:p>
    <w:p w14:paraId="3EA40A04" w14:textId="77777777" w:rsidR="00741D2D" w:rsidRPr="00741D2D" w:rsidRDefault="00741D2D" w:rsidP="00C50CBF">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このような場合に、労働者の自己申告により労働時間を把握することが考えられるが、その場合、使用者は、</w:t>
      </w:r>
    </w:p>
    <w:p w14:paraId="36211106" w14:textId="77777777" w:rsidR="00741D2D" w:rsidRPr="00F41795" w:rsidRDefault="00F41795" w:rsidP="00F41795">
      <w:pPr>
        <w:ind w:leftChars="300" w:left="870" w:hangingChars="100" w:hanging="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 xml:space="preserve">①　</w:t>
      </w:r>
      <w:r w:rsidR="00741D2D" w:rsidRPr="00F41795">
        <w:rPr>
          <w:rFonts w:asciiTheme="minorEastAsia" w:eastAsiaTheme="minorEastAsia" w:hAnsiTheme="minorEastAsia"/>
          <w:color w:val="auto"/>
          <w:sz w:val="24"/>
          <w:szCs w:val="24"/>
        </w:rPr>
        <w:t>労働者に対して労働時間の実態を記録し、適正に自己申告を行うことなどについて十分な説明を行うことや、実際に労働時間を管理する者に対して、自己申告制の適正な運用等について十分な説明を行うこと</w:t>
      </w:r>
    </w:p>
    <w:p w14:paraId="2D96D74A" w14:textId="77777777" w:rsidR="00741D2D" w:rsidRPr="00F41795" w:rsidRDefault="00F41795" w:rsidP="00F41795">
      <w:pPr>
        <w:ind w:leftChars="312" w:left="895" w:hangingChars="100" w:hanging="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②</w:t>
      </w:r>
      <w:r w:rsidR="002F4AE2" w:rsidRPr="00F41795">
        <w:rPr>
          <w:rFonts w:asciiTheme="minorEastAsia" w:eastAsiaTheme="minorEastAsia" w:hAnsiTheme="minorEastAsia"/>
          <w:color w:val="auto"/>
          <w:sz w:val="24"/>
          <w:szCs w:val="24"/>
        </w:rPr>
        <w:t xml:space="preserve">　</w:t>
      </w:r>
      <w:r w:rsidR="00741D2D" w:rsidRPr="00F41795">
        <w:rPr>
          <w:rFonts w:asciiTheme="minorEastAsia" w:eastAsiaTheme="minorEastAsia" w:hAnsiTheme="minorEastAsia"/>
          <w:color w:val="auto"/>
          <w:sz w:val="24"/>
          <w:szCs w:val="24"/>
        </w:rPr>
        <w:t>労働者からの自己申告により把握した労働時間が実際の労働時間と合致しているか否かについて、パソコンの使用状況など客観的な事実と、自己申告された始業・終業時刻との間に著しい乖離があることを把握した場合（※）には、所要の労働時間の補正をすること</w:t>
      </w:r>
    </w:p>
    <w:p w14:paraId="0ECE0FFF" w14:textId="77777777" w:rsidR="00741D2D" w:rsidRPr="00F41795" w:rsidRDefault="00F41795" w:rsidP="00F41795">
      <w:pPr>
        <w:ind w:leftChars="312" w:left="895" w:hangingChars="100" w:hanging="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 xml:space="preserve">③　</w:t>
      </w:r>
      <w:r w:rsidR="00741D2D" w:rsidRPr="00F41795">
        <w:rPr>
          <w:rFonts w:asciiTheme="minorEastAsia" w:eastAsiaTheme="minorEastAsia" w:hAnsiTheme="minorEastAsia"/>
          <w:color w:val="auto"/>
          <w:sz w:val="24"/>
          <w:szCs w:val="24"/>
        </w:rPr>
        <w:t>自己申告できる時間外労働の時間数に上限を設けるなど、労働者によ</w:t>
      </w:r>
      <w:r w:rsidR="00741D2D" w:rsidRPr="00F41795">
        <w:rPr>
          <w:rFonts w:asciiTheme="minorEastAsia" w:eastAsiaTheme="minorEastAsia" w:hAnsiTheme="minorEastAsia"/>
          <w:color w:val="auto"/>
          <w:sz w:val="24"/>
          <w:szCs w:val="24"/>
        </w:rPr>
        <w:lastRenderedPageBreak/>
        <w:t>る労働時間の適正な申告を阻害する措置を講じてはならないこと</w:t>
      </w:r>
    </w:p>
    <w:p w14:paraId="12486283" w14:textId="77777777" w:rsidR="00741D2D" w:rsidRDefault="00741D2D" w:rsidP="00F41795">
      <w:pPr>
        <w:ind w:firstLineChars="300" w:firstLine="72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などの措置を講ずる必要がある。</w:t>
      </w:r>
    </w:p>
    <w:p w14:paraId="7DF7E9E4" w14:textId="77777777" w:rsidR="003B374D" w:rsidRPr="006D06E0" w:rsidRDefault="003B374D" w:rsidP="00F41795">
      <w:pPr>
        <w:ind w:firstLineChars="300" w:firstLine="720"/>
        <w:rPr>
          <w:rFonts w:asciiTheme="minorEastAsia" w:eastAsiaTheme="minorEastAsia" w:hAnsiTheme="minorEastAsia" w:hint="default"/>
          <w:color w:val="auto"/>
          <w:sz w:val="24"/>
          <w:szCs w:val="24"/>
        </w:rPr>
      </w:pPr>
    </w:p>
    <w:p w14:paraId="2AD4D9C6" w14:textId="77777777" w:rsidR="003B374D" w:rsidRPr="006D06E0" w:rsidRDefault="00F41795" w:rsidP="003B374D">
      <w:pPr>
        <w:ind w:leftChars="412" w:left="1105" w:hangingChars="100" w:hanging="240"/>
        <w:rPr>
          <w:rFonts w:asciiTheme="minorEastAsia" w:eastAsiaTheme="minorEastAsia" w:hAnsiTheme="minorEastAsia" w:hint="default"/>
          <w:color w:val="auto"/>
          <w:sz w:val="24"/>
          <w:szCs w:val="24"/>
        </w:rPr>
      </w:pPr>
      <w:r w:rsidRPr="006D06E0">
        <w:rPr>
          <w:rFonts w:asciiTheme="minorEastAsia" w:eastAsiaTheme="minorEastAsia" w:hAnsiTheme="minorEastAsia"/>
          <w:color w:val="auto"/>
          <w:sz w:val="24"/>
          <w:szCs w:val="24"/>
        </w:rPr>
        <w:t xml:space="preserve">※　</w:t>
      </w:r>
      <w:r w:rsidR="00741D2D" w:rsidRPr="006D06E0">
        <w:rPr>
          <w:rFonts w:asciiTheme="minorEastAsia" w:eastAsiaTheme="minorEastAsia" w:hAnsiTheme="minorEastAsia"/>
          <w:color w:val="auto"/>
          <w:sz w:val="24"/>
          <w:szCs w:val="24"/>
        </w:rPr>
        <w:t>例えば、申告された時間以外の時間にメールが送信されている、申告された始業・終業時刻の外で長時間パソコンが起動していた記録がある等の事実がある場合。</w:t>
      </w:r>
    </w:p>
    <w:p w14:paraId="42B343D7" w14:textId="77777777" w:rsidR="00741D2D" w:rsidRPr="006D06E0" w:rsidRDefault="00741D2D" w:rsidP="003B374D">
      <w:pPr>
        <w:ind w:leftChars="512" w:left="1075" w:firstLineChars="100" w:firstLine="240"/>
        <w:rPr>
          <w:rFonts w:asciiTheme="minorEastAsia" w:eastAsiaTheme="minorEastAsia" w:hAnsiTheme="minorEastAsia" w:hint="default"/>
          <w:color w:val="auto"/>
          <w:sz w:val="24"/>
          <w:szCs w:val="24"/>
        </w:rPr>
      </w:pPr>
      <w:r w:rsidRPr="006D06E0">
        <w:rPr>
          <w:rFonts w:asciiTheme="minorEastAsia" w:eastAsiaTheme="minorEastAsia" w:hAnsiTheme="minorEastAsia"/>
          <w:color w:val="auto"/>
          <w:sz w:val="24"/>
          <w:szCs w:val="24"/>
        </w:rPr>
        <w:t>なお、申告された労働時間が実際の労働時間と異なることをこのような事実により使用者が認識していない場合には、当該申告された労働時間に基づき時間外労働の上限規制を遵守し、かつ、同労働時間を基に賃金の支払等を行っていれば足りる。</w:t>
      </w:r>
    </w:p>
    <w:p w14:paraId="723E70CF" w14:textId="77777777" w:rsidR="003B374D" w:rsidRPr="006D06E0" w:rsidRDefault="003B374D" w:rsidP="003B374D">
      <w:pPr>
        <w:ind w:leftChars="512" w:left="1075" w:firstLineChars="100" w:firstLine="240"/>
        <w:rPr>
          <w:rFonts w:asciiTheme="minorEastAsia" w:eastAsiaTheme="minorEastAsia" w:hAnsiTheme="minorEastAsia" w:hint="default"/>
          <w:color w:val="auto"/>
          <w:sz w:val="24"/>
          <w:szCs w:val="24"/>
        </w:rPr>
      </w:pPr>
    </w:p>
    <w:p w14:paraId="607AB001" w14:textId="1A34FD38" w:rsidR="00741D2D" w:rsidRPr="00741D2D" w:rsidRDefault="00741D2D" w:rsidP="00C50CBF">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労働者の自己申告により労働時間を簡便に把握する方法としては、例えば</w:t>
      </w:r>
      <w:r w:rsidR="00223F8E">
        <w:rPr>
          <w:rFonts w:asciiTheme="minorEastAsia" w:eastAsiaTheme="minorEastAsia" w:hAnsiTheme="minorEastAsia"/>
          <w:color w:val="auto"/>
          <w:sz w:val="24"/>
          <w:szCs w:val="24"/>
        </w:rPr>
        <w:t>一</w:t>
      </w:r>
      <w:r w:rsidRPr="00741D2D">
        <w:rPr>
          <w:rFonts w:asciiTheme="minorEastAsia" w:eastAsiaTheme="minorEastAsia" w:hAnsiTheme="minorEastAsia"/>
          <w:color w:val="auto"/>
          <w:sz w:val="24"/>
          <w:szCs w:val="24"/>
        </w:rPr>
        <w:t>日の終業時に、始業時刻及び終業時刻をメール等にて報告させるといった方法を用いることが考えられる。</w:t>
      </w:r>
    </w:p>
    <w:p w14:paraId="5DBF0B7A"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w:t>
      </w:r>
    </w:p>
    <w:p w14:paraId="05281D7E" w14:textId="77777777" w:rsidR="00741D2D" w:rsidRPr="00741D2D" w:rsidRDefault="00C50CBF"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(３</w:t>
      </w:r>
      <w:r w:rsidR="00741D2D" w:rsidRPr="00741D2D">
        <w:rPr>
          <w:rFonts w:asciiTheme="minorEastAsia" w:eastAsiaTheme="minorEastAsia" w:hAnsiTheme="minorEastAsia"/>
          <w:color w:val="auto"/>
          <w:sz w:val="24"/>
          <w:szCs w:val="24"/>
        </w:rPr>
        <w:t>)　労働時間制度ごとの留意点</w:t>
      </w:r>
    </w:p>
    <w:p w14:paraId="6F0019E7" w14:textId="77777777" w:rsidR="00741D2D" w:rsidRPr="00741D2D" w:rsidRDefault="00741D2D" w:rsidP="00C50CBF">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テレワークの場合においても、労働時間の把握に関して、労働時間制度に応じて次のような点に留意することが必要である。</w:t>
      </w:r>
    </w:p>
    <w:p w14:paraId="71EE966C" w14:textId="77777777" w:rsidR="00741D2D" w:rsidRPr="00741D2D" w:rsidRDefault="00741D2D" w:rsidP="00C50CBF">
      <w:pPr>
        <w:ind w:leftChars="200" w:left="66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フレックスタイム制が適用される場合には、使用者は労働者の労働時間については、適切に把握すること　</w:t>
      </w:r>
    </w:p>
    <w:p w14:paraId="690D8F77" w14:textId="77777777" w:rsidR="00741D2D" w:rsidRPr="00741D2D" w:rsidRDefault="00741D2D" w:rsidP="00C50CBF">
      <w:pPr>
        <w:ind w:leftChars="200" w:left="66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事業場外みなし労働時間制が適用される場合には、必要に応じて、実態に合ったみなし時間となっているか労使で確認し、使用者はその結果に応じて業務量等を見直すこと</w:t>
      </w:r>
    </w:p>
    <w:p w14:paraId="4845A72A" w14:textId="77777777" w:rsidR="00741D2D" w:rsidRPr="00741D2D" w:rsidRDefault="00741D2D" w:rsidP="00C50CBF">
      <w:pPr>
        <w:ind w:leftChars="200" w:left="66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裁量労働制が適用される場合には、必要に応じて、業務量が過大又は期限の設定が不適切で労働者から時間配分の決定に関する裁量が事実上失われていないか、みなし時間と当該業務の遂行に必要とされる時間とに乖離がないか等について労使で確認し、使用者はその結果に応じて業務量等を見直すこと</w:t>
      </w:r>
    </w:p>
    <w:p w14:paraId="332AD56B"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w:t>
      </w:r>
    </w:p>
    <w:p w14:paraId="0D4A3793" w14:textId="77777777" w:rsidR="00741D2D" w:rsidRPr="00741D2D" w:rsidRDefault="00C50CBF"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(４</w:t>
      </w:r>
      <w:r w:rsidR="00741D2D" w:rsidRPr="00741D2D">
        <w:rPr>
          <w:rFonts w:asciiTheme="minorEastAsia" w:eastAsiaTheme="minorEastAsia" w:hAnsiTheme="minorEastAsia"/>
          <w:color w:val="auto"/>
          <w:sz w:val="24"/>
          <w:szCs w:val="24"/>
        </w:rPr>
        <w:t>)　テレワークに特有の事象の取扱い</w:t>
      </w:r>
    </w:p>
    <w:p w14:paraId="7342C3BD" w14:textId="77777777" w:rsidR="00741D2D" w:rsidRPr="00741D2D" w:rsidRDefault="00741D2D" w:rsidP="00C50CBF">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ア　中抜け時間</w:t>
      </w:r>
    </w:p>
    <w:p w14:paraId="635C127C" w14:textId="77777777" w:rsidR="00C50CBF" w:rsidRDefault="00741D2D" w:rsidP="00C50CBF">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テレワークに際しては、一定程度労働者が業務から離れる時間が生じることが考えられる。</w:t>
      </w:r>
    </w:p>
    <w:p w14:paraId="5E3DFD61" w14:textId="77777777" w:rsidR="00C50CBF" w:rsidRDefault="00741D2D" w:rsidP="00C50CBF">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このような中抜け時間については、労働基準法上、使用者は把握することとしても、把握せずに始業及び終業の時刻のみを把握することとしても、いずれでもよい。</w:t>
      </w:r>
    </w:p>
    <w:p w14:paraId="0B2E6661" w14:textId="7DE31A37" w:rsidR="00C50CBF" w:rsidRDefault="00741D2D" w:rsidP="00C50CBF">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lastRenderedPageBreak/>
        <w:t>テレワーク中の中抜け時間を把握する場合、その方法として、例えば</w:t>
      </w:r>
      <w:r w:rsidR="00223F8E">
        <w:rPr>
          <w:rFonts w:asciiTheme="minorEastAsia" w:eastAsiaTheme="minorEastAsia" w:hAnsiTheme="minorEastAsia"/>
          <w:color w:val="auto"/>
          <w:sz w:val="24"/>
          <w:szCs w:val="24"/>
        </w:rPr>
        <w:t>一</w:t>
      </w:r>
      <w:r w:rsidRPr="00741D2D">
        <w:rPr>
          <w:rFonts w:asciiTheme="minorEastAsia" w:eastAsiaTheme="minorEastAsia" w:hAnsiTheme="minorEastAsia"/>
          <w:color w:val="auto"/>
          <w:sz w:val="24"/>
          <w:szCs w:val="24"/>
        </w:rPr>
        <w:t>日の終業時に、労働者から報告させることが考えられる。</w:t>
      </w:r>
    </w:p>
    <w:p w14:paraId="0E1A5F8C" w14:textId="77777777" w:rsidR="009D7CCD" w:rsidRDefault="00741D2D" w:rsidP="009D7CCD">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また、テレワーク中の中抜け時間の取扱いとしては、</w:t>
      </w:r>
    </w:p>
    <w:p w14:paraId="24D03C34" w14:textId="77777777" w:rsidR="00C50CBF" w:rsidRPr="009D7CCD" w:rsidRDefault="009D7CCD" w:rsidP="009D7CCD">
      <w:pPr>
        <w:ind w:leftChars="312" w:left="895" w:hangingChars="100" w:hanging="240"/>
        <w:rPr>
          <w:rFonts w:asciiTheme="minorEastAsia" w:eastAsiaTheme="minorEastAsia" w:hAnsiTheme="minorEastAsia" w:hint="default"/>
          <w:color w:val="auto"/>
          <w:sz w:val="24"/>
          <w:szCs w:val="24"/>
        </w:rPr>
      </w:pPr>
      <w:r w:rsidRPr="009D7CCD">
        <w:rPr>
          <w:rFonts w:asciiTheme="minorEastAsia" w:eastAsiaTheme="minorEastAsia" w:hAnsiTheme="minorEastAsia"/>
          <w:color w:val="auto"/>
          <w:sz w:val="24"/>
          <w:szCs w:val="24"/>
        </w:rPr>
        <w:t>①</w:t>
      </w:r>
      <w:r>
        <w:rPr>
          <w:rFonts w:asciiTheme="minorEastAsia" w:eastAsiaTheme="minorEastAsia" w:hAnsiTheme="minorEastAsia"/>
          <w:color w:val="auto"/>
          <w:sz w:val="24"/>
          <w:szCs w:val="24"/>
        </w:rPr>
        <w:t xml:space="preserve">　</w:t>
      </w:r>
      <w:r w:rsidR="00741D2D" w:rsidRPr="009D7CCD">
        <w:rPr>
          <w:rFonts w:asciiTheme="minorEastAsia" w:eastAsiaTheme="minorEastAsia" w:hAnsiTheme="minorEastAsia"/>
          <w:color w:val="auto"/>
          <w:sz w:val="24"/>
          <w:szCs w:val="24"/>
        </w:rPr>
        <w:t>中抜け時間を把握する場合には、休憩時間として取り扱い終業時刻を繰り下げたり、時間単位の年次有給休暇として取り扱う</w:t>
      </w:r>
    </w:p>
    <w:p w14:paraId="63A24F29" w14:textId="77777777" w:rsidR="00741D2D" w:rsidRPr="009D7CCD" w:rsidRDefault="009D7CCD" w:rsidP="009D7CCD">
      <w:pPr>
        <w:ind w:leftChars="312" w:left="895" w:hangingChars="100" w:hanging="24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 xml:space="preserve">②　</w:t>
      </w:r>
      <w:r w:rsidR="00741D2D" w:rsidRPr="009D7CCD">
        <w:rPr>
          <w:rFonts w:asciiTheme="minorEastAsia" w:eastAsiaTheme="minorEastAsia" w:hAnsiTheme="minorEastAsia"/>
          <w:color w:val="auto"/>
          <w:sz w:val="24"/>
          <w:szCs w:val="24"/>
        </w:rPr>
        <w:t>中抜け時間を把握しない場合には、始業及び終業の時刻の間の時間について、休憩時間を除き労働時間として取り扱う</w:t>
      </w:r>
    </w:p>
    <w:p w14:paraId="64C3C18B" w14:textId="77777777" w:rsidR="00741D2D" w:rsidRPr="00741D2D" w:rsidRDefault="00741D2D" w:rsidP="009D7CCD">
      <w:pPr>
        <w:ind w:leftChars="324" w:left="6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ことなどが考えられる。</w:t>
      </w:r>
    </w:p>
    <w:p w14:paraId="44E4CFAE" w14:textId="77777777" w:rsidR="00741D2D" w:rsidRPr="00741D2D" w:rsidRDefault="00741D2D" w:rsidP="00C50CBF">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これらの中抜け時間の取扱いについては、あらかじめ使用者が就業規則等において定めておくことが重要である。　</w:t>
      </w:r>
    </w:p>
    <w:p w14:paraId="19002C6A"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w:t>
      </w:r>
    </w:p>
    <w:p w14:paraId="36B4AF0E" w14:textId="77777777" w:rsidR="00741D2D" w:rsidRPr="00741D2D" w:rsidRDefault="00741D2D" w:rsidP="00C50CBF">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イ　勤務時間の一部についてテレワークを行う際の移動時間</w:t>
      </w:r>
    </w:p>
    <w:p w14:paraId="4CAC900A" w14:textId="77777777" w:rsidR="00B12106" w:rsidRDefault="00741D2D" w:rsidP="00B12106">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例えば、午前中のみ自宅やサテライトオフィスでテレワークを行った</w:t>
      </w:r>
      <w:r w:rsidR="00B12106">
        <w:rPr>
          <w:rFonts w:asciiTheme="minorEastAsia" w:eastAsiaTheme="minorEastAsia" w:hAnsiTheme="minorEastAsia"/>
          <w:color w:val="auto"/>
          <w:sz w:val="24"/>
          <w:szCs w:val="24"/>
        </w:rPr>
        <w:t xml:space="preserve">　</w:t>
      </w:r>
      <w:r w:rsidRPr="00741D2D">
        <w:rPr>
          <w:rFonts w:asciiTheme="minorEastAsia" w:eastAsiaTheme="minorEastAsia" w:hAnsiTheme="minorEastAsia"/>
          <w:color w:val="auto"/>
          <w:sz w:val="24"/>
          <w:szCs w:val="24"/>
        </w:rPr>
        <w:t>のち、午後からオフィスに出勤する場合など、勤務時間の一部についてテレワークを行う場合が考えられる。</w:t>
      </w:r>
    </w:p>
    <w:p w14:paraId="131EB550" w14:textId="77777777" w:rsidR="00B12106" w:rsidRDefault="00741D2D" w:rsidP="00B12106">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こうした場合の就業場所間の移動時間について、労働者による自由利用が保障されている時間については、休憩時間として取り扱うことが考えられる。</w:t>
      </w:r>
    </w:p>
    <w:p w14:paraId="1C1E8433" w14:textId="77777777" w:rsidR="00741D2D" w:rsidRPr="00741D2D" w:rsidRDefault="00741D2D" w:rsidP="00B12106">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一方で、例えば、テレワーク中の労働者に対して、使用者が具体的な業務のために急きょオフィスへの出勤を求めた場合など、使用者が労働者に対し業務に従事するために必要な就業場所間の移動を命じ、その間の自由利用が保障されていない場合の移動時間は、労働時間に該当する。　</w:t>
      </w:r>
    </w:p>
    <w:p w14:paraId="59C24C9A" w14:textId="77777777" w:rsidR="00741D2D" w:rsidRPr="00741D2D" w:rsidRDefault="00741D2D" w:rsidP="00741D2D">
      <w:pPr>
        <w:rPr>
          <w:rFonts w:asciiTheme="minorEastAsia" w:eastAsiaTheme="minorEastAsia" w:hAnsiTheme="minorEastAsia" w:hint="default"/>
          <w:color w:val="auto"/>
          <w:sz w:val="24"/>
          <w:szCs w:val="24"/>
        </w:rPr>
      </w:pPr>
    </w:p>
    <w:p w14:paraId="0E019301" w14:textId="77777777" w:rsidR="00741D2D" w:rsidRPr="00741D2D" w:rsidRDefault="00741D2D" w:rsidP="00B12106">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ウ　休憩時間の取扱い</w:t>
      </w:r>
    </w:p>
    <w:p w14:paraId="6D7145C8" w14:textId="77777777" w:rsidR="00741D2D" w:rsidRPr="00741D2D" w:rsidRDefault="00741D2D" w:rsidP="00B12106">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労働基準法第34条第２項は、原則として休憩時間を労働者に一斉に付与することを規定しているが、テレワークを行う労働者について、労使協定により、一斉付与の原則を適用除外とすることが可能である。</w:t>
      </w:r>
    </w:p>
    <w:p w14:paraId="2D8F013E"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w:t>
      </w:r>
    </w:p>
    <w:p w14:paraId="622F7D77" w14:textId="77777777" w:rsidR="00741D2D" w:rsidRPr="00741D2D" w:rsidRDefault="00741D2D" w:rsidP="00B12106">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エ　時間外・休日労働の労働時間管理</w:t>
      </w:r>
    </w:p>
    <w:p w14:paraId="52ED252E" w14:textId="77777777" w:rsidR="00B12106" w:rsidRDefault="00741D2D" w:rsidP="00B12106">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の場合においても、使用者は時間外・休日労働をさせる場合には、三六協定の締結、届出や割増賃金の支払が必要となり、また、深夜に労働させる場合には、深夜労働に係る割増賃金の支払が必要である。</w:t>
      </w:r>
    </w:p>
    <w:p w14:paraId="6EB84594" w14:textId="77777777" w:rsidR="00741D2D" w:rsidRPr="00741D2D" w:rsidRDefault="00741D2D" w:rsidP="00B12106">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このため、使用者は、労働者の労働時間の状況を適切に把握し、必要に応じて労働時間や業務内容等について見直すことが望ましい。</w:t>
      </w:r>
    </w:p>
    <w:p w14:paraId="2E521FE0" w14:textId="77777777" w:rsidR="00741D2D" w:rsidRPr="00741D2D" w:rsidRDefault="00741D2D" w:rsidP="00741D2D">
      <w:pPr>
        <w:rPr>
          <w:rFonts w:asciiTheme="minorEastAsia" w:eastAsiaTheme="minorEastAsia" w:hAnsiTheme="minorEastAsia" w:hint="default"/>
          <w:color w:val="auto"/>
          <w:sz w:val="24"/>
          <w:szCs w:val="24"/>
        </w:rPr>
      </w:pPr>
    </w:p>
    <w:p w14:paraId="1F9D9770" w14:textId="77777777" w:rsidR="00741D2D" w:rsidRPr="00741D2D" w:rsidRDefault="00741D2D" w:rsidP="00B12106">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オ　長時間労働対策</w:t>
      </w:r>
    </w:p>
    <w:p w14:paraId="7BC76CF7" w14:textId="77777777" w:rsidR="00741D2D" w:rsidRPr="00741D2D" w:rsidRDefault="00741D2D" w:rsidP="00B12106">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lastRenderedPageBreak/>
        <w:t>テレワークについては、業務の効率化に伴い、時間外労働の削減につながるというメリットが期待される一方で、</w:t>
      </w:r>
    </w:p>
    <w:p w14:paraId="2CAC324C" w14:textId="77777777" w:rsidR="00B12106" w:rsidRDefault="00741D2D" w:rsidP="00B12106">
      <w:pPr>
        <w:ind w:leftChars="300" w:left="87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労働者が使用者と離れた場所で勤務をするため相対的に使用者の管</w:t>
      </w:r>
      <w:r w:rsidR="00B12106">
        <w:rPr>
          <w:rFonts w:asciiTheme="minorEastAsia" w:eastAsiaTheme="minorEastAsia" w:hAnsiTheme="minorEastAsia"/>
          <w:color w:val="auto"/>
          <w:sz w:val="24"/>
          <w:szCs w:val="24"/>
        </w:rPr>
        <w:t xml:space="preserve">　</w:t>
      </w:r>
      <w:r w:rsidRPr="00741D2D">
        <w:rPr>
          <w:rFonts w:asciiTheme="minorEastAsia" w:eastAsiaTheme="minorEastAsia" w:hAnsiTheme="minorEastAsia"/>
          <w:color w:val="auto"/>
          <w:sz w:val="24"/>
          <w:szCs w:val="24"/>
        </w:rPr>
        <w:t>理の程度が弱くなる</w:t>
      </w:r>
    </w:p>
    <w:p w14:paraId="65125D1B" w14:textId="77777777" w:rsidR="00741D2D" w:rsidRPr="00741D2D" w:rsidRDefault="00741D2D" w:rsidP="00B12106">
      <w:pPr>
        <w:ind w:leftChars="300" w:left="87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業務に関する指示や報告が時間帯にかかわらず行われやすくなり、労働者の仕事と生活の時間の区別が曖昧となり、労働者の生活時間帯の確保に支障が生ずる</w:t>
      </w:r>
    </w:p>
    <w:p w14:paraId="0C8ACA4D" w14:textId="77777777" w:rsidR="00B12106" w:rsidRDefault="00741D2D" w:rsidP="003251A3">
      <w:pPr>
        <w:ind w:leftChars="312" w:left="655"/>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といったおそれがあることに留意する必要がある。</w:t>
      </w:r>
    </w:p>
    <w:p w14:paraId="437F9841" w14:textId="77777777" w:rsidR="00741D2D" w:rsidRPr="00741D2D" w:rsidRDefault="00741D2D" w:rsidP="00B12106">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このような点に鑑み長時間労働による健康障害防止を図ることや、労</w:t>
      </w:r>
      <w:r w:rsidR="00B12106">
        <w:rPr>
          <w:rFonts w:asciiTheme="minorEastAsia" w:eastAsiaTheme="minorEastAsia" w:hAnsiTheme="minorEastAsia"/>
          <w:color w:val="auto"/>
          <w:sz w:val="24"/>
          <w:szCs w:val="24"/>
        </w:rPr>
        <w:t xml:space="preserve">　</w:t>
      </w:r>
      <w:r w:rsidRPr="00741D2D">
        <w:rPr>
          <w:rFonts w:asciiTheme="minorEastAsia" w:eastAsiaTheme="minorEastAsia" w:hAnsiTheme="minorEastAsia"/>
          <w:color w:val="auto"/>
          <w:sz w:val="24"/>
          <w:szCs w:val="24"/>
        </w:rPr>
        <w:t>働者のワークライフバランスの確保に配慮することが求められている。</w:t>
      </w:r>
    </w:p>
    <w:p w14:paraId="1100DCDE" w14:textId="77777777" w:rsidR="00741D2D" w:rsidRPr="00741D2D" w:rsidRDefault="00741D2D" w:rsidP="00B12106">
      <w:pPr>
        <w:ind w:leftChars="300" w:left="63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テレワークにおける長時間労働等を防ぐ手法としては、次のような手法が考えられる。</w:t>
      </w:r>
    </w:p>
    <w:p w14:paraId="6925EFA9" w14:textId="77777777" w:rsidR="00741D2D" w:rsidRPr="00741D2D" w:rsidRDefault="00741D2D" w:rsidP="00672F0A">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（ア）　メール送付の抑制等</w:t>
      </w:r>
    </w:p>
    <w:p w14:paraId="6F681D61" w14:textId="77777777" w:rsidR="00672F0A" w:rsidRDefault="00741D2D" w:rsidP="00672F0A">
      <w:pPr>
        <w:ind w:leftChars="400" w:left="84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テレワークにおいて長時間労働が生じる要因として、時間外等に業務に関する指示や報告がメール等によって行われることが挙げられる。</w:t>
      </w:r>
    </w:p>
    <w:p w14:paraId="083BFD2A" w14:textId="77777777" w:rsidR="00741D2D" w:rsidRPr="00741D2D" w:rsidRDefault="00741D2D" w:rsidP="00672F0A">
      <w:pPr>
        <w:ind w:leftChars="400" w:left="84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のため、役職者、上司、同僚、部下等から時間外等にメールを送付することの自粛を命ずること等が有効である。メールのみならず電話等での方法によるものも含め、時間外等における業務の指示や報告の在り方について、業務上の必要性、指示や報告が行われた場合の労働者の対応の要否等について、各事業場の実情に応じ、使用者がルールを設けることも考えられる。</w:t>
      </w:r>
    </w:p>
    <w:p w14:paraId="006BEF88" w14:textId="77777777" w:rsidR="00741D2D" w:rsidRPr="00741D2D" w:rsidRDefault="00741D2D" w:rsidP="00741D2D">
      <w:pPr>
        <w:rPr>
          <w:rFonts w:asciiTheme="minorEastAsia" w:eastAsiaTheme="minorEastAsia" w:hAnsiTheme="minorEastAsia" w:hint="default"/>
          <w:color w:val="auto"/>
          <w:sz w:val="24"/>
          <w:szCs w:val="24"/>
        </w:rPr>
      </w:pPr>
    </w:p>
    <w:p w14:paraId="47D0DB85" w14:textId="77777777" w:rsidR="00741D2D" w:rsidRPr="00741D2D" w:rsidRDefault="00741D2D" w:rsidP="00672F0A">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（イ）　システムへのアクセス制限</w:t>
      </w:r>
    </w:p>
    <w:p w14:paraId="3282501D" w14:textId="77777777" w:rsidR="00741D2D" w:rsidRPr="00741D2D" w:rsidRDefault="00741D2D" w:rsidP="00672F0A">
      <w:pPr>
        <w:ind w:leftChars="400" w:left="84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を行う際に、企業等の社内システムに外部のパソコン等からアクセスする形態をとる場合が多いが、所定外深夜・休日は事前に許可を得ない限りアクセスできないよう使用者が設定することが有効である。</w:t>
      </w:r>
    </w:p>
    <w:p w14:paraId="4C4842D3" w14:textId="77777777" w:rsidR="00741D2D" w:rsidRPr="00741D2D" w:rsidRDefault="00741D2D" w:rsidP="00741D2D">
      <w:pPr>
        <w:rPr>
          <w:rFonts w:asciiTheme="minorEastAsia" w:eastAsiaTheme="minorEastAsia" w:hAnsiTheme="minorEastAsia" w:hint="default"/>
          <w:color w:val="auto"/>
          <w:sz w:val="24"/>
          <w:szCs w:val="24"/>
        </w:rPr>
      </w:pPr>
    </w:p>
    <w:p w14:paraId="0B386DC6" w14:textId="08EFED4F" w:rsidR="00741D2D" w:rsidRPr="00741D2D" w:rsidRDefault="00741D2D" w:rsidP="00672F0A">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（ウ）　時間外・休日・所定外深夜労働についての手続</w:t>
      </w:r>
    </w:p>
    <w:p w14:paraId="0ED80599" w14:textId="77777777" w:rsidR="00741D2D" w:rsidRPr="00741D2D" w:rsidRDefault="00741D2D" w:rsidP="00672F0A">
      <w:pPr>
        <w:ind w:leftChars="400" w:left="84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通常のオフィス勤務の場合と同様に、業務の効率化やワークライフバランスの実現の観点からテレワークを導入する場合にも、その趣旨を踏まえ、労使の合意により、時間外等の労働が可能な時間帯や時間数をあらかじめ使用者が設定することも有効である。この場合には、労使双方において、テレワークの趣旨を十分に共有するとともに、使用者が、テレワークにおける時間外等の労働に関して、一定の時間帯や時間数の設定を行う場合があること、時間外等の労働を行う場合の手続等を就業規</w:t>
      </w:r>
      <w:r w:rsidRPr="00741D2D">
        <w:rPr>
          <w:rFonts w:asciiTheme="minorEastAsia" w:eastAsiaTheme="minorEastAsia" w:hAnsiTheme="minorEastAsia"/>
          <w:color w:val="auto"/>
          <w:sz w:val="24"/>
          <w:szCs w:val="24"/>
        </w:rPr>
        <w:lastRenderedPageBreak/>
        <w:t>則等に明記しておくことや、テレワークを行う労働者に対して、書面等により明示しておくことが有効である。</w:t>
      </w:r>
    </w:p>
    <w:p w14:paraId="105B68B2" w14:textId="77777777" w:rsidR="00741D2D" w:rsidRPr="00741D2D" w:rsidRDefault="00741D2D" w:rsidP="00741D2D">
      <w:pPr>
        <w:rPr>
          <w:rFonts w:asciiTheme="minorEastAsia" w:eastAsiaTheme="minorEastAsia" w:hAnsiTheme="minorEastAsia" w:hint="default"/>
          <w:color w:val="auto"/>
          <w:sz w:val="24"/>
          <w:szCs w:val="24"/>
        </w:rPr>
      </w:pPr>
    </w:p>
    <w:p w14:paraId="1DCC2B4A" w14:textId="77777777" w:rsidR="00741D2D" w:rsidRPr="00741D2D" w:rsidRDefault="00741D2D" w:rsidP="00672F0A">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（エ）　長時間労働等を行う労働者への注意喚起</w:t>
      </w:r>
    </w:p>
    <w:p w14:paraId="3CA57952" w14:textId="6BBC8F3E" w:rsidR="00672F0A" w:rsidRDefault="00741D2D" w:rsidP="00672F0A">
      <w:pPr>
        <w:ind w:leftChars="400" w:left="84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テレワークにより長時間労働が生じるおそれのある労働者や、休日・所定外深夜労働が生じた労働者に対して、使用者が注意喚起を行うことが有効である。</w:t>
      </w:r>
    </w:p>
    <w:p w14:paraId="332C048C" w14:textId="77777777" w:rsidR="00741D2D" w:rsidRPr="00741D2D" w:rsidRDefault="00741D2D" w:rsidP="00672F0A">
      <w:pPr>
        <w:ind w:leftChars="400" w:left="84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具体的には、管理者が労働時間の記録を踏まえて行う方法や、労務管理のシステムを活用して対象者に自動で警告を表示するような方法が考えられる。</w:t>
      </w:r>
    </w:p>
    <w:p w14:paraId="3AB74CD2" w14:textId="77777777" w:rsidR="00741D2D" w:rsidRPr="00741D2D" w:rsidRDefault="00741D2D" w:rsidP="00741D2D">
      <w:pPr>
        <w:rPr>
          <w:rFonts w:asciiTheme="minorEastAsia" w:eastAsiaTheme="minorEastAsia" w:hAnsiTheme="minorEastAsia" w:hint="default"/>
          <w:color w:val="auto"/>
          <w:sz w:val="24"/>
          <w:szCs w:val="24"/>
        </w:rPr>
      </w:pPr>
    </w:p>
    <w:p w14:paraId="250AE597" w14:textId="77777777" w:rsidR="00741D2D" w:rsidRPr="00741D2D" w:rsidRDefault="00741D2D" w:rsidP="00672F0A">
      <w:pPr>
        <w:ind w:firstLineChars="200" w:firstLine="48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（オ）　その他</w:t>
      </w:r>
    </w:p>
    <w:p w14:paraId="2E168868" w14:textId="77777777" w:rsidR="00741D2D" w:rsidRPr="00741D2D" w:rsidRDefault="00741D2D" w:rsidP="00672F0A">
      <w:pPr>
        <w:ind w:leftChars="400" w:left="84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このほか、勤務間インターバル制度はテレワークにおいても長時間労働を抑制するための手段の一つとして考えられ、この制度を利用することも考えられる。</w:t>
      </w:r>
    </w:p>
    <w:p w14:paraId="317BBA40" w14:textId="77777777" w:rsidR="00741D2D" w:rsidRPr="00741D2D" w:rsidRDefault="00741D2D" w:rsidP="00741D2D">
      <w:pPr>
        <w:rPr>
          <w:rFonts w:asciiTheme="minorEastAsia" w:eastAsiaTheme="minorEastAsia" w:hAnsiTheme="minorEastAsia" w:hint="default"/>
          <w:color w:val="auto"/>
          <w:sz w:val="24"/>
          <w:szCs w:val="24"/>
        </w:rPr>
      </w:pPr>
    </w:p>
    <w:p w14:paraId="72A4F320" w14:textId="77777777" w:rsidR="00741D2D" w:rsidRPr="00741D2D" w:rsidRDefault="00672F0A"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８</w:t>
      </w:r>
      <w:r w:rsidR="00741D2D" w:rsidRPr="00741D2D">
        <w:rPr>
          <w:rFonts w:asciiTheme="minorEastAsia" w:eastAsiaTheme="minorEastAsia" w:hAnsiTheme="minorEastAsia"/>
          <w:color w:val="auto"/>
          <w:sz w:val="24"/>
          <w:szCs w:val="24"/>
        </w:rPr>
        <w:t xml:space="preserve">　テレワークにおける安全衛生の確保</w:t>
      </w:r>
    </w:p>
    <w:p w14:paraId="3D101693" w14:textId="77777777" w:rsidR="00741D2D" w:rsidRPr="00741D2D" w:rsidRDefault="00672F0A"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(１</w:t>
      </w:r>
      <w:r w:rsidR="00741D2D" w:rsidRPr="00741D2D">
        <w:rPr>
          <w:rFonts w:asciiTheme="minorEastAsia" w:eastAsiaTheme="minorEastAsia" w:hAnsiTheme="minorEastAsia"/>
          <w:color w:val="auto"/>
          <w:sz w:val="24"/>
          <w:szCs w:val="24"/>
        </w:rPr>
        <w:t>)　安全衛生関係法令の適用</w:t>
      </w:r>
    </w:p>
    <w:p w14:paraId="2D3EDA4C" w14:textId="77777777" w:rsidR="00672F0A" w:rsidRDefault="00741D2D" w:rsidP="00672F0A">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労働安全衛生法等の関係法令等においては、安全衛生管理体制を確立し、職場における労働者の安全と健康を確保するために必要となる具体的な措置を講ずることを事業者に求めており、自宅等においてテレワークを実施する場合においても、事業者は、これら関係法令等に基づき、労働者の安全と健康の確保のための措置を講ずる必要がある。</w:t>
      </w:r>
    </w:p>
    <w:p w14:paraId="5F4967BB" w14:textId="77777777" w:rsidR="00741D2D" w:rsidRPr="00741D2D" w:rsidRDefault="00741D2D" w:rsidP="00672F0A">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具体的には、</w:t>
      </w:r>
    </w:p>
    <w:p w14:paraId="1E1D4DC6" w14:textId="77777777" w:rsidR="00741D2D" w:rsidRPr="00741D2D" w:rsidRDefault="00672F0A" w:rsidP="00672F0A">
      <w:pPr>
        <w:ind w:leftChars="200" w:left="420"/>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w:t>
      </w:r>
      <w:r w:rsidR="00741D2D" w:rsidRPr="00741D2D">
        <w:rPr>
          <w:rFonts w:asciiTheme="minorEastAsia" w:eastAsiaTheme="minorEastAsia" w:hAnsiTheme="minorEastAsia"/>
          <w:color w:val="auto"/>
          <w:sz w:val="24"/>
          <w:szCs w:val="24"/>
        </w:rPr>
        <w:t xml:space="preserve">　健康相談を行うことが出来る体制の整備（労働安全衛生法第13条の３）</w:t>
      </w:r>
    </w:p>
    <w:p w14:paraId="653D5A6D" w14:textId="77777777" w:rsidR="00672F0A" w:rsidRDefault="00741D2D" w:rsidP="00672F0A">
      <w:pPr>
        <w:ind w:leftChars="200" w:left="66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労働者を雇い入れたとき又は作業内容を変更したときの安全又は衛生のための教育（労働安全衛生法第59条）</w:t>
      </w:r>
    </w:p>
    <w:p w14:paraId="7DC2FBF5" w14:textId="77777777" w:rsidR="00672F0A" w:rsidRDefault="00741D2D" w:rsidP="00672F0A">
      <w:pPr>
        <w:ind w:leftChars="200" w:left="66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必要な健康診断とその結果等を受けた措置（労働安全衛生法第66条から第66条の７まで）</w:t>
      </w:r>
    </w:p>
    <w:p w14:paraId="3C48E994" w14:textId="77777777" w:rsidR="00672F0A" w:rsidRDefault="00741D2D" w:rsidP="00672F0A">
      <w:pPr>
        <w:ind w:leftChars="200" w:left="66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過重労働による健康障害を防止するための長時間労働者に対する医師による面接指導とその結果等を受けた措置（労働安全衛生法第66条の８及び第66条の９）及び面接指導の適切な実施のための労働時間の状況の把握（労働安全衛生法第66条の８の３）、面接指導の適切な実施のための時間外・休日労働時間の算定と産業医への情報提供（労働安全衛生規則（昭和47年労働省令第32号）第52条の２）</w:t>
      </w:r>
    </w:p>
    <w:p w14:paraId="5435AB1B" w14:textId="77777777" w:rsidR="00672F0A" w:rsidRDefault="00741D2D" w:rsidP="00672F0A">
      <w:pPr>
        <w:ind w:leftChars="200" w:left="66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ストレスチェックとその結果等を受けた措置（労働安全衛生法第66条</w:t>
      </w:r>
      <w:r w:rsidRPr="00741D2D">
        <w:rPr>
          <w:rFonts w:asciiTheme="minorEastAsia" w:eastAsiaTheme="minorEastAsia" w:hAnsiTheme="minorEastAsia"/>
          <w:color w:val="auto"/>
          <w:sz w:val="24"/>
          <w:szCs w:val="24"/>
        </w:rPr>
        <w:lastRenderedPageBreak/>
        <w:t>の10）</w:t>
      </w:r>
    </w:p>
    <w:p w14:paraId="29F20A92" w14:textId="77777777" w:rsidR="00741D2D" w:rsidRPr="00741D2D" w:rsidRDefault="00741D2D" w:rsidP="00672F0A">
      <w:pPr>
        <w:ind w:leftChars="200" w:left="660" w:hangingChars="100" w:hanging="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労働者に対する健康教育及び健康相談その他労働者の健康の保持増進を図るために必要な措置（労働安全衛生法第69条）</w:t>
      </w:r>
    </w:p>
    <w:p w14:paraId="458C3BC3" w14:textId="77777777" w:rsidR="00672F0A" w:rsidRDefault="00741D2D" w:rsidP="00672F0A">
      <w:pPr>
        <w:ind w:leftChars="200" w:left="42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等の実施により、労働者の安全と健康の確保を図ることが重要である。その際、必要に応じて、情報通信機器を用いてオンラインで実施することも有効である。</w:t>
      </w:r>
    </w:p>
    <w:p w14:paraId="2FDD6E93" w14:textId="0C71BE1F" w:rsidR="00672F0A" w:rsidRDefault="00741D2D" w:rsidP="00672F0A">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なお、労働者を雇い入れたとき（雇入れ後にテレワークの実施が予定されているとき）又は労働者の作業内容を変更し、テレワークを初めて行わせるときは、テレワーク作業時の安全衛生に関する事項を含む安全衛生教育を行うことが重要である。</w:t>
      </w:r>
    </w:p>
    <w:p w14:paraId="5CE7C2DC" w14:textId="77777777" w:rsidR="00741D2D" w:rsidRPr="00741D2D" w:rsidRDefault="00741D2D" w:rsidP="00672F0A">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また、一般に、労働者の自宅等におけるテレワークにおいては、危険・有害業務を行うことは通常想定されないものであるが、行われる場合においては、当該危険・有害業務に係る規定の遵守が必要である。</w:t>
      </w:r>
    </w:p>
    <w:p w14:paraId="422B5A5F" w14:textId="77777777" w:rsidR="00741D2D" w:rsidRPr="00741D2D" w:rsidRDefault="00741D2D" w:rsidP="00741D2D">
      <w:pPr>
        <w:rPr>
          <w:rFonts w:asciiTheme="minorEastAsia" w:eastAsiaTheme="minorEastAsia" w:hAnsiTheme="minorEastAsia" w:hint="default"/>
          <w:color w:val="auto"/>
          <w:sz w:val="24"/>
          <w:szCs w:val="24"/>
        </w:rPr>
      </w:pPr>
    </w:p>
    <w:p w14:paraId="1436D04C"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w:t>
      </w:r>
      <w:r w:rsidR="00672F0A">
        <w:rPr>
          <w:rFonts w:asciiTheme="minorEastAsia" w:eastAsiaTheme="minorEastAsia" w:hAnsiTheme="minorEastAsia"/>
          <w:color w:val="auto"/>
          <w:sz w:val="24"/>
          <w:szCs w:val="24"/>
        </w:rPr>
        <w:t>２</w:t>
      </w:r>
      <w:r w:rsidRPr="00741D2D">
        <w:rPr>
          <w:rFonts w:asciiTheme="minorEastAsia" w:eastAsiaTheme="minorEastAsia" w:hAnsiTheme="minorEastAsia"/>
          <w:color w:val="auto"/>
          <w:sz w:val="24"/>
          <w:szCs w:val="24"/>
        </w:rPr>
        <w:t>)　自宅等でテレワークを行う際のメンタルヘルス対策の留意点</w:t>
      </w:r>
    </w:p>
    <w:p w14:paraId="15E1A8A9" w14:textId="77777777" w:rsidR="00672F0A" w:rsidRDefault="00741D2D" w:rsidP="00672F0A">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テレワークでは、周囲に上司や同僚がいない環境で働くことになるため、労働者が上司等とコミュニケーションを取りにくい、上司等が労働者の心身の変調に気づきにくいという状況となる場合が多い。</w:t>
      </w:r>
    </w:p>
    <w:p w14:paraId="0D1025F4" w14:textId="77777777" w:rsidR="00672F0A" w:rsidRDefault="00741D2D" w:rsidP="00672F0A">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このような状況のもと、円滑にテレワークを行うためには、事業者は、別紙１の「テレワークを行う労働者の安全衛生を確保するためのチェックリスト（事業者用）」を活用する等により、健康相談体制の整備や、コミュニケーションの活性化のための措置を実施することが望ましい。</w:t>
      </w:r>
    </w:p>
    <w:p w14:paraId="3F8CAADA" w14:textId="77777777" w:rsidR="00741D2D" w:rsidRPr="00741D2D" w:rsidRDefault="00741D2D" w:rsidP="00672F0A">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また、事業者は、事業場におけるメンタルヘルス対策に関する計画である「心の健康づくり計画」を策定することとしており（労働者の心の健康の保持増進のための指針（平成18年公示第３号））、当該計画の策定に当たっては、上記のようなテレワークにより生じやすい状況を念頭に置いたメンタルヘルス対策についても衛生委員会等による調査審議も含め労使による話し合いを踏まえた上で記載し、計画的に取り組むことが望ましい。</w:t>
      </w:r>
    </w:p>
    <w:p w14:paraId="1283434B" w14:textId="77777777" w:rsidR="00741D2D" w:rsidRPr="00741D2D" w:rsidRDefault="00741D2D" w:rsidP="00741D2D">
      <w:pPr>
        <w:rPr>
          <w:rFonts w:asciiTheme="minorEastAsia" w:eastAsiaTheme="minorEastAsia" w:hAnsiTheme="minorEastAsia" w:hint="default"/>
          <w:color w:val="auto"/>
          <w:sz w:val="24"/>
          <w:szCs w:val="24"/>
        </w:rPr>
      </w:pPr>
    </w:p>
    <w:p w14:paraId="50B93C68"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w:t>
      </w:r>
      <w:r w:rsidR="00672F0A">
        <w:rPr>
          <w:rFonts w:asciiTheme="minorEastAsia" w:eastAsiaTheme="minorEastAsia" w:hAnsiTheme="minorEastAsia"/>
          <w:color w:val="auto"/>
          <w:sz w:val="24"/>
          <w:szCs w:val="24"/>
        </w:rPr>
        <w:t>３</w:t>
      </w:r>
      <w:r w:rsidRPr="00741D2D">
        <w:rPr>
          <w:rFonts w:asciiTheme="minorEastAsia" w:eastAsiaTheme="minorEastAsia" w:hAnsiTheme="minorEastAsia"/>
          <w:color w:val="auto"/>
          <w:sz w:val="24"/>
          <w:szCs w:val="24"/>
        </w:rPr>
        <w:t>)　自宅等でテレワークを行う際の作業環境整備の留意点</w:t>
      </w:r>
    </w:p>
    <w:p w14:paraId="6D4F4968" w14:textId="77777777" w:rsidR="00741D2D" w:rsidRPr="00741D2D" w:rsidRDefault="00741D2D" w:rsidP="00672F0A">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を行う作業場が、労働者の自宅等事業者が業務のために提供している作業場以外である場合には、事務所衛生基準規則（昭和47年労働省令第43号）、労働安全衛生規則（一部、労働者を就業させる建設物その他の作業場に係る規定）及び「情報機器作業における労働衛生管理のためのガイドライン」（令和元年７月12日基発0712第３号）は一般には適用されないが、安全衛生に配慮したテレワークが実施されるよう、これらの衛生基準</w:t>
      </w:r>
      <w:r w:rsidRPr="00741D2D">
        <w:rPr>
          <w:rFonts w:asciiTheme="minorEastAsia" w:eastAsiaTheme="minorEastAsia" w:hAnsiTheme="minorEastAsia"/>
          <w:color w:val="auto"/>
          <w:sz w:val="24"/>
          <w:szCs w:val="24"/>
        </w:rPr>
        <w:lastRenderedPageBreak/>
        <w:t>と同等の作業環境となるよう、事業者はテレワークを行う労働者に教育・助言等を行い、別紙２の「自宅等においてテレワークを行う際の作業環境を確認するためのチェックリスト（労働者用）」を活用すること等により、自宅等の作業環境に関する状況の報告を求めるとともに、必要な場合には、労使が協力して改善を図る又は自宅以外の場所（サテライトオフィス等）の活用を検討することが重要である。</w:t>
      </w:r>
    </w:p>
    <w:p w14:paraId="15BFFCA4" w14:textId="77777777" w:rsidR="00741D2D" w:rsidRPr="00741D2D" w:rsidRDefault="00741D2D" w:rsidP="00741D2D">
      <w:pPr>
        <w:rPr>
          <w:rFonts w:asciiTheme="minorEastAsia" w:eastAsiaTheme="minorEastAsia" w:hAnsiTheme="minorEastAsia" w:hint="default"/>
          <w:color w:val="auto"/>
          <w:sz w:val="24"/>
          <w:szCs w:val="24"/>
        </w:rPr>
      </w:pPr>
    </w:p>
    <w:p w14:paraId="014BDBC0"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w:t>
      </w:r>
      <w:r w:rsidR="00672F0A">
        <w:rPr>
          <w:rFonts w:asciiTheme="minorEastAsia" w:eastAsiaTheme="minorEastAsia" w:hAnsiTheme="minorEastAsia"/>
          <w:color w:val="auto"/>
          <w:sz w:val="24"/>
          <w:szCs w:val="24"/>
        </w:rPr>
        <w:t>４</w:t>
      </w:r>
      <w:r w:rsidRPr="00741D2D">
        <w:rPr>
          <w:rFonts w:asciiTheme="minorEastAsia" w:eastAsiaTheme="minorEastAsia" w:hAnsiTheme="minorEastAsia"/>
          <w:color w:val="auto"/>
          <w:sz w:val="24"/>
          <w:szCs w:val="24"/>
        </w:rPr>
        <w:t>)　事業者が実施すべき管理に関する事項</w:t>
      </w:r>
    </w:p>
    <w:p w14:paraId="563A02C1" w14:textId="77777777" w:rsidR="00672F0A" w:rsidRDefault="00741D2D" w:rsidP="00672F0A">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事業者は、労働者がテレワークを初めて実施するときは、別紙１及び２のチェックリストを活用する等により、</w:t>
      </w:r>
      <w:r w:rsidR="00672F0A">
        <w:rPr>
          <w:rFonts w:asciiTheme="minorEastAsia" w:eastAsiaTheme="minorEastAsia" w:hAnsiTheme="minorEastAsia"/>
          <w:color w:val="auto"/>
          <w:sz w:val="24"/>
          <w:szCs w:val="24"/>
        </w:rPr>
        <w:t>(１</w:t>
      </w:r>
      <w:r w:rsidRPr="00741D2D">
        <w:rPr>
          <w:rFonts w:asciiTheme="minorEastAsia" w:eastAsiaTheme="minorEastAsia" w:hAnsiTheme="minorEastAsia"/>
          <w:color w:val="auto"/>
          <w:sz w:val="24"/>
          <w:szCs w:val="24"/>
        </w:rPr>
        <w:t>)から</w:t>
      </w:r>
      <w:r w:rsidR="00672F0A">
        <w:rPr>
          <w:rFonts w:asciiTheme="minorEastAsia" w:eastAsiaTheme="minorEastAsia" w:hAnsiTheme="minorEastAsia"/>
          <w:color w:val="auto"/>
          <w:sz w:val="24"/>
          <w:szCs w:val="24"/>
        </w:rPr>
        <w:t>(３</w:t>
      </w:r>
      <w:r w:rsidRPr="00741D2D">
        <w:rPr>
          <w:rFonts w:asciiTheme="minorEastAsia" w:eastAsiaTheme="minorEastAsia" w:hAnsiTheme="minorEastAsia"/>
          <w:color w:val="auto"/>
          <w:sz w:val="24"/>
          <w:szCs w:val="24"/>
        </w:rPr>
        <w:t>)までが適切に実施されることを労使で確認した上で、作業を行わせることが重要である。</w:t>
      </w:r>
    </w:p>
    <w:p w14:paraId="0A889430" w14:textId="029774C5" w:rsidR="00741D2D" w:rsidRPr="00741D2D" w:rsidRDefault="00741D2D" w:rsidP="00672F0A">
      <w:pPr>
        <w:ind w:leftChars="200" w:left="42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また、事業者による取組が継続的に実施されていること及び自宅等の作業環境が適切に維持されていることを、上記チェックリストを活用する</w:t>
      </w:r>
      <w:r w:rsidR="00D7260D">
        <w:rPr>
          <w:rFonts w:asciiTheme="minorEastAsia" w:eastAsiaTheme="minorEastAsia" w:hAnsiTheme="minorEastAsia"/>
          <w:color w:val="auto"/>
          <w:sz w:val="24"/>
          <w:szCs w:val="24"/>
        </w:rPr>
        <w:t>等</w:t>
      </w:r>
      <w:r w:rsidRPr="00741D2D">
        <w:rPr>
          <w:rFonts w:asciiTheme="minorEastAsia" w:eastAsiaTheme="minorEastAsia" w:hAnsiTheme="minorEastAsia"/>
          <w:color w:val="auto"/>
          <w:sz w:val="24"/>
          <w:szCs w:val="24"/>
        </w:rPr>
        <w:t>により、定期的に確認することが望ましい。</w:t>
      </w:r>
    </w:p>
    <w:p w14:paraId="34A9ADDC" w14:textId="77777777" w:rsidR="00741D2D" w:rsidRPr="00741D2D" w:rsidRDefault="00741D2D" w:rsidP="00741D2D">
      <w:pPr>
        <w:rPr>
          <w:rFonts w:asciiTheme="minorEastAsia" w:eastAsiaTheme="minorEastAsia" w:hAnsiTheme="minorEastAsia" w:hint="default"/>
          <w:color w:val="auto"/>
          <w:sz w:val="24"/>
          <w:szCs w:val="24"/>
        </w:rPr>
      </w:pPr>
    </w:p>
    <w:p w14:paraId="6C7FA224" w14:textId="77777777" w:rsidR="00741D2D" w:rsidRPr="00741D2D" w:rsidRDefault="00672F0A" w:rsidP="00741D2D">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rPr>
        <w:t>９</w:t>
      </w:r>
      <w:r w:rsidR="00741D2D" w:rsidRPr="00741D2D">
        <w:rPr>
          <w:rFonts w:asciiTheme="minorEastAsia" w:eastAsiaTheme="minorEastAsia" w:hAnsiTheme="minorEastAsia"/>
          <w:color w:val="auto"/>
          <w:sz w:val="24"/>
          <w:szCs w:val="24"/>
        </w:rPr>
        <w:t xml:space="preserve">　テレワークにおける労働災害の補償</w:t>
      </w:r>
    </w:p>
    <w:p w14:paraId="777C3B62" w14:textId="77777777" w:rsidR="00741D2D" w:rsidRPr="00741D2D" w:rsidRDefault="00741D2D" w:rsidP="007E07C7">
      <w:pPr>
        <w:ind w:leftChars="100" w:left="21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テレワークを行う労働者については、事業場における勤務と同様、労働基準法に基づき、使用者が労働災害に対する補償責任を負うことから、労働契約に基づいて事業主の支配下にあることによって生じたテレワークにおける災害は、業務上の災害として労災保険給付の対象となる。ただし、私的行為等業務以外が原因であるものについては、業務上の災害とは認められない。</w:t>
      </w:r>
    </w:p>
    <w:p w14:paraId="73FF05A0" w14:textId="77777777" w:rsidR="00741D2D" w:rsidRPr="00741D2D" w:rsidRDefault="00741D2D" w:rsidP="007E07C7">
      <w:pPr>
        <w:ind w:leftChars="100" w:left="21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在宅勤務を行っている労働者等、テレワークを行う労働者については、この点を十分理解していない可能性もあるため、使用者はこの点を十分周知することが望ましい。</w:t>
      </w:r>
    </w:p>
    <w:p w14:paraId="1987C20A" w14:textId="77777777" w:rsidR="00741D2D" w:rsidRPr="00741D2D" w:rsidRDefault="00741D2D" w:rsidP="007E07C7">
      <w:pPr>
        <w:ind w:leftChars="100" w:left="210" w:firstLineChars="100" w:firstLine="24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また、使用者は、７</w:t>
      </w:r>
      <w:r w:rsidR="00672F0A">
        <w:rPr>
          <w:rFonts w:asciiTheme="minorEastAsia" w:eastAsiaTheme="minorEastAsia" w:hAnsiTheme="minorEastAsia"/>
          <w:color w:val="auto"/>
          <w:sz w:val="24"/>
          <w:szCs w:val="24"/>
        </w:rPr>
        <w:t>(２</w:t>
      </w:r>
      <w:r w:rsidRPr="00741D2D">
        <w:rPr>
          <w:rFonts w:asciiTheme="minorEastAsia" w:eastAsiaTheme="minorEastAsia" w:hAnsiTheme="minorEastAsia"/>
          <w:color w:val="auto"/>
          <w:sz w:val="24"/>
          <w:szCs w:val="24"/>
        </w:rPr>
        <w:t>)を踏まえた労働時間の把握において、情報通信機器の使用状況などの客観的な記録や労働者から申告された時間の記録を適切に保存するとともに、労働者が負傷した場合の災害発生状況等について、使用者や医療機関等が正確に把握できるよう、当該状況等を可能な限り記録しておくことを労働者に対して周知することが望ましい。</w:t>
      </w:r>
    </w:p>
    <w:p w14:paraId="082BB74D" w14:textId="77777777" w:rsidR="00741D2D" w:rsidRPr="00741D2D" w:rsidRDefault="00741D2D" w:rsidP="00741D2D">
      <w:pPr>
        <w:rPr>
          <w:rFonts w:asciiTheme="minorEastAsia" w:eastAsiaTheme="minorEastAsia" w:hAnsiTheme="minorEastAsia" w:hint="default"/>
          <w:color w:val="auto"/>
          <w:sz w:val="24"/>
          <w:szCs w:val="24"/>
        </w:rPr>
      </w:pPr>
    </w:p>
    <w:p w14:paraId="1023CB42"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10　テレワークの際のハラスメントへの対応</w:t>
      </w:r>
    </w:p>
    <w:p w14:paraId="483964FD" w14:textId="2E19015E" w:rsidR="00741D2D" w:rsidRPr="00741D2D" w:rsidRDefault="00741D2D" w:rsidP="007E07C7">
      <w:pPr>
        <w:ind w:leftChars="100" w:left="210"/>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 xml:space="preserve">　事業主は、</w:t>
      </w:r>
      <w:r w:rsidR="00074A46" w:rsidRPr="00074A46">
        <w:rPr>
          <w:rFonts w:asciiTheme="minorEastAsia" w:eastAsiaTheme="minorEastAsia" w:hAnsiTheme="minorEastAsia"/>
          <w:color w:val="auto"/>
          <w:sz w:val="24"/>
          <w:szCs w:val="24"/>
        </w:rPr>
        <w:t>職場におけるパワーハラスメント、セクシュアルハラスメント等（以下「ハラスメント」という。）</w:t>
      </w:r>
      <w:r w:rsidRPr="00741D2D">
        <w:rPr>
          <w:rFonts w:asciiTheme="minorEastAsia" w:eastAsiaTheme="minorEastAsia" w:hAnsiTheme="minorEastAsia"/>
          <w:color w:val="auto"/>
          <w:sz w:val="24"/>
          <w:szCs w:val="24"/>
        </w:rPr>
        <w:t>の防止のための雇用管理上の措置を講じることが義務づけられており、テレワークの際にも、オフィスに出勤する働き方の場合と同様に、関係法令・関係指針に基づき、</w:t>
      </w:r>
      <w:r w:rsidR="00074A46">
        <w:rPr>
          <w:rFonts w:asciiTheme="minorEastAsia" w:eastAsiaTheme="minorEastAsia" w:hAnsiTheme="minorEastAsia"/>
          <w:color w:val="auto"/>
          <w:sz w:val="24"/>
          <w:szCs w:val="24"/>
        </w:rPr>
        <w:t>ハラスメント</w:t>
      </w:r>
      <w:r w:rsidRPr="00741D2D">
        <w:rPr>
          <w:rFonts w:asciiTheme="minorEastAsia" w:eastAsiaTheme="minorEastAsia" w:hAnsiTheme="minorEastAsia"/>
          <w:color w:val="auto"/>
          <w:sz w:val="24"/>
          <w:szCs w:val="24"/>
        </w:rPr>
        <w:t>を行ってはならない旨を労働者に周知啓発する等、ハラスメントの防止対策を十分に講じる必</w:t>
      </w:r>
      <w:r w:rsidRPr="00741D2D">
        <w:rPr>
          <w:rFonts w:asciiTheme="minorEastAsia" w:eastAsiaTheme="minorEastAsia" w:hAnsiTheme="minorEastAsia"/>
          <w:color w:val="auto"/>
          <w:sz w:val="24"/>
          <w:szCs w:val="24"/>
        </w:rPr>
        <w:lastRenderedPageBreak/>
        <w:t>要がある。</w:t>
      </w:r>
    </w:p>
    <w:p w14:paraId="5CE418B9" w14:textId="77777777" w:rsidR="00741D2D" w:rsidRPr="00741D2D" w:rsidRDefault="00741D2D" w:rsidP="00741D2D">
      <w:pPr>
        <w:rPr>
          <w:rFonts w:asciiTheme="minorEastAsia" w:eastAsiaTheme="minorEastAsia" w:hAnsiTheme="minorEastAsia" w:hint="default"/>
          <w:color w:val="auto"/>
          <w:sz w:val="24"/>
          <w:szCs w:val="24"/>
        </w:rPr>
      </w:pPr>
    </w:p>
    <w:p w14:paraId="359550BE" w14:textId="77777777" w:rsidR="00741D2D" w:rsidRPr="00741D2D" w:rsidRDefault="00741D2D" w:rsidP="00741D2D">
      <w:pPr>
        <w:rPr>
          <w:rFonts w:asciiTheme="minorEastAsia" w:eastAsiaTheme="minorEastAsia" w:hAnsiTheme="minorEastAsia" w:hint="default"/>
          <w:color w:val="auto"/>
          <w:sz w:val="24"/>
          <w:szCs w:val="24"/>
        </w:rPr>
      </w:pPr>
      <w:r w:rsidRPr="00741D2D">
        <w:rPr>
          <w:rFonts w:asciiTheme="minorEastAsia" w:eastAsiaTheme="minorEastAsia" w:hAnsiTheme="minorEastAsia"/>
          <w:color w:val="auto"/>
          <w:sz w:val="24"/>
          <w:szCs w:val="24"/>
        </w:rPr>
        <w:t>11　テレワークの際のセキュリティへの対応</w:t>
      </w:r>
    </w:p>
    <w:p w14:paraId="3C475334" w14:textId="77777777" w:rsidR="00741D2D" w:rsidRPr="009D59B0" w:rsidRDefault="00741D2D" w:rsidP="007E07C7">
      <w:pPr>
        <w:ind w:leftChars="100" w:left="210" w:firstLineChars="100" w:firstLine="240"/>
        <w:rPr>
          <w:rFonts w:asciiTheme="minorEastAsia" w:eastAsiaTheme="minorEastAsia" w:hAnsiTheme="minorEastAsia" w:hint="default"/>
          <w:sz w:val="24"/>
        </w:rPr>
      </w:pPr>
      <w:r w:rsidRPr="00741D2D">
        <w:rPr>
          <w:rFonts w:asciiTheme="minorEastAsia" w:eastAsiaTheme="minorEastAsia" w:hAnsiTheme="minorEastAsia"/>
          <w:color w:val="auto"/>
          <w:sz w:val="24"/>
          <w:szCs w:val="24"/>
        </w:rPr>
        <w:t>情報セキュリティの観点から全ての業務を一律にテレワークの対象外と判断するのではなく、関連技術の進展状況等を踏まえ、解決方法の検討を行うことや業務毎に個別に判断することが望ましい。また、企業・労働者が情報セキュリティ対策に不安を感じないよう、総務省が作成している「テレワークセキュリティガイドライン」等を活用した対策の実施や労働者への教育等を行うことが望ましい。</w:t>
      </w:r>
    </w:p>
    <w:p w14:paraId="174FC4FD" w14:textId="77777777" w:rsidR="00CE3E25" w:rsidRPr="009D59B0" w:rsidRDefault="00CE3E25" w:rsidP="0043166E">
      <w:pPr>
        <w:ind w:leftChars="100" w:left="210" w:firstLineChars="100" w:firstLine="240"/>
        <w:rPr>
          <w:rFonts w:asciiTheme="minorEastAsia" w:eastAsiaTheme="minorEastAsia" w:hAnsiTheme="minorEastAsia" w:hint="default"/>
          <w:sz w:val="24"/>
        </w:rPr>
      </w:pPr>
    </w:p>
    <w:sectPr w:rsidR="00CE3E25" w:rsidRPr="009D59B0" w:rsidSect="00344EBA">
      <w:headerReference w:type="default" r:id="rId8"/>
      <w:footerReference w:type="default" r:id="rId9"/>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EDAA5" w14:textId="77777777" w:rsidR="003D4F80" w:rsidRDefault="003D4F80" w:rsidP="00B11BB1">
      <w:pPr>
        <w:rPr>
          <w:rFonts w:hint="default"/>
        </w:rPr>
      </w:pPr>
      <w:r>
        <w:separator/>
      </w:r>
    </w:p>
  </w:endnote>
  <w:endnote w:type="continuationSeparator" w:id="0">
    <w:p w14:paraId="665227CD" w14:textId="77777777" w:rsidR="003D4F80" w:rsidRDefault="003D4F80"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026365"/>
      <w:docPartObj>
        <w:docPartGallery w:val="Page Numbers (Bottom of Page)"/>
        <w:docPartUnique/>
      </w:docPartObj>
    </w:sdtPr>
    <w:sdtEndPr>
      <w:rPr>
        <w:rFonts w:asciiTheme="minorEastAsia" w:eastAsiaTheme="minorEastAsia" w:hAnsiTheme="minorEastAsia"/>
        <w:bdr w:val="single" w:sz="4" w:space="0" w:color="auto"/>
      </w:rPr>
    </w:sdtEndPr>
    <w:sdtContent>
      <w:p w14:paraId="1A5C6CE2" w14:textId="2C1348BF" w:rsidR="00100D75" w:rsidRDefault="00D00491">
        <w:pPr>
          <w:pStyle w:val="a5"/>
          <w:jc w:val="center"/>
        </w:pPr>
        <w:r>
          <w:fldChar w:fldCharType="begin"/>
        </w:r>
        <w:r>
          <w:instrText>PAGE   \* MERGEFORMAT</w:instrText>
        </w:r>
        <w:r>
          <w:fldChar w:fldCharType="separate"/>
        </w:r>
        <w:r w:rsidR="005F29AC" w:rsidRPr="005F29AC">
          <w:rPr>
            <w:noProof/>
            <w:lang w:val="ja-JP"/>
          </w:rPr>
          <w:t>1</w:t>
        </w:r>
        <w:r>
          <w:fldChar w:fldCharType="end"/>
        </w:r>
      </w:p>
      <w:p w14:paraId="66C9E182" w14:textId="77777777" w:rsidR="00D00491" w:rsidRPr="00100D75" w:rsidRDefault="003D4F80" w:rsidP="00100D75">
        <w:pPr>
          <w:pStyle w:val="a5"/>
          <w:jc w:val="right"/>
          <w:rPr>
            <w:rFonts w:asciiTheme="minorEastAsia" w:eastAsiaTheme="minorEastAsia" w:hAnsiTheme="minorEastAsia"/>
            <w:bdr w:val="single" w:sz="4" w:space="0" w:color="auto"/>
          </w:rPr>
        </w:pPr>
      </w:p>
    </w:sdtContent>
  </w:sdt>
  <w:p w14:paraId="69DD1609" w14:textId="77777777" w:rsidR="00D00491" w:rsidRDefault="00D004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BF42" w14:textId="77777777" w:rsidR="003D4F80" w:rsidRDefault="003D4F80" w:rsidP="00B11BB1">
      <w:pPr>
        <w:rPr>
          <w:rFonts w:hint="default"/>
        </w:rPr>
      </w:pPr>
      <w:r>
        <w:separator/>
      </w:r>
    </w:p>
  </w:footnote>
  <w:footnote w:type="continuationSeparator" w:id="0">
    <w:p w14:paraId="27F38A87" w14:textId="77777777" w:rsidR="003D4F80" w:rsidRDefault="003D4F80" w:rsidP="00B11BB1">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B6FEA" w14:textId="77777777" w:rsidR="00E0420F" w:rsidRPr="00786646" w:rsidRDefault="00E0420F" w:rsidP="00E0420F">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95"/>
    <w:multiLevelType w:val="hybridMultilevel"/>
    <w:tmpl w:val="A14A0514"/>
    <w:lvl w:ilvl="0" w:tplc="08AAE46C">
      <w:start w:val="1"/>
      <w:numFmt w:val="decimalEnclosedCircle"/>
      <w:lvlText w:val="%1"/>
      <w:lvlJc w:val="left"/>
      <w:pPr>
        <w:ind w:left="1050" w:hanging="360"/>
      </w:pPr>
      <w:rPr>
        <w:rFonts w:hint="eastAsia"/>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067F72B4"/>
    <w:multiLevelType w:val="hybridMultilevel"/>
    <w:tmpl w:val="5DECB5FE"/>
    <w:lvl w:ilvl="0" w:tplc="0C8A592C">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C56AA4"/>
    <w:multiLevelType w:val="hybridMultilevel"/>
    <w:tmpl w:val="997A7678"/>
    <w:lvl w:ilvl="0" w:tplc="73089D28">
      <w:start w:val="1"/>
      <w:numFmt w:val="decimalEnclosedCircle"/>
      <w:lvlText w:val="%1"/>
      <w:lvlJc w:val="left"/>
      <w:pPr>
        <w:ind w:left="1230" w:hanging="360"/>
      </w:pPr>
      <w:rPr>
        <w:rFonts w:hint="eastAsia"/>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07573980"/>
    <w:multiLevelType w:val="hybridMultilevel"/>
    <w:tmpl w:val="82E031D2"/>
    <w:lvl w:ilvl="0" w:tplc="1CF40B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179DC"/>
    <w:multiLevelType w:val="hybridMultilevel"/>
    <w:tmpl w:val="B748BFAC"/>
    <w:lvl w:ilvl="0" w:tplc="9CD886E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FD5E6E"/>
    <w:multiLevelType w:val="hybridMultilevel"/>
    <w:tmpl w:val="34889748"/>
    <w:lvl w:ilvl="0" w:tplc="E64A567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F794297"/>
    <w:multiLevelType w:val="hybridMultilevel"/>
    <w:tmpl w:val="2E1AF070"/>
    <w:lvl w:ilvl="0" w:tplc="C70A7AFA">
      <w:start w:val="1"/>
      <w:numFmt w:val="decimalEnclosedCircle"/>
      <w:lvlText w:val="%1"/>
      <w:lvlJc w:val="left"/>
      <w:pPr>
        <w:ind w:left="1050" w:hanging="360"/>
      </w:pPr>
      <w:rPr>
        <w:rFonts w:hint="eastAsia"/>
      </w:rPr>
    </w:lvl>
    <w:lvl w:ilvl="1" w:tplc="04090017">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1095508E"/>
    <w:multiLevelType w:val="hybridMultilevel"/>
    <w:tmpl w:val="9F0C1826"/>
    <w:lvl w:ilvl="0" w:tplc="A3E296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221E74"/>
    <w:multiLevelType w:val="hybridMultilevel"/>
    <w:tmpl w:val="7DD4C6F6"/>
    <w:lvl w:ilvl="0" w:tplc="6218B678">
      <w:start w:val="1"/>
      <w:numFmt w:val="decimalEnclosedCircle"/>
      <w:lvlText w:val="%1"/>
      <w:lvlJc w:val="left"/>
      <w:pPr>
        <w:ind w:left="1080" w:hanging="360"/>
      </w:pPr>
      <w:rPr>
        <w:rFonts w:hint="eastAsia"/>
      </w:rPr>
    </w:lvl>
    <w:lvl w:ilvl="1" w:tplc="57D60960">
      <w:start w:val="3"/>
      <w:numFmt w:val="bullet"/>
      <w:lvlText w:val="※"/>
      <w:lvlJc w:val="left"/>
      <w:pPr>
        <w:ind w:left="1500" w:hanging="360"/>
      </w:pPr>
      <w:rPr>
        <w:rFonts w:ascii="ＭＳ 明朝" w:eastAsia="ＭＳ 明朝" w:hAnsi="ＭＳ 明朝" w:cs="ＭＳ 明朝"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4EC2479"/>
    <w:multiLevelType w:val="hybridMultilevel"/>
    <w:tmpl w:val="0E58C756"/>
    <w:lvl w:ilvl="0" w:tplc="1F1A9948">
      <w:start w:val="3"/>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406F2232"/>
    <w:multiLevelType w:val="hybridMultilevel"/>
    <w:tmpl w:val="498A9B4C"/>
    <w:lvl w:ilvl="0" w:tplc="FE64CDA2">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1" w15:restartNumberingAfterBreak="0">
    <w:nsid w:val="41B21191"/>
    <w:multiLevelType w:val="hybridMultilevel"/>
    <w:tmpl w:val="8D963166"/>
    <w:lvl w:ilvl="0" w:tplc="127A4724">
      <w:numFmt w:val="bullet"/>
      <w:lvlText w:val="・"/>
      <w:lvlJc w:val="left"/>
      <w:pPr>
        <w:ind w:left="1571" w:hanging="480"/>
      </w:pPr>
      <w:rPr>
        <w:rFonts w:ascii="ＭＳ 明朝" w:eastAsia="ＭＳ 明朝" w:hAnsi="ＭＳ 明朝" w:cs="ＭＳ 明朝" w:hint="eastAsia"/>
      </w:rPr>
    </w:lvl>
    <w:lvl w:ilvl="1" w:tplc="0409000B" w:tentative="1">
      <w:start w:val="1"/>
      <w:numFmt w:val="bullet"/>
      <w:lvlText w:val=""/>
      <w:lvlJc w:val="left"/>
      <w:pPr>
        <w:ind w:left="1931" w:hanging="420"/>
      </w:pPr>
      <w:rPr>
        <w:rFonts w:ascii="Wingdings" w:hAnsi="Wingdings" w:hint="default"/>
      </w:rPr>
    </w:lvl>
    <w:lvl w:ilvl="2" w:tplc="0409000D" w:tentative="1">
      <w:start w:val="1"/>
      <w:numFmt w:val="bullet"/>
      <w:lvlText w:val=""/>
      <w:lvlJc w:val="left"/>
      <w:pPr>
        <w:ind w:left="2351" w:hanging="420"/>
      </w:pPr>
      <w:rPr>
        <w:rFonts w:ascii="Wingdings" w:hAnsi="Wingdings" w:hint="default"/>
      </w:rPr>
    </w:lvl>
    <w:lvl w:ilvl="3" w:tplc="04090001" w:tentative="1">
      <w:start w:val="1"/>
      <w:numFmt w:val="bullet"/>
      <w:lvlText w:val=""/>
      <w:lvlJc w:val="left"/>
      <w:pPr>
        <w:ind w:left="2771" w:hanging="420"/>
      </w:pPr>
      <w:rPr>
        <w:rFonts w:ascii="Wingdings" w:hAnsi="Wingdings" w:hint="default"/>
      </w:rPr>
    </w:lvl>
    <w:lvl w:ilvl="4" w:tplc="0409000B" w:tentative="1">
      <w:start w:val="1"/>
      <w:numFmt w:val="bullet"/>
      <w:lvlText w:val=""/>
      <w:lvlJc w:val="left"/>
      <w:pPr>
        <w:ind w:left="3191" w:hanging="420"/>
      </w:pPr>
      <w:rPr>
        <w:rFonts w:ascii="Wingdings" w:hAnsi="Wingdings" w:hint="default"/>
      </w:rPr>
    </w:lvl>
    <w:lvl w:ilvl="5" w:tplc="0409000D" w:tentative="1">
      <w:start w:val="1"/>
      <w:numFmt w:val="bullet"/>
      <w:lvlText w:val=""/>
      <w:lvlJc w:val="left"/>
      <w:pPr>
        <w:ind w:left="3611" w:hanging="420"/>
      </w:pPr>
      <w:rPr>
        <w:rFonts w:ascii="Wingdings" w:hAnsi="Wingdings" w:hint="default"/>
      </w:rPr>
    </w:lvl>
    <w:lvl w:ilvl="6" w:tplc="04090001" w:tentative="1">
      <w:start w:val="1"/>
      <w:numFmt w:val="bullet"/>
      <w:lvlText w:val=""/>
      <w:lvlJc w:val="left"/>
      <w:pPr>
        <w:ind w:left="4031" w:hanging="420"/>
      </w:pPr>
      <w:rPr>
        <w:rFonts w:ascii="Wingdings" w:hAnsi="Wingdings" w:hint="default"/>
      </w:rPr>
    </w:lvl>
    <w:lvl w:ilvl="7" w:tplc="0409000B" w:tentative="1">
      <w:start w:val="1"/>
      <w:numFmt w:val="bullet"/>
      <w:lvlText w:val=""/>
      <w:lvlJc w:val="left"/>
      <w:pPr>
        <w:ind w:left="4451" w:hanging="420"/>
      </w:pPr>
      <w:rPr>
        <w:rFonts w:ascii="Wingdings" w:hAnsi="Wingdings" w:hint="default"/>
      </w:rPr>
    </w:lvl>
    <w:lvl w:ilvl="8" w:tplc="0409000D" w:tentative="1">
      <w:start w:val="1"/>
      <w:numFmt w:val="bullet"/>
      <w:lvlText w:val=""/>
      <w:lvlJc w:val="left"/>
      <w:pPr>
        <w:ind w:left="4871" w:hanging="420"/>
      </w:pPr>
      <w:rPr>
        <w:rFonts w:ascii="Wingdings" w:hAnsi="Wingdings" w:hint="default"/>
      </w:rPr>
    </w:lvl>
  </w:abstractNum>
  <w:abstractNum w:abstractNumId="12" w15:restartNumberingAfterBreak="0">
    <w:nsid w:val="48C86068"/>
    <w:multiLevelType w:val="hybridMultilevel"/>
    <w:tmpl w:val="D7DCAED2"/>
    <w:lvl w:ilvl="0" w:tplc="859A07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B1534A5"/>
    <w:multiLevelType w:val="hybridMultilevel"/>
    <w:tmpl w:val="2CECE0EA"/>
    <w:lvl w:ilvl="0" w:tplc="87124A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527476"/>
    <w:multiLevelType w:val="hybridMultilevel"/>
    <w:tmpl w:val="8EA01D4A"/>
    <w:lvl w:ilvl="0" w:tplc="6AACBAF2">
      <w:start w:val="3"/>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01C06E8"/>
    <w:multiLevelType w:val="hybridMultilevel"/>
    <w:tmpl w:val="BABAE378"/>
    <w:lvl w:ilvl="0" w:tplc="C2D054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206677F"/>
    <w:multiLevelType w:val="hybridMultilevel"/>
    <w:tmpl w:val="77AEC1FC"/>
    <w:lvl w:ilvl="0" w:tplc="2A381D68">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6AD13200"/>
    <w:multiLevelType w:val="hybridMultilevel"/>
    <w:tmpl w:val="78B65452"/>
    <w:lvl w:ilvl="0" w:tplc="55F4E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15"/>
  </w:num>
  <w:num w:numId="4">
    <w:abstractNumId w:val="6"/>
  </w:num>
  <w:num w:numId="5">
    <w:abstractNumId w:val="0"/>
  </w:num>
  <w:num w:numId="6">
    <w:abstractNumId w:val="16"/>
  </w:num>
  <w:num w:numId="7">
    <w:abstractNumId w:val="8"/>
  </w:num>
  <w:num w:numId="8">
    <w:abstractNumId w:val="12"/>
  </w:num>
  <w:num w:numId="9">
    <w:abstractNumId w:val="9"/>
  </w:num>
  <w:num w:numId="10">
    <w:abstractNumId w:val="14"/>
  </w:num>
  <w:num w:numId="11">
    <w:abstractNumId w:val="17"/>
  </w:num>
  <w:num w:numId="12">
    <w:abstractNumId w:val="4"/>
  </w:num>
  <w:num w:numId="13">
    <w:abstractNumId w:val="7"/>
  </w:num>
  <w:num w:numId="14">
    <w:abstractNumId w:val="3"/>
  </w:num>
  <w:num w:numId="15">
    <w:abstractNumId w:val="5"/>
  </w:num>
  <w:num w:numId="16">
    <w:abstractNumId w:val="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69"/>
    <w:rsid w:val="000028F1"/>
    <w:rsid w:val="00007249"/>
    <w:rsid w:val="00021D90"/>
    <w:rsid w:val="000229B1"/>
    <w:rsid w:val="0003365E"/>
    <w:rsid w:val="00046608"/>
    <w:rsid w:val="00050069"/>
    <w:rsid w:val="00053BAB"/>
    <w:rsid w:val="00054374"/>
    <w:rsid w:val="00062263"/>
    <w:rsid w:val="0006385A"/>
    <w:rsid w:val="00065635"/>
    <w:rsid w:val="00066831"/>
    <w:rsid w:val="00066CBD"/>
    <w:rsid w:val="00072A26"/>
    <w:rsid w:val="00074190"/>
    <w:rsid w:val="00074A46"/>
    <w:rsid w:val="00076EA2"/>
    <w:rsid w:val="000815E8"/>
    <w:rsid w:val="00083592"/>
    <w:rsid w:val="0008374F"/>
    <w:rsid w:val="0009091A"/>
    <w:rsid w:val="000A2ACA"/>
    <w:rsid w:val="000A425D"/>
    <w:rsid w:val="000B0F0D"/>
    <w:rsid w:val="000B3E5F"/>
    <w:rsid w:val="000B78E9"/>
    <w:rsid w:val="000C26D9"/>
    <w:rsid w:val="000D3422"/>
    <w:rsid w:val="000D5713"/>
    <w:rsid w:val="000E3726"/>
    <w:rsid w:val="000E4FDD"/>
    <w:rsid w:val="000F3CEF"/>
    <w:rsid w:val="000F71B6"/>
    <w:rsid w:val="000F7E91"/>
    <w:rsid w:val="00100D75"/>
    <w:rsid w:val="001013E2"/>
    <w:rsid w:val="00102054"/>
    <w:rsid w:val="00106941"/>
    <w:rsid w:val="00110C08"/>
    <w:rsid w:val="00111DD9"/>
    <w:rsid w:val="00113D81"/>
    <w:rsid w:val="00114F9B"/>
    <w:rsid w:val="00115241"/>
    <w:rsid w:val="00123D69"/>
    <w:rsid w:val="00124406"/>
    <w:rsid w:val="00124569"/>
    <w:rsid w:val="001306BC"/>
    <w:rsid w:val="001457C0"/>
    <w:rsid w:val="0015666B"/>
    <w:rsid w:val="00156B57"/>
    <w:rsid w:val="001625F4"/>
    <w:rsid w:val="00167919"/>
    <w:rsid w:val="00183471"/>
    <w:rsid w:val="00185812"/>
    <w:rsid w:val="001929DC"/>
    <w:rsid w:val="001940C1"/>
    <w:rsid w:val="001B01D1"/>
    <w:rsid w:val="001B2E51"/>
    <w:rsid w:val="001B73B5"/>
    <w:rsid w:val="001C183D"/>
    <w:rsid w:val="001C5729"/>
    <w:rsid w:val="001D3734"/>
    <w:rsid w:val="001D3BE8"/>
    <w:rsid w:val="001E229C"/>
    <w:rsid w:val="001E3661"/>
    <w:rsid w:val="001E4762"/>
    <w:rsid w:val="001E6459"/>
    <w:rsid w:val="001F5B7E"/>
    <w:rsid w:val="001F5D64"/>
    <w:rsid w:val="001F79BD"/>
    <w:rsid w:val="00204516"/>
    <w:rsid w:val="00223F8E"/>
    <w:rsid w:val="00227B7C"/>
    <w:rsid w:val="00233B14"/>
    <w:rsid w:val="00241439"/>
    <w:rsid w:val="0024390C"/>
    <w:rsid w:val="00244CBB"/>
    <w:rsid w:val="002469BC"/>
    <w:rsid w:val="002542DA"/>
    <w:rsid w:val="00254EED"/>
    <w:rsid w:val="00255461"/>
    <w:rsid w:val="002575DD"/>
    <w:rsid w:val="00267281"/>
    <w:rsid w:val="00271BC4"/>
    <w:rsid w:val="0027764C"/>
    <w:rsid w:val="00287953"/>
    <w:rsid w:val="002912C7"/>
    <w:rsid w:val="00291F76"/>
    <w:rsid w:val="002965A9"/>
    <w:rsid w:val="002B39FF"/>
    <w:rsid w:val="002B52B3"/>
    <w:rsid w:val="002C500A"/>
    <w:rsid w:val="002D08D0"/>
    <w:rsid w:val="002D32BF"/>
    <w:rsid w:val="002E28A7"/>
    <w:rsid w:val="002E3990"/>
    <w:rsid w:val="002E3ACE"/>
    <w:rsid w:val="002E45FA"/>
    <w:rsid w:val="002E4D49"/>
    <w:rsid w:val="002F4AE2"/>
    <w:rsid w:val="00300188"/>
    <w:rsid w:val="00302294"/>
    <w:rsid w:val="00302991"/>
    <w:rsid w:val="00304CB4"/>
    <w:rsid w:val="00314A4C"/>
    <w:rsid w:val="003251A3"/>
    <w:rsid w:val="003313F2"/>
    <w:rsid w:val="00343C80"/>
    <w:rsid w:val="00344EBA"/>
    <w:rsid w:val="00356253"/>
    <w:rsid w:val="00356A01"/>
    <w:rsid w:val="003572D9"/>
    <w:rsid w:val="003612F8"/>
    <w:rsid w:val="003720ED"/>
    <w:rsid w:val="00372418"/>
    <w:rsid w:val="00373AB8"/>
    <w:rsid w:val="0037428E"/>
    <w:rsid w:val="00380259"/>
    <w:rsid w:val="00384EBB"/>
    <w:rsid w:val="00392A2E"/>
    <w:rsid w:val="003A0E6E"/>
    <w:rsid w:val="003A1E0F"/>
    <w:rsid w:val="003A3899"/>
    <w:rsid w:val="003A4844"/>
    <w:rsid w:val="003B27C2"/>
    <w:rsid w:val="003B374D"/>
    <w:rsid w:val="003B6D7E"/>
    <w:rsid w:val="003C179E"/>
    <w:rsid w:val="003C1D68"/>
    <w:rsid w:val="003C672F"/>
    <w:rsid w:val="003C7B72"/>
    <w:rsid w:val="003D3BD3"/>
    <w:rsid w:val="003D4F80"/>
    <w:rsid w:val="003D6225"/>
    <w:rsid w:val="003D6FDD"/>
    <w:rsid w:val="003F0650"/>
    <w:rsid w:val="003F5EC5"/>
    <w:rsid w:val="00411C47"/>
    <w:rsid w:val="004160C7"/>
    <w:rsid w:val="00417419"/>
    <w:rsid w:val="004240B7"/>
    <w:rsid w:val="00426401"/>
    <w:rsid w:val="00431261"/>
    <w:rsid w:val="0043166E"/>
    <w:rsid w:val="00435132"/>
    <w:rsid w:val="004371A2"/>
    <w:rsid w:val="00437ACC"/>
    <w:rsid w:val="00450754"/>
    <w:rsid w:val="0045178A"/>
    <w:rsid w:val="00457039"/>
    <w:rsid w:val="004605FA"/>
    <w:rsid w:val="00461B42"/>
    <w:rsid w:val="00467A1B"/>
    <w:rsid w:val="00470DA0"/>
    <w:rsid w:val="00471614"/>
    <w:rsid w:val="00483080"/>
    <w:rsid w:val="004855B6"/>
    <w:rsid w:val="0048672A"/>
    <w:rsid w:val="00492D26"/>
    <w:rsid w:val="00495EA4"/>
    <w:rsid w:val="004A1AFA"/>
    <w:rsid w:val="004A20E1"/>
    <w:rsid w:val="004A2C02"/>
    <w:rsid w:val="004B0319"/>
    <w:rsid w:val="004B1A2B"/>
    <w:rsid w:val="004B4E7D"/>
    <w:rsid w:val="004C1045"/>
    <w:rsid w:val="004C4667"/>
    <w:rsid w:val="004C49BA"/>
    <w:rsid w:val="004C5003"/>
    <w:rsid w:val="004C61DA"/>
    <w:rsid w:val="004C7125"/>
    <w:rsid w:val="004D208B"/>
    <w:rsid w:val="004D4D33"/>
    <w:rsid w:val="004D714F"/>
    <w:rsid w:val="004D7E64"/>
    <w:rsid w:val="004E13DA"/>
    <w:rsid w:val="004E5A93"/>
    <w:rsid w:val="004E6D8F"/>
    <w:rsid w:val="004E7F64"/>
    <w:rsid w:val="004F55B8"/>
    <w:rsid w:val="004F5928"/>
    <w:rsid w:val="004F648A"/>
    <w:rsid w:val="004F6B00"/>
    <w:rsid w:val="00502E8F"/>
    <w:rsid w:val="00510A06"/>
    <w:rsid w:val="0051731E"/>
    <w:rsid w:val="00536EAD"/>
    <w:rsid w:val="00543F82"/>
    <w:rsid w:val="00545DF8"/>
    <w:rsid w:val="00551469"/>
    <w:rsid w:val="00560D6F"/>
    <w:rsid w:val="00560ED8"/>
    <w:rsid w:val="00566D72"/>
    <w:rsid w:val="005721D9"/>
    <w:rsid w:val="00573E5B"/>
    <w:rsid w:val="00576C81"/>
    <w:rsid w:val="00585219"/>
    <w:rsid w:val="00591314"/>
    <w:rsid w:val="00595B4F"/>
    <w:rsid w:val="005A41EB"/>
    <w:rsid w:val="005B07B5"/>
    <w:rsid w:val="005B3E7D"/>
    <w:rsid w:val="005B40D9"/>
    <w:rsid w:val="005B726A"/>
    <w:rsid w:val="005C0082"/>
    <w:rsid w:val="005C20A6"/>
    <w:rsid w:val="005C4577"/>
    <w:rsid w:val="005C685A"/>
    <w:rsid w:val="005D266C"/>
    <w:rsid w:val="005D67D9"/>
    <w:rsid w:val="005E14D2"/>
    <w:rsid w:val="005E1C97"/>
    <w:rsid w:val="005F29AC"/>
    <w:rsid w:val="005F7C71"/>
    <w:rsid w:val="00601047"/>
    <w:rsid w:val="00602082"/>
    <w:rsid w:val="00614D97"/>
    <w:rsid w:val="00615046"/>
    <w:rsid w:val="00617019"/>
    <w:rsid w:val="00617389"/>
    <w:rsid w:val="006253E9"/>
    <w:rsid w:val="006412A1"/>
    <w:rsid w:val="00645F98"/>
    <w:rsid w:val="00657EBD"/>
    <w:rsid w:val="006617EC"/>
    <w:rsid w:val="00666CA0"/>
    <w:rsid w:val="00672F0A"/>
    <w:rsid w:val="0067661F"/>
    <w:rsid w:val="00683C51"/>
    <w:rsid w:val="00686FF1"/>
    <w:rsid w:val="006A5462"/>
    <w:rsid w:val="006B4439"/>
    <w:rsid w:val="006C11B1"/>
    <w:rsid w:val="006C424F"/>
    <w:rsid w:val="006C4646"/>
    <w:rsid w:val="006C4ADA"/>
    <w:rsid w:val="006C635A"/>
    <w:rsid w:val="006D06E0"/>
    <w:rsid w:val="006D3408"/>
    <w:rsid w:val="006F2E6D"/>
    <w:rsid w:val="00705551"/>
    <w:rsid w:val="00710CEF"/>
    <w:rsid w:val="007261AE"/>
    <w:rsid w:val="00741266"/>
    <w:rsid w:val="00741D2D"/>
    <w:rsid w:val="00746D2E"/>
    <w:rsid w:val="00747A3C"/>
    <w:rsid w:val="00750C47"/>
    <w:rsid w:val="0075388C"/>
    <w:rsid w:val="00761706"/>
    <w:rsid w:val="00762604"/>
    <w:rsid w:val="0077240D"/>
    <w:rsid w:val="00773FAB"/>
    <w:rsid w:val="00774E6A"/>
    <w:rsid w:val="00775917"/>
    <w:rsid w:val="00780D66"/>
    <w:rsid w:val="00782003"/>
    <w:rsid w:val="00786646"/>
    <w:rsid w:val="007866EC"/>
    <w:rsid w:val="00792823"/>
    <w:rsid w:val="00792BEB"/>
    <w:rsid w:val="00794E99"/>
    <w:rsid w:val="007A3083"/>
    <w:rsid w:val="007A7272"/>
    <w:rsid w:val="007B2F94"/>
    <w:rsid w:val="007B4CF2"/>
    <w:rsid w:val="007B4D5D"/>
    <w:rsid w:val="007C1C8A"/>
    <w:rsid w:val="007C2171"/>
    <w:rsid w:val="007C2661"/>
    <w:rsid w:val="007C4B15"/>
    <w:rsid w:val="007C51A4"/>
    <w:rsid w:val="007C5EE6"/>
    <w:rsid w:val="007D0413"/>
    <w:rsid w:val="007D05DB"/>
    <w:rsid w:val="007D3E47"/>
    <w:rsid w:val="007D451D"/>
    <w:rsid w:val="007D691A"/>
    <w:rsid w:val="007E07C7"/>
    <w:rsid w:val="007E5E55"/>
    <w:rsid w:val="007F0286"/>
    <w:rsid w:val="007F2D85"/>
    <w:rsid w:val="00800571"/>
    <w:rsid w:val="008014EE"/>
    <w:rsid w:val="008145C0"/>
    <w:rsid w:val="00814F77"/>
    <w:rsid w:val="0081537A"/>
    <w:rsid w:val="0082140F"/>
    <w:rsid w:val="00834C87"/>
    <w:rsid w:val="00840705"/>
    <w:rsid w:val="00843D54"/>
    <w:rsid w:val="00843E1B"/>
    <w:rsid w:val="00844748"/>
    <w:rsid w:val="008470D3"/>
    <w:rsid w:val="00847653"/>
    <w:rsid w:val="008557B4"/>
    <w:rsid w:val="0086599A"/>
    <w:rsid w:val="00877CB3"/>
    <w:rsid w:val="00880FCB"/>
    <w:rsid w:val="00885FA4"/>
    <w:rsid w:val="00887023"/>
    <w:rsid w:val="008A6B7C"/>
    <w:rsid w:val="008B4623"/>
    <w:rsid w:val="008C041B"/>
    <w:rsid w:val="008C11DC"/>
    <w:rsid w:val="008C4DD7"/>
    <w:rsid w:val="008D5838"/>
    <w:rsid w:val="008D5A46"/>
    <w:rsid w:val="008E01A6"/>
    <w:rsid w:val="008E4C47"/>
    <w:rsid w:val="008F0D65"/>
    <w:rsid w:val="008F27FA"/>
    <w:rsid w:val="008F3889"/>
    <w:rsid w:val="008F4DED"/>
    <w:rsid w:val="00912FCE"/>
    <w:rsid w:val="00915047"/>
    <w:rsid w:val="009157B4"/>
    <w:rsid w:val="009175E5"/>
    <w:rsid w:val="00944027"/>
    <w:rsid w:val="00946F01"/>
    <w:rsid w:val="009512FD"/>
    <w:rsid w:val="00954528"/>
    <w:rsid w:val="00962404"/>
    <w:rsid w:val="00966C49"/>
    <w:rsid w:val="00971141"/>
    <w:rsid w:val="00974B61"/>
    <w:rsid w:val="009851D4"/>
    <w:rsid w:val="0098644F"/>
    <w:rsid w:val="0098699E"/>
    <w:rsid w:val="00987046"/>
    <w:rsid w:val="009959D3"/>
    <w:rsid w:val="009A27E2"/>
    <w:rsid w:val="009A29BA"/>
    <w:rsid w:val="009A2EE2"/>
    <w:rsid w:val="009A5F42"/>
    <w:rsid w:val="009B4603"/>
    <w:rsid w:val="009C3037"/>
    <w:rsid w:val="009C5F31"/>
    <w:rsid w:val="009D1E62"/>
    <w:rsid w:val="009D2BF3"/>
    <w:rsid w:val="009D59B0"/>
    <w:rsid w:val="009D6EB3"/>
    <w:rsid w:val="009D7CCD"/>
    <w:rsid w:val="009E07A7"/>
    <w:rsid w:val="009E0817"/>
    <w:rsid w:val="009E3998"/>
    <w:rsid w:val="009E7D9B"/>
    <w:rsid w:val="009F381D"/>
    <w:rsid w:val="009F4551"/>
    <w:rsid w:val="009F5796"/>
    <w:rsid w:val="00A052D4"/>
    <w:rsid w:val="00A118B4"/>
    <w:rsid w:val="00A127E7"/>
    <w:rsid w:val="00A15297"/>
    <w:rsid w:val="00A16E00"/>
    <w:rsid w:val="00A20BF9"/>
    <w:rsid w:val="00A2428E"/>
    <w:rsid w:val="00A26754"/>
    <w:rsid w:val="00A317ED"/>
    <w:rsid w:val="00A33370"/>
    <w:rsid w:val="00A34A1B"/>
    <w:rsid w:val="00A40846"/>
    <w:rsid w:val="00A44264"/>
    <w:rsid w:val="00A44AE4"/>
    <w:rsid w:val="00A53E53"/>
    <w:rsid w:val="00A6260C"/>
    <w:rsid w:val="00A6611C"/>
    <w:rsid w:val="00A66865"/>
    <w:rsid w:val="00A71BA6"/>
    <w:rsid w:val="00A732C3"/>
    <w:rsid w:val="00A74027"/>
    <w:rsid w:val="00A80E9D"/>
    <w:rsid w:val="00A87B2B"/>
    <w:rsid w:val="00A9532C"/>
    <w:rsid w:val="00A95BC4"/>
    <w:rsid w:val="00A96EBD"/>
    <w:rsid w:val="00AA0FE2"/>
    <w:rsid w:val="00AA1097"/>
    <w:rsid w:val="00AA10FD"/>
    <w:rsid w:val="00AA175D"/>
    <w:rsid w:val="00AA27B1"/>
    <w:rsid w:val="00AB0623"/>
    <w:rsid w:val="00AC01F7"/>
    <w:rsid w:val="00AC50C6"/>
    <w:rsid w:val="00AC7439"/>
    <w:rsid w:val="00AD4449"/>
    <w:rsid w:val="00AD650C"/>
    <w:rsid w:val="00AF0E07"/>
    <w:rsid w:val="00B04B57"/>
    <w:rsid w:val="00B11BB1"/>
    <w:rsid w:val="00B12106"/>
    <w:rsid w:val="00B12623"/>
    <w:rsid w:val="00B14729"/>
    <w:rsid w:val="00B15759"/>
    <w:rsid w:val="00B23548"/>
    <w:rsid w:val="00B31F27"/>
    <w:rsid w:val="00B3209B"/>
    <w:rsid w:val="00B37D12"/>
    <w:rsid w:val="00B424F8"/>
    <w:rsid w:val="00B43E64"/>
    <w:rsid w:val="00B45750"/>
    <w:rsid w:val="00B51452"/>
    <w:rsid w:val="00B6141D"/>
    <w:rsid w:val="00B641D2"/>
    <w:rsid w:val="00B72F32"/>
    <w:rsid w:val="00B8114C"/>
    <w:rsid w:val="00B83F09"/>
    <w:rsid w:val="00B8407E"/>
    <w:rsid w:val="00BB1CD8"/>
    <w:rsid w:val="00BB21E8"/>
    <w:rsid w:val="00BC121F"/>
    <w:rsid w:val="00BD413A"/>
    <w:rsid w:val="00BE3334"/>
    <w:rsid w:val="00BE4F46"/>
    <w:rsid w:val="00BE7772"/>
    <w:rsid w:val="00BF5CFC"/>
    <w:rsid w:val="00BF7EDA"/>
    <w:rsid w:val="00C12198"/>
    <w:rsid w:val="00C1542A"/>
    <w:rsid w:val="00C16C5E"/>
    <w:rsid w:val="00C224C1"/>
    <w:rsid w:val="00C22E31"/>
    <w:rsid w:val="00C22E73"/>
    <w:rsid w:val="00C23C64"/>
    <w:rsid w:val="00C41232"/>
    <w:rsid w:val="00C50CBF"/>
    <w:rsid w:val="00C5229D"/>
    <w:rsid w:val="00C539CE"/>
    <w:rsid w:val="00C53CB1"/>
    <w:rsid w:val="00C60460"/>
    <w:rsid w:val="00C62A50"/>
    <w:rsid w:val="00C64032"/>
    <w:rsid w:val="00C76696"/>
    <w:rsid w:val="00C816F6"/>
    <w:rsid w:val="00C83654"/>
    <w:rsid w:val="00C84F0B"/>
    <w:rsid w:val="00C95E20"/>
    <w:rsid w:val="00CB5616"/>
    <w:rsid w:val="00CB5F0C"/>
    <w:rsid w:val="00CC0AAD"/>
    <w:rsid w:val="00CD204A"/>
    <w:rsid w:val="00CD7E9A"/>
    <w:rsid w:val="00CE3E25"/>
    <w:rsid w:val="00CE7A0F"/>
    <w:rsid w:val="00CF183F"/>
    <w:rsid w:val="00CF1CB9"/>
    <w:rsid w:val="00CF58B5"/>
    <w:rsid w:val="00CF713D"/>
    <w:rsid w:val="00D00491"/>
    <w:rsid w:val="00D13928"/>
    <w:rsid w:val="00D15327"/>
    <w:rsid w:val="00D20308"/>
    <w:rsid w:val="00D2153D"/>
    <w:rsid w:val="00D218D6"/>
    <w:rsid w:val="00D24FE0"/>
    <w:rsid w:val="00D3517F"/>
    <w:rsid w:val="00D371EB"/>
    <w:rsid w:val="00D41279"/>
    <w:rsid w:val="00D4268B"/>
    <w:rsid w:val="00D4575A"/>
    <w:rsid w:val="00D46CD8"/>
    <w:rsid w:val="00D474A9"/>
    <w:rsid w:val="00D575F8"/>
    <w:rsid w:val="00D607E3"/>
    <w:rsid w:val="00D632B1"/>
    <w:rsid w:val="00D654C1"/>
    <w:rsid w:val="00D70DA5"/>
    <w:rsid w:val="00D715AA"/>
    <w:rsid w:val="00D717D3"/>
    <w:rsid w:val="00D7260D"/>
    <w:rsid w:val="00D92055"/>
    <w:rsid w:val="00DA2470"/>
    <w:rsid w:val="00DB290E"/>
    <w:rsid w:val="00DB2ED6"/>
    <w:rsid w:val="00DC6865"/>
    <w:rsid w:val="00DD0D60"/>
    <w:rsid w:val="00DD6E89"/>
    <w:rsid w:val="00DE0E4B"/>
    <w:rsid w:val="00DE21C1"/>
    <w:rsid w:val="00DE39FC"/>
    <w:rsid w:val="00DF6EC5"/>
    <w:rsid w:val="00E0160A"/>
    <w:rsid w:val="00E032A0"/>
    <w:rsid w:val="00E0420F"/>
    <w:rsid w:val="00E0782B"/>
    <w:rsid w:val="00E07EC8"/>
    <w:rsid w:val="00E12C0B"/>
    <w:rsid w:val="00E13BCF"/>
    <w:rsid w:val="00E160D2"/>
    <w:rsid w:val="00E22162"/>
    <w:rsid w:val="00E30AE1"/>
    <w:rsid w:val="00E434CA"/>
    <w:rsid w:val="00E43A10"/>
    <w:rsid w:val="00E44624"/>
    <w:rsid w:val="00E45DED"/>
    <w:rsid w:val="00E516D8"/>
    <w:rsid w:val="00E67024"/>
    <w:rsid w:val="00E72500"/>
    <w:rsid w:val="00E87CEA"/>
    <w:rsid w:val="00E94101"/>
    <w:rsid w:val="00EA22D2"/>
    <w:rsid w:val="00EB0B24"/>
    <w:rsid w:val="00EB0B84"/>
    <w:rsid w:val="00EB76F4"/>
    <w:rsid w:val="00EC3191"/>
    <w:rsid w:val="00EC31B1"/>
    <w:rsid w:val="00EC5CA3"/>
    <w:rsid w:val="00EE0E15"/>
    <w:rsid w:val="00EF0040"/>
    <w:rsid w:val="00F02391"/>
    <w:rsid w:val="00F0292D"/>
    <w:rsid w:val="00F0785F"/>
    <w:rsid w:val="00F113EC"/>
    <w:rsid w:val="00F1659D"/>
    <w:rsid w:val="00F23EEA"/>
    <w:rsid w:val="00F2465D"/>
    <w:rsid w:val="00F34157"/>
    <w:rsid w:val="00F351C2"/>
    <w:rsid w:val="00F356E8"/>
    <w:rsid w:val="00F40A6D"/>
    <w:rsid w:val="00F411D5"/>
    <w:rsid w:val="00F41795"/>
    <w:rsid w:val="00F47E38"/>
    <w:rsid w:val="00F528E1"/>
    <w:rsid w:val="00F61546"/>
    <w:rsid w:val="00F73092"/>
    <w:rsid w:val="00F74519"/>
    <w:rsid w:val="00F745DA"/>
    <w:rsid w:val="00F77809"/>
    <w:rsid w:val="00F86A30"/>
    <w:rsid w:val="00F92394"/>
    <w:rsid w:val="00F9498D"/>
    <w:rsid w:val="00F94F44"/>
    <w:rsid w:val="00FA2A2D"/>
    <w:rsid w:val="00FB5005"/>
    <w:rsid w:val="00FB5E99"/>
    <w:rsid w:val="00FB73B0"/>
    <w:rsid w:val="00FC0C77"/>
    <w:rsid w:val="00FC18CA"/>
    <w:rsid w:val="00FC2162"/>
    <w:rsid w:val="00FC23C0"/>
    <w:rsid w:val="00FC392D"/>
    <w:rsid w:val="00FC695A"/>
    <w:rsid w:val="00FD0B23"/>
    <w:rsid w:val="00FD14DD"/>
    <w:rsid w:val="00FF2BB3"/>
    <w:rsid w:val="00FF4B4F"/>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4B4BA"/>
  <w15:docId w15:val="{AADAC507-1C7B-4919-8BC0-8E51B48E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469"/>
    <w:pPr>
      <w:widowControl w:val="0"/>
      <w:overflowPunct w:val="0"/>
      <w:jc w:val="both"/>
      <w:textAlignment w:val="baseline"/>
    </w:pPr>
    <w:rPr>
      <w:rFonts w:ascii="Times New Roman" w:eastAsia="ＭＳ 明朝" w:hAnsi="Times New Roman" w:cs="ＭＳ 明朝" w:hint="eastAsia"/>
      <w:color w:val="000000"/>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overflowPunct/>
      <w:snapToGrid w:val="0"/>
      <w:textAlignment w:val="auto"/>
    </w:pPr>
    <w:rPr>
      <w:rFonts w:asciiTheme="minorHAnsi" w:eastAsia="ＭＳ ゴシック" w:hAnsiTheme="minorHAnsi" w:cstheme="minorBidi" w:hint="default"/>
      <w:color w:val="auto"/>
      <w:kern w:val="2"/>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overflowPunct/>
      <w:snapToGrid w:val="0"/>
      <w:textAlignment w:val="auto"/>
    </w:pPr>
    <w:rPr>
      <w:rFonts w:asciiTheme="minorHAnsi" w:eastAsia="ＭＳ ゴシック" w:hAnsiTheme="minorHAnsi" w:cstheme="minorBidi" w:hint="default"/>
      <w:color w:val="auto"/>
      <w:kern w:val="2"/>
      <w:sz w:val="24"/>
      <w:szCs w:val="22"/>
    </w:rPr>
  </w:style>
  <w:style w:type="character" w:customStyle="1" w:styleId="a6">
    <w:name w:val="フッター (文字)"/>
    <w:basedOn w:val="a0"/>
    <w:link w:val="a5"/>
    <w:uiPriority w:val="99"/>
    <w:rsid w:val="00B11BB1"/>
  </w:style>
  <w:style w:type="character" w:styleId="a7">
    <w:name w:val="annotation reference"/>
    <w:uiPriority w:val="99"/>
    <w:semiHidden/>
    <w:unhideWhenUsed/>
    <w:rsid w:val="00551469"/>
    <w:rPr>
      <w:sz w:val="18"/>
      <w:szCs w:val="18"/>
    </w:rPr>
  </w:style>
  <w:style w:type="paragraph" w:styleId="a8">
    <w:name w:val="annotation text"/>
    <w:basedOn w:val="a"/>
    <w:link w:val="a9"/>
    <w:uiPriority w:val="99"/>
    <w:unhideWhenUsed/>
    <w:rsid w:val="00551469"/>
    <w:pPr>
      <w:jc w:val="left"/>
    </w:pPr>
  </w:style>
  <w:style w:type="character" w:customStyle="1" w:styleId="a9">
    <w:name w:val="コメント文字列 (文字)"/>
    <w:basedOn w:val="a0"/>
    <w:link w:val="a8"/>
    <w:uiPriority w:val="99"/>
    <w:rsid w:val="00551469"/>
    <w:rPr>
      <w:rFonts w:ascii="Times New Roman" w:eastAsia="ＭＳ 明朝" w:hAnsi="Times New Roman" w:cs="ＭＳ 明朝"/>
      <w:color w:val="000000"/>
      <w:kern w:val="0"/>
      <w:sz w:val="21"/>
      <w:szCs w:val="20"/>
    </w:rPr>
  </w:style>
  <w:style w:type="paragraph" w:styleId="aa">
    <w:name w:val="Balloon Text"/>
    <w:basedOn w:val="a"/>
    <w:link w:val="ab"/>
    <w:uiPriority w:val="99"/>
    <w:semiHidden/>
    <w:unhideWhenUsed/>
    <w:rsid w:val="005514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1469"/>
    <w:rPr>
      <w:rFonts w:asciiTheme="majorHAnsi" w:eastAsiaTheme="majorEastAsia" w:hAnsiTheme="majorHAnsi" w:cstheme="majorBidi"/>
      <w:color w:val="000000"/>
      <w:kern w:val="0"/>
      <w:sz w:val="18"/>
      <w:szCs w:val="18"/>
    </w:rPr>
  </w:style>
  <w:style w:type="paragraph" w:styleId="ac">
    <w:name w:val="annotation subject"/>
    <w:basedOn w:val="a8"/>
    <w:next w:val="a8"/>
    <w:link w:val="ad"/>
    <w:uiPriority w:val="99"/>
    <w:semiHidden/>
    <w:unhideWhenUsed/>
    <w:rsid w:val="00915047"/>
    <w:rPr>
      <w:b/>
      <w:bCs/>
    </w:rPr>
  </w:style>
  <w:style w:type="character" w:customStyle="1" w:styleId="ad">
    <w:name w:val="コメント内容 (文字)"/>
    <w:basedOn w:val="a9"/>
    <w:link w:val="ac"/>
    <w:uiPriority w:val="99"/>
    <w:semiHidden/>
    <w:rsid w:val="00915047"/>
    <w:rPr>
      <w:rFonts w:ascii="Times New Roman" w:eastAsia="ＭＳ 明朝" w:hAnsi="Times New Roman" w:cs="ＭＳ 明朝"/>
      <w:b/>
      <w:bCs/>
      <w:color w:val="000000"/>
      <w:kern w:val="0"/>
      <w:sz w:val="21"/>
      <w:szCs w:val="20"/>
    </w:rPr>
  </w:style>
  <w:style w:type="paragraph" w:styleId="ae">
    <w:name w:val="List Paragraph"/>
    <w:basedOn w:val="a"/>
    <w:uiPriority w:val="34"/>
    <w:qFormat/>
    <w:rsid w:val="009E0817"/>
    <w:pPr>
      <w:ind w:leftChars="400" w:left="840"/>
    </w:pPr>
  </w:style>
  <w:style w:type="paragraph" w:styleId="af">
    <w:name w:val="Revision"/>
    <w:hidden/>
    <w:uiPriority w:val="99"/>
    <w:semiHidden/>
    <w:rsid w:val="00B6141D"/>
    <w:rPr>
      <w:rFonts w:ascii="Times New Roman" w:eastAsia="ＭＳ 明朝" w:hAnsi="Times New Roman" w:cs="ＭＳ 明朝" w:hint="eastAsia"/>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75864">
      <w:bodyDiv w:val="1"/>
      <w:marLeft w:val="0"/>
      <w:marRight w:val="0"/>
      <w:marTop w:val="0"/>
      <w:marBottom w:val="0"/>
      <w:divBdr>
        <w:top w:val="none" w:sz="0" w:space="0" w:color="auto"/>
        <w:left w:val="none" w:sz="0" w:space="0" w:color="auto"/>
        <w:bottom w:val="none" w:sz="0" w:space="0" w:color="auto"/>
        <w:right w:val="none" w:sz="0" w:space="0" w:color="auto"/>
      </w:divBdr>
      <w:divsChild>
        <w:div w:id="2134515206">
          <w:marLeft w:val="0"/>
          <w:marRight w:val="0"/>
          <w:marTop w:val="0"/>
          <w:marBottom w:val="0"/>
          <w:divBdr>
            <w:top w:val="none" w:sz="0" w:space="0" w:color="auto"/>
            <w:left w:val="none" w:sz="0" w:space="0" w:color="auto"/>
            <w:bottom w:val="none" w:sz="0" w:space="0" w:color="auto"/>
            <w:right w:val="none" w:sz="0" w:space="0" w:color="auto"/>
          </w:divBdr>
          <w:divsChild>
            <w:div w:id="3932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991C-59F5-421E-A696-6A05AE15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2275</Words>
  <Characters>12973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青山 将人(aoyama-masato.af2)</cp:lastModifiedBy>
  <cp:revision>5</cp:revision>
  <cp:lastPrinted>2021-03-19T05:14:00Z</cp:lastPrinted>
  <dcterms:created xsi:type="dcterms:W3CDTF">2021-03-23T11:54:00Z</dcterms:created>
  <dcterms:modified xsi:type="dcterms:W3CDTF">2021-04-07T05:38:00Z</dcterms:modified>
</cp:coreProperties>
</file>