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DE910" w14:textId="6ACCD316" w:rsidR="0085455C" w:rsidRPr="00857FC2" w:rsidRDefault="0085455C" w:rsidP="00132A7D">
      <w:pPr>
        <w:jc w:val="center"/>
        <w:rPr>
          <w:rFonts w:ascii="ＭＳ ゴシック" w:eastAsia="ＭＳ ゴシック" w:hAnsi="ＭＳ ゴシック" w:cs="ＭＳ ゴシック"/>
          <w:sz w:val="36"/>
          <w:szCs w:val="38"/>
        </w:rPr>
      </w:pPr>
      <w:r w:rsidRPr="00CD101B">
        <w:rPr>
          <w:rFonts w:ascii="ＭＳ ゴシック" w:eastAsia="ＭＳ ゴシック" w:hAnsi="ＭＳ ゴシック"/>
          <w:noProof/>
          <w:sz w:val="22"/>
          <w:szCs w:val="20"/>
        </w:rPr>
        <mc:AlternateContent>
          <mc:Choice Requires="wps">
            <w:drawing>
              <wp:anchor distT="0" distB="0" distL="114300" distR="114300" simplePos="0" relativeHeight="251658240" behindDoc="0" locked="0" layoutInCell="1" allowOverlap="1" wp14:anchorId="7F9581E4" wp14:editId="56518B6B">
                <wp:simplePos x="0" y="0"/>
                <wp:positionH relativeFrom="column">
                  <wp:posOffset>-228600</wp:posOffset>
                </wp:positionH>
                <wp:positionV relativeFrom="paragraph">
                  <wp:posOffset>-428625</wp:posOffset>
                </wp:positionV>
                <wp:extent cx="2800350" cy="4032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800350" cy="403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0AE055" w14:textId="1BDCB03B" w:rsidR="00346751" w:rsidRPr="001542DD" w:rsidRDefault="00346751" w:rsidP="0085455C">
                            <w:pPr>
                              <w:rPr>
                                <w:sz w:val="28"/>
                              </w:rPr>
                            </w:pPr>
                            <w:r w:rsidRPr="00F93DEA">
                              <w:rPr>
                                <w:rFonts w:ascii="ＭＳ ゴシック" w:eastAsia="ＭＳ ゴシック" w:hAnsi="ＭＳ ゴシック" w:cs="Times New Roman" w:hint="eastAsia"/>
                                <w:sz w:val="24"/>
                                <w:u w:val="single"/>
                              </w:rPr>
                              <w:t>別紙１－２</w:t>
                            </w:r>
                            <w:r w:rsidRPr="001542DD">
                              <w:rPr>
                                <w:rFonts w:ascii="ＭＳ ゴシック" w:eastAsia="ＭＳ ゴシック" w:hAnsi="ＭＳ ゴシック" w:cs="Times New Roman" w:hint="eastAsia"/>
                                <w:sz w:val="24"/>
                                <w:u w:val="single"/>
                              </w:rPr>
                              <w:t>（</w:t>
                            </w:r>
                            <w:r w:rsidR="00FF3AFD">
                              <w:rPr>
                                <w:rFonts w:ascii="ＭＳ ゴシック" w:eastAsia="ＭＳ ゴシック" w:hAnsi="ＭＳ ゴシック" w:cs="Times New Roman" w:hint="eastAsia"/>
                                <w:sz w:val="24"/>
                                <w:u w:val="single"/>
                              </w:rPr>
                              <w:t>令和</w:t>
                            </w:r>
                            <w:r w:rsidR="008F7DE3">
                              <w:rPr>
                                <w:rFonts w:ascii="ＭＳ ゴシック" w:eastAsia="ＭＳ ゴシック" w:hAnsi="ＭＳ ゴシック" w:cs="Times New Roman" w:hint="eastAsia"/>
                                <w:sz w:val="24"/>
                                <w:u w:val="single"/>
                              </w:rPr>
                              <w:t>７</w:t>
                            </w:r>
                            <w:r w:rsidR="00CC48A2">
                              <w:rPr>
                                <w:rFonts w:ascii="ＭＳ ゴシック" w:eastAsia="ＭＳ ゴシック" w:hAnsi="ＭＳ ゴシック" w:cs="Times New Roman" w:hint="eastAsia"/>
                                <w:sz w:val="24"/>
                                <w:u w:val="single"/>
                              </w:rPr>
                              <w:t>．</w:t>
                            </w:r>
                            <w:r w:rsidR="00000535">
                              <w:rPr>
                                <w:rFonts w:ascii="ＭＳ ゴシック" w:eastAsia="ＭＳ ゴシック" w:hAnsi="ＭＳ ゴシック" w:cs="Times New Roman" w:hint="eastAsia"/>
                                <w:sz w:val="24"/>
                                <w:u w:val="single"/>
                              </w:rPr>
                              <w:t>４．１</w:t>
                            </w:r>
                            <w:r w:rsidR="005A7764">
                              <w:rPr>
                                <w:rFonts w:ascii="ＭＳ ゴシック" w:eastAsia="ＭＳ ゴシック" w:hAnsi="ＭＳ ゴシック" w:cs="Times New Roman" w:hint="eastAsia"/>
                                <w:sz w:val="24"/>
                                <w:u w:val="single"/>
                              </w:rPr>
                              <w:t>改正</w:t>
                            </w:r>
                            <w:r w:rsidRPr="001542DD">
                              <w:rPr>
                                <w:rFonts w:ascii="ＭＳ ゴシック" w:eastAsia="ＭＳ ゴシック" w:hAnsi="ＭＳ ゴシック" w:cs="Times New Roman"/>
                                <w:sz w:val="24"/>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9581E4" id="_x0000_t202" coordsize="21600,21600" o:spt="202" path="m,l,21600r21600,l21600,xe">
                <v:stroke joinstyle="miter"/>
                <v:path gradientshapeok="t" o:connecttype="rect"/>
              </v:shapetype>
              <v:shape id="テキスト ボックス 2" o:spid="_x0000_s1026" type="#_x0000_t202" style="position:absolute;left:0;text-align:left;margin-left:-18pt;margin-top:-33.75pt;width:220.5pt;height:3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" fillcolor="white [3201]" stroked="f" strokeweight=".5pt">
                <v:textbox>
                  <w:txbxContent>
                    <w:p w14:paraId="220AE055" w14:textId="1BDCB03B" w:rsidR="00346751" w:rsidRPr="001542DD" w:rsidRDefault="00346751" w:rsidP="0085455C">
                      <w:pPr>
                        <w:rPr>
                          <w:sz w:val="28"/>
                        </w:rPr>
                      </w:pPr>
                      <w:r w:rsidRPr="00F93DEA">
                        <w:rPr>
                          <w:rFonts w:ascii="ＭＳ ゴシック" w:eastAsia="ＭＳ ゴシック" w:hAnsi="ＭＳ ゴシック" w:cs="Times New Roman" w:hint="eastAsia"/>
                          <w:sz w:val="24"/>
                          <w:u w:val="single"/>
                        </w:rPr>
                        <w:t>別紙１－２</w:t>
                      </w:r>
                      <w:r w:rsidRPr="001542DD">
                        <w:rPr>
                          <w:rFonts w:ascii="ＭＳ ゴシック" w:eastAsia="ＭＳ ゴシック" w:hAnsi="ＭＳ ゴシック" w:cs="Times New Roman" w:hint="eastAsia"/>
                          <w:sz w:val="24"/>
                          <w:u w:val="single"/>
                        </w:rPr>
                        <w:t>（</w:t>
                      </w:r>
                      <w:r w:rsidR="00FF3AFD">
                        <w:rPr>
                          <w:rFonts w:ascii="ＭＳ ゴシック" w:eastAsia="ＭＳ ゴシック" w:hAnsi="ＭＳ ゴシック" w:cs="Times New Roman" w:hint="eastAsia"/>
                          <w:sz w:val="24"/>
                          <w:u w:val="single"/>
                        </w:rPr>
                        <w:t>令和</w:t>
                      </w:r>
                      <w:r w:rsidR="008F7DE3">
                        <w:rPr>
                          <w:rFonts w:ascii="ＭＳ ゴシック" w:eastAsia="ＭＳ ゴシック" w:hAnsi="ＭＳ ゴシック" w:cs="Times New Roman" w:hint="eastAsia"/>
                          <w:sz w:val="24"/>
                          <w:u w:val="single"/>
                        </w:rPr>
                        <w:t>７</w:t>
                      </w:r>
                      <w:r w:rsidR="00CC48A2">
                        <w:rPr>
                          <w:rFonts w:ascii="ＭＳ ゴシック" w:eastAsia="ＭＳ ゴシック" w:hAnsi="ＭＳ ゴシック" w:cs="Times New Roman" w:hint="eastAsia"/>
                          <w:sz w:val="24"/>
                          <w:u w:val="single"/>
                        </w:rPr>
                        <w:t>．</w:t>
                      </w:r>
                      <w:r w:rsidR="00000535">
                        <w:rPr>
                          <w:rFonts w:ascii="ＭＳ ゴシック" w:eastAsia="ＭＳ ゴシック" w:hAnsi="ＭＳ ゴシック" w:cs="Times New Roman" w:hint="eastAsia"/>
                          <w:sz w:val="24"/>
                          <w:u w:val="single"/>
                        </w:rPr>
                        <w:t>４．１</w:t>
                      </w:r>
                      <w:r w:rsidR="005A7764">
                        <w:rPr>
                          <w:rFonts w:ascii="ＭＳ ゴシック" w:eastAsia="ＭＳ ゴシック" w:hAnsi="ＭＳ ゴシック" w:cs="Times New Roman" w:hint="eastAsia"/>
                          <w:sz w:val="24"/>
                          <w:u w:val="single"/>
                        </w:rPr>
                        <w:t>改正</w:t>
                      </w:r>
                      <w:r w:rsidRPr="001542DD">
                        <w:rPr>
                          <w:rFonts w:ascii="ＭＳ ゴシック" w:eastAsia="ＭＳ ゴシック" w:hAnsi="ＭＳ ゴシック" w:cs="Times New Roman"/>
                          <w:sz w:val="24"/>
                          <w:u w:val="single"/>
                        </w:rPr>
                        <w:t>）</w:t>
                      </w:r>
                    </w:p>
                  </w:txbxContent>
                </v:textbox>
              </v:shape>
            </w:pict>
          </mc:Fallback>
        </mc:AlternateContent>
      </w:r>
      <w:r w:rsidR="009901DE" w:rsidRPr="00CD101B">
        <w:rPr>
          <w:rFonts w:ascii="ＭＳ ゴシック" w:eastAsia="ＭＳ ゴシック" w:hAnsi="ＭＳ ゴシック" w:cs="ＭＳ ゴシック" w:hint="eastAsia"/>
          <w:sz w:val="32"/>
          <w:szCs w:val="36"/>
        </w:rPr>
        <w:t>早期再就職支援等</w:t>
      </w:r>
      <w:r w:rsidRPr="00CD101B">
        <w:rPr>
          <w:rFonts w:ascii="ＭＳ ゴシック" w:eastAsia="ＭＳ ゴシック" w:hAnsi="ＭＳ ゴシック" w:cs="ＭＳ ゴシック" w:hint="eastAsia"/>
          <w:sz w:val="32"/>
          <w:szCs w:val="36"/>
        </w:rPr>
        <w:t>助成金の特例対象者に該当することの</w:t>
      </w:r>
      <w:r w:rsidR="00132A7D" w:rsidRPr="00CD101B">
        <w:rPr>
          <w:rFonts w:ascii="ＭＳ ゴシック" w:eastAsia="ＭＳ ゴシック" w:hAnsi="ＭＳ ゴシック" w:cs="ＭＳ ゴシック" w:hint="eastAsia"/>
          <w:sz w:val="32"/>
          <w:szCs w:val="36"/>
        </w:rPr>
        <w:t>確認書</w:t>
      </w:r>
    </w:p>
    <w:tbl>
      <w:tblPr>
        <w:tblStyle w:val="a5"/>
        <w:tblW w:w="0" w:type="auto"/>
        <w:tblLook w:val="04A0" w:firstRow="1" w:lastRow="0" w:firstColumn="1" w:lastColumn="0" w:noHBand="0" w:noVBand="1"/>
      </w:tblPr>
      <w:tblGrid>
        <w:gridCol w:w="9692"/>
      </w:tblGrid>
      <w:tr w:rsidR="00857FC2" w:rsidRPr="00275D1C" w14:paraId="7089E357" w14:textId="77777777" w:rsidTr="00B55007">
        <w:tc>
          <w:tcPr>
            <w:tcW w:w="10598" w:type="dxa"/>
            <w:tcBorders>
              <w:top w:val="single" w:sz="24" w:space="0" w:color="auto"/>
              <w:left w:val="single" w:sz="24" w:space="0" w:color="auto"/>
              <w:bottom w:val="single" w:sz="24" w:space="0" w:color="auto"/>
              <w:right w:val="single" w:sz="24" w:space="0" w:color="auto"/>
            </w:tcBorders>
          </w:tcPr>
          <w:p w14:paraId="5FB2FC67" w14:textId="77777777" w:rsidR="00E27676" w:rsidRPr="00275D1C" w:rsidRDefault="00E27676" w:rsidP="0055631C">
            <w:pPr>
              <w:ind w:left="240" w:hangingChars="100" w:hanging="240"/>
              <w:rPr>
                <w:rFonts w:ascii="ＭＳ ゴシック" w:hAnsi="ＭＳ ゴシック"/>
                <w:szCs w:val="24"/>
              </w:rPr>
            </w:pPr>
            <w:r w:rsidRPr="00275D1C">
              <w:rPr>
                <w:rFonts w:ascii="ＭＳ ゴシック" w:hAnsi="ＭＳ ゴシック" w:hint="eastAsia"/>
                <w:szCs w:val="24"/>
              </w:rPr>
              <w:t>１　次の項目</w:t>
            </w:r>
            <w:r w:rsidR="00C44656" w:rsidRPr="00275D1C">
              <w:rPr>
                <w:rFonts w:ascii="ＭＳ ゴシック" w:hAnsi="ＭＳ ゴシック" w:hint="eastAsia"/>
                <w:szCs w:val="24"/>
              </w:rPr>
              <w:t>について</w:t>
            </w:r>
            <w:r w:rsidRPr="00275D1C">
              <w:rPr>
                <w:rFonts w:ascii="ＭＳ ゴシック" w:hAnsi="ＭＳ ゴシック" w:hint="eastAsia"/>
                <w:szCs w:val="24"/>
              </w:rPr>
              <w:t>（　）内</w:t>
            </w:r>
            <w:r w:rsidR="00C44656" w:rsidRPr="00275D1C">
              <w:rPr>
                <w:rFonts w:ascii="ＭＳ ゴシック" w:hAnsi="ＭＳ ゴシック" w:hint="eastAsia"/>
                <w:szCs w:val="24"/>
              </w:rPr>
              <w:t>の当てはまるもの</w:t>
            </w:r>
            <w:r w:rsidRPr="00275D1C">
              <w:rPr>
                <w:rFonts w:ascii="ＭＳ ゴシック" w:hAnsi="ＭＳ ゴシック" w:hint="eastAsia"/>
                <w:szCs w:val="24"/>
              </w:rPr>
              <w:t>に○を付け</w:t>
            </w:r>
            <w:r w:rsidR="00A3465C" w:rsidRPr="00275D1C">
              <w:rPr>
                <w:rFonts w:ascii="ＭＳ ゴシック" w:hAnsi="ＭＳ ゴシック" w:hint="eastAsia"/>
                <w:szCs w:val="24"/>
              </w:rPr>
              <w:t>てくだ</w:t>
            </w:r>
            <w:r w:rsidR="00132A7D" w:rsidRPr="00275D1C">
              <w:rPr>
                <w:rFonts w:ascii="ＭＳ ゴシック" w:hAnsi="ＭＳ ゴシック" w:hint="eastAsia"/>
                <w:szCs w:val="24"/>
              </w:rPr>
              <w:t>さい。</w:t>
            </w:r>
          </w:p>
        </w:tc>
      </w:tr>
    </w:tbl>
    <w:p w14:paraId="74E37E55" w14:textId="77777777" w:rsidR="009A4F79" w:rsidRPr="00275D1C" w:rsidRDefault="003E6FEE" w:rsidP="009A4F79">
      <w:pPr>
        <w:rPr>
          <w:rFonts w:ascii="ＭＳ ゴシック" w:eastAsia="ＭＳ ゴシック" w:hAnsi="ＭＳ ゴシック"/>
          <w:sz w:val="24"/>
          <w:szCs w:val="24"/>
        </w:rPr>
      </w:pPr>
      <w:r w:rsidRPr="00275D1C">
        <w:rPr>
          <w:rFonts w:ascii="ＭＳ ゴシック" w:eastAsia="ＭＳ ゴシック" w:hAnsi="ＭＳ ゴシック" w:hint="eastAsia"/>
          <w:sz w:val="24"/>
          <w:szCs w:val="24"/>
        </w:rPr>
        <w:t>（１）</w:t>
      </w:r>
      <w:r w:rsidR="009A4F79" w:rsidRPr="00275D1C">
        <w:rPr>
          <w:rFonts w:ascii="ＭＳ ゴシック" w:eastAsia="ＭＳ ゴシック" w:hAnsi="ＭＳ ゴシック" w:hint="eastAsia"/>
          <w:sz w:val="24"/>
          <w:szCs w:val="24"/>
        </w:rPr>
        <w:t>次のいずれかの支援機関等から事業再生等の支援を受けている。（該当する機関に○）</w:t>
      </w:r>
    </w:p>
    <w:p w14:paraId="56727B4A" w14:textId="5915BF48" w:rsidR="009A4F79" w:rsidRPr="00275D1C" w:rsidRDefault="0000184C" w:rsidP="00F93DEA">
      <w:pPr>
        <w:ind w:firstLineChars="200" w:firstLine="480"/>
        <w:rPr>
          <w:rFonts w:ascii="ＭＳ ゴシック" w:eastAsia="ＭＳ ゴシック" w:hAnsi="ＭＳ ゴシック"/>
          <w:sz w:val="24"/>
          <w:szCs w:val="24"/>
        </w:rPr>
      </w:pPr>
      <w:r w:rsidRPr="00275D1C">
        <w:rPr>
          <w:rFonts w:ascii="ＭＳ ゴシック" w:eastAsia="ＭＳ ゴシック" w:hAnsi="ＭＳ ゴシック" w:hint="eastAsia"/>
          <w:sz w:val="24"/>
          <w:szCs w:val="24"/>
        </w:rPr>
        <w:t>（　）</w:t>
      </w:r>
      <w:r w:rsidR="009A4F79" w:rsidRPr="00275D1C">
        <w:rPr>
          <w:rFonts w:ascii="ＭＳ ゴシック" w:eastAsia="ＭＳ ゴシック" w:hAnsi="ＭＳ ゴシック" w:hint="eastAsia"/>
          <w:sz w:val="24"/>
          <w:szCs w:val="24"/>
        </w:rPr>
        <w:t>地域経済活性化支援機構（REVIC</w:t>
      </w:r>
      <w:r w:rsidRPr="00275D1C">
        <w:rPr>
          <w:rFonts w:ascii="ＭＳ ゴシック" w:eastAsia="ＭＳ ゴシック" w:hAnsi="ＭＳ ゴシック" w:hint="eastAsia"/>
          <w:sz w:val="24"/>
          <w:szCs w:val="24"/>
        </w:rPr>
        <w:t>）・（　）</w:t>
      </w:r>
      <w:r w:rsidR="009A4F79" w:rsidRPr="00275D1C">
        <w:rPr>
          <w:rFonts w:ascii="ＭＳ ゴシック" w:eastAsia="ＭＳ ゴシック" w:hAnsi="ＭＳ ゴシック" w:hint="eastAsia"/>
          <w:sz w:val="24"/>
          <w:szCs w:val="24"/>
        </w:rPr>
        <w:t>中小企業</w:t>
      </w:r>
      <w:r w:rsidR="008F7DE3">
        <w:rPr>
          <w:rFonts w:ascii="ＭＳ ゴシック" w:eastAsia="ＭＳ ゴシック" w:hAnsi="ＭＳ ゴシック" w:hint="eastAsia"/>
          <w:sz w:val="24"/>
          <w:szCs w:val="24"/>
        </w:rPr>
        <w:t>活性化</w:t>
      </w:r>
      <w:r w:rsidR="009A4F79" w:rsidRPr="00275D1C">
        <w:rPr>
          <w:rFonts w:ascii="ＭＳ ゴシック" w:eastAsia="ＭＳ ゴシック" w:hAnsi="ＭＳ ゴシック" w:hint="eastAsia"/>
          <w:sz w:val="24"/>
          <w:szCs w:val="24"/>
        </w:rPr>
        <w:t>協議会</w:t>
      </w:r>
    </w:p>
    <w:p w14:paraId="00F09BD4" w14:textId="77777777" w:rsidR="00346751" w:rsidRPr="00275D1C" w:rsidRDefault="0000184C" w:rsidP="00A168D4">
      <w:pPr>
        <w:ind w:firstLineChars="200" w:firstLine="480"/>
        <w:rPr>
          <w:rFonts w:ascii="ＭＳ ゴシック" w:eastAsia="ＭＳ ゴシック" w:hAnsi="ＭＳ ゴシック"/>
          <w:sz w:val="24"/>
          <w:szCs w:val="24"/>
        </w:rPr>
      </w:pPr>
      <w:r w:rsidRPr="00275D1C">
        <w:rPr>
          <w:rFonts w:ascii="ＭＳ ゴシック" w:eastAsia="ＭＳ ゴシック" w:hAnsi="ＭＳ ゴシック" w:hint="eastAsia"/>
          <w:sz w:val="24"/>
          <w:szCs w:val="24"/>
        </w:rPr>
        <w:t>（　）東日本大震災事業者再生支援機構・（　）</w:t>
      </w:r>
      <w:r w:rsidR="009A4F79" w:rsidRPr="00275D1C">
        <w:rPr>
          <w:rFonts w:ascii="ＭＳ ゴシック" w:eastAsia="ＭＳ ゴシック" w:hAnsi="ＭＳ ゴシック" w:hint="eastAsia"/>
          <w:sz w:val="24"/>
          <w:szCs w:val="24"/>
        </w:rPr>
        <w:t>産業復興機構</w:t>
      </w:r>
      <w:r w:rsidRPr="00275D1C">
        <w:rPr>
          <w:rFonts w:ascii="ＭＳ ゴシック" w:eastAsia="ＭＳ ゴシック" w:hAnsi="ＭＳ ゴシック" w:hint="eastAsia"/>
          <w:sz w:val="24"/>
          <w:szCs w:val="24"/>
        </w:rPr>
        <w:t>・（　）</w:t>
      </w:r>
      <w:r w:rsidR="009F18E2" w:rsidRPr="00275D1C">
        <w:rPr>
          <w:rFonts w:ascii="ＭＳ ゴシック" w:eastAsia="ＭＳ ゴシック" w:hAnsi="ＭＳ ゴシック" w:hint="eastAsia"/>
          <w:sz w:val="24"/>
          <w:szCs w:val="24"/>
        </w:rPr>
        <w:t>事業再生ADR</w:t>
      </w:r>
      <w:r w:rsidR="009A4F79" w:rsidRPr="00275D1C">
        <w:rPr>
          <w:rFonts w:ascii="ＭＳ ゴシック" w:eastAsia="ＭＳ ゴシック" w:hAnsi="ＭＳ ゴシック" w:hint="eastAsia"/>
          <w:sz w:val="24"/>
          <w:szCs w:val="24"/>
        </w:rPr>
        <w:t>制度</w:t>
      </w:r>
    </w:p>
    <w:p w14:paraId="2996D49B" w14:textId="77777777" w:rsidR="00DE0147" w:rsidRPr="00275D1C" w:rsidRDefault="00DE0147">
      <w:pPr>
        <w:rPr>
          <w:rFonts w:ascii="ＭＳ ゴシック" w:eastAsia="ＭＳ ゴシック" w:hAnsi="ＭＳ ゴシック"/>
          <w:sz w:val="24"/>
          <w:szCs w:val="24"/>
        </w:rPr>
      </w:pPr>
    </w:p>
    <w:p w14:paraId="1A6707D1" w14:textId="77777777" w:rsidR="006E10D9" w:rsidRPr="00275D1C" w:rsidRDefault="003E6FEE" w:rsidP="000A6141">
      <w:pPr>
        <w:snapToGrid w:val="0"/>
        <w:spacing w:line="240" w:lineRule="atLeast"/>
        <w:rPr>
          <w:rFonts w:ascii="ＭＳ ゴシック" w:eastAsia="ＭＳ ゴシック" w:hAnsi="ＭＳ ゴシック"/>
          <w:sz w:val="24"/>
          <w:szCs w:val="24"/>
        </w:rPr>
      </w:pPr>
      <w:r w:rsidRPr="00275D1C">
        <w:rPr>
          <w:rFonts w:ascii="ＭＳ ゴシック" w:eastAsia="ＭＳ ゴシック" w:hAnsi="ＭＳ ゴシック" w:hint="eastAsia"/>
          <w:sz w:val="24"/>
          <w:szCs w:val="24"/>
        </w:rPr>
        <w:t>（２）</w:t>
      </w:r>
      <w:r w:rsidR="000A6141" w:rsidRPr="00275D1C">
        <w:rPr>
          <w:rFonts w:ascii="ＭＳ ゴシック" w:eastAsia="ＭＳ ゴシック" w:hAnsi="ＭＳ ゴシック" w:hint="eastAsia"/>
          <w:sz w:val="24"/>
          <w:szCs w:val="24"/>
        </w:rPr>
        <w:t>事業再生等の特定調停（裁判所手続）を受けている</w:t>
      </w:r>
      <w:r w:rsidR="000A6121" w:rsidRPr="00275D1C">
        <w:rPr>
          <w:rFonts w:ascii="ＭＳ ゴシック" w:eastAsia="ＭＳ ゴシック" w:hAnsi="ＭＳ ゴシック" w:hint="eastAsia"/>
          <w:sz w:val="24"/>
          <w:szCs w:val="24"/>
        </w:rPr>
        <w:t>。</w:t>
      </w:r>
    </w:p>
    <w:p w14:paraId="7DA3A32B" w14:textId="77777777" w:rsidR="000A6141" w:rsidRPr="00275D1C" w:rsidRDefault="00C660E5" w:rsidP="00F93DEA">
      <w:pPr>
        <w:snapToGrid w:val="0"/>
        <w:spacing w:line="240" w:lineRule="atLeast"/>
        <w:ind w:firstLineChars="300" w:firstLine="720"/>
        <w:rPr>
          <w:rFonts w:ascii="ＭＳ ゴシック" w:eastAsia="ＭＳ ゴシック" w:hAnsi="ＭＳ ゴシック"/>
          <w:sz w:val="24"/>
          <w:szCs w:val="24"/>
        </w:rPr>
      </w:pPr>
      <w:r w:rsidRPr="00275D1C">
        <w:rPr>
          <w:rFonts w:ascii="ＭＳ ゴシック" w:eastAsia="ＭＳ ゴシック" w:hAnsi="ＭＳ ゴシック" w:hint="eastAsia"/>
          <w:sz w:val="24"/>
          <w:szCs w:val="24"/>
        </w:rPr>
        <w:t xml:space="preserve">　　　　　　　　　　　　　　　　　　　　　　</w:t>
      </w:r>
      <w:r w:rsidR="006E10D9" w:rsidRPr="00275D1C">
        <w:rPr>
          <w:rFonts w:ascii="ＭＳ ゴシック" w:eastAsia="ＭＳ ゴシック" w:hAnsi="ＭＳ ゴシック" w:hint="eastAsia"/>
          <w:sz w:val="24"/>
          <w:szCs w:val="24"/>
        </w:rPr>
        <w:t>（　該当する　・　該当しない　）</w:t>
      </w:r>
    </w:p>
    <w:p w14:paraId="09B7A0B3" w14:textId="77777777" w:rsidR="001E1485" w:rsidRPr="00673469" w:rsidRDefault="00E42973" w:rsidP="00F93DEA">
      <w:pPr>
        <w:snapToGrid w:val="0"/>
        <w:spacing w:line="240" w:lineRule="atLeast"/>
        <w:rPr>
          <w:rFonts w:ascii="ＭＳ ゴシック" w:eastAsia="ＭＳ ゴシック" w:hAnsi="ＭＳ ゴシック"/>
          <w:sz w:val="18"/>
          <w:szCs w:val="18"/>
        </w:rPr>
      </w:pPr>
      <w:r w:rsidRPr="00673469">
        <w:rPr>
          <w:rFonts w:ascii="ＭＳ ゴシック" w:eastAsia="ＭＳ ゴシック" w:hAnsi="ＭＳ ゴシック" w:hint="eastAsia"/>
          <w:noProof/>
          <w:sz w:val="18"/>
          <w:szCs w:val="18"/>
        </w:rPr>
        <mc:AlternateContent>
          <mc:Choice Requires="wps">
            <w:drawing>
              <wp:anchor distT="0" distB="0" distL="114300" distR="114300" simplePos="0" relativeHeight="251662336" behindDoc="0" locked="0" layoutInCell="1" allowOverlap="1" wp14:anchorId="456EA108" wp14:editId="40249210">
                <wp:simplePos x="0" y="0"/>
                <wp:positionH relativeFrom="column">
                  <wp:posOffset>1239879</wp:posOffset>
                </wp:positionH>
                <wp:positionV relativeFrom="paragraph">
                  <wp:posOffset>58420</wp:posOffset>
                </wp:positionV>
                <wp:extent cx="2282024" cy="309880"/>
                <wp:effectExtent l="0" t="0" r="4445" b="0"/>
                <wp:wrapNone/>
                <wp:docPr id="14" name="テキスト ボックス 14"/>
                <wp:cNvGraphicFramePr/>
                <a:graphic xmlns:a="http://schemas.openxmlformats.org/drawingml/2006/main">
                  <a:graphicData uri="http://schemas.microsoft.com/office/word/2010/wordprocessingShape">
                    <wps:wsp>
                      <wps:cNvSpPr txBox="1"/>
                      <wps:spPr>
                        <a:xfrm>
                          <a:off x="0" y="0"/>
                          <a:ext cx="2282024" cy="309880"/>
                        </a:xfrm>
                        <a:prstGeom prst="rect">
                          <a:avLst/>
                        </a:prstGeom>
                        <a:solidFill>
                          <a:schemeClr val="lt1"/>
                        </a:solidFill>
                        <a:ln w="6350">
                          <a:noFill/>
                          <a:prstDash val="dash"/>
                        </a:ln>
                        <a:effectLst/>
                      </wps:spPr>
                      <wps:style>
                        <a:lnRef idx="0">
                          <a:schemeClr val="accent1"/>
                        </a:lnRef>
                        <a:fillRef idx="0">
                          <a:schemeClr val="accent1"/>
                        </a:fillRef>
                        <a:effectRef idx="0">
                          <a:schemeClr val="accent1"/>
                        </a:effectRef>
                        <a:fontRef idx="minor">
                          <a:schemeClr val="dk1"/>
                        </a:fontRef>
                      </wps:style>
                      <wps:txbx>
                        <w:txbxContent>
                          <w:p w14:paraId="20938EAD" w14:textId="77777777" w:rsidR="00346751" w:rsidRPr="0066365C" w:rsidRDefault="00346751" w:rsidP="001E1485">
                            <w:pPr>
                              <w:rPr>
                                <w:rFonts w:ascii="ＭＳ ゴシック" w:eastAsia="ＭＳ ゴシック" w:hAnsi="ＭＳ ゴシック"/>
                                <w:sz w:val="16"/>
                                <w:szCs w:val="16"/>
                              </w:rPr>
                            </w:pPr>
                            <w:r w:rsidRPr="0066365C">
                              <w:rPr>
                                <w:rFonts w:ascii="ＭＳ ゴシック" w:eastAsia="ＭＳ ゴシック" w:hAnsi="ＭＳ ゴシック" w:hint="eastAsia"/>
                                <w:sz w:val="16"/>
                                <w:szCs w:val="16"/>
                              </w:rPr>
                              <w:t>（</w:t>
                            </w:r>
                            <w:r w:rsidRPr="0066365C">
                              <w:rPr>
                                <w:rFonts w:ascii="ＭＳ ゴシック" w:eastAsia="ＭＳ ゴシック" w:hAnsi="ＭＳ ゴシック" w:hint="eastAsia"/>
                                <w:sz w:val="16"/>
                                <w:szCs w:val="16"/>
                              </w:rPr>
                              <w:t>１）（２）のいずれにも該当しない場合２へ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EA108" id="テキスト ボックス 14" o:spid="_x0000_s1027" type="#_x0000_t202" style="position:absolute;left:0;text-align:left;margin-left:97.65pt;margin-top:4.6pt;width:179.7pt;height:2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" fillcolor="white [3201]" stroked="f" strokeweight=".5pt">
                <v:stroke dashstyle="dash"/>
                <v:textbox>
                  <w:txbxContent>
                    <w:p w14:paraId="20938EAD" w14:textId="77777777" w:rsidR="00346751" w:rsidRPr="0066365C" w:rsidRDefault="00346751" w:rsidP="001E1485">
                      <w:pPr>
                        <w:rPr>
                          <w:rFonts w:ascii="ＭＳ ゴシック" w:eastAsia="ＭＳ ゴシック" w:hAnsi="ＭＳ ゴシック"/>
                          <w:sz w:val="16"/>
                          <w:szCs w:val="16"/>
                        </w:rPr>
                      </w:pPr>
                      <w:r w:rsidRPr="0066365C">
                        <w:rPr>
                          <w:rFonts w:ascii="ＭＳ ゴシック" w:eastAsia="ＭＳ ゴシック" w:hAnsi="ＭＳ ゴシック" w:hint="eastAsia"/>
                          <w:sz w:val="16"/>
                          <w:szCs w:val="16"/>
                        </w:rPr>
                        <w:t>（</w:t>
                      </w:r>
                      <w:r w:rsidRPr="0066365C">
                        <w:rPr>
                          <w:rFonts w:ascii="ＭＳ ゴシック" w:eastAsia="ＭＳ ゴシック" w:hAnsi="ＭＳ ゴシック" w:hint="eastAsia"/>
                          <w:sz w:val="16"/>
                          <w:szCs w:val="16"/>
                        </w:rPr>
                        <w:t>１）（２）のいずれにも該当しない場合２へ</w:t>
                      </w:r>
                    </w:p>
                  </w:txbxContent>
                </v:textbox>
              </v:shape>
            </w:pict>
          </mc:Fallback>
        </mc:AlternateContent>
      </w:r>
      <w:r w:rsidR="00DD3EAE" w:rsidRPr="00673469">
        <w:rPr>
          <w:rFonts w:ascii="ＭＳ ゴシック" w:eastAsia="ＭＳ ゴシック" w:hAnsi="ＭＳ ゴシック" w:hint="eastAsia"/>
          <w:noProof/>
          <w:sz w:val="18"/>
          <w:szCs w:val="18"/>
        </w:rPr>
        <mc:AlternateContent>
          <mc:Choice Requires="wps">
            <w:drawing>
              <wp:anchor distT="0" distB="0" distL="114300" distR="114300" simplePos="0" relativeHeight="251664384" behindDoc="0" locked="0" layoutInCell="1" allowOverlap="1" wp14:anchorId="560447B4" wp14:editId="7D3FA0B3">
                <wp:simplePos x="0" y="0"/>
                <wp:positionH relativeFrom="column">
                  <wp:posOffset>4094149</wp:posOffset>
                </wp:positionH>
                <wp:positionV relativeFrom="paragraph">
                  <wp:posOffset>143924</wp:posOffset>
                </wp:positionV>
                <wp:extent cx="414655" cy="143510"/>
                <wp:effectExtent l="38100" t="38100" r="61595" b="142240"/>
                <wp:wrapNone/>
                <wp:docPr id="17" name="カギ線コネクタ 17"/>
                <wp:cNvGraphicFramePr/>
                <a:graphic xmlns:a="http://schemas.openxmlformats.org/drawingml/2006/main">
                  <a:graphicData uri="http://schemas.microsoft.com/office/word/2010/wordprocessingShape">
                    <wps:wsp>
                      <wps:cNvCnPr/>
                      <wps:spPr>
                        <a:xfrm>
                          <a:off x="0" y="0"/>
                          <a:ext cx="414655" cy="143510"/>
                        </a:xfrm>
                        <a:prstGeom prst="bentConnector3">
                          <a:avLst>
                            <a:gd name="adj1" fmla="val 128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type w14:anchorId="35C32EB6"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7" o:spid="_x0000_s1026" type="#_x0000_t34" style="position:absolute;left:0;text-align:left;margin-left:322.35pt;margin-top:11.35pt;width:32.65pt;height:11.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" adj="277" strokecolor="black [3200]" strokeweight="2pt">
                <v:stroke endarrow="open"/>
                <v:shadow on="t" color="black" opacity="24903f" origin=",.5" offset="0,.55556mm"/>
              </v:shape>
            </w:pict>
          </mc:Fallback>
        </mc:AlternateContent>
      </w:r>
      <w:r w:rsidR="0066365C" w:rsidRPr="00673469">
        <w:rPr>
          <w:rFonts w:ascii="ＭＳ ゴシック" w:eastAsia="ＭＳ ゴシック" w:hAnsi="ＭＳ ゴシック" w:hint="eastAsia"/>
          <w:noProof/>
          <w:sz w:val="18"/>
          <w:szCs w:val="18"/>
        </w:rPr>
        <mc:AlternateContent>
          <mc:Choice Requires="wps">
            <w:drawing>
              <wp:anchor distT="0" distB="0" distL="114300" distR="114300" simplePos="0" relativeHeight="251665408" behindDoc="0" locked="0" layoutInCell="1" allowOverlap="1" wp14:anchorId="0D04EAD7" wp14:editId="10B1FEAB">
                <wp:simplePos x="0" y="0"/>
                <wp:positionH relativeFrom="column">
                  <wp:posOffset>3792247</wp:posOffset>
                </wp:positionH>
                <wp:positionV relativeFrom="paragraph">
                  <wp:posOffset>90916</wp:posOffset>
                </wp:positionV>
                <wp:extent cx="0" cy="468000"/>
                <wp:effectExtent l="114300" t="19050" r="76200" b="84455"/>
                <wp:wrapNone/>
                <wp:docPr id="22" name="直線矢印コネクタ 22"/>
                <wp:cNvGraphicFramePr/>
                <a:graphic xmlns:a="http://schemas.openxmlformats.org/drawingml/2006/main">
                  <a:graphicData uri="http://schemas.microsoft.com/office/word/2010/wordprocessingShape">
                    <wps:wsp>
                      <wps:cNvCnPr/>
                      <wps:spPr>
                        <a:xfrm>
                          <a:off x="0" y="0"/>
                          <a:ext cx="0" cy="4680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type w14:anchorId="58687E05" id="_x0000_t32" coordsize="21600,21600" o:spt="32" o:oned="t" path="m,l21600,21600e" filled="f">
                <v:path arrowok="t" fillok="f" o:connecttype="none"/>
                <o:lock v:ext="edit" shapetype="t"/>
              </v:shapetype>
              <v:shape id="直線矢印コネクタ 22" o:spid="_x0000_s1026" type="#_x0000_t32" style="position:absolute;left:0;text-align:left;margin-left:298.6pt;margin-top:7.15pt;width:0;height:36.8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" strokecolor="black [3200]" strokeweight="2pt">
                <v:stroke endarrow="open"/>
                <v:shadow on="t" color="black" opacity="24903f" origin=",.5" offset="0,.55556mm"/>
              </v:shape>
            </w:pict>
          </mc:Fallback>
        </mc:AlternateContent>
      </w:r>
      <w:r w:rsidR="00673469" w:rsidRPr="00673469">
        <w:rPr>
          <w:rFonts w:ascii="ＭＳ ゴシック" w:eastAsia="ＭＳ ゴシック" w:hAnsi="ＭＳ ゴシック" w:hint="eastAsia"/>
          <w:noProof/>
          <w:sz w:val="18"/>
          <w:szCs w:val="18"/>
        </w:rPr>
        <mc:AlternateContent>
          <mc:Choice Requires="wps">
            <w:drawing>
              <wp:anchor distT="0" distB="0" distL="114300" distR="114300" simplePos="0" relativeHeight="251663360" behindDoc="0" locked="0" layoutInCell="1" allowOverlap="1" wp14:anchorId="1783A151" wp14:editId="2FD066EF">
                <wp:simplePos x="0" y="0"/>
                <wp:positionH relativeFrom="column">
                  <wp:posOffset>4585914</wp:posOffset>
                </wp:positionH>
                <wp:positionV relativeFrom="paragraph">
                  <wp:posOffset>14577</wp:posOffset>
                </wp:positionV>
                <wp:extent cx="1948069" cy="567055"/>
                <wp:effectExtent l="0" t="0" r="0" b="4445"/>
                <wp:wrapNone/>
                <wp:docPr id="15" name="テキスト ボックス 15"/>
                <wp:cNvGraphicFramePr/>
                <a:graphic xmlns:a="http://schemas.openxmlformats.org/drawingml/2006/main">
                  <a:graphicData uri="http://schemas.microsoft.com/office/word/2010/wordprocessingShape">
                    <wps:wsp>
                      <wps:cNvSpPr txBox="1"/>
                      <wps:spPr>
                        <a:xfrm>
                          <a:off x="0" y="0"/>
                          <a:ext cx="1948069" cy="567055"/>
                        </a:xfrm>
                        <a:prstGeom prst="rect">
                          <a:avLst/>
                        </a:prstGeom>
                        <a:solidFill>
                          <a:schemeClr val="lt1"/>
                        </a:solidFill>
                        <a:ln w="6350">
                          <a:noFill/>
                          <a:prstDash val="dash"/>
                        </a:ln>
                        <a:effectLst/>
                      </wps:spPr>
                      <wps:style>
                        <a:lnRef idx="0">
                          <a:schemeClr val="accent1"/>
                        </a:lnRef>
                        <a:fillRef idx="0">
                          <a:schemeClr val="accent1"/>
                        </a:fillRef>
                        <a:effectRef idx="0">
                          <a:schemeClr val="accent1"/>
                        </a:effectRef>
                        <a:fontRef idx="minor">
                          <a:schemeClr val="dk1"/>
                        </a:fontRef>
                      </wps:style>
                      <wps:txbx>
                        <w:txbxContent>
                          <w:p w14:paraId="2A105A23" w14:textId="29C0AFE6" w:rsidR="00346751" w:rsidRPr="00673469" w:rsidRDefault="00346751" w:rsidP="001E1485">
                            <w:pPr>
                              <w:rPr>
                                <w:rFonts w:ascii="ＭＳ ゴシック" w:eastAsia="ＭＳ ゴシック" w:hAnsi="ＭＳ ゴシック"/>
                                <w:sz w:val="16"/>
                                <w:szCs w:val="16"/>
                              </w:rPr>
                            </w:pPr>
                            <w:r w:rsidRPr="00673469">
                              <w:rPr>
                                <w:rFonts w:ascii="ＭＳ ゴシック" w:eastAsia="ＭＳ ゴシック" w:hAnsi="ＭＳ ゴシック" w:hint="eastAsia"/>
                                <w:sz w:val="16"/>
                                <w:szCs w:val="16"/>
                              </w:rPr>
                              <w:t>（１）（</w:t>
                            </w:r>
                            <w:r w:rsidRPr="00673469">
                              <w:rPr>
                                <w:rFonts w:ascii="ＭＳ ゴシック" w:eastAsia="ＭＳ ゴシック" w:hAnsi="ＭＳ ゴシック" w:hint="eastAsia"/>
                                <w:sz w:val="16"/>
                                <w:szCs w:val="16"/>
                              </w:rPr>
                              <w:t>２）のいずれかに該当する場合、</w:t>
                            </w:r>
                            <w:r w:rsidR="00000535">
                              <w:rPr>
                                <w:rFonts w:ascii="ＭＳ ゴシック" w:eastAsia="ＭＳ ゴシック" w:hAnsi="ＭＳ ゴシック" w:hint="eastAsia"/>
                                <w:sz w:val="16"/>
                                <w:szCs w:val="16"/>
                              </w:rPr>
                              <w:t>以下</w:t>
                            </w:r>
                            <w:r w:rsidR="00000535">
                              <w:rPr>
                                <w:rFonts w:ascii="ＭＳ ゴシック" w:eastAsia="ＭＳ ゴシック" w:hAnsi="ＭＳ ゴシック"/>
                                <w:sz w:val="16"/>
                                <w:szCs w:val="16"/>
                              </w:rPr>
                              <w:t>回答不要です。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3A151" id="テキスト ボックス 15" o:spid="_x0000_s1028" type="#_x0000_t202" style="position:absolute;left:0;text-align:left;margin-left:361.1pt;margin-top:1.15pt;width:153.4pt;height:4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" fillcolor="white [3201]" stroked="f" strokeweight=".5pt">
                <v:stroke dashstyle="dash"/>
                <v:textbox>
                  <w:txbxContent>
                    <w:p w14:paraId="2A105A23" w14:textId="29C0AFE6" w:rsidR="00346751" w:rsidRPr="00673469" w:rsidRDefault="00346751" w:rsidP="001E1485">
                      <w:pPr>
                        <w:rPr>
                          <w:rFonts w:ascii="ＭＳ ゴシック" w:eastAsia="ＭＳ ゴシック" w:hAnsi="ＭＳ ゴシック"/>
                          <w:sz w:val="16"/>
                          <w:szCs w:val="16"/>
                        </w:rPr>
                      </w:pPr>
                      <w:r w:rsidRPr="00673469">
                        <w:rPr>
                          <w:rFonts w:ascii="ＭＳ ゴシック" w:eastAsia="ＭＳ ゴシック" w:hAnsi="ＭＳ ゴシック" w:hint="eastAsia"/>
                          <w:sz w:val="16"/>
                          <w:szCs w:val="16"/>
                        </w:rPr>
                        <w:t>（１）（</w:t>
                      </w:r>
                      <w:r w:rsidRPr="00673469">
                        <w:rPr>
                          <w:rFonts w:ascii="ＭＳ ゴシック" w:eastAsia="ＭＳ ゴシック" w:hAnsi="ＭＳ ゴシック" w:hint="eastAsia"/>
                          <w:sz w:val="16"/>
                          <w:szCs w:val="16"/>
                        </w:rPr>
                        <w:t>２）のいずれかに該当する場合、</w:t>
                      </w:r>
                      <w:r w:rsidR="00000535">
                        <w:rPr>
                          <w:rFonts w:ascii="ＭＳ ゴシック" w:eastAsia="ＭＳ ゴシック" w:hAnsi="ＭＳ ゴシック" w:hint="eastAsia"/>
                          <w:sz w:val="16"/>
                          <w:szCs w:val="16"/>
                        </w:rPr>
                        <w:t>以下</w:t>
                      </w:r>
                      <w:r w:rsidR="00000535">
                        <w:rPr>
                          <w:rFonts w:ascii="ＭＳ ゴシック" w:eastAsia="ＭＳ ゴシック" w:hAnsi="ＭＳ ゴシック"/>
                          <w:sz w:val="16"/>
                          <w:szCs w:val="16"/>
                        </w:rPr>
                        <w:t>回答不要です。</w:t>
                      </w:r>
                    </w:p>
                  </w:txbxContent>
                </v:textbox>
              </v:shape>
            </w:pict>
          </mc:Fallback>
        </mc:AlternateContent>
      </w:r>
    </w:p>
    <w:p w14:paraId="649C9677" w14:textId="77777777" w:rsidR="001E1485" w:rsidRPr="00673469" w:rsidRDefault="001E1485" w:rsidP="00673469">
      <w:pPr>
        <w:snapToGrid w:val="0"/>
        <w:spacing w:line="240" w:lineRule="atLeast"/>
        <w:rPr>
          <w:rFonts w:ascii="ＭＳ ゴシック" w:eastAsia="ＭＳ ゴシック" w:hAnsi="ＭＳ ゴシック"/>
          <w:sz w:val="18"/>
          <w:szCs w:val="18"/>
        </w:rPr>
      </w:pPr>
    </w:p>
    <w:tbl>
      <w:tblPr>
        <w:tblStyle w:val="a5"/>
        <w:tblpPr w:leftFromText="142" w:rightFromText="142" w:vertAnchor="text" w:horzAnchor="margin" w:tblpY="458"/>
        <w:tblW w:w="0" w:type="auto"/>
        <w:tblLook w:val="04A0" w:firstRow="1" w:lastRow="0" w:firstColumn="1" w:lastColumn="0" w:noHBand="0" w:noVBand="1"/>
      </w:tblPr>
      <w:tblGrid>
        <w:gridCol w:w="9692"/>
      </w:tblGrid>
      <w:tr w:rsidR="00857FC2" w:rsidRPr="00275D1C" w14:paraId="0C230090" w14:textId="77777777" w:rsidTr="00F93DEA">
        <w:tc>
          <w:tcPr>
            <w:tcW w:w="9962" w:type="dxa"/>
            <w:tcBorders>
              <w:top w:val="single" w:sz="24" w:space="0" w:color="auto"/>
              <w:left w:val="single" w:sz="24" w:space="0" w:color="auto"/>
              <w:bottom w:val="single" w:sz="24" w:space="0" w:color="auto"/>
              <w:right w:val="single" w:sz="24" w:space="0" w:color="auto"/>
            </w:tcBorders>
          </w:tcPr>
          <w:p w14:paraId="66455035" w14:textId="77777777" w:rsidR="009A4F79" w:rsidRPr="00275D1C" w:rsidRDefault="009A4F79" w:rsidP="00F93DEA">
            <w:pPr>
              <w:ind w:left="240" w:hangingChars="100" w:hanging="240"/>
              <w:rPr>
                <w:rFonts w:ascii="ＭＳ ゴシック" w:hAnsi="ＭＳ ゴシック"/>
                <w:szCs w:val="24"/>
              </w:rPr>
            </w:pPr>
            <w:r w:rsidRPr="00275D1C">
              <w:rPr>
                <w:rFonts w:ascii="ＭＳ ゴシック" w:hAnsi="ＭＳ ゴシック" w:hint="eastAsia"/>
                <w:szCs w:val="24"/>
              </w:rPr>
              <w:t>２　次の項目について記載してください。</w:t>
            </w:r>
          </w:p>
        </w:tc>
      </w:tr>
    </w:tbl>
    <w:p w14:paraId="35D938BB" w14:textId="77777777" w:rsidR="00673469" w:rsidRPr="00275D1C" w:rsidRDefault="00673469" w:rsidP="003E6FEE">
      <w:pPr>
        <w:rPr>
          <w:rFonts w:ascii="ＭＳ ゴシック" w:eastAsia="ＭＳ ゴシック" w:hAnsi="ＭＳ ゴシック"/>
          <w:sz w:val="24"/>
          <w:szCs w:val="24"/>
        </w:rPr>
      </w:pPr>
    </w:p>
    <w:p w14:paraId="69621C0C" w14:textId="77777777" w:rsidR="009E2600" w:rsidRPr="00275D1C" w:rsidRDefault="009E2600" w:rsidP="009A4F79">
      <w:pPr>
        <w:rPr>
          <w:rFonts w:ascii="ＭＳ ゴシック" w:eastAsia="ＭＳ ゴシック" w:hAnsi="ＭＳ ゴシック"/>
          <w:sz w:val="24"/>
          <w:szCs w:val="24"/>
        </w:rPr>
      </w:pPr>
      <w:r w:rsidRPr="00275D1C">
        <w:rPr>
          <w:rFonts w:ascii="ＭＳ ゴシック" w:eastAsia="ＭＳ ゴシック" w:hAnsi="ＭＳ ゴシック" w:hint="eastAsia"/>
          <w:sz w:val="24"/>
          <w:szCs w:val="24"/>
        </w:rPr>
        <w:t>（１）</w:t>
      </w:r>
      <w:r w:rsidR="00F137E8" w:rsidRPr="00275D1C">
        <w:rPr>
          <w:rFonts w:ascii="ＭＳ ゴシック" w:eastAsia="ＭＳ ゴシック" w:hAnsi="ＭＳ ゴシック" w:hint="eastAsia"/>
          <w:sz w:val="24"/>
          <w:szCs w:val="24"/>
        </w:rPr>
        <w:t>直近の事業年度における</w:t>
      </w:r>
      <w:r w:rsidR="004C2D59" w:rsidRPr="00275D1C">
        <w:rPr>
          <w:rFonts w:ascii="ＭＳ ゴシック" w:eastAsia="ＭＳ ゴシック" w:hAnsi="ＭＳ ゴシック" w:hint="eastAsia"/>
          <w:sz w:val="24"/>
          <w:szCs w:val="24"/>
        </w:rPr>
        <w:t>営業利益と減価償却費の合計（EBITDA）</w:t>
      </w:r>
    </w:p>
    <w:tbl>
      <w:tblPr>
        <w:tblStyle w:val="a5"/>
        <w:tblW w:w="0" w:type="auto"/>
        <w:tblInd w:w="736" w:type="dxa"/>
        <w:tblLook w:val="04A0" w:firstRow="1" w:lastRow="0" w:firstColumn="1" w:lastColumn="0" w:noHBand="0" w:noVBand="1"/>
      </w:tblPr>
      <w:tblGrid>
        <w:gridCol w:w="4962"/>
        <w:gridCol w:w="4044"/>
      </w:tblGrid>
      <w:tr w:rsidR="00857FC2" w:rsidRPr="00275D1C" w14:paraId="1C911785" w14:textId="77777777" w:rsidTr="00F93DEA">
        <w:tc>
          <w:tcPr>
            <w:tcW w:w="5042" w:type="dxa"/>
            <w:tcBorders>
              <w:top w:val="single" w:sz="4" w:space="0" w:color="auto"/>
              <w:left w:val="single" w:sz="4" w:space="0" w:color="auto"/>
              <w:bottom w:val="single" w:sz="4" w:space="0" w:color="auto"/>
              <w:right w:val="single" w:sz="4" w:space="0" w:color="auto"/>
            </w:tcBorders>
          </w:tcPr>
          <w:p w14:paraId="73DAE873" w14:textId="77777777" w:rsidR="00B41B55" w:rsidRPr="00275D1C" w:rsidRDefault="00B41B55" w:rsidP="009A4F79">
            <w:pPr>
              <w:snapToGrid w:val="0"/>
              <w:spacing w:line="320" w:lineRule="atLeast"/>
              <w:rPr>
                <w:rFonts w:ascii="ＭＳ ゴシック" w:hAnsi="ＭＳ ゴシック"/>
                <w:szCs w:val="24"/>
              </w:rPr>
            </w:pPr>
            <w:r w:rsidRPr="00275D1C">
              <w:rPr>
                <w:rFonts w:ascii="ＭＳ ゴシック" w:hAnsi="ＭＳ ゴシック" w:hint="eastAsia"/>
                <w:szCs w:val="24"/>
              </w:rPr>
              <w:t>①　直近の事業年度の営業利益</w:t>
            </w:r>
          </w:p>
        </w:tc>
        <w:tc>
          <w:tcPr>
            <w:tcW w:w="4111" w:type="dxa"/>
            <w:tcBorders>
              <w:top w:val="single" w:sz="4" w:space="0" w:color="auto"/>
              <w:left w:val="single" w:sz="4" w:space="0" w:color="auto"/>
              <w:bottom w:val="single" w:sz="4" w:space="0" w:color="auto"/>
              <w:right w:val="single" w:sz="4" w:space="0" w:color="auto"/>
            </w:tcBorders>
          </w:tcPr>
          <w:p w14:paraId="301479CA" w14:textId="77777777" w:rsidR="00B41B55" w:rsidRPr="00275D1C" w:rsidRDefault="00B41B55" w:rsidP="00FE7006">
            <w:pPr>
              <w:snapToGrid w:val="0"/>
              <w:spacing w:line="320" w:lineRule="atLeast"/>
              <w:jc w:val="right"/>
              <w:rPr>
                <w:rFonts w:ascii="ＭＳ ゴシック" w:hAnsi="ＭＳ ゴシック"/>
                <w:szCs w:val="24"/>
              </w:rPr>
            </w:pPr>
            <w:r w:rsidRPr="00275D1C">
              <w:rPr>
                <w:rFonts w:ascii="ＭＳ ゴシック" w:hAnsi="ＭＳ ゴシック" w:hint="eastAsia"/>
                <w:szCs w:val="24"/>
              </w:rPr>
              <w:t xml:space="preserve">　　　　　</w:t>
            </w:r>
            <w:r w:rsidR="00194DD7" w:rsidRPr="00275D1C">
              <w:rPr>
                <w:rFonts w:ascii="ＭＳ ゴシック" w:hAnsi="ＭＳ ゴシック" w:hint="eastAsia"/>
                <w:szCs w:val="24"/>
              </w:rPr>
              <w:t xml:space="preserve">　　　</w:t>
            </w:r>
            <w:r w:rsidRPr="00275D1C">
              <w:rPr>
                <w:rFonts w:ascii="ＭＳ ゴシック" w:hAnsi="ＭＳ ゴシック" w:hint="eastAsia"/>
                <w:szCs w:val="24"/>
              </w:rPr>
              <w:t xml:space="preserve">　　　　　円</w:t>
            </w:r>
          </w:p>
        </w:tc>
      </w:tr>
      <w:tr w:rsidR="00857FC2" w:rsidRPr="00275D1C" w14:paraId="24E7F1A3" w14:textId="77777777" w:rsidTr="00F93DEA">
        <w:tc>
          <w:tcPr>
            <w:tcW w:w="5042" w:type="dxa"/>
            <w:tcBorders>
              <w:top w:val="single" w:sz="4" w:space="0" w:color="auto"/>
              <w:left w:val="single" w:sz="4" w:space="0" w:color="auto"/>
              <w:bottom w:val="double" w:sz="4" w:space="0" w:color="auto"/>
              <w:right w:val="single" w:sz="4" w:space="0" w:color="auto"/>
            </w:tcBorders>
          </w:tcPr>
          <w:p w14:paraId="05401AB1" w14:textId="77777777" w:rsidR="00B41B55" w:rsidRPr="00275D1C" w:rsidRDefault="00B41B55" w:rsidP="009A4F79">
            <w:pPr>
              <w:snapToGrid w:val="0"/>
              <w:spacing w:line="320" w:lineRule="atLeast"/>
              <w:rPr>
                <w:rFonts w:ascii="ＭＳ ゴシック" w:hAnsi="ＭＳ ゴシック"/>
                <w:szCs w:val="24"/>
              </w:rPr>
            </w:pPr>
            <w:r w:rsidRPr="00275D1C">
              <w:rPr>
                <w:rFonts w:ascii="ＭＳ ゴシック" w:hAnsi="ＭＳ ゴシック" w:hint="eastAsia"/>
                <w:szCs w:val="24"/>
              </w:rPr>
              <w:t>②　直近の事業年度の減価償却費</w:t>
            </w:r>
          </w:p>
        </w:tc>
        <w:tc>
          <w:tcPr>
            <w:tcW w:w="4111" w:type="dxa"/>
            <w:tcBorders>
              <w:top w:val="single" w:sz="4" w:space="0" w:color="auto"/>
              <w:left w:val="single" w:sz="4" w:space="0" w:color="auto"/>
              <w:bottom w:val="double" w:sz="4" w:space="0" w:color="auto"/>
              <w:right w:val="single" w:sz="4" w:space="0" w:color="auto"/>
            </w:tcBorders>
          </w:tcPr>
          <w:p w14:paraId="074CB5D2" w14:textId="77777777" w:rsidR="00B41B55" w:rsidRPr="00275D1C" w:rsidRDefault="00B41B55" w:rsidP="00FE7006">
            <w:pPr>
              <w:snapToGrid w:val="0"/>
              <w:spacing w:line="320" w:lineRule="atLeast"/>
              <w:jc w:val="right"/>
              <w:rPr>
                <w:rFonts w:ascii="ＭＳ ゴシック" w:hAnsi="ＭＳ ゴシック"/>
                <w:szCs w:val="24"/>
              </w:rPr>
            </w:pPr>
            <w:r w:rsidRPr="00275D1C">
              <w:rPr>
                <w:rFonts w:ascii="ＭＳ ゴシック" w:hAnsi="ＭＳ ゴシック" w:hint="eastAsia"/>
                <w:szCs w:val="24"/>
              </w:rPr>
              <w:t xml:space="preserve">　　　　　　</w:t>
            </w:r>
            <w:r w:rsidR="00194DD7" w:rsidRPr="00275D1C">
              <w:rPr>
                <w:rFonts w:ascii="ＭＳ ゴシック" w:hAnsi="ＭＳ ゴシック" w:hint="eastAsia"/>
                <w:szCs w:val="24"/>
              </w:rPr>
              <w:t xml:space="preserve">　　　　　</w:t>
            </w:r>
            <w:r w:rsidRPr="00275D1C">
              <w:rPr>
                <w:rFonts w:ascii="ＭＳ ゴシック" w:hAnsi="ＭＳ ゴシック" w:hint="eastAsia"/>
                <w:szCs w:val="24"/>
              </w:rPr>
              <w:t xml:space="preserve">　　円</w:t>
            </w:r>
          </w:p>
        </w:tc>
      </w:tr>
      <w:tr w:rsidR="00857FC2" w:rsidRPr="00275D1C" w14:paraId="6B9A58C1" w14:textId="77777777" w:rsidTr="00F93DEA">
        <w:tc>
          <w:tcPr>
            <w:tcW w:w="5042" w:type="dxa"/>
            <w:tcBorders>
              <w:top w:val="double" w:sz="4" w:space="0" w:color="auto"/>
              <w:left w:val="single" w:sz="4" w:space="0" w:color="auto"/>
              <w:bottom w:val="single" w:sz="4" w:space="0" w:color="auto"/>
              <w:right w:val="single" w:sz="4" w:space="0" w:color="auto"/>
            </w:tcBorders>
          </w:tcPr>
          <w:p w14:paraId="712DC477" w14:textId="77777777" w:rsidR="00B41B55" w:rsidRPr="00275D1C" w:rsidRDefault="00B41B55" w:rsidP="00F93DEA">
            <w:pPr>
              <w:wordWrap w:val="0"/>
              <w:snapToGrid w:val="0"/>
              <w:spacing w:line="320" w:lineRule="atLeast"/>
              <w:ind w:right="240"/>
              <w:jc w:val="right"/>
              <w:rPr>
                <w:rFonts w:ascii="ＭＳ ゴシック" w:hAnsi="ＭＳ ゴシック"/>
                <w:szCs w:val="24"/>
              </w:rPr>
            </w:pPr>
            <w:r w:rsidRPr="00275D1C">
              <w:rPr>
                <w:rFonts w:ascii="ＭＳ ゴシック" w:hAnsi="ＭＳ ゴシック" w:hint="eastAsia"/>
                <w:szCs w:val="24"/>
              </w:rPr>
              <w:t>①</w:t>
            </w:r>
            <w:r w:rsidRPr="00275D1C">
              <w:rPr>
                <w:rFonts w:ascii="ＭＳ ゴシック" w:hAnsi="ＭＳ ゴシック"/>
                <w:szCs w:val="24"/>
              </w:rPr>
              <w:t xml:space="preserve"> </w:t>
            </w:r>
            <w:r w:rsidRPr="00275D1C">
              <w:rPr>
                <w:rFonts w:ascii="ＭＳ ゴシック" w:hAnsi="ＭＳ ゴシック" w:hint="eastAsia"/>
                <w:szCs w:val="24"/>
              </w:rPr>
              <w:t>＋</w:t>
            </w:r>
            <w:r w:rsidRPr="00275D1C">
              <w:rPr>
                <w:rFonts w:ascii="ＭＳ ゴシック" w:hAnsi="ＭＳ ゴシック"/>
                <w:szCs w:val="24"/>
              </w:rPr>
              <w:t xml:space="preserve"> </w:t>
            </w:r>
            <w:r w:rsidRPr="00275D1C">
              <w:rPr>
                <w:rFonts w:ascii="ＭＳ ゴシック" w:hAnsi="ＭＳ ゴシック" w:hint="eastAsia"/>
                <w:szCs w:val="24"/>
              </w:rPr>
              <w:t>②　＝</w:t>
            </w:r>
            <w:r w:rsidR="00194DD7" w:rsidRPr="00275D1C">
              <w:rPr>
                <w:rFonts w:ascii="ＭＳ ゴシック" w:hAnsi="ＭＳ ゴシック" w:hint="eastAsia"/>
                <w:szCs w:val="24"/>
              </w:rPr>
              <w:t xml:space="preserve">　</w:t>
            </w:r>
          </w:p>
        </w:tc>
        <w:tc>
          <w:tcPr>
            <w:tcW w:w="4111" w:type="dxa"/>
            <w:tcBorders>
              <w:top w:val="double" w:sz="4" w:space="0" w:color="auto"/>
              <w:left w:val="single" w:sz="4" w:space="0" w:color="auto"/>
              <w:bottom w:val="single" w:sz="4" w:space="0" w:color="auto"/>
              <w:right w:val="single" w:sz="4" w:space="0" w:color="auto"/>
            </w:tcBorders>
          </w:tcPr>
          <w:p w14:paraId="03D709A9" w14:textId="77777777" w:rsidR="00B41B55" w:rsidRPr="00275D1C" w:rsidRDefault="00FE7006" w:rsidP="00FE7006">
            <w:pPr>
              <w:tabs>
                <w:tab w:val="left" w:pos="3968"/>
                <w:tab w:val="left" w:pos="4626"/>
              </w:tabs>
              <w:snapToGrid w:val="0"/>
              <w:spacing w:line="320" w:lineRule="atLeast"/>
              <w:ind w:right="-35"/>
              <w:jc w:val="right"/>
              <w:rPr>
                <w:rFonts w:ascii="ＭＳ ゴシック" w:hAnsi="ＭＳ ゴシック"/>
                <w:szCs w:val="24"/>
              </w:rPr>
            </w:pPr>
            <w:r w:rsidRPr="00275D1C">
              <w:rPr>
                <w:rFonts w:ascii="ＭＳ ゴシック" w:hAnsi="ＭＳ ゴシック" w:hint="eastAsia"/>
                <w:szCs w:val="24"/>
              </w:rPr>
              <w:t xml:space="preserve">　　</w:t>
            </w:r>
            <w:r w:rsidR="00194DD7" w:rsidRPr="00275D1C">
              <w:rPr>
                <w:rFonts w:ascii="ＭＳ ゴシック" w:hAnsi="ＭＳ ゴシック" w:hint="eastAsia"/>
                <w:szCs w:val="24"/>
              </w:rPr>
              <w:t xml:space="preserve">　</w:t>
            </w:r>
            <w:r w:rsidR="00B41B55" w:rsidRPr="00275D1C">
              <w:rPr>
                <w:rFonts w:ascii="ＭＳ ゴシック" w:hAnsi="ＭＳ ゴシック" w:hint="eastAsia"/>
                <w:szCs w:val="24"/>
              </w:rPr>
              <w:t xml:space="preserve">　　　</w:t>
            </w:r>
            <w:r w:rsidRPr="00275D1C">
              <w:rPr>
                <w:rFonts w:ascii="ＭＳ ゴシック" w:hAnsi="ＭＳ ゴシック" w:hint="eastAsia"/>
                <w:szCs w:val="24"/>
              </w:rPr>
              <w:t xml:space="preserve">　　　　　</w:t>
            </w:r>
            <w:r w:rsidR="00B41B55" w:rsidRPr="00275D1C">
              <w:rPr>
                <w:rFonts w:ascii="ＭＳ ゴシック" w:hAnsi="ＭＳ ゴシック" w:hint="eastAsia"/>
                <w:szCs w:val="24"/>
              </w:rPr>
              <w:t xml:space="preserve">　　円</w:t>
            </w:r>
          </w:p>
        </w:tc>
      </w:tr>
    </w:tbl>
    <w:p w14:paraId="1B4BE571" w14:textId="77777777" w:rsidR="000A6141" w:rsidRPr="00275D1C" w:rsidRDefault="00196C5E" w:rsidP="0029382D">
      <w:pPr>
        <w:ind w:left="480" w:hangingChars="200" w:hanging="480"/>
        <w:rPr>
          <w:rFonts w:ascii="ＭＳ ゴシック" w:eastAsia="ＭＳ ゴシック" w:hAnsi="ＭＳ ゴシック"/>
          <w:sz w:val="24"/>
          <w:szCs w:val="24"/>
        </w:rPr>
      </w:pPr>
      <w:r w:rsidRPr="00275D1C">
        <w:rPr>
          <w:rFonts w:ascii="ＭＳ ゴシック" w:eastAsia="ＭＳ ゴシック" w:hAnsi="ＭＳ ゴシック" w:hint="eastAsia"/>
          <w:noProof/>
          <w:sz w:val="24"/>
          <w:szCs w:val="24"/>
        </w:rPr>
        <mc:AlternateContent>
          <mc:Choice Requires="wps">
            <w:drawing>
              <wp:anchor distT="0" distB="0" distL="114300" distR="114300" simplePos="0" relativeHeight="251651072" behindDoc="0" locked="0" layoutInCell="1" allowOverlap="1" wp14:anchorId="6909B5BD" wp14:editId="348E0879">
                <wp:simplePos x="0" y="0"/>
                <wp:positionH relativeFrom="column">
                  <wp:posOffset>4611370</wp:posOffset>
                </wp:positionH>
                <wp:positionV relativeFrom="paragraph">
                  <wp:posOffset>95416</wp:posOffset>
                </wp:positionV>
                <wp:extent cx="1722120" cy="500932"/>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722120" cy="500932"/>
                        </a:xfrm>
                        <a:prstGeom prst="rect">
                          <a:avLst/>
                        </a:prstGeom>
                        <a:solidFill>
                          <a:schemeClr val="lt1"/>
                        </a:solidFill>
                        <a:ln w="6350">
                          <a:noFill/>
                          <a:prstDash val="dash"/>
                        </a:ln>
                        <a:effectLst/>
                      </wps:spPr>
                      <wps:style>
                        <a:lnRef idx="0">
                          <a:schemeClr val="accent1"/>
                        </a:lnRef>
                        <a:fillRef idx="0">
                          <a:schemeClr val="accent1"/>
                        </a:fillRef>
                        <a:effectRef idx="0">
                          <a:schemeClr val="accent1"/>
                        </a:effectRef>
                        <a:fontRef idx="minor">
                          <a:schemeClr val="dk1"/>
                        </a:fontRef>
                      </wps:style>
                      <wps:txbx>
                        <w:txbxContent>
                          <w:p w14:paraId="5B4EEC24" w14:textId="77777777" w:rsidR="00000535" w:rsidRDefault="00346751" w:rsidP="00196C5E">
                            <w:pPr>
                              <w:rPr>
                                <w:rFonts w:ascii="ＭＳ ゴシック" w:eastAsia="ＭＳ ゴシック" w:hAnsi="ＭＳ ゴシック"/>
                                <w:sz w:val="16"/>
                                <w:szCs w:val="16"/>
                              </w:rPr>
                            </w:pPr>
                            <w:r w:rsidRPr="00673469">
                              <w:rPr>
                                <w:rFonts w:ascii="ＭＳ ゴシック" w:eastAsia="ＭＳ ゴシック" w:hAnsi="ＭＳ ゴシック" w:hint="eastAsia"/>
                                <w:sz w:val="16"/>
                                <w:szCs w:val="16"/>
                                <w:u w:val="single"/>
                              </w:rPr>
                              <w:t>①＋②がマイナス</w:t>
                            </w:r>
                            <w:r w:rsidRPr="00673469">
                              <w:rPr>
                                <w:rFonts w:ascii="ＭＳ ゴシック" w:eastAsia="ＭＳ ゴシック" w:hAnsi="ＭＳ ゴシック" w:hint="eastAsia"/>
                                <w:sz w:val="16"/>
                                <w:szCs w:val="16"/>
                              </w:rPr>
                              <w:t>の場合、</w:t>
                            </w:r>
                          </w:p>
                          <w:p w14:paraId="7DC611B1" w14:textId="1AC93422" w:rsidR="00196C5E" w:rsidRPr="00673469" w:rsidRDefault="00000535" w:rsidP="00196C5E">
                            <w:pPr>
                              <w:rPr>
                                <w:rFonts w:ascii="ＭＳ ゴシック" w:eastAsia="ＭＳ ゴシック" w:hAnsi="ＭＳ ゴシック"/>
                                <w:sz w:val="16"/>
                                <w:szCs w:val="16"/>
                              </w:rPr>
                            </w:pPr>
                            <w:r>
                              <w:rPr>
                                <w:rFonts w:ascii="ＭＳ ゴシック" w:eastAsia="ＭＳ ゴシック" w:hAnsi="ＭＳ ゴシック" w:hint="eastAsia"/>
                                <w:sz w:val="16"/>
                                <w:szCs w:val="16"/>
                              </w:rPr>
                              <w:t>以下</w:t>
                            </w:r>
                            <w:r>
                              <w:rPr>
                                <w:rFonts w:ascii="ＭＳ ゴシック" w:eastAsia="ＭＳ ゴシック" w:hAnsi="ＭＳ ゴシック"/>
                                <w:sz w:val="16"/>
                                <w:szCs w:val="16"/>
                              </w:rPr>
                              <w:t>回答不要です。</w:t>
                            </w:r>
                          </w:p>
                          <w:p w14:paraId="32A1B3BB" w14:textId="77777777" w:rsidR="00346751" w:rsidRPr="00196C5E" w:rsidRDefault="00346751" w:rsidP="00A367A6">
                            <w:pPr>
                              <w:rPr>
                                <w:rFonts w:ascii="ＭＳ ゴシック" w:eastAsia="ＭＳ ゴシック" w:hAnsi="ＭＳ ゴシック"/>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9B5BD" id="テキスト ボックス 6" o:spid="_x0000_s1029" type="#_x0000_t202" style="position:absolute;left:0;text-align:left;margin-left:363.1pt;margin-top:7.5pt;width:135.6pt;height:39.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" fillcolor="white [3201]" stroked="f" strokeweight=".5pt">
                <v:stroke dashstyle="dash"/>
                <v:textbox>
                  <w:txbxContent>
                    <w:p w14:paraId="5B4EEC24" w14:textId="77777777" w:rsidR="00000535" w:rsidRDefault="00346751" w:rsidP="00196C5E">
                      <w:pPr>
                        <w:rPr>
                          <w:rFonts w:ascii="ＭＳ ゴシック" w:eastAsia="ＭＳ ゴシック" w:hAnsi="ＭＳ ゴシック"/>
                          <w:sz w:val="16"/>
                          <w:szCs w:val="16"/>
                        </w:rPr>
                      </w:pPr>
                      <w:r w:rsidRPr="00673469">
                        <w:rPr>
                          <w:rFonts w:ascii="ＭＳ ゴシック" w:eastAsia="ＭＳ ゴシック" w:hAnsi="ＭＳ ゴシック" w:hint="eastAsia"/>
                          <w:sz w:val="16"/>
                          <w:szCs w:val="16"/>
                          <w:u w:val="single"/>
                        </w:rPr>
                        <w:t>①＋②がマイナス</w:t>
                      </w:r>
                      <w:r w:rsidRPr="00673469">
                        <w:rPr>
                          <w:rFonts w:ascii="ＭＳ ゴシック" w:eastAsia="ＭＳ ゴシック" w:hAnsi="ＭＳ ゴシック" w:hint="eastAsia"/>
                          <w:sz w:val="16"/>
                          <w:szCs w:val="16"/>
                        </w:rPr>
                        <w:t>の場合、</w:t>
                      </w:r>
                    </w:p>
                    <w:p w14:paraId="7DC611B1" w14:textId="1AC93422" w:rsidR="00196C5E" w:rsidRPr="00673469" w:rsidRDefault="00000535" w:rsidP="00196C5E">
                      <w:pPr>
                        <w:rPr>
                          <w:rFonts w:ascii="ＭＳ ゴシック" w:eastAsia="ＭＳ ゴシック" w:hAnsi="ＭＳ ゴシック"/>
                          <w:sz w:val="16"/>
                          <w:szCs w:val="16"/>
                        </w:rPr>
                      </w:pPr>
                      <w:r>
                        <w:rPr>
                          <w:rFonts w:ascii="ＭＳ ゴシック" w:eastAsia="ＭＳ ゴシック" w:hAnsi="ＭＳ ゴシック" w:hint="eastAsia"/>
                          <w:sz w:val="16"/>
                          <w:szCs w:val="16"/>
                        </w:rPr>
                        <w:t>以下</w:t>
                      </w:r>
                      <w:r>
                        <w:rPr>
                          <w:rFonts w:ascii="ＭＳ ゴシック" w:eastAsia="ＭＳ ゴシック" w:hAnsi="ＭＳ ゴシック"/>
                          <w:sz w:val="16"/>
                          <w:szCs w:val="16"/>
                        </w:rPr>
                        <w:t>回答不要です。</w:t>
                      </w:r>
                    </w:p>
                    <w:p w14:paraId="32A1B3BB" w14:textId="77777777" w:rsidR="00346751" w:rsidRPr="00196C5E" w:rsidRDefault="00346751" w:rsidP="00A367A6">
                      <w:pPr>
                        <w:rPr>
                          <w:rFonts w:ascii="ＭＳ ゴシック" w:eastAsia="ＭＳ ゴシック" w:hAnsi="ＭＳ ゴシック"/>
                          <w:sz w:val="16"/>
                          <w:szCs w:val="16"/>
                        </w:rPr>
                      </w:pPr>
                    </w:p>
                  </w:txbxContent>
                </v:textbox>
              </v:shape>
            </w:pict>
          </mc:Fallback>
        </mc:AlternateContent>
      </w:r>
      <w:r w:rsidR="00E42973" w:rsidRPr="00275D1C">
        <w:rPr>
          <w:rFonts w:ascii="ＭＳ ゴシック" w:eastAsia="ＭＳ ゴシック" w:hAnsi="ＭＳ ゴシック" w:hint="eastAsia"/>
          <w:noProof/>
          <w:sz w:val="24"/>
          <w:szCs w:val="24"/>
        </w:rPr>
        <mc:AlternateContent>
          <mc:Choice Requires="wps">
            <w:drawing>
              <wp:anchor distT="0" distB="0" distL="114300" distR="114300" simplePos="0" relativeHeight="251650048" behindDoc="0" locked="0" layoutInCell="1" allowOverlap="1" wp14:anchorId="47E7EA9D" wp14:editId="27206F04">
                <wp:simplePos x="0" y="0"/>
                <wp:positionH relativeFrom="column">
                  <wp:posOffset>1891776</wp:posOffset>
                </wp:positionH>
                <wp:positionV relativeFrom="paragraph">
                  <wp:posOffset>95582</wp:posOffset>
                </wp:positionV>
                <wp:extent cx="1653871" cy="349250"/>
                <wp:effectExtent l="0" t="0" r="3810" b="0"/>
                <wp:wrapNone/>
                <wp:docPr id="5" name="テキスト ボックス 5"/>
                <wp:cNvGraphicFramePr/>
                <a:graphic xmlns:a="http://schemas.openxmlformats.org/drawingml/2006/main">
                  <a:graphicData uri="http://schemas.microsoft.com/office/word/2010/wordprocessingShape">
                    <wps:wsp>
                      <wps:cNvSpPr txBox="1"/>
                      <wps:spPr>
                        <a:xfrm>
                          <a:off x="0" y="0"/>
                          <a:ext cx="1653871" cy="349250"/>
                        </a:xfrm>
                        <a:prstGeom prst="rect">
                          <a:avLst/>
                        </a:prstGeom>
                        <a:solidFill>
                          <a:schemeClr val="lt1"/>
                        </a:solidFill>
                        <a:ln w="6350">
                          <a:noFill/>
                          <a:prstDash val="dash"/>
                        </a:ln>
                        <a:effectLst/>
                      </wps:spPr>
                      <wps:style>
                        <a:lnRef idx="0">
                          <a:schemeClr val="accent1"/>
                        </a:lnRef>
                        <a:fillRef idx="0">
                          <a:schemeClr val="accent1"/>
                        </a:fillRef>
                        <a:effectRef idx="0">
                          <a:schemeClr val="accent1"/>
                        </a:effectRef>
                        <a:fontRef idx="minor">
                          <a:schemeClr val="dk1"/>
                        </a:fontRef>
                      </wps:style>
                      <wps:txbx>
                        <w:txbxContent>
                          <w:p w14:paraId="3568B793" w14:textId="77777777" w:rsidR="00346751" w:rsidRPr="0066365C" w:rsidRDefault="00346751" w:rsidP="00A367A6">
                            <w:pPr>
                              <w:rPr>
                                <w:rFonts w:ascii="ＭＳ ゴシック" w:eastAsia="ＭＳ ゴシック" w:hAnsi="ＭＳ ゴシック"/>
                                <w:sz w:val="16"/>
                                <w:szCs w:val="16"/>
                              </w:rPr>
                            </w:pPr>
                            <w:r w:rsidRPr="0066365C">
                              <w:rPr>
                                <w:rFonts w:ascii="ＭＳ ゴシック" w:eastAsia="ＭＳ ゴシック" w:hAnsi="ＭＳ ゴシック" w:hint="eastAsia"/>
                                <w:sz w:val="16"/>
                                <w:szCs w:val="16"/>
                                <w:u w:val="single"/>
                              </w:rPr>
                              <w:t>①＋②がプラス</w:t>
                            </w:r>
                            <w:r w:rsidRPr="0066365C">
                              <w:rPr>
                                <w:rFonts w:ascii="ＭＳ ゴシック" w:eastAsia="ＭＳ ゴシック" w:hAnsi="ＭＳ ゴシック" w:hint="eastAsia"/>
                                <w:sz w:val="16"/>
                                <w:szCs w:val="16"/>
                              </w:rPr>
                              <w:t>の場合（２）へ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7EA9D" id="テキスト ボックス 5" o:spid="_x0000_s1030" type="#_x0000_t202" style="position:absolute;left:0;text-align:left;margin-left:148.95pt;margin-top:7.55pt;width:130.25pt;height:2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" fillcolor="white [3201]" stroked="f" strokeweight=".5pt">
                <v:stroke dashstyle="dash"/>
                <v:textbox>
                  <w:txbxContent>
                    <w:p w14:paraId="3568B793" w14:textId="77777777" w:rsidR="00346751" w:rsidRPr="0066365C" w:rsidRDefault="00346751" w:rsidP="00A367A6">
                      <w:pPr>
                        <w:rPr>
                          <w:rFonts w:ascii="ＭＳ ゴシック" w:eastAsia="ＭＳ ゴシック" w:hAnsi="ＭＳ ゴシック"/>
                          <w:sz w:val="16"/>
                          <w:szCs w:val="16"/>
                        </w:rPr>
                      </w:pPr>
                      <w:r w:rsidRPr="0066365C">
                        <w:rPr>
                          <w:rFonts w:ascii="ＭＳ ゴシック" w:eastAsia="ＭＳ ゴシック" w:hAnsi="ＭＳ ゴシック" w:hint="eastAsia"/>
                          <w:sz w:val="16"/>
                          <w:szCs w:val="16"/>
                          <w:u w:val="single"/>
                        </w:rPr>
                        <w:t>①＋②がプラス</w:t>
                      </w:r>
                      <w:r w:rsidRPr="0066365C">
                        <w:rPr>
                          <w:rFonts w:ascii="ＭＳ ゴシック" w:eastAsia="ＭＳ ゴシック" w:hAnsi="ＭＳ ゴシック" w:hint="eastAsia"/>
                          <w:sz w:val="16"/>
                          <w:szCs w:val="16"/>
                        </w:rPr>
                        <w:t>の場合（２）へ</w:t>
                      </w:r>
                    </w:p>
                  </w:txbxContent>
                </v:textbox>
              </v:shape>
            </w:pict>
          </mc:Fallback>
        </mc:AlternateContent>
      </w:r>
      <w:r w:rsidR="0066365C" w:rsidRPr="00275D1C">
        <w:rPr>
          <w:rFonts w:ascii="ＭＳ ゴシック" w:eastAsia="ＭＳ ゴシック" w:hAnsi="ＭＳ ゴシック" w:hint="eastAsia"/>
          <w:noProof/>
          <w:sz w:val="24"/>
          <w:szCs w:val="24"/>
        </w:rPr>
        <mc:AlternateContent>
          <mc:Choice Requires="wps">
            <w:drawing>
              <wp:anchor distT="0" distB="0" distL="114300" distR="114300" simplePos="0" relativeHeight="251652096" behindDoc="0" locked="0" layoutInCell="1" allowOverlap="1" wp14:anchorId="224FA819" wp14:editId="64F09109">
                <wp:simplePos x="0" y="0"/>
                <wp:positionH relativeFrom="column">
                  <wp:posOffset>3787527</wp:posOffset>
                </wp:positionH>
                <wp:positionV relativeFrom="paragraph">
                  <wp:posOffset>73688</wp:posOffset>
                </wp:positionV>
                <wp:extent cx="0" cy="468000"/>
                <wp:effectExtent l="114300" t="19050" r="76200" b="84455"/>
                <wp:wrapNone/>
                <wp:docPr id="7" name="直線矢印コネクタ 7"/>
                <wp:cNvGraphicFramePr/>
                <a:graphic xmlns:a="http://schemas.openxmlformats.org/drawingml/2006/main">
                  <a:graphicData uri="http://schemas.microsoft.com/office/word/2010/wordprocessingShape">
                    <wps:wsp>
                      <wps:cNvCnPr/>
                      <wps:spPr>
                        <a:xfrm>
                          <a:off x="0" y="0"/>
                          <a:ext cx="0" cy="4680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w14:anchorId="524285E7" id="直線矢印コネクタ 7" o:spid="_x0000_s1026" type="#_x0000_t32" style="position:absolute;left:0;text-align:left;margin-left:298.25pt;margin-top:5.8pt;width:0;height:36.8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" strokecolor="black [3200]" strokeweight="2pt">
                <v:stroke endarrow="open"/>
                <v:shadow on="t" color="black" opacity="24903f" origin=",.5" offset="0,.55556mm"/>
              </v:shape>
            </w:pict>
          </mc:Fallback>
        </mc:AlternateContent>
      </w:r>
      <w:r w:rsidR="00673469" w:rsidRPr="00275D1C">
        <w:rPr>
          <w:rFonts w:ascii="ＭＳ ゴシック" w:eastAsia="ＭＳ ゴシック" w:hAnsi="ＭＳ ゴシック" w:hint="eastAsia"/>
          <w:noProof/>
          <w:sz w:val="24"/>
          <w:szCs w:val="24"/>
        </w:rPr>
        <mc:AlternateContent>
          <mc:Choice Requires="wps">
            <w:drawing>
              <wp:anchor distT="0" distB="0" distL="114300" distR="114300" simplePos="0" relativeHeight="251653120" behindDoc="0" locked="0" layoutInCell="1" allowOverlap="1" wp14:anchorId="7BF8EAD2" wp14:editId="1755715A">
                <wp:simplePos x="0" y="0"/>
                <wp:positionH relativeFrom="column">
                  <wp:posOffset>4086225</wp:posOffset>
                </wp:positionH>
                <wp:positionV relativeFrom="paragraph">
                  <wp:posOffset>169766</wp:posOffset>
                </wp:positionV>
                <wp:extent cx="414655" cy="143510"/>
                <wp:effectExtent l="38100" t="38100" r="61595" b="142240"/>
                <wp:wrapNone/>
                <wp:docPr id="9" name="カギ線コネクタ 9"/>
                <wp:cNvGraphicFramePr/>
                <a:graphic xmlns:a="http://schemas.openxmlformats.org/drawingml/2006/main">
                  <a:graphicData uri="http://schemas.microsoft.com/office/word/2010/wordprocessingShape">
                    <wps:wsp>
                      <wps:cNvCnPr/>
                      <wps:spPr>
                        <a:xfrm>
                          <a:off x="0" y="0"/>
                          <a:ext cx="414655" cy="143510"/>
                        </a:xfrm>
                        <a:prstGeom prst="bentConnector3">
                          <a:avLst>
                            <a:gd name="adj1" fmla="val 128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w14:anchorId="43DA1B0A" id="カギ線コネクタ 9" o:spid="_x0000_s1026" type="#_x0000_t34" style="position:absolute;left:0;text-align:left;margin-left:321.75pt;margin-top:13.35pt;width:32.65pt;height:11.3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" adj="277" strokecolor="black [3200]" strokeweight="2pt">
                <v:stroke endarrow="open"/>
                <v:shadow on="t" color="black" opacity="24903f" origin=",.5" offset="0,.55556mm"/>
              </v:shape>
            </w:pict>
          </mc:Fallback>
        </mc:AlternateContent>
      </w:r>
      <w:r w:rsidR="009B5633" w:rsidRPr="00275D1C">
        <w:rPr>
          <w:rFonts w:ascii="ＭＳ ゴシック" w:eastAsia="ＭＳ ゴシック" w:hAnsi="ＭＳ ゴシック" w:hint="eastAsia"/>
          <w:sz w:val="24"/>
          <w:szCs w:val="24"/>
        </w:rPr>
        <w:t xml:space="preserve">　　</w:t>
      </w:r>
      <w:r w:rsidR="00AD6B0B" w:rsidRPr="00275D1C">
        <w:rPr>
          <w:rFonts w:ascii="ＭＳ ゴシック" w:eastAsia="ＭＳ ゴシック" w:hAnsi="ＭＳ ゴシック" w:hint="eastAsia"/>
          <w:sz w:val="24"/>
          <w:szCs w:val="24"/>
        </w:rPr>
        <w:t xml:space="preserve">　</w:t>
      </w:r>
    </w:p>
    <w:p w14:paraId="49ADE74F" w14:textId="77777777" w:rsidR="0000184C" w:rsidRPr="00275D1C" w:rsidRDefault="0000184C" w:rsidP="0029382D">
      <w:pPr>
        <w:ind w:left="480" w:hangingChars="200" w:hanging="480"/>
        <w:rPr>
          <w:rFonts w:ascii="ＭＳ ゴシック" w:eastAsia="ＭＳ ゴシック" w:hAnsi="ＭＳ ゴシック"/>
          <w:sz w:val="24"/>
          <w:szCs w:val="24"/>
        </w:rPr>
      </w:pPr>
    </w:p>
    <w:p w14:paraId="2F8F9193" w14:textId="77777777" w:rsidR="009B5633" w:rsidRPr="00275D1C" w:rsidRDefault="009E2600" w:rsidP="009A4F79">
      <w:pPr>
        <w:rPr>
          <w:rFonts w:ascii="ＭＳ ゴシック" w:eastAsia="ＭＳ ゴシック" w:hAnsi="ＭＳ ゴシック"/>
          <w:sz w:val="24"/>
          <w:szCs w:val="24"/>
        </w:rPr>
      </w:pPr>
      <w:r w:rsidRPr="00275D1C">
        <w:rPr>
          <w:rFonts w:ascii="ＭＳ ゴシック" w:eastAsia="ＭＳ ゴシック" w:hAnsi="ＭＳ ゴシック" w:hint="eastAsia"/>
          <w:sz w:val="24"/>
          <w:szCs w:val="24"/>
        </w:rPr>
        <w:t>（２）</w:t>
      </w:r>
      <w:r w:rsidR="004C2D59" w:rsidRPr="00275D1C">
        <w:rPr>
          <w:rFonts w:ascii="ＭＳ ゴシック" w:eastAsia="ＭＳ ゴシック" w:hAnsi="ＭＳ ゴシック" w:hint="eastAsia"/>
          <w:sz w:val="24"/>
          <w:szCs w:val="24"/>
        </w:rPr>
        <w:t>直近の事業年度</w:t>
      </w:r>
      <w:r w:rsidR="00931D52" w:rsidRPr="00275D1C">
        <w:rPr>
          <w:rFonts w:ascii="ＭＳ ゴシック" w:eastAsia="ＭＳ ゴシック" w:hAnsi="ＭＳ ゴシック" w:hint="eastAsia"/>
          <w:sz w:val="24"/>
          <w:szCs w:val="24"/>
        </w:rPr>
        <w:t>と</w:t>
      </w:r>
      <w:r w:rsidR="001E1485" w:rsidRPr="00275D1C">
        <w:rPr>
          <w:rFonts w:ascii="ＭＳ ゴシック" w:eastAsia="ＭＳ ゴシック" w:hAnsi="ＭＳ ゴシック" w:hint="eastAsia"/>
          <w:sz w:val="24"/>
          <w:szCs w:val="24"/>
        </w:rPr>
        <w:t>その３年度前の</w:t>
      </w:r>
      <w:r w:rsidR="004C2D59" w:rsidRPr="00275D1C">
        <w:rPr>
          <w:rFonts w:ascii="ＭＳ ゴシック" w:eastAsia="ＭＳ ゴシック" w:hAnsi="ＭＳ ゴシック" w:hint="eastAsia"/>
          <w:sz w:val="24"/>
          <w:szCs w:val="24"/>
        </w:rPr>
        <w:t>売上高</w:t>
      </w:r>
      <w:r w:rsidR="001E1485" w:rsidRPr="00275D1C">
        <w:rPr>
          <w:rFonts w:ascii="ＭＳ ゴシック" w:eastAsia="ＭＳ ゴシック" w:hAnsi="ＭＳ ゴシック" w:hint="eastAsia"/>
          <w:sz w:val="24"/>
          <w:szCs w:val="24"/>
        </w:rPr>
        <w:t>の比較</w:t>
      </w:r>
    </w:p>
    <w:tbl>
      <w:tblPr>
        <w:tblStyle w:val="a5"/>
        <w:tblW w:w="0" w:type="auto"/>
        <w:tblInd w:w="757" w:type="dxa"/>
        <w:tblLook w:val="04A0" w:firstRow="1" w:lastRow="0" w:firstColumn="1" w:lastColumn="0" w:noHBand="0" w:noVBand="1"/>
      </w:tblPr>
      <w:tblGrid>
        <w:gridCol w:w="4913"/>
        <w:gridCol w:w="4072"/>
      </w:tblGrid>
      <w:tr w:rsidR="00857FC2" w:rsidRPr="00275D1C" w14:paraId="69976A53" w14:textId="77777777" w:rsidTr="00FE7006">
        <w:tc>
          <w:tcPr>
            <w:tcW w:w="5021" w:type="dxa"/>
            <w:tcBorders>
              <w:top w:val="single" w:sz="4" w:space="0" w:color="auto"/>
              <w:left w:val="single" w:sz="4" w:space="0" w:color="auto"/>
              <w:bottom w:val="single" w:sz="4" w:space="0" w:color="auto"/>
              <w:right w:val="single" w:sz="4" w:space="0" w:color="auto"/>
            </w:tcBorders>
            <w:hideMark/>
          </w:tcPr>
          <w:p w14:paraId="31D08002" w14:textId="77777777" w:rsidR="004C2D59" w:rsidRPr="00275D1C" w:rsidRDefault="004C2D59">
            <w:pPr>
              <w:suppressAutoHyphens/>
              <w:kinsoku w:val="0"/>
              <w:wordWrap w:val="0"/>
              <w:overflowPunct w:val="0"/>
              <w:autoSpaceDE w:val="0"/>
              <w:autoSpaceDN w:val="0"/>
              <w:adjustRightInd w:val="0"/>
              <w:snapToGrid w:val="0"/>
              <w:spacing w:line="320" w:lineRule="atLeast"/>
              <w:rPr>
                <w:rFonts w:ascii="ＭＳ ゴシック" w:hAnsi="ＭＳ ゴシック" w:cs="ＭＳ 明朝"/>
                <w:szCs w:val="24"/>
              </w:rPr>
            </w:pPr>
            <w:r w:rsidRPr="00275D1C">
              <w:rPr>
                <w:rFonts w:ascii="ＭＳ ゴシック" w:hAnsi="ＭＳ ゴシック" w:hint="eastAsia"/>
                <w:szCs w:val="24"/>
              </w:rPr>
              <w:t>③　直近の事業年度の売上高</w:t>
            </w:r>
          </w:p>
        </w:tc>
        <w:tc>
          <w:tcPr>
            <w:tcW w:w="4184" w:type="dxa"/>
            <w:tcBorders>
              <w:top w:val="single" w:sz="4" w:space="0" w:color="auto"/>
              <w:left w:val="single" w:sz="4" w:space="0" w:color="auto"/>
              <w:bottom w:val="single" w:sz="4" w:space="0" w:color="auto"/>
              <w:right w:val="single" w:sz="4" w:space="0" w:color="auto"/>
            </w:tcBorders>
            <w:hideMark/>
          </w:tcPr>
          <w:p w14:paraId="26CB8AC5" w14:textId="77777777" w:rsidR="004C2D59" w:rsidRPr="00275D1C" w:rsidRDefault="004C2D59" w:rsidP="00FE7006">
            <w:pPr>
              <w:suppressAutoHyphens/>
              <w:kinsoku w:val="0"/>
              <w:wordWrap w:val="0"/>
              <w:overflowPunct w:val="0"/>
              <w:autoSpaceDE w:val="0"/>
              <w:autoSpaceDN w:val="0"/>
              <w:adjustRightInd w:val="0"/>
              <w:snapToGrid w:val="0"/>
              <w:spacing w:line="320" w:lineRule="atLeast"/>
              <w:jc w:val="right"/>
              <w:rPr>
                <w:rFonts w:ascii="ＭＳ ゴシック" w:hAnsi="ＭＳ ゴシック" w:cs="ＭＳ 明朝"/>
                <w:szCs w:val="24"/>
              </w:rPr>
            </w:pPr>
            <w:r w:rsidRPr="00275D1C">
              <w:rPr>
                <w:rFonts w:ascii="ＭＳ ゴシック" w:hAnsi="ＭＳ ゴシック" w:hint="eastAsia"/>
                <w:szCs w:val="24"/>
              </w:rPr>
              <w:t xml:space="preserve">　円</w:t>
            </w:r>
          </w:p>
        </w:tc>
      </w:tr>
      <w:tr w:rsidR="00857FC2" w:rsidRPr="00275D1C" w14:paraId="54238441" w14:textId="77777777" w:rsidTr="00FE7006">
        <w:tc>
          <w:tcPr>
            <w:tcW w:w="5021" w:type="dxa"/>
            <w:tcBorders>
              <w:top w:val="single" w:sz="4" w:space="0" w:color="auto"/>
              <w:left w:val="single" w:sz="4" w:space="0" w:color="auto"/>
              <w:bottom w:val="double" w:sz="4" w:space="0" w:color="auto"/>
              <w:right w:val="single" w:sz="4" w:space="0" w:color="auto"/>
            </w:tcBorders>
            <w:hideMark/>
          </w:tcPr>
          <w:p w14:paraId="70D6EC48" w14:textId="77777777" w:rsidR="004C2D59" w:rsidRPr="00275D1C" w:rsidRDefault="004C2D59">
            <w:pPr>
              <w:suppressAutoHyphens/>
              <w:kinsoku w:val="0"/>
              <w:wordWrap w:val="0"/>
              <w:overflowPunct w:val="0"/>
              <w:autoSpaceDE w:val="0"/>
              <w:autoSpaceDN w:val="0"/>
              <w:adjustRightInd w:val="0"/>
              <w:snapToGrid w:val="0"/>
              <w:spacing w:line="320" w:lineRule="atLeast"/>
              <w:rPr>
                <w:rFonts w:ascii="ＭＳ ゴシック" w:hAnsi="ＭＳ ゴシック" w:cs="ＭＳ 明朝"/>
                <w:szCs w:val="24"/>
              </w:rPr>
            </w:pPr>
            <w:r w:rsidRPr="00275D1C">
              <w:rPr>
                <w:rFonts w:ascii="ＭＳ ゴシック" w:hAnsi="ＭＳ ゴシック" w:hint="eastAsia"/>
                <w:szCs w:val="24"/>
              </w:rPr>
              <w:t>④　直近の事業年度から３年度前の売上高</w:t>
            </w:r>
          </w:p>
        </w:tc>
        <w:tc>
          <w:tcPr>
            <w:tcW w:w="4184" w:type="dxa"/>
            <w:tcBorders>
              <w:top w:val="single" w:sz="4" w:space="0" w:color="auto"/>
              <w:left w:val="single" w:sz="4" w:space="0" w:color="auto"/>
              <w:bottom w:val="double" w:sz="4" w:space="0" w:color="auto"/>
              <w:right w:val="single" w:sz="4" w:space="0" w:color="auto"/>
            </w:tcBorders>
            <w:hideMark/>
          </w:tcPr>
          <w:p w14:paraId="00338936" w14:textId="77777777" w:rsidR="004C2D59" w:rsidRPr="00275D1C" w:rsidRDefault="004C2D59" w:rsidP="00FE7006">
            <w:pPr>
              <w:suppressAutoHyphens/>
              <w:kinsoku w:val="0"/>
              <w:wordWrap w:val="0"/>
              <w:overflowPunct w:val="0"/>
              <w:autoSpaceDE w:val="0"/>
              <w:autoSpaceDN w:val="0"/>
              <w:adjustRightInd w:val="0"/>
              <w:snapToGrid w:val="0"/>
              <w:spacing w:line="320" w:lineRule="atLeast"/>
              <w:jc w:val="right"/>
              <w:rPr>
                <w:rFonts w:ascii="ＭＳ ゴシック" w:hAnsi="ＭＳ ゴシック" w:cs="ＭＳ 明朝"/>
                <w:szCs w:val="24"/>
              </w:rPr>
            </w:pPr>
            <w:r w:rsidRPr="00275D1C">
              <w:rPr>
                <w:rFonts w:ascii="ＭＳ ゴシック" w:hAnsi="ＭＳ ゴシック" w:hint="eastAsia"/>
                <w:szCs w:val="24"/>
              </w:rPr>
              <w:t>円</w:t>
            </w:r>
          </w:p>
        </w:tc>
      </w:tr>
      <w:tr w:rsidR="00857FC2" w:rsidRPr="00275D1C" w14:paraId="20483347" w14:textId="77777777" w:rsidTr="00FE7006">
        <w:tc>
          <w:tcPr>
            <w:tcW w:w="5021" w:type="dxa"/>
            <w:tcBorders>
              <w:top w:val="double" w:sz="4" w:space="0" w:color="auto"/>
              <w:left w:val="single" w:sz="4" w:space="0" w:color="auto"/>
              <w:bottom w:val="single" w:sz="4" w:space="0" w:color="auto"/>
              <w:right w:val="single" w:sz="4" w:space="0" w:color="auto"/>
            </w:tcBorders>
            <w:hideMark/>
          </w:tcPr>
          <w:p w14:paraId="71958ED3" w14:textId="77777777" w:rsidR="004C2D59" w:rsidRPr="00275D1C" w:rsidRDefault="004C2D59" w:rsidP="00E0729D">
            <w:pPr>
              <w:suppressAutoHyphens/>
              <w:kinsoku w:val="0"/>
              <w:wordWrap w:val="0"/>
              <w:overflowPunct w:val="0"/>
              <w:autoSpaceDE w:val="0"/>
              <w:autoSpaceDN w:val="0"/>
              <w:adjustRightInd w:val="0"/>
              <w:snapToGrid w:val="0"/>
              <w:spacing w:line="320" w:lineRule="atLeast"/>
              <w:ind w:firstLineChars="400" w:firstLine="960"/>
              <w:rPr>
                <w:rFonts w:ascii="ＭＳ ゴシック" w:hAnsi="ＭＳ ゴシック" w:cs="ＭＳ 明朝"/>
                <w:szCs w:val="24"/>
              </w:rPr>
            </w:pPr>
            <w:r w:rsidRPr="00275D1C">
              <w:rPr>
                <w:rFonts w:ascii="ＭＳ ゴシック" w:hAnsi="ＭＳ ゴシック" w:hint="eastAsia"/>
                <w:szCs w:val="24"/>
              </w:rPr>
              <w:t>（③ － ④）÷ ④　×　100 ＝</w:t>
            </w:r>
          </w:p>
        </w:tc>
        <w:tc>
          <w:tcPr>
            <w:tcW w:w="4184" w:type="dxa"/>
            <w:tcBorders>
              <w:top w:val="double" w:sz="4" w:space="0" w:color="auto"/>
              <w:left w:val="single" w:sz="4" w:space="0" w:color="auto"/>
              <w:bottom w:val="single" w:sz="4" w:space="0" w:color="auto"/>
              <w:right w:val="single" w:sz="4" w:space="0" w:color="auto"/>
            </w:tcBorders>
            <w:hideMark/>
          </w:tcPr>
          <w:p w14:paraId="11951B62" w14:textId="77777777" w:rsidR="004C2D59" w:rsidRPr="00275D1C" w:rsidRDefault="00FE7006" w:rsidP="00FE7006">
            <w:pPr>
              <w:suppressAutoHyphens/>
              <w:kinsoku w:val="0"/>
              <w:wordWrap w:val="0"/>
              <w:overflowPunct w:val="0"/>
              <w:autoSpaceDE w:val="0"/>
              <w:autoSpaceDN w:val="0"/>
              <w:adjustRightInd w:val="0"/>
              <w:snapToGrid w:val="0"/>
              <w:spacing w:line="320" w:lineRule="atLeast"/>
              <w:jc w:val="right"/>
              <w:rPr>
                <w:rFonts w:ascii="ＭＳ ゴシック" w:hAnsi="ＭＳ ゴシック" w:cs="ＭＳ 明朝"/>
                <w:szCs w:val="24"/>
              </w:rPr>
            </w:pPr>
            <w:r w:rsidRPr="00275D1C">
              <w:rPr>
                <w:rFonts w:ascii="ＭＳ ゴシック" w:hAnsi="ＭＳ ゴシック" w:hint="eastAsia"/>
                <w:szCs w:val="24"/>
              </w:rPr>
              <w:t xml:space="preserve">　　　　　　　　　　　　　　％</w:t>
            </w:r>
          </w:p>
        </w:tc>
      </w:tr>
    </w:tbl>
    <w:p w14:paraId="0CE3F8DF" w14:textId="77777777" w:rsidR="001E1485" w:rsidRPr="00673469" w:rsidRDefault="00196C5E" w:rsidP="00194DD7">
      <w:pPr>
        <w:ind w:left="360" w:hangingChars="200" w:hanging="360"/>
        <w:rPr>
          <w:rFonts w:ascii="ＭＳ ゴシック" w:eastAsia="ＭＳ ゴシック" w:hAnsi="ＭＳ ゴシック"/>
          <w:sz w:val="18"/>
          <w:szCs w:val="18"/>
        </w:rPr>
      </w:pPr>
      <w:r w:rsidRPr="00673469">
        <w:rPr>
          <w:rFonts w:ascii="ＭＳ ゴシック" w:eastAsia="ＭＳ ゴシック" w:hAnsi="ＭＳ ゴシック" w:hint="eastAsia"/>
          <w:noProof/>
          <w:sz w:val="18"/>
          <w:szCs w:val="18"/>
        </w:rPr>
        <mc:AlternateContent>
          <mc:Choice Requires="wps">
            <w:drawing>
              <wp:anchor distT="0" distB="0" distL="114300" distR="114300" simplePos="0" relativeHeight="251654144" behindDoc="0" locked="0" layoutInCell="1" allowOverlap="1" wp14:anchorId="43EA554C" wp14:editId="0FD72904">
                <wp:simplePos x="0" y="0"/>
                <wp:positionH relativeFrom="column">
                  <wp:posOffset>4674980</wp:posOffset>
                </wp:positionH>
                <wp:positionV relativeFrom="paragraph">
                  <wp:posOffset>62230</wp:posOffset>
                </wp:positionV>
                <wp:extent cx="1722120" cy="51683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722120" cy="516835"/>
                        </a:xfrm>
                        <a:prstGeom prst="rect">
                          <a:avLst/>
                        </a:prstGeom>
                        <a:solidFill>
                          <a:schemeClr val="lt1"/>
                        </a:solidFill>
                        <a:ln w="6350">
                          <a:noFill/>
                          <a:prstDash val="dash"/>
                        </a:ln>
                        <a:effectLst/>
                      </wps:spPr>
                      <wps:style>
                        <a:lnRef idx="0">
                          <a:schemeClr val="accent1"/>
                        </a:lnRef>
                        <a:fillRef idx="0">
                          <a:schemeClr val="accent1"/>
                        </a:fillRef>
                        <a:effectRef idx="0">
                          <a:schemeClr val="accent1"/>
                        </a:effectRef>
                        <a:fontRef idx="minor">
                          <a:schemeClr val="dk1"/>
                        </a:fontRef>
                      </wps:style>
                      <wps:txbx>
                        <w:txbxContent>
                          <w:p w14:paraId="68ABF3FD" w14:textId="77777777" w:rsidR="00000535" w:rsidRDefault="00346751" w:rsidP="00196C5E">
                            <w:pPr>
                              <w:rPr>
                                <w:rFonts w:ascii="ＭＳ ゴシック" w:eastAsia="ＭＳ ゴシック" w:hAnsi="ＭＳ ゴシック"/>
                                <w:sz w:val="16"/>
                                <w:szCs w:val="16"/>
                              </w:rPr>
                            </w:pPr>
                            <w:r w:rsidRPr="00C476E0">
                              <w:rPr>
                                <w:rFonts w:ascii="ＭＳ ゴシック" w:eastAsia="ＭＳ ゴシック" w:hAnsi="ＭＳ ゴシック" w:hint="eastAsia"/>
                                <w:sz w:val="16"/>
                                <w:szCs w:val="16"/>
                                <w:u w:val="single"/>
                              </w:rPr>
                              <w:t>減少率が</w:t>
                            </w:r>
                            <w:r w:rsidRPr="00C476E0">
                              <w:rPr>
                                <w:rFonts w:ascii="ＭＳ ゴシック" w:eastAsia="ＭＳ ゴシック" w:hAnsi="ＭＳ ゴシック"/>
                                <w:sz w:val="16"/>
                                <w:szCs w:val="16"/>
                                <w:u w:val="single"/>
                              </w:rPr>
                              <w:t>20</w:t>
                            </w:r>
                            <w:r w:rsidRPr="00C476E0">
                              <w:rPr>
                                <w:rFonts w:ascii="ＭＳ ゴシック" w:eastAsia="ＭＳ ゴシック" w:hAnsi="ＭＳ ゴシック"/>
                                <w:sz w:val="16"/>
                                <w:szCs w:val="16"/>
                                <w:u w:val="single"/>
                              </w:rPr>
                              <w:t>％以上</w:t>
                            </w:r>
                            <w:r w:rsidRPr="00C476E0">
                              <w:rPr>
                                <w:rFonts w:ascii="ＭＳ ゴシック" w:eastAsia="ＭＳ ゴシック" w:hAnsi="ＭＳ ゴシック" w:hint="eastAsia"/>
                                <w:sz w:val="16"/>
                                <w:szCs w:val="16"/>
                              </w:rPr>
                              <w:t>の場合、</w:t>
                            </w:r>
                          </w:p>
                          <w:p w14:paraId="27BC231A" w14:textId="7887171E" w:rsidR="00196C5E" w:rsidRPr="00C476E0" w:rsidRDefault="00000535" w:rsidP="00196C5E">
                            <w:pPr>
                              <w:rPr>
                                <w:rFonts w:ascii="ＭＳ ゴシック" w:eastAsia="ＭＳ ゴシック" w:hAnsi="ＭＳ ゴシック"/>
                                <w:sz w:val="16"/>
                                <w:szCs w:val="16"/>
                              </w:rPr>
                            </w:pPr>
                            <w:r w:rsidRPr="00000535">
                              <w:rPr>
                                <w:rFonts w:ascii="ＭＳ ゴシック" w:eastAsia="ＭＳ ゴシック" w:hAnsi="ＭＳ ゴシック" w:hint="eastAsia"/>
                                <w:sz w:val="16"/>
                                <w:szCs w:val="16"/>
                              </w:rPr>
                              <w:t>以下回答不要です。</w:t>
                            </w:r>
                          </w:p>
                          <w:p w14:paraId="779B6F63" w14:textId="77777777" w:rsidR="00C476E0" w:rsidRPr="00196C5E" w:rsidRDefault="00C476E0" w:rsidP="001E1485">
                            <w:pPr>
                              <w:rPr>
                                <w:rFonts w:ascii="ＭＳ ゴシック" w:eastAsia="ＭＳ ゴシック" w:hAnsi="ＭＳ ゴシック"/>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A554C" id="テキスト ボックス 10" o:spid="_x0000_s1031" type="#_x0000_t202" style="position:absolute;left:0;text-align:left;margin-left:368.1pt;margin-top:4.9pt;width:135.6pt;height:40.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" fillcolor="white [3201]" stroked="f" strokeweight=".5pt">
                <v:stroke dashstyle="dash"/>
                <v:textbox>
                  <w:txbxContent>
                    <w:p w14:paraId="68ABF3FD" w14:textId="77777777" w:rsidR="00000535" w:rsidRDefault="00346751" w:rsidP="00196C5E">
                      <w:pPr>
                        <w:rPr>
                          <w:rFonts w:ascii="ＭＳ ゴシック" w:eastAsia="ＭＳ ゴシック" w:hAnsi="ＭＳ ゴシック"/>
                          <w:sz w:val="16"/>
                          <w:szCs w:val="16"/>
                        </w:rPr>
                      </w:pPr>
                      <w:r w:rsidRPr="00C476E0">
                        <w:rPr>
                          <w:rFonts w:ascii="ＭＳ ゴシック" w:eastAsia="ＭＳ ゴシック" w:hAnsi="ＭＳ ゴシック" w:hint="eastAsia"/>
                          <w:sz w:val="16"/>
                          <w:szCs w:val="16"/>
                          <w:u w:val="single"/>
                        </w:rPr>
                        <w:t>減少率が</w:t>
                      </w:r>
                      <w:r w:rsidRPr="00C476E0">
                        <w:rPr>
                          <w:rFonts w:ascii="ＭＳ ゴシック" w:eastAsia="ＭＳ ゴシック" w:hAnsi="ＭＳ ゴシック"/>
                          <w:sz w:val="16"/>
                          <w:szCs w:val="16"/>
                          <w:u w:val="single"/>
                        </w:rPr>
                        <w:t>20</w:t>
                      </w:r>
                      <w:r w:rsidRPr="00C476E0">
                        <w:rPr>
                          <w:rFonts w:ascii="ＭＳ ゴシック" w:eastAsia="ＭＳ ゴシック" w:hAnsi="ＭＳ ゴシック"/>
                          <w:sz w:val="16"/>
                          <w:szCs w:val="16"/>
                          <w:u w:val="single"/>
                        </w:rPr>
                        <w:t>％以上</w:t>
                      </w:r>
                      <w:r w:rsidRPr="00C476E0">
                        <w:rPr>
                          <w:rFonts w:ascii="ＭＳ ゴシック" w:eastAsia="ＭＳ ゴシック" w:hAnsi="ＭＳ ゴシック" w:hint="eastAsia"/>
                          <w:sz w:val="16"/>
                          <w:szCs w:val="16"/>
                        </w:rPr>
                        <w:t>の場合、</w:t>
                      </w:r>
                    </w:p>
                    <w:p w14:paraId="27BC231A" w14:textId="7887171E" w:rsidR="00196C5E" w:rsidRPr="00C476E0" w:rsidRDefault="00000535" w:rsidP="00196C5E">
                      <w:pPr>
                        <w:rPr>
                          <w:rFonts w:ascii="ＭＳ ゴシック" w:eastAsia="ＭＳ ゴシック" w:hAnsi="ＭＳ ゴシック"/>
                          <w:sz w:val="16"/>
                          <w:szCs w:val="16"/>
                        </w:rPr>
                      </w:pPr>
                      <w:r w:rsidRPr="00000535">
                        <w:rPr>
                          <w:rFonts w:ascii="ＭＳ ゴシック" w:eastAsia="ＭＳ ゴシック" w:hAnsi="ＭＳ ゴシック" w:hint="eastAsia"/>
                          <w:sz w:val="16"/>
                          <w:szCs w:val="16"/>
                        </w:rPr>
                        <w:t>以下回答不要です。</w:t>
                      </w:r>
                    </w:p>
                    <w:p w14:paraId="779B6F63" w14:textId="77777777" w:rsidR="00C476E0" w:rsidRPr="00196C5E" w:rsidRDefault="00C476E0" w:rsidP="001E1485">
                      <w:pPr>
                        <w:rPr>
                          <w:rFonts w:ascii="ＭＳ ゴシック" w:eastAsia="ＭＳ ゴシック" w:hAnsi="ＭＳ ゴシック"/>
                          <w:sz w:val="16"/>
                          <w:szCs w:val="16"/>
                        </w:rPr>
                      </w:pPr>
                    </w:p>
                  </w:txbxContent>
                </v:textbox>
              </v:shape>
            </w:pict>
          </mc:Fallback>
        </mc:AlternateContent>
      </w:r>
      <w:r w:rsidR="00BA472D" w:rsidRPr="00673469">
        <w:rPr>
          <w:rFonts w:ascii="ＭＳ ゴシック" w:eastAsia="ＭＳ ゴシック" w:hAnsi="ＭＳ ゴシック" w:hint="eastAsia"/>
          <w:noProof/>
          <w:sz w:val="18"/>
          <w:szCs w:val="18"/>
        </w:rPr>
        <mc:AlternateContent>
          <mc:Choice Requires="wps">
            <w:drawing>
              <wp:anchor distT="0" distB="0" distL="114300" distR="114300" simplePos="0" relativeHeight="251655168" behindDoc="0" locked="0" layoutInCell="1" allowOverlap="1" wp14:anchorId="4C4D4137" wp14:editId="4ACBAEC0">
                <wp:simplePos x="0" y="0"/>
                <wp:positionH relativeFrom="column">
                  <wp:posOffset>4157787</wp:posOffset>
                </wp:positionH>
                <wp:positionV relativeFrom="paragraph">
                  <wp:posOffset>140197</wp:posOffset>
                </wp:positionV>
                <wp:extent cx="414655" cy="143510"/>
                <wp:effectExtent l="38100" t="38100" r="61595" b="142240"/>
                <wp:wrapNone/>
                <wp:docPr id="11" name="カギ線コネクタ 11"/>
                <wp:cNvGraphicFramePr/>
                <a:graphic xmlns:a="http://schemas.openxmlformats.org/drawingml/2006/main">
                  <a:graphicData uri="http://schemas.microsoft.com/office/word/2010/wordprocessingShape">
                    <wps:wsp>
                      <wps:cNvCnPr/>
                      <wps:spPr>
                        <a:xfrm>
                          <a:off x="0" y="0"/>
                          <a:ext cx="414655" cy="143510"/>
                        </a:xfrm>
                        <a:prstGeom prst="bentConnector3">
                          <a:avLst>
                            <a:gd name="adj1" fmla="val 128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w14:anchorId="6D7EFF5A" id="カギ線コネクタ 11" o:spid="_x0000_s1026" type="#_x0000_t34" style="position:absolute;left:0;text-align:left;margin-left:327.4pt;margin-top:11.05pt;width:32.65pt;height:11.3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" adj="277" strokecolor="black [3200]" strokeweight="2pt">
                <v:stroke endarrow="open"/>
                <v:shadow on="t" color="black" opacity="24903f" origin=",.5" offset="0,.55556mm"/>
              </v:shape>
            </w:pict>
          </mc:Fallback>
        </mc:AlternateContent>
      </w:r>
      <w:r w:rsidR="00014D39" w:rsidRPr="00673469">
        <w:rPr>
          <w:rFonts w:ascii="ＭＳ ゴシック" w:eastAsia="ＭＳ ゴシック" w:hAnsi="ＭＳ ゴシック" w:hint="eastAsia"/>
          <w:noProof/>
          <w:sz w:val="18"/>
          <w:szCs w:val="18"/>
        </w:rPr>
        <mc:AlternateContent>
          <mc:Choice Requires="wps">
            <w:drawing>
              <wp:anchor distT="0" distB="0" distL="114300" distR="114300" simplePos="0" relativeHeight="251656192" behindDoc="0" locked="0" layoutInCell="1" allowOverlap="1" wp14:anchorId="02FBD871" wp14:editId="12AB0E9E">
                <wp:simplePos x="0" y="0"/>
                <wp:positionH relativeFrom="column">
                  <wp:posOffset>1571928</wp:posOffset>
                </wp:positionH>
                <wp:positionV relativeFrom="paragraph">
                  <wp:posOffset>133047</wp:posOffset>
                </wp:positionV>
                <wp:extent cx="2027582" cy="36766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2027582" cy="367665"/>
                        </a:xfrm>
                        <a:prstGeom prst="rect">
                          <a:avLst/>
                        </a:prstGeom>
                        <a:solidFill>
                          <a:schemeClr val="lt1"/>
                        </a:solidFill>
                        <a:ln w="6350">
                          <a:noFill/>
                          <a:prstDash val="dash"/>
                        </a:ln>
                        <a:effectLst/>
                      </wps:spPr>
                      <wps:style>
                        <a:lnRef idx="0">
                          <a:schemeClr val="accent1"/>
                        </a:lnRef>
                        <a:fillRef idx="0">
                          <a:schemeClr val="accent1"/>
                        </a:fillRef>
                        <a:effectRef idx="0">
                          <a:schemeClr val="accent1"/>
                        </a:effectRef>
                        <a:fontRef idx="minor">
                          <a:schemeClr val="dk1"/>
                        </a:fontRef>
                      </wps:style>
                      <wps:txbx>
                        <w:txbxContent>
                          <w:p w14:paraId="11614367" w14:textId="77777777" w:rsidR="00346751" w:rsidRPr="00C476E0" w:rsidRDefault="00346751" w:rsidP="001E1485">
                            <w:pPr>
                              <w:rPr>
                                <w:rFonts w:ascii="ＭＳ ゴシック" w:eastAsia="ＭＳ ゴシック" w:hAnsi="ＭＳ ゴシック"/>
                                <w:sz w:val="16"/>
                                <w:szCs w:val="16"/>
                              </w:rPr>
                            </w:pPr>
                            <w:r w:rsidRPr="00C476E0">
                              <w:rPr>
                                <w:rFonts w:ascii="ＭＳ ゴシック" w:eastAsia="ＭＳ ゴシック" w:hAnsi="ＭＳ ゴシック" w:hint="eastAsia"/>
                                <w:sz w:val="16"/>
                                <w:szCs w:val="16"/>
                                <w:u w:val="single"/>
                              </w:rPr>
                              <w:t>増加又は減少率が</w:t>
                            </w:r>
                            <w:r w:rsidRPr="00C476E0">
                              <w:rPr>
                                <w:rFonts w:ascii="ＭＳ ゴシック" w:eastAsia="ＭＳ ゴシック" w:hAnsi="ＭＳ ゴシック"/>
                                <w:sz w:val="16"/>
                                <w:szCs w:val="16"/>
                                <w:u w:val="single"/>
                              </w:rPr>
                              <w:t>20</w:t>
                            </w:r>
                            <w:r w:rsidRPr="00C476E0">
                              <w:rPr>
                                <w:rFonts w:ascii="ＭＳ ゴシック" w:eastAsia="ＭＳ ゴシック" w:hAnsi="ＭＳ ゴシック"/>
                                <w:sz w:val="16"/>
                                <w:szCs w:val="16"/>
                                <w:u w:val="single"/>
                              </w:rPr>
                              <w:t>％未満</w:t>
                            </w:r>
                            <w:r w:rsidRPr="00C476E0">
                              <w:rPr>
                                <w:rFonts w:ascii="ＭＳ ゴシック" w:eastAsia="ＭＳ ゴシック" w:hAnsi="ＭＳ ゴシック" w:hint="eastAsia"/>
                                <w:sz w:val="16"/>
                                <w:szCs w:val="16"/>
                              </w:rPr>
                              <w:t>の場合３へ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FBD871" id="テキスト ボックス 12" o:spid="_x0000_s1032" type="#_x0000_t202" style="position:absolute;left:0;text-align:left;margin-left:123.75pt;margin-top:10.5pt;width:159.65pt;height:28.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" fillcolor="white [3201]" stroked="f" strokeweight=".5pt">
                <v:stroke dashstyle="dash"/>
                <v:textbox>
                  <w:txbxContent>
                    <w:p w14:paraId="11614367" w14:textId="77777777" w:rsidR="00346751" w:rsidRPr="00C476E0" w:rsidRDefault="00346751" w:rsidP="001E1485">
                      <w:pPr>
                        <w:rPr>
                          <w:rFonts w:ascii="ＭＳ ゴシック" w:eastAsia="ＭＳ ゴシック" w:hAnsi="ＭＳ ゴシック"/>
                          <w:sz w:val="16"/>
                          <w:szCs w:val="16"/>
                        </w:rPr>
                      </w:pPr>
                      <w:r w:rsidRPr="00C476E0">
                        <w:rPr>
                          <w:rFonts w:ascii="ＭＳ ゴシック" w:eastAsia="ＭＳ ゴシック" w:hAnsi="ＭＳ ゴシック" w:hint="eastAsia"/>
                          <w:sz w:val="16"/>
                          <w:szCs w:val="16"/>
                          <w:u w:val="single"/>
                        </w:rPr>
                        <w:t>増加又は減少率が</w:t>
                      </w:r>
                      <w:r w:rsidRPr="00C476E0">
                        <w:rPr>
                          <w:rFonts w:ascii="ＭＳ ゴシック" w:eastAsia="ＭＳ ゴシック" w:hAnsi="ＭＳ ゴシック"/>
                          <w:sz w:val="16"/>
                          <w:szCs w:val="16"/>
                          <w:u w:val="single"/>
                        </w:rPr>
                        <w:t>20</w:t>
                      </w:r>
                      <w:r w:rsidRPr="00C476E0">
                        <w:rPr>
                          <w:rFonts w:ascii="ＭＳ ゴシック" w:eastAsia="ＭＳ ゴシック" w:hAnsi="ＭＳ ゴシック"/>
                          <w:sz w:val="16"/>
                          <w:szCs w:val="16"/>
                          <w:u w:val="single"/>
                        </w:rPr>
                        <w:t>％未満</w:t>
                      </w:r>
                      <w:r w:rsidRPr="00C476E0">
                        <w:rPr>
                          <w:rFonts w:ascii="ＭＳ ゴシック" w:eastAsia="ＭＳ ゴシック" w:hAnsi="ＭＳ ゴシック" w:hint="eastAsia"/>
                          <w:sz w:val="16"/>
                          <w:szCs w:val="16"/>
                        </w:rPr>
                        <w:t>の場合３へ</w:t>
                      </w:r>
                    </w:p>
                  </w:txbxContent>
                </v:textbox>
              </v:shape>
            </w:pict>
          </mc:Fallback>
        </mc:AlternateContent>
      </w:r>
      <w:r w:rsidR="00673469" w:rsidRPr="00673469">
        <w:rPr>
          <w:rFonts w:ascii="ＭＳ ゴシック" w:eastAsia="ＭＳ ゴシック" w:hAnsi="ＭＳ ゴシック" w:hint="eastAsia"/>
          <w:noProof/>
          <w:sz w:val="18"/>
          <w:szCs w:val="18"/>
        </w:rPr>
        <mc:AlternateContent>
          <mc:Choice Requires="wps">
            <w:drawing>
              <wp:anchor distT="0" distB="0" distL="114300" distR="114300" simplePos="0" relativeHeight="251659264" behindDoc="0" locked="0" layoutInCell="1" allowOverlap="1" wp14:anchorId="475C7348" wp14:editId="40BF5E42">
                <wp:simplePos x="0" y="0"/>
                <wp:positionH relativeFrom="column">
                  <wp:posOffset>3785235</wp:posOffset>
                </wp:positionH>
                <wp:positionV relativeFrom="paragraph">
                  <wp:posOffset>36830</wp:posOffset>
                </wp:positionV>
                <wp:extent cx="0" cy="545040"/>
                <wp:effectExtent l="114300" t="19050" r="76200" b="83820"/>
                <wp:wrapNone/>
                <wp:docPr id="13" name="直線矢印コネクタ 13"/>
                <wp:cNvGraphicFramePr/>
                <a:graphic xmlns:a="http://schemas.openxmlformats.org/drawingml/2006/main">
                  <a:graphicData uri="http://schemas.microsoft.com/office/word/2010/wordprocessingShape">
                    <wps:wsp>
                      <wps:cNvCnPr/>
                      <wps:spPr>
                        <a:xfrm>
                          <a:off x="0" y="0"/>
                          <a:ext cx="0" cy="545040"/>
                        </a:xfrm>
                        <a:prstGeom prst="straightConnector1">
                          <a:avLst/>
                        </a:prstGeom>
                        <a:ln>
                          <a:prstDash val="dash"/>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EF5334" id="直線矢印コネクタ 13" o:spid="_x0000_s1026" type="#_x0000_t32" style="position:absolute;left:0;text-align:left;margin-left:298.05pt;margin-top:2.9pt;width:0;height:4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" strokecolor="black [3200]" strokeweight="2pt">
                <v:stroke dashstyle="dash" endarrow="open"/>
                <v:shadow on="t" color="black" opacity="24903f" origin=",.5" offset="0,.55556mm"/>
              </v:shape>
            </w:pict>
          </mc:Fallback>
        </mc:AlternateContent>
      </w:r>
    </w:p>
    <w:p w14:paraId="20CF40D4" w14:textId="77777777" w:rsidR="001E1485" w:rsidRPr="00673469" w:rsidRDefault="001E1485" w:rsidP="001E1485">
      <w:pPr>
        <w:ind w:left="360" w:hangingChars="200" w:hanging="360"/>
        <w:rPr>
          <w:rFonts w:ascii="ＭＳ ゴシック" w:eastAsia="ＭＳ ゴシック" w:hAnsi="ＭＳ ゴシック"/>
          <w:sz w:val="18"/>
          <w:szCs w:val="18"/>
        </w:rPr>
      </w:pPr>
    </w:p>
    <w:tbl>
      <w:tblPr>
        <w:tblStyle w:val="a5"/>
        <w:tblpPr w:leftFromText="142" w:rightFromText="142" w:vertAnchor="text" w:horzAnchor="margin" w:tblpY="390"/>
        <w:tblW w:w="0" w:type="auto"/>
        <w:tblLook w:val="04A0" w:firstRow="1" w:lastRow="0" w:firstColumn="1" w:lastColumn="0" w:noHBand="0" w:noVBand="1"/>
      </w:tblPr>
      <w:tblGrid>
        <w:gridCol w:w="9706"/>
      </w:tblGrid>
      <w:tr w:rsidR="00C476E0" w:rsidRPr="00673469" w14:paraId="21402EAC" w14:textId="77777777" w:rsidTr="00C476E0">
        <w:tc>
          <w:tcPr>
            <w:tcW w:w="9962" w:type="dxa"/>
            <w:tcBorders>
              <w:top w:val="dashed" w:sz="18" w:space="0" w:color="auto"/>
              <w:left w:val="dashed" w:sz="18" w:space="0" w:color="auto"/>
              <w:bottom w:val="dashed" w:sz="18" w:space="0" w:color="auto"/>
              <w:right w:val="dashed" w:sz="18" w:space="0" w:color="auto"/>
            </w:tcBorders>
          </w:tcPr>
          <w:p w14:paraId="49F6D93C" w14:textId="77777777" w:rsidR="00C476E0" w:rsidRPr="00275D1C" w:rsidRDefault="00C476E0" w:rsidP="00C476E0">
            <w:pPr>
              <w:ind w:left="240" w:hangingChars="100" w:hanging="240"/>
              <w:rPr>
                <w:rFonts w:ascii="ＭＳ ゴシック" w:hAnsi="ＭＳ ゴシック"/>
                <w:szCs w:val="24"/>
              </w:rPr>
            </w:pPr>
            <w:r w:rsidRPr="00275D1C">
              <w:rPr>
                <w:rFonts w:ascii="ＭＳ ゴシック" w:hAnsi="ＭＳ ゴシック" w:hint="eastAsia"/>
                <w:szCs w:val="24"/>
              </w:rPr>
              <w:t>３【任意項目】よろしければ、ローカルベンチマーク（※）の財務分析結果の記載にご協力ください。</w:t>
            </w:r>
          </w:p>
          <w:p w14:paraId="1DF8B2EF" w14:textId="77777777" w:rsidR="00C476E0" w:rsidRPr="00673469" w:rsidRDefault="00C476E0" w:rsidP="00C476E0">
            <w:pPr>
              <w:ind w:leftChars="100" w:left="530" w:hangingChars="200" w:hanging="320"/>
              <w:rPr>
                <w:rFonts w:ascii="ＭＳ ゴシック" w:hAnsi="ＭＳ ゴシック"/>
                <w:sz w:val="16"/>
                <w:szCs w:val="16"/>
              </w:rPr>
            </w:pPr>
            <w:r w:rsidRPr="00673469">
              <w:rPr>
                <w:rFonts w:ascii="ＭＳ ゴシック" w:hAnsi="ＭＳ ゴシック" w:hint="eastAsia"/>
                <w:sz w:val="16"/>
                <w:szCs w:val="16"/>
              </w:rPr>
              <w:t>（※）ローカルベンチマークとは、経済産業省がインターネット上で提供する企業の経営状態の把握をするためのツールをいいます。</w:t>
            </w:r>
          </w:p>
          <w:p w14:paraId="68F53005" w14:textId="77777777" w:rsidR="00C476E0" w:rsidRPr="00673469" w:rsidRDefault="00C476E0" w:rsidP="00C476E0">
            <w:pPr>
              <w:ind w:leftChars="300" w:left="630"/>
              <w:rPr>
                <w:rFonts w:ascii="ＭＳ ゴシック" w:hAnsi="ＭＳ ゴシック"/>
                <w:sz w:val="18"/>
                <w:szCs w:val="18"/>
              </w:rPr>
            </w:pPr>
            <w:r w:rsidRPr="00673469">
              <w:rPr>
                <w:rFonts w:ascii="ＭＳ ゴシック" w:hAnsi="ＭＳ ゴシック" w:hint="eastAsia"/>
                <w:sz w:val="18"/>
                <w:szCs w:val="18"/>
              </w:rPr>
              <w:t>（</w:t>
            </w:r>
            <w:hyperlink r:id="rId11" w:history="1">
              <w:r w:rsidRPr="00673469">
                <w:rPr>
                  <w:rStyle w:val="ac"/>
                  <w:rFonts w:ascii="ＭＳ ゴシック" w:hAnsi="ＭＳ ゴシック" w:hint="eastAsia"/>
                  <w:color w:val="auto"/>
                  <w:sz w:val="18"/>
                  <w:szCs w:val="18"/>
                </w:rPr>
                <w:t>http://www.meti.go.jp/policy/economy/keiei_innovation/sangyokinyu/locaben/</w:t>
              </w:r>
            </w:hyperlink>
            <w:r w:rsidRPr="00673469">
              <w:rPr>
                <w:rFonts w:ascii="ＭＳ ゴシック" w:hAnsi="ＭＳ ゴシック" w:hint="eastAsia"/>
                <w:sz w:val="18"/>
                <w:szCs w:val="18"/>
              </w:rPr>
              <w:t>）</w:t>
            </w:r>
          </w:p>
        </w:tc>
      </w:tr>
    </w:tbl>
    <w:p w14:paraId="364B43D1" w14:textId="77777777" w:rsidR="006640F7" w:rsidRDefault="006640F7" w:rsidP="00194DD7">
      <w:pPr>
        <w:ind w:left="360" w:hangingChars="200" w:hanging="360"/>
        <w:rPr>
          <w:rFonts w:ascii="ＭＳ ゴシック" w:eastAsia="ＭＳ ゴシック" w:hAnsi="ＭＳ ゴシック"/>
          <w:sz w:val="18"/>
          <w:szCs w:val="18"/>
        </w:rPr>
      </w:pPr>
    </w:p>
    <w:p w14:paraId="00757FC6" w14:textId="7B5598EB" w:rsidR="00350693" w:rsidRPr="00673469" w:rsidRDefault="0002587E" w:rsidP="00F93DEA">
      <w:pPr>
        <w:ind w:leftChars="50" w:left="375" w:hangingChars="150" w:hanging="270"/>
        <w:rPr>
          <w:rFonts w:ascii="ＭＳ ゴシック" w:eastAsia="ＭＳ ゴシック" w:hAnsi="ＭＳ ゴシック"/>
          <w:sz w:val="18"/>
          <w:szCs w:val="18"/>
        </w:rPr>
      </w:pPr>
      <w:r w:rsidRPr="00673469">
        <w:rPr>
          <w:rFonts w:ascii="ＭＳ ゴシック" w:eastAsia="ＭＳ ゴシック" w:hAnsi="ＭＳ ゴシック" w:hint="eastAsia"/>
          <w:noProof/>
          <w:sz w:val="18"/>
          <w:szCs w:val="18"/>
        </w:rPr>
        <mc:AlternateContent>
          <mc:Choice Requires="wps">
            <w:drawing>
              <wp:anchor distT="0" distB="0" distL="114300" distR="114300" simplePos="0" relativeHeight="251661312" behindDoc="0" locked="0" layoutInCell="1" allowOverlap="1" wp14:anchorId="088FE04C" wp14:editId="129C80AE">
                <wp:simplePos x="0" y="0"/>
                <wp:positionH relativeFrom="column">
                  <wp:posOffset>4114800</wp:posOffset>
                </wp:positionH>
                <wp:positionV relativeFrom="paragraph">
                  <wp:posOffset>1076960</wp:posOffset>
                </wp:positionV>
                <wp:extent cx="1743075" cy="305435"/>
                <wp:effectExtent l="0" t="0" r="9525" b="9525"/>
                <wp:wrapNone/>
                <wp:docPr id="18" name="テキスト ボックス 18"/>
                <wp:cNvGraphicFramePr/>
                <a:graphic xmlns:a="http://schemas.openxmlformats.org/drawingml/2006/main">
                  <a:graphicData uri="http://schemas.microsoft.com/office/word/2010/wordprocessingShape">
                    <wps:wsp>
                      <wps:cNvSpPr txBox="1"/>
                      <wps:spPr>
                        <a:xfrm>
                          <a:off x="0" y="0"/>
                          <a:ext cx="1743075" cy="305435"/>
                        </a:xfrm>
                        <a:prstGeom prst="rect">
                          <a:avLst/>
                        </a:prstGeom>
                        <a:solidFill>
                          <a:schemeClr val="lt1"/>
                        </a:solidFill>
                        <a:ln w="6350">
                          <a:noFill/>
                          <a:prstDash val="dash"/>
                        </a:ln>
                        <a:effectLst/>
                      </wps:spPr>
                      <wps:style>
                        <a:lnRef idx="0">
                          <a:schemeClr val="accent1"/>
                        </a:lnRef>
                        <a:fillRef idx="0">
                          <a:schemeClr val="accent1"/>
                        </a:fillRef>
                        <a:effectRef idx="0">
                          <a:schemeClr val="accent1"/>
                        </a:effectRef>
                        <a:fontRef idx="minor">
                          <a:schemeClr val="dk1"/>
                        </a:fontRef>
                      </wps:style>
                      <wps:txbx>
                        <w:txbxContent>
                          <w:p w14:paraId="339CA79A" w14:textId="77777777" w:rsidR="00723F6F" w:rsidRPr="00C476E0" w:rsidRDefault="00723F6F" w:rsidP="0002587E">
                            <w:pPr>
                              <w:rPr>
                                <w:rFonts w:ascii="ＭＳ ゴシック" w:eastAsia="ＭＳ ゴシック" w:hAnsi="ＭＳ ゴシック"/>
                                <w:sz w:val="16"/>
                                <w:szCs w:val="16"/>
                              </w:rPr>
                            </w:pPr>
                          </w:p>
                          <w:p w14:paraId="1BD685E8" w14:textId="77777777" w:rsidR="0002587E" w:rsidRPr="0002587E" w:rsidRDefault="0002587E" w:rsidP="0002587E">
                            <w:pPr>
                              <w:rPr>
                                <w:rFonts w:ascii="ＭＳ ゴシック" w:eastAsia="ＭＳ ゴシック" w:hAnsi="ＭＳ ゴシック"/>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FE04C" id="テキスト ボックス 18" o:spid="_x0000_s1033" type="#_x0000_t202" style="position:absolute;left:0;text-align:left;margin-left:324pt;margin-top:84.8pt;width:137.25pt;height:2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" fillcolor="white [3201]" stroked="f" strokeweight=".5pt">
                <v:stroke dashstyle="dash"/>
                <v:textbox>
                  <w:txbxContent>
                    <w:p w14:paraId="339CA79A" w14:textId="77777777" w:rsidR="00723F6F" w:rsidRPr="00C476E0" w:rsidRDefault="00723F6F" w:rsidP="0002587E">
                      <w:pPr>
                        <w:rPr>
                          <w:rFonts w:ascii="ＭＳ ゴシック" w:eastAsia="ＭＳ ゴシック" w:hAnsi="ＭＳ ゴシック"/>
                          <w:sz w:val="16"/>
                          <w:szCs w:val="16"/>
                        </w:rPr>
                      </w:pPr>
                    </w:p>
                    <w:p w14:paraId="1BD685E8" w14:textId="77777777" w:rsidR="0002587E" w:rsidRPr="0002587E" w:rsidRDefault="0002587E" w:rsidP="0002587E">
                      <w:pPr>
                        <w:rPr>
                          <w:rFonts w:ascii="ＭＳ ゴシック" w:eastAsia="ＭＳ ゴシック" w:hAnsi="ＭＳ ゴシック"/>
                          <w:sz w:val="16"/>
                          <w:szCs w:val="16"/>
                        </w:rPr>
                      </w:pPr>
                    </w:p>
                  </w:txbxContent>
                </v:textbox>
              </v:shape>
            </w:pict>
          </mc:Fallback>
        </mc:AlternateContent>
      </w:r>
      <w:r w:rsidR="00723F6F">
        <w:rPr>
          <w:rFonts w:ascii="ＭＳ ゴシック" w:eastAsia="ＭＳ ゴシック" w:hAnsi="ＭＳ ゴシック" w:hint="eastAsia"/>
          <w:sz w:val="18"/>
          <w:szCs w:val="18"/>
        </w:rPr>
        <w:t>直</w:t>
      </w:r>
      <w:r w:rsidR="00350693" w:rsidRPr="00673469">
        <w:rPr>
          <w:rFonts w:ascii="ＭＳ ゴシック" w:eastAsia="ＭＳ ゴシック" w:hAnsi="ＭＳ ゴシック" w:hint="eastAsia"/>
          <w:sz w:val="18"/>
          <w:szCs w:val="18"/>
        </w:rPr>
        <w:t>近の事業年度の</w:t>
      </w:r>
      <w:r w:rsidR="000A6141" w:rsidRPr="00673469">
        <w:rPr>
          <w:rFonts w:ascii="ＭＳ ゴシック" w:eastAsia="ＭＳ ゴシック" w:hAnsi="ＭＳ ゴシック" w:hint="eastAsia"/>
          <w:sz w:val="18"/>
          <w:szCs w:val="18"/>
        </w:rPr>
        <w:t>ローカルベンチマークの財務分析結果</w:t>
      </w:r>
      <w:r w:rsidR="00C00911" w:rsidRPr="00673469">
        <w:rPr>
          <w:rFonts w:ascii="ＭＳ ゴシック" w:eastAsia="ＭＳ ゴシック" w:hAnsi="ＭＳ ゴシック" w:hint="eastAsia"/>
          <w:sz w:val="18"/>
          <w:szCs w:val="18"/>
        </w:rPr>
        <w:t>（総合評価点）</w:t>
      </w:r>
    </w:p>
    <w:p w14:paraId="36B3700D" w14:textId="77777777" w:rsidR="00CE7889" w:rsidRDefault="00350693" w:rsidP="00EE10CE">
      <w:pPr>
        <w:ind w:firstLineChars="150" w:firstLine="270"/>
        <w:rPr>
          <w:rFonts w:ascii="ＭＳ ゴシック" w:eastAsia="ＭＳ ゴシック" w:hAnsi="ＭＳ ゴシック"/>
          <w:sz w:val="18"/>
          <w:szCs w:val="18"/>
        </w:rPr>
      </w:pPr>
      <w:r w:rsidRPr="00673469">
        <w:rPr>
          <w:rFonts w:ascii="ＭＳ ゴシック" w:eastAsia="ＭＳ ゴシック" w:hAnsi="ＭＳ ゴシック" w:hint="eastAsia"/>
          <w:sz w:val="18"/>
          <w:szCs w:val="18"/>
        </w:rPr>
        <w:t>（</w:t>
      </w:r>
      <w:r w:rsidR="00C00911" w:rsidRPr="00673469">
        <w:rPr>
          <w:rFonts w:ascii="ＭＳ ゴシック" w:eastAsia="ＭＳ ゴシック" w:hAnsi="ＭＳ ゴシック" w:hint="eastAsia"/>
          <w:sz w:val="18"/>
          <w:szCs w:val="18"/>
        </w:rPr>
        <w:t xml:space="preserve">　</w:t>
      </w:r>
      <w:r w:rsidR="00684437" w:rsidRPr="00673469">
        <w:rPr>
          <w:rFonts w:ascii="ＭＳ ゴシック" w:eastAsia="ＭＳ ゴシック" w:hAnsi="ＭＳ ゴシック" w:hint="eastAsia"/>
          <w:sz w:val="18"/>
          <w:szCs w:val="18"/>
        </w:rPr>
        <w:t xml:space="preserve">　</w:t>
      </w:r>
      <w:r w:rsidR="00C00911" w:rsidRPr="00673469">
        <w:rPr>
          <w:rFonts w:ascii="ＭＳ ゴシック" w:eastAsia="ＭＳ ゴシック" w:hAnsi="ＭＳ ゴシック" w:hint="eastAsia"/>
          <w:sz w:val="18"/>
          <w:szCs w:val="18"/>
        </w:rPr>
        <w:t>Ａ</w:t>
      </w:r>
      <w:r w:rsidR="00684437" w:rsidRPr="00673469">
        <w:rPr>
          <w:rFonts w:ascii="ＭＳ ゴシック" w:eastAsia="ＭＳ ゴシック" w:hAnsi="ＭＳ ゴシック" w:hint="eastAsia"/>
          <w:sz w:val="18"/>
          <w:szCs w:val="18"/>
        </w:rPr>
        <w:t xml:space="preserve">　</w:t>
      </w:r>
      <w:r w:rsidR="00C00911" w:rsidRPr="00673469">
        <w:rPr>
          <w:rFonts w:ascii="ＭＳ ゴシック" w:eastAsia="ＭＳ ゴシック" w:hAnsi="ＭＳ ゴシック" w:hint="eastAsia"/>
          <w:sz w:val="18"/>
          <w:szCs w:val="18"/>
        </w:rPr>
        <w:t xml:space="preserve">　・　</w:t>
      </w:r>
      <w:r w:rsidR="00684437" w:rsidRPr="00673469">
        <w:rPr>
          <w:rFonts w:ascii="ＭＳ ゴシック" w:eastAsia="ＭＳ ゴシック" w:hAnsi="ＭＳ ゴシック" w:hint="eastAsia"/>
          <w:sz w:val="18"/>
          <w:szCs w:val="18"/>
        </w:rPr>
        <w:t xml:space="preserve">　</w:t>
      </w:r>
      <w:r w:rsidR="00C00911" w:rsidRPr="00673469">
        <w:rPr>
          <w:rFonts w:ascii="ＭＳ ゴシック" w:eastAsia="ＭＳ ゴシック" w:hAnsi="ＭＳ ゴシック" w:hint="eastAsia"/>
          <w:sz w:val="18"/>
          <w:szCs w:val="18"/>
        </w:rPr>
        <w:t xml:space="preserve">Ｂ　</w:t>
      </w:r>
      <w:r w:rsidR="00684437" w:rsidRPr="00673469">
        <w:rPr>
          <w:rFonts w:ascii="ＭＳ ゴシック" w:eastAsia="ＭＳ ゴシック" w:hAnsi="ＭＳ ゴシック" w:hint="eastAsia"/>
          <w:sz w:val="18"/>
          <w:szCs w:val="18"/>
        </w:rPr>
        <w:t xml:space="preserve">　</w:t>
      </w:r>
      <w:r w:rsidR="00C00911" w:rsidRPr="00673469">
        <w:rPr>
          <w:rFonts w:ascii="ＭＳ ゴシック" w:eastAsia="ＭＳ ゴシック" w:hAnsi="ＭＳ ゴシック" w:hint="eastAsia"/>
          <w:sz w:val="18"/>
          <w:szCs w:val="18"/>
        </w:rPr>
        <w:t xml:space="preserve">・　</w:t>
      </w:r>
      <w:r w:rsidR="00684437" w:rsidRPr="00673469">
        <w:rPr>
          <w:rFonts w:ascii="ＭＳ ゴシック" w:eastAsia="ＭＳ ゴシック" w:hAnsi="ＭＳ ゴシック" w:hint="eastAsia"/>
          <w:sz w:val="18"/>
          <w:szCs w:val="18"/>
        </w:rPr>
        <w:t xml:space="preserve">　</w:t>
      </w:r>
      <w:r w:rsidR="00C00911" w:rsidRPr="00673469">
        <w:rPr>
          <w:rFonts w:ascii="ＭＳ ゴシック" w:eastAsia="ＭＳ ゴシック" w:hAnsi="ＭＳ ゴシック" w:hint="eastAsia"/>
          <w:sz w:val="18"/>
          <w:szCs w:val="18"/>
        </w:rPr>
        <w:t xml:space="preserve">Ｃ　</w:t>
      </w:r>
      <w:r w:rsidR="00684437" w:rsidRPr="00673469">
        <w:rPr>
          <w:rFonts w:ascii="ＭＳ ゴシック" w:eastAsia="ＭＳ ゴシック" w:hAnsi="ＭＳ ゴシック" w:hint="eastAsia"/>
          <w:sz w:val="18"/>
          <w:szCs w:val="18"/>
        </w:rPr>
        <w:t xml:space="preserve">　</w:t>
      </w:r>
      <w:r w:rsidR="00C00911" w:rsidRPr="00673469">
        <w:rPr>
          <w:rFonts w:ascii="ＭＳ ゴシック" w:eastAsia="ＭＳ ゴシック" w:hAnsi="ＭＳ ゴシック" w:hint="eastAsia"/>
          <w:sz w:val="18"/>
          <w:szCs w:val="18"/>
        </w:rPr>
        <w:t xml:space="preserve">・　</w:t>
      </w:r>
      <w:r w:rsidR="00684437" w:rsidRPr="00673469">
        <w:rPr>
          <w:rFonts w:ascii="ＭＳ ゴシック" w:eastAsia="ＭＳ ゴシック" w:hAnsi="ＭＳ ゴシック" w:hint="eastAsia"/>
          <w:sz w:val="18"/>
          <w:szCs w:val="18"/>
        </w:rPr>
        <w:t xml:space="preserve">　</w:t>
      </w:r>
      <w:r w:rsidR="00C00911" w:rsidRPr="00673469">
        <w:rPr>
          <w:rFonts w:ascii="ＭＳ ゴシック" w:eastAsia="ＭＳ ゴシック" w:hAnsi="ＭＳ ゴシック" w:hint="eastAsia"/>
          <w:sz w:val="18"/>
          <w:szCs w:val="18"/>
        </w:rPr>
        <w:t xml:space="preserve">Ｄ　</w:t>
      </w:r>
      <w:r w:rsidR="00684437" w:rsidRPr="00673469">
        <w:rPr>
          <w:rFonts w:ascii="ＭＳ ゴシック" w:eastAsia="ＭＳ ゴシック" w:hAnsi="ＭＳ ゴシック" w:hint="eastAsia"/>
          <w:sz w:val="18"/>
          <w:szCs w:val="18"/>
        </w:rPr>
        <w:t xml:space="preserve">　</w:t>
      </w:r>
      <w:r w:rsidRPr="00673469">
        <w:rPr>
          <w:rFonts w:ascii="ＭＳ ゴシック" w:eastAsia="ＭＳ ゴシック" w:hAnsi="ＭＳ ゴシック" w:hint="eastAsia"/>
          <w:sz w:val="18"/>
          <w:szCs w:val="18"/>
        </w:rPr>
        <w:t>）</w:t>
      </w:r>
    </w:p>
    <w:p w14:paraId="5380C979" w14:textId="77777777" w:rsidR="00196C5E" w:rsidRPr="00275D1C" w:rsidRDefault="00196C5E">
      <w:pPr>
        <w:pStyle w:val="aa"/>
        <w:adjustRightInd/>
        <w:spacing w:line="320" w:lineRule="exact"/>
        <w:jc w:val="left"/>
        <w:rPr>
          <w:rFonts w:ascii="ＭＳ ゴシック" w:eastAsia="ＭＳ ゴシック" w:hAnsi="ＭＳ ゴシック"/>
          <w:color w:val="auto"/>
        </w:rPr>
      </w:pPr>
    </w:p>
    <w:p w14:paraId="0EBDF63C" w14:textId="77777777" w:rsidR="00817043" w:rsidRDefault="00817043" w:rsidP="001D7C43">
      <w:pPr>
        <w:pStyle w:val="aa"/>
        <w:adjustRightInd/>
        <w:spacing w:line="320" w:lineRule="exact"/>
        <w:jc w:val="left"/>
        <w:rPr>
          <w:rFonts w:ascii="ＭＳ ゴシック" w:eastAsia="ＭＳ ゴシック" w:hAnsi="ＭＳ ゴシック"/>
          <w:color w:val="auto"/>
          <w:szCs w:val="21"/>
        </w:rPr>
      </w:pPr>
    </w:p>
    <w:p w14:paraId="1CC18178" w14:textId="77777777" w:rsidR="004F0F1C" w:rsidRDefault="004F0F1C" w:rsidP="001D7C43">
      <w:pPr>
        <w:pStyle w:val="aa"/>
        <w:adjustRightInd/>
        <w:spacing w:line="320" w:lineRule="exact"/>
        <w:jc w:val="left"/>
        <w:rPr>
          <w:rFonts w:ascii="ＭＳ ゴシック" w:eastAsia="ＭＳ ゴシック" w:hAnsi="ＭＳ ゴシック"/>
          <w:color w:val="auto"/>
        </w:rPr>
      </w:pPr>
    </w:p>
    <w:p w14:paraId="0CA669D9" w14:textId="77777777" w:rsidR="00CD101B" w:rsidRDefault="00CD101B" w:rsidP="001D7C43">
      <w:pPr>
        <w:pStyle w:val="aa"/>
        <w:adjustRightInd/>
        <w:spacing w:line="320" w:lineRule="exact"/>
        <w:jc w:val="left"/>
        <w:rPr>
          <w:rFonts w:ascii="ＭＳ ゴシック" w:eastAsia="ＭＳ ゴシック" w:hAnsi="ＭＳ ゴシック" w:hint="eastAsia"/>
          <w:color w:val="auto"/>
        </w:rPr>
      </w:pPr>
    </w:p>
    <w:p w14:paraId="183C634E" w14:textId="77777777" w:rsidR="004F0F1C" w:rsidRDefault="004F0F1C" w:rsidP="001D7C43">
      <w:pPr>
        <w:pStyle w:val="aa"/>
        <w:adjustRightInd/>
        <w:spacing w:line="320" w:lineRule="exact"/>
        <w:jc w:val="left"/>
        <w:rPr>
          <w:rFonts w:ascii="ＭＳ ゴシック" w:eastAsia="ＭＳ ゴシック" w:hAnsi="ＭＳ ゴシック"/>
          <w:color w:val="auto"/>
        </w:rPr>
      </w:pPr>
    </w:p>
    <w:p w14:paraId="14AE6A38" w14:textId="3FA77042" w:rsidR="00000535" w:rsidRDefault="00000535" w:rsidP="001D7C43">
      <w:pPr>
        <w:pStyle w:val="aa"/>
        <w:adjustRightInd/>
        <w:spacing w:line="320" w:lineRule="exact"/>
        <w:jc w:val="left"/>
        <w:rPr>
          <w:rFonts w:ascii="ＭＳ ゴシック" w:eastAsia="ＭＳ ゴシック" w:hAnsi="ＭＳ ゴシック"/>
          <w:color w:val="auto"/>
        </w:rPr>
      </w:pPr>
    </w:p>
    <w:p w14:paraId="022DA836" w14:textId="158A5EAF" w:rsidR="00000535" w:rsidRDefault="00CD101B" w:rsidP="001D7C43">
      <w:pPr>
        <w:pStyle w:val="aa"/>
        <w:adjustRightInd/>
        <w:spacing w:line="320" w:lineRule="exact"/>
        <w:jc w:val="left"/>
        <w:rPr>
          <w:rFonts w:ascii="ＭＳ ゴシック" w:eastAsia="ＭＳ ゴシック" w:hAnsi="ＭＳ ゴシック"/>
          <w:color w:val="auto"/>
        </w:rPr>
      </w:pPr>
      <w:r w:rsidRPr="00275D1C">
        <w:rPr>
          <w:rFonts w:ascii="ＭＳ ゴシック" w:eastAsia="ＭＳ ゴシック" w:hAnsi="ＭＳ ゴシック" w:hint="eastAsia"/>
          <w:noProof/>
        </w:rPr>
        <mc:AlternateContent>
          <mc:Choice Requires="wps">
            <w:drawing>
              <wp:anchor distT="0" distB="0" distL="114300" distR="114300" simplePos="0" relativeHeight="251657216" behindDoc="0" locked="0" layoutInCell="1" allowOverlap="1" wp14:anchorId="0591F438" wp14:editId="1B6CA339">
                <wp:simplePos x="0" y="0"/>
                <wp:positionH relativeFrom="column">
                  <wp:posOffset>40005</wp:posOffset>
                </wp:positionH>
                <wp:positionV relativeFrom="paragraph">
                  <wp:posOffset>215900</wp:posOffset>
                </wp:positionV>
                <wp:extent cx="5762625" cy="3333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576262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28FBD" w14:textId="77777777" w:rsidR="00346751" w:rsidRPr="00673469" w:rsidRDefault="00346751">
                            <w:pPr>
                              <w:rPr>
                                <w:rFonts w:ascii="ＭＳ ゴシック" w:eastAsia="ＭＳ ゴシック" w:hAnsi="ＭＳ ゴシック" w:cs="Times New Roman"/>
                                <w:sz w:val="18"/>
                                <w:szCs w:val="18"/>
                                <w:u w:val="single"/>
                              </w:rPr>
                            </w:pPr>
                            <w:r w:rsidRPr="00673469">
                              <w:rPr>
                                <w:rFonts w:ascii="ＭＳ ゴシック" w:eastAsia="ＭＳ ゴシック" w:hAnsi="ＭＳ ゴシック" w:cs="Times New Roman" w:hint="eastAsia"/>
                                <w:sz w:val="18"/>
                                <w:szCs w:val="18"/>
                                <w:u w:val="single"/>
                              </w:rPr>
                              <w:t>※　記載にあたっては、</w:t>
                            </w:r>
                            <w:r w:rsidR="00AF20F2" w:rsidRPr="00673469">
                              <w:rPr>
                                <w:rFonts w:ascii="ＭＳ ゴシック" w:eastAsia="ＭＳ ゴシック" w:hAnsi="ＭＳ ゴシック" w:cs="Times New Roman" w:hint="eastAsia"/>
                                <w:sz w:val="18"/>
                                <w:szCs w:val="18"/>
                                <w:u w:val="single"/>
                              </w:rPr>
                              <w:t>裏面</w:t>
                            </w:r>
                            <w:r w:rsidRPr="00673469">
                              <w:rPr>
                                <w:rFonts w:ascii="ＭＳ ゴシック" w:eastAsia="ＭＳ ゴシック" w:hAnsi="ＭＳ ゴシック" w:cs="Times New Roman" w:hint="eastAsia"/>
                                <w:sz w:val="18"/>
                                <w:szCs w:val="18"/>
                                <w:u w:val="single"/>
                              </w:rPr>
                              <w:t>の記入上の注意（添付書類等）を必ずご覧ください。</w:t>
                            </w:r>
                          </w:p>
                          <w:p w14:paraId="7C1109FE" w14:textId="77777777" w:rsidR="004724D5" w:rsidRPr="000E28CA" w:rsidRDefault="004724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1F438" id="テキスト ボックス 1" o:spid="_x0000_s1034" type="#_x0000_t202" style="position:absolute;margin-left:3.15pt;margin-top:17pt;width:453.75pt;height: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" fillcolor="white [3201]" stroked="f" strokeweight=".5pt">
                <v:textbox>
                  <w:txbxContent>
                    <w:p w14:paraId="0DC28FBD" w14:textId="77777777" w:rsidR="00346751" w:rsidRPr="00673469" w:rsidRDefault="00346751">
                      <w:pPr>
                        <w:rPr>
                          <w:rFonts w:ascii="ＭＳ ゴシック" w:eastAsia="ＭＳ ゴシック" w:hAnsi="ＭＳ ゴシック" w:cs="Times New Roman"/>
                          <w:sz w:val="18"/>
                          <w:szCs w:val="18"/>
                          <w:u w:val="single"/>
                        </w:rPr>
                      </w:pPr>
                      <w:r w:rsidRPr="00673469">
                        <w:rPr>
                          <w:rFonts w:ascii="ＭＳ ゴシック" w:eastAsia="ＭＳ ゴシック" w:hAnsi="ＭＳ ゴシック" w:cs="Times New Roman" w:hint="eastAsia"/>
                          <w:sz w:val="18"/>
                          <w:szCs w:val="18"/>
                          <w:u w:val="single"/>
                        </w:rPr>
                        <w:t>※　記載にあたっては、</w:t>
                      </w:r>
                      <w:r w:rsidR="00AF20F2" w:rsidRPr="00673469">
                        <w:rPr>
                          <w:rFonts w:ascii="ＭＳ ゴシック" w:eastAsia="ＭＳ ゴシック" w:hAnsi="ＭＳ ゴシック" w:cs="Times New Roman" w:hint="eastAsia"/>
                          <w:sz w:val="18"/>
                          <w:szCs w:val="18"/>
                          <w:u w:val="single"/>
                        </w:rPr>
                        <w:t>裏面</w:t>
                      </w:r>
                      <w:r w:rsidRPr="00673469">
                        <w:rPr>
                          <w:rFonts w:ascii="ＭＳ ゴシック" w:eastAsia="ＭＳ ゴシック" w:hAnsi="ＭＳ ゴシック" w:cs="Times New Roman" w:hint="eastAsia"/>
                          <w:sz w:val="18"/>
                          <w:szCs w:val="18"/>
                          <w:u w:val="single"/>
                        </w:rPr>
                        <w:t>の記入上の注意（添付書類等）を必ずご覧ください。</w:t>
                      </w:r>
                    </w:p>
                    <w:p w14:paraId="7C1109FE" w14:textId="77777777" w:rsidR="004724D5" w:rsidRPr="000E28CA" w:rsidRDefault="004724D5"/>
                  </w:txbxContent>
                </v:textbox>
              </v:shape>
            </w:pict>
          </mc:Fallback>
        </mc:AlternateContent>
      </w:r>
    </w:p>
    <w:p w14:paraId="756FF9A8" w14:textId="312750A3" w:rsidR="00B21FE6" w:rsidRPr="00857FC2" w:rsidRDefault="00B21FE6" w:rsidP="00000535">
      <w:pPr>
        <w:snapToGrid w:val="0"/>
        <w:spacing w:line="240" w:lineRule="atLeast"/>
        <w:rPr>
          <w:rFonts w:ascii="ＭＳ ゴシック" w:eastAsia="ＭＳ ゴシック" w:hAnsi="ＭＳ ゴシック" w:cs="ＭＳ ゴシック"/>
          <w:sz w:val="20"/>
          <w:szCs w:val="20"/>
        </w:rPr>
      </w:pPr>
      <w:r w:rsidRPr="00857FC2">
        <w:rPr>
          <w:rFonts w:ascii="ＭＳ ゴシック" w:eastAsia="ＭＳ ゴシック" w:hAnsi="ＭＳ ゴシック" w:cs="ＭＳ ゴシック" w:hint="eastAsia"/>
          <w:sz w:val="20"/>
          <w:szCs w:val="20"/>
        </w:rPr>
        <w:lastRenderedPageBreak/>
        <w:t>（注意）</w:t>
      </w:r>
    </w:p>
    <w:p w14:paraId="63C99126" w14:textId="1D2391BA" w:rsidR="00F52126" w:rsidRPr="00857FC2" w:rsidRDefault="00FE7006" w:rsidP="00FE7006">
      <w:pPr>
        <w:snapToGrid w:val="0"/>
        <w:spacing w:line="240" w:lineRule="atLeast"/>
        <w:ind w:left="200" w:hangingChars="100" w:hanging="200"/>
        <w:rPr>
          <w:rFonts w:ascii="ＭＳ ゴシック" w:eastAsia="ＭＳ ゴシック" w:hAnsi="ＭＳ ゴシック"/>
          <w:sz w:val="20"/>
          <w:szCs w:val="20"/>
        </w:rPr>
      </w:pPr>
      <w:r w:rsidRPr="00857FC2">
        <w:rPr>
          <w:rFonts w:ascii="ＭＳ ゴシック" w:eastAsia="ＭＳ ゴシック" w:hAnsi="ＭＳ ゴシック" w:cs="ＭＳ ゴシック" w:hint="eastAsia"/>
          <w:sz w:val="20"/>
          <w:szCs w:val="20"/>
        </w:rPr>
        <w:t>１．</w:t>
      </w:r>
      <w:r w:rsidRPr="00857FC2">
        <w:rPr>
          <w:rFonts w:ascii="ＭＳ ゴシック" w:eastAsia="ＭＳ ゴシック" w:hAnsi="ＭＳ ゴシック" w:hint="eastAsia"/>
          <w:sz w:val="20"/>
          <w:szCs w:val="20"/>
        </w:rPr>
        <w:t>この様式は、再就職援助計画対象者の方が</w:t>
      </w:r>
      <w:r w:rsidR="009901DE">
        <w:rPr>
          <w:rFonts w:ascii="ＭＳ ゴシック" w:eastAsia="ＭＳ ゴシック" w:hAnsi="ＭＳ ゴシック" w:hint="eastAsia"/>
          <w:sz w:val="20"/>
          <w:szCs w:val="20"/>
        </w:rPr>
        <w:t>早期再就職支援等</w:t>
      </w:r>
      <w:r w:rsidRPr="00857FC2">
        <w:rPr>
          <w:rFonts w:ascii="ＭＳ ゴシック" w:eastAsia="ＭＳ ゴシック" w:hAnsi="ＭＳ ゴシック" w:hint="eastAsia"/>
          <w:sz w:val="20"/>
          <w:szCs w:val="20"/>
        </w:rPr>
        <w:t>助成金（</w:t>
      </w:r>
      <w:r w:rsidR="00506D7F" w:rsidRPr="00857FC2">
        <w:rPr>
          <w:rFonts w:ascii="ＭＳ ゴシック" w:eastAsia="ＭＳ ゴシック" w:hAnsi="ＭＳ ゴシック" w:hint="eastAsia"/>
          <w:sz w:val="20"/>
          <w:szCs w:val="20"/>
        </w:rPr>
        <w:t>雇入れ支援コース</w:t>
      </w:r>
      <w:r w:rsidRPr="00857FC2">
        <w:rPr>
          <w:rFonts w:ascii="ＭＳ ゴシック" w:eastAsia="ＭＳ ゴシック" w:hAnsi="ＭＳ ゴシック" w:hint="eastAsia"/>
          <w:sz w:val="20"/>
          <w:szCs w:val="20"/>
        </w:rPr>
        <w:t>）の</w:t>
      </w:r>
      <w:r w:rsidRPr="00857FC2">
        <w:rPr>
          <w:rFonts w:ascii="ＭＳ ゴシック" w:eastAsia="ＭＳ ゴシック" w:hAnsi="ＭＳ ゴシック" w:hint="eastAsia"/>
          <w:sz w:val="20"/>
          <w:szCs w:val="20"/>
          <w:u w:val="single"/>
        </w:rPr>
        <w:t>「特例対象者」に該当することの確認</w:t>
      </w:r>
      <w:r w:rsidRPr="00857FC2">
        <w:rPr>
          <w:rFonts w:ascii="ＭＳ ゴシック" w:eastAsia="ＭＳ ゴシック" w:hAnsi="ＭＳ ゴシック" w:hint="eastAsia"/>
          <w:sz w:val="20"/>
          <w:szCs w:val="20"/>
        </w:rPr>
        <w:t>となります。</w:t>
      </w:r>
    </w:p>
    <w:p w14:paraId="46D24708" w14:textId="52DC83E8" w:rsidR="00F52126" w:rsidRPr="00857FC2" w:rsidRDefault="00F52126" w:rsidP="00F52126">
      <w:pPr>
        <w:snapToGrid w:val="0"/>
        <w:spacing w:line="240" w:lineRule="atLeast"/>
        <w:ind w:leftChars="100" w:left="210" w:firstLineChars="100" w:firstLine="200"/>
        <w:rPr>
          <w:rFonts w:ascii="ＭＳ ゴシック" w:eastAsia="ＭＳ ゴシック" w:hAnsi="ＭＳ ゴシック"/>
          <w:sz w:val="20"/>
          <w:szCs w:val="20"/>
        </w:rPr>
      </w:pPr>
      <w:r w:rsidRPr="00857FC2">
        <w:rPr>
          <w:rFonts w:ascii="ＭＳ ゴシック" w:eastAsia="ＭＳ ゴシック" w:hAnsi="ＭＳ ゴシック" w:hint="eastAsia"/>
          <w:sz w:val="20"/>
          <w:szCs w:val="20"/>
        </w:rPr>
        <w:t>再就職援助計画の認定を受けると、ハローワークから対象労働者ごとの「再就職援助計画対象労働者証明書」が発行されます。再就職援助計画の対象となる事業所が</w:t>
      </w:r>
      <w:r w:rsidR="001F2765" w:rsidRPr="00857FC2">
        <w:rPr>
          <w:rFonts w:ascii="ＭＳ ゴシック" w:eastAsia="ＭＳ ゴシック" w:hAnsi="ＭＳ ゴシック" w:hint="eastAsia"/>
          <w:sz w:val="20"/>
          <w:szCs w:val="20"/>
        </w:rPr>
        <w:t>次の①～</w:t>
      </w:r>
      <w:r w:rsidR="001D7C43" w:rsidRPr="00857FC2">
        <w:rPr>
          <w:rFonts w:ascii="ＭＳ ゴシック" w:eastAsia="ＭＳ ゴシック" w:hAnsi="ＭＳ ゴシック" w:hint="eastAsia"/>
          <w:sz w:val="20"/>
          <w:szCs w:val="20"/>
        </w:rPr>
        <w:t>⑤</w:t>
      </w:r>
      <w:r w:rsidRPr="00857FC2">
        <w:rPr>
          <w:rFonts w:ascii="ＭＳ ゴシック" w:eastAsia="ＭＳ ゴシック" w:hAnsi="ＭＳ ゴシック" w:hint="eastAsia"/>
          <w:sz w:val="20"/>
          <w:szCs w:val="20"/>
        </w:rPr>
        <w:t>のいずれかに該当する場合、ハローワークでは「再就職援助計画対象労働者証明書」に「特例対象者」としての記載を行います。</w:t>
      </w:r>
      <w:r w:rsidRPr="00857FC2">
        <w:rPr>
          <w:rFonts w:ascii="ＭＳ ゴシック" w:eastAsia="ＭＳ ゴシック" w:hAnsi="ＭＳ ゴシック" w:hint="eastAsia"/>
          <w:sz w:val="20"/>
          <w:szCs w:val="20"/>
          <w:u w:val="single"/>
        </w:rPr>
        <w:t>「特例対象者」と認定された対象労働者が、一定の成長性が認められる事業所に雇い入れられた場合、</w:t>
      </w:r>
      <w:r w:rsidR="009901DE">
        <w:rPr>
          <w:rFonts w:ascii="ＭＳ ゴシック" w:eastAsia="ＭＳ ゴシック" w:hAnsi="ＭＳ ゴシック" w:hint="eastAsia"/>
          <w:sz w:val="20"/>
          <w:szCs w:val="20"/>
          <w:u w:val="single"/>
        </w:rPr>
        <w:t>早期再就職支援等</w:t>
      </w:r>
      <w:r w:rsidR="00506D7F" w:rsidRPr="00857FC2">
        <w:rPr>
          <w:rFonts w:ascii="ＭＳ ゴシック" w:eastAsia="ＭＳ ゴシック" w:hAnsi="ＭＳ ゴシック" w:hint="eastAsia"/>
          <w:sz w:val="20"/>
          <w:szCs w:val="20"/>
          <w:u w:val="single"/>
        </w:rPr>
        <w:t>助成金（雇入れ支援コース）</w:t>
      </w:r>
      <w:r w:rsidRPr="00857FC2">
        <w:rPr>
          <w:rFonts w:ascii="ＭＳ ゴシック" w:eastAsia="ＭＳ ゴシック" w:hAnsi="ＭＳ ゴシック" w:hint="eastAsia"/>
          <w:sz w:val="20"/>
          <w:szCs w:val="20"/>
          <w:u w:val="single"/>
        </w:rPr>
        <w:t>の優遇助成が適用され対象労働者の早期再就職が図られます。</w:t>
      </w:r>
    </w:p>
    <w:p w14:paraId="0BFBCAC9" w14:textId="77777777" w:rsidR="00F52126" w:rsidRPr="00857FC2" w:rsidRDefault="00F52126">
      <w:pPr>
        <w:snapToGrid w:val="0"/>
        <w:spacing w:line="240" w:lineRule="atLeast"/>
        <w:ind w:leftChars="100" w:left="210" w:firstLineChars="100" w:firstLine="200"/>
        <w:rPr>
          <w:rFonts w:ascii="ＭＳ ゴシック" w:eastAsia="ＭＳ ゴシック" w:hAnsi="ＭＳ ゴシック"/>
          <w:sz w:val="20"/>
          <w:szCs w:val="20"/>
        </w:rPr>
      </w:pPr>
      <w:r w:rsidRPr="00857FC2">
        <w:rPr>
          <w:rFonts w:ascii="ＭＳ ゴシック" w:eastAsia="ＭＳ ゴシック" w:hAnsi="ＭＳ ゴシック" w:hint="eastAsia"/>
          <w:sz w:val="20"/>
          <w:szCs w:val="20"/>
        </w:rPr>
        <w:t>このため、１欄～３欄</w:t>
      </w:r>
      <w:r w:rsidR="001F2765" w:rsidRPr="00857FC2">
        <w:rPr>
          <w:rFonts w:ascii="ＭＳ ゴシック" w:eastAsia="ＭＳ ゴシック" w:hAnsi="ＭＳ ゴシック" w:hint="eastAsia"/>
          <w:sz w:val="20"/>
          <w:szCs w:val="20"/>
        </w:rPr>
        <w:t>の</w:t>
      </w:r>
      <w:r w:rsidRPr="00857FC2">
        <w:rPr>
          <w:rFonts w:ascii="ＭＳ ゴシック" w:eastAsia="ＭＳ ゴシック" w:hAnsi="ＭＳ ゴシック" w:hint="eastAsia"/>
          <w:sz w:val="20"/>
          <w:szCs w:val="20"/>
        </w:rPr>
        <w:t>項目</w:t>
      </w:r>
      <w:r w:rsidR="00684437" w:rsidRPr="00857FC2">
        <w:rPr>
          <w:rFonts w:ascii="ＭＳ ゴシック" w:eastAsia="ＭＳ ゴシック" w:hAnsi="ＭＳ ゴシック" w:hint="eastAsia"/>
          <w:sz w:val="20"/>
          <w:szCs w:val="20"/>
        </w:rPr>
        <w:t>を</w:t>
      </w:r>
      <w:r w:rsidR="007774A6" w:rsidRPr="00857FC2">
        <w:rPr>
          <w:rFonts w:ascii="ＭＳ ゴシック" w:eastAsia="ＭＳ ゴシック" w:hAnsi="ＭＳ ゴシック" w:hint="eastAsia"/>
          <w:sz w:val="20"/>
          <w:szCs w:val="20"/>
        </w:rPr>
        <w:t>ご確認の上、次の①～</w:t>
      </w:r>
      <w:r w:rsidR="001D7C43" w:rsidRPr="00857FC2">
        <w:rPr>
          <w:rFonts w:ascii="ＭＳ ゴシック" w:eastAsia="ＭＳ ゴシック" w:hAnsi="ＭＳ ゴシック" w:hint="eastAsia"/>
          <w:sz w:val="20"/>
          <w:szCs w:val="20"/>
        </w:rPr>
        <w:t>⑤</w:t>
      </w:r>
      <w:r w:rsidR="007774A6" w:rsidRPr="00857FC2">
        <w:rPr>
          <w:rFonts w:ascii="ＭＳ ゴシック" w:eastAsia="ＭＳ ゴシック" w:hAnsi="ＭＳ ゴシック" w:hint="eastAsia"/>
          <w:sz w:val="20"/>
          <w:szCs w:val="20"/>
        </w:rPr>
        <w:t>に該当する場合に</w:t>
      </w:r>
      <w:r w:rsidRPr="00857FC2">
        <w:rPr>
          <w:rFonts w:ascii="ＭＳ ゴシック" w:eastAsia="ＭＳ ゴシック" w:hAnsi="ＭＳ ゴシック" w:hint="eastAsia"/>
          <w:sz w:val="20"/>
          <w:szCs w:val="20"/>
        </w:rPr>
        <w:t>確認書類の提出にご協力</w:t>
      </w:r>
      <w:r w:rsidR="005A7764">
        <w:rPr>
          <w:rFonts w:ascii="ＭＳ ゴシック" w:eastAsia="ＭＳ ゴシック" w:hAnsi="ＭＳ ゴシック" w:hint="eastAsia"/>
          <w:sz w:val="20"/>
          <w:szCs w:val="20"/>
        </w:rPr>
        <w:t>くだ</w:t>
      </w:r>
      <w:r w:rsidRPr="00857FC2">
        <w:rPr>
          <w:rFonts w:ascii="ＭＳ ゴシック" w:eastAsia="ＭＳ ゴシック" w:hAnsi="ＭＳ ゴシック" w:hint="eastAsia"/>
          <w:sz w:val="20"/>
          <w:szCs w:val="20"/>
        </w:rPr>
        <w:t>さい。</w:t>
      </w:r>
    </w:p>
    <w:p w14:paraId="559F426E" w14:textId="77777777" w:rsidR="001F2765" w:rsidRPr="00857FC2" w:rsidRDefault="001F2765" w:rsidP="00F52126">
      <w:pPr>
        <w:snapToGrid w:val="0"/>
        <w:spacing w:line="240" w:lineRule="atLeast"/>
        <w:ind w:leftChars="100" w:left="210" w:firstLineChars="100" w:firstLine="200"/>
        <w:rPr>
          <w:rFonts w:ascii="ＭＳ ゴシック" w:eastAsia="ＭＳ ゴシック" w:hAnsi="ＭＳ ゴシック"/>
          <w:sz w:val="20"/>
          <w:szCs w:val="20"/>
        </w:rPr>
      </w:pPr>
    </w:p>
    <w:p w14:paraId="59C465C1" w14:textId="77777777" w:rsidR="00FE7006" w:rsidRPr="00857FC2" w:rsidRDefault="001F2765" w:rsidP="00F52126">
      <w:pPr>
        <w:snapToGrid w:val="0"/>
        <w:spacing w:line="240" w:lineRule="atLeast"/>
        <w:rPr>
          <w:rFonts w:ascii="ＭＳ ゴシック" w:eastAsia="ＭＳ ゴシック" w:hAnsi="ＭＳ ゴシック"/>
          <w:sz w:val="20"/>
          <w:szCs w:val="20"/>
        </w:rPr>
      </w:pPr>
      <w:r w:rsidRPr="00857FC2">
        <w:rPr>
          <w:rFonts w:ascii="ＭＳ ゴシック" w:eastAsia="ＭＳ ゴシック" w:hAnsi="ＭＳ ゴシック" w:hint="eastAsia"/>
          <w:noProof/>
          <w:sz w:val="20"/>
          <w:szCs w:val="20"/>
        </w:rPr>
        <mc:AlternateContent>
          <mc:Choice Requires="wps">
            <w:drawing>
              <wp:anchor distT="0" distB="0" distL="114300" distR="114300" simplePos="0" relativeHeight="251660288" behindDoc="0" locked="0" layoutInCell="1" allowOverlap="1" wp14:anchorId="412A0B62" wp14:editId="05037D48">
                <wp:simplePos x="0" y="0"/>
                <wp:positionH relativeFrom="column">
                  <wp:posOffset>175895</wp:posOffset>
                </wp:positionH>
                <wp:positionV relativeFrom="paragraph">
                  <wp:posOffset>30480</wp:posOffset>
                </wp:positionV>
                <wp:extent cx="6305550" cy="1078230"/>
                <wp:effectExtent l="0" t="0" r="19050" b="26670"/>
                <wp:wrapNone/>
                <wp:docPr id="3" name="正方形/長方形 3"/>
                <wp:cNvGraphicFramePr/>
                <a:graphic xmlns:a="http://schemas.openxmlformats.org/drawingml/2006/main">
                  <a:graphicData uri="http://schemas.microsoft.com/office/word/2010/wordprocessingShape">
                    <wps:wsp>
                      <wps:cNvSpPr/>
                      <wps:spPr>
                        <a:xfrm>
                          <a:off x="0" y="0"/>
                          <a:ext cx="6305550" cy="107823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431711D4" w14:textId="7C618552" w:rsidR="00346751" w:rsidRPr="001542DD" w:rsidRDefault="00346751" w:rsidP="001542DD">
                            <w:pPr>
                              <w:pStyle w:val="ad"/>
                              <w:numPr>
                                <w:ilvl w:val="0"/>
                                <w:numId w:val="1"/>
                              </w:numPr>
                              <w:snapToGrid w:val="0"/>
                              <w:spacing w:line="200" w:lineRule="atLeast"/>
                              <w:ind w:leftChars="0" w:left="210" w:hanging="210"/>
                              <w:jc w:val="left"/>
                              <w:rPr>
                                <w:rFonts w:ascii="ＭＳ ゴシック" w:eastAsia="ＭＳ ゴシック" w:hAnsi="ＭＳ ゴシック"/>
                                <w:sz w:val="20"/>
                              </w:rPr>
                            </w:pPr>
                            <w:r w:rsidRPr="001542DD">
                              <w:rPr>
                                <w:rFonts w:ascii="ＭＳ ゴシック" w:eastAsia="ＭＳ ゴシック" w:hAnsi="ＭＳ ゴシック" w:hint="eastAsia"/>
                                <w:sz w:val="20"/>
                              </w:rPr>
                              <w:t xml:space="preserve">　地域経済活性化支援機構（REVIC）</w:t>
                            </w:r>
                            <w:r w:rsidRPr="001542DD">
                              <w:rPr>
                                <w:rFonts w:ascii="ＭＳ ゴシック" w:eastAsia="ＭＳ ゴシック" w:hAnsi="ＭＳ ゴシック" w:hint="eastAsia"/>
                                <w:sz w:val="20"/>
                              </w:rPr>
                              <w:t>、中小企業</w:t>
                            </w:r>
                            <w:r w:rsidR="00ED1029">
                              <w:rPr>
                                <w:rFonts w:ascii="ＭＳ ゴシック" w:eastAsia="ＭＳ ゴシック" w:hAnsi="ＭＳ ゴシック" w:hint="eastAsia"/>
                                <w:sz w:val="20"/>
                              </w:rPr>
                              <w:t>活性化</w:t>
                            </w:r>
                            <w:r w:rsidRPr="001542DD">
                              <w:rPr>
                                <w:rFonts w:ascii="ＭＳ ゴシック" w:eastAsia="ＭＳ ゴシック" w:hAnsi="ＭＳ ゴシック" w:hint="eastAsia"/>
                                <w:sz w:val="20"/>
                              </w:rPr>
                              <w:t>協議会、東日本大震災事業者再生支援機構、産業復興機構、事業再生ＡＤＲ制度のいずれかから、事業再生・再構築・転廃業の支援を受けていること。</w:t>
                            </w:r>
                          </w:p>
                          <w:p w14:paraId="6713CEC6" w14:textId="77777777" w:rsidR="00346751" w:rsidRPr="00F93DEA" w:rsidRDefault="00346751" w:rsidP="00F93DEA">
                            <w:pPr>
                              <w:snapToGrid w:val="0"/>
                              <w:spacing w:line="200" w:lineRule="atLeast"/>
                              <w:jc w:val="left"/>
                              <w:rPr>
                                <w:rFonts w:ascii="ＭＳ ゴシック" w:eastAsia="ＭＳ ゴシック" w:hAnsi="ＭＳ ゴシック"/>
                                <w:sz w:val="20"/>
                              </w:rPr>
                            </w:pPr>
                            <w:r w:rsidRPr="00F93DEA">
                              <w:rPr>
                                <w:rFonts w:ascii="ＭＳ ゴシック" w:eastAsia="ＭＳ ゴシック" w:hAnsi="ＭＳ ゴシック" w:hint="eastAsia"/>
                                <w:sz w:val="20"/>
                              </w:rPr>
                              <w:t>②　事業再生・再構築・転廃業を行うことについて特定調停（裁判所手続）が行われていること。</w:t>
                            </w:r>
                          </w:p>
                          <w:p w14:paraId="7DF07D2F" w14:textId="77777777" w:rsidR="00346751" w:rsidRPr="00F93DEA" w:rsidRDefault="00346751" w:rsidP="00F93DEA">
                            <w:pPr>
                              <w:snapToGrid w:val="0"/>
                              <w:spacing w:line="200" w:lineRule="atLeast"/>
                              <w:jc w:val="left"/>
                              <w:rPr>
                                <w:rFonts w:ascii="ＭＳ ゴシック" w:eastAsia="ＭＳ ゴシック" w:hAnsi="ＭＳ ゴシック"/>
                                <w:sz w:val="20"/>
                              </w:rPr>
                            </w:pPr>
                            <w:r>
                              <w:rPr>
                                <w:rFonts w:ascii="ＭＳ ゴシック" w:eastAsia="ＭＳ ゴシック" w:hAnsi="ＭＳ ゴシック" w:hint="eastAsia"/>
                                <w:sz w:val="20"/>
                              </w:rPr>
                              <w:t>③</w:t>
                            </w:r>
                            <w:r w:rsidRPr="00F93DEA">
                              <w:rPr>
                                <w:rFonts w:ascii="ＭＳ ゴシック" w:eastAsia="ＭＳ ゴシック" w:hAnsi="ＭＳ ゴシック" w:hint="eastAsia"/>
                                <w:sz w:val="20"/>
                              </w:rPr>
                              <w:t xml:space="preserve">　営業利益と減価償却費の合計（EBITDA）が、直近の事業年度でマイナスであること。</w:t>
                            </w:r>
                          </w:p>
                          <w:p w14:paraId="0DFF6C90" w14:textId="77777777" w:rsidR="00346751" w:rsidRDefault="00346751" w:rsidP="00F93DEA">
                            <w:pPr>
                              <w:snapToGrid w:val="0"/>
                              <w:spacing w:line="200" w:lineRule="atLeast"/>
                              <w:jc w:val="left"/>
                              <w:rPr>
                                <w:rFonts w:ascii="ＭＳ ゴシック" w:eastAsia="ＭＳ ゴシック" w:hAnsi="ＭＳ ゴシック"/>
                                <w:sz w:val="20"/>
                              </w:rPr>
                            </w:pPr>
                            <w:r>
                              <w:rPr>
                                <w:rFonts w:ascii="ＭＳ ゴシック" w:eastAsia="ＭＳ ゴシック" w:hAnsi="ＭＳ ゴシック" w:hint="eastAsia"/>
                                <w:sz w:val="20"/>
                              </w:rPr>
                              <w:t>④</w:t>
                            </w:r>
                            <w:r w:rsidRPr="00F93DEA">
                              <w:rPr>
                                <w:rFonts w:ascii="ＭＳ ゴシック" w:eastAsia="ＭＳ ゴシック" w:hAnsi="ＭＳ ゴシック" w:hint="eastAsia"/>
                                <w:sz w:val="20"/>
                              </w:rPr>
                              <w:t xml:space="preserve">　直近の事業年度の売上高が、その３年度前と比較して20％以上減少していること。</w:t>
                            </w:r>
                          </w:p>
                          <w:p w14:paraId="1AF486CA" w14:textId="77777777" w:rsidR="00346751" w:rsidRPr="006C4471" w:rsidRDefault="00346751" w:rsidP="001F2765">
                            <w:pPr>
                              <w:snapToGrid w:val="0"/>
                              <w:spacing w:line="200" w:lineRule="atLeast"/>
                              <w:jc w:val="left"/>
                              <w:rPr>
                                <w:rFonts w:ascii="ＭＳ ゴシック" w:eastAsia="ＭＳ ゴシック" w:hAnsi="ＭＳ ゴシック"/>
                                <w:sz w:val="20"/>
                              </w:rPr>
                            </w:pPr>
                            <w:r>
                              <w:rPr>
                                <w:rFonts w:ascii="ＭＳ ゴシック" w:eastAsia="ＭＳ ゴシック" w:hAnsi="ＭＳ ゴシック" w:hint="eastAsia"/>
                                <w:sz w:val="20"/>
                              </w:rPr>
                              <w:t>⑤</w:t>
                            </w:r>
                            <w:r w:rsidRPr="006C4471">
                              <w:rPr>
                                <w:rFonts w:ascii="ＭＳ ゴシック" w:eastAsia="ＭＳ ゴシック" w:hAnsi="ＭＳ ゴシック" w:hint="eastAsia"/>
                                <w:sz w:val="20"/>
                              </w:rPr>
                              <w:t xml:space="preserve">　ローカルベンチマークの財務分析結果（総合評価点）が「C」評価以下であること。</w:t>
                            </w:r>
                          </w:p>
                          <w:p w14:paraId="31E3A8E2" w14:textId="77777777" w:rsidR="00346751" w:rsidRPr="00F93DEA" w:rsidRDefault="00346751" w:rsidP="00F93DEA">
                            <w:pPr>
                              <w:snapToGrid w:val="0"/>
                              <w:spacing w:line="200" w:lineRule="atLeast"/>
                              <w:jc w:val="left"/>
                              <w:rPr>
                                <w:rFonts w:ascii="ＭＳ ゴシック" w:eastAsia="ＭＳ ゴシック" w:hAnsi="ＭＳ ゴシック"/>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2A0B62" id="正方形/長方形 3" o:spid="_x0000_s1035" style="position:absolute;left:0;text-align:left;margin-left:13.85pt;margin-top:2.4pt;width:496.5pt;height:84.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" fillcolor="white [3201]" strokecolor="black [3200]" strokeweight="1.5pt">
                <v:textbox>
                  <w:txbxContent>
                    <w:p w14:paraId="431711D4" w14:textId="7C618552" w:rsidR="00346751" w:rsidRPr="001542DD" w:rsidRDefault="00346751" w:rsidP="001542DD">
                      <w:pPr>
                        <w:pStyle w:val="ad"/>
                        <w:numPr>
                          <w:ilvl w:val="0"/>
                          <w:numId w:val="1"/>
                        </w:numPr>
                        <w:snapToGrid w:val="0"/>
                        <w:spacing w:line="200" w:lineRule="atLeast"/>
                        <w:ind w:leftChars="0" w:left="210" w:hanging="210"/>
                        <w:jc w:val="left"/>
                        <w:rPr>
                          <w:rFonts w:ascii="ＭＳ ゴシック" w:eastAsia="ＭＳ ゴシック" w:hAnsi="ＭＳ ゴシック"/>
                          <w:sz w:val="20"/>
                        </w:rPr>
                      </w:pPr>
                      <w:r w:rsidRPr="001542DD">
                        <w:rPr>
                          <w:rFonts w:ascii="ＭＳ ゴシック" w:eastAsia="ＭＳ ゴシック" w:hAnsi="ＭＳ ゴシック" w:hint="eastAsia"/>
                          <w:sz w:val="20"/>
                        </w:rPr>
                        <w:t xml:space="preserve">　地域経済活性化支援機構（REVIC）</w:t>
                      </w:r>
                      <w:r w:rsidRPr="001542DD">
                        <w:rPr>
                          <w:rFonts w:ascii="ＭＳ ゴシック" w:eastAsia="ＭＳ ゴシック" w:hAnsi="ＭＳ ゴシック" w:hint="eastAsia"/>
                          <w:sz w:val="20"/>
                        </w:rPr>
                        <w:t>、中小企業</w:t>
                      </w:r>
                      <w:r w:rsidR="00ED1029">
                        <w:rPr>
                          <w:rFonts w:ascii="ＭＳ ゴシック" w:eastAsia="ＭＳ ゴシック" w:hAnsi="ＭＳ ゴシック" w:hint="eastAsia"/>
                          <w:sz w:val="20"/>
                        </w:rPr>
                        <w:t>活性化</w:t>
                      </w:r>
                      <w:r w:rsidRPr="001542DD">
                        <w:rPr>
                          <w:rFonts w:ascii="ＭＳ ゴシック" w:eastAsia="ＭＳ ゴシック" w:hAnsi="ＭＳ ゴシック" w:hint="eastAsia"/>
                          <w:sz w:val="20"/>
                        </w:rPr>
                        <w:t>協議会、東日本大震災事業者再生支援機構、産業復興機構、事業再生ＡＤＲ制度のいずれかから、事業再生・再構築・転廃業の支援を受けていること。</w:t>
                      </w:r>
                    </w:p>
                    <w:p w14:paraId="6713CEC6" w14:textId="77777777" w:rsidR="00346751" w:rsidRPr="00F93DEA" w:rsidRDefault="00346751" w:rsidP="00F93DEA">
                      <w:pPr>
                        <w:snapToGrid w:val="0"/>
                        <w:spacing w:line="200" w:lineRule="atLeast"/>
                        <w:jc w:val="left"/>
                        <w:rPr>
                          <w:rFonts w:ascii="ＭＳ ゴシック" w:eastAsia="ＭＳ ゴシック" w:hAnsi="ＭＳ ゴシック"/>
                          <w:sz w:val="20"/>
                        </w:rPr>
                      </w:pPr>
                      <w:r w:rsidRPr="00F93DEA">
                        <w:rPr>
                          <w:rFonts w:ascii="ＭＳ ゴシック" w:eastAsia="ＭＳ ゴシック" w:hAnsi="ＭＳ ゴシック" w:hint="eastAsia"/>
                          <w:sz w:val="20"/>
                        </w:rPr>
                        <w:t>②　事業再生・再構築・転廃業を行うことについて特定調停（裁判所手続）が行われていること。</w:t>
                      </w:r>
                    </w:p>
                    <w:p w14:paraId="7DF07D2F" w14:textId="77777777" w:rsidR="00346751" w:rsidRPr="00F93DEA" w:rsidRDefault="00346751" w:rsidP="00F93DEA">
                      <w:pPr>
                        <w:snapToGrid w:val="0"/>
                        <w:spacing w:line="200" w:lineRule="atLeast"/>
                        <w:jc w:val="left"/>
                        <w:rPr>
                          <w:rFonts w:ascii="ＭＳ ゴシック" w:eastAsia="ＭＳ ゴシック" w:hAnsi="ＭＳ ゴシック"/>
                          <w:sz w:val="20"/>
                        </w:rPr>
                      </w:pPr>
                      <w:r>
                        <w:rPr>
                          <w:rFonts w:ascii="ＭＳ ゴシック" w:eastAsia="ＭＳ ゴシック" w:hAnsi="ＭＳ ゴシック" w:hint="eastAsia"/>
                          <w:sz w:val="20"/>
                        </w:rPr>
                        <w:t>③</w:t>
                      </w:r>
                      <w:r w:rsidRPr="00F93DEA">
                        <w:rPr>
                          <w:rFonts w:ascii="ＭＳ ゴシック" w:eastAsia="ＭＳ ゴシック" w:hAnsi="ＭＳ ゴシック" w:hint="eastAsia"/>
                          <w:sz w:val="20"/>
                        </w:rPr>
                        <w:t xml:space="preserve">　営業利益と減価償却費の合計（EBITDA）が、直近の事業年度でマイナスであること。</w:t>
                      </w:r>
                    </w:p>
                    <w:p w14:paraId="0DFF6C90" w14:textId="77777777" w:rsidR="00346751" w:rsidRDefault="00346751" w:rsidP="00F93DEA">
                      <w:pPr>
                        <w:snapToGrid w:val="0"/>
                        <w:spacing w:line="200" w:lineRule="atLeast"/>
                        <w:jc w:val="left"/>
                        <w:rPr>
                          <w:rFonts w:ascii="ＭＳ ゴシック" w:eastAsia="ＭＳ ゴシック" w:hAnsi="ＭＳ ゴシック"/>
                          <w:sz w:val="20"/>
                        </w:rPr>
                      </w:pPr>
                      <w:r>
                        <w:rPr>
                          <w:rFonts w:ascii="ＭＳ ゴシック" w:eastAsia="ＭＳ ゴシック" w:hAnsi="ＭＳ ゴシック" w:hint="eastAsia"/>
                          <w:sz w:val="20"/>
                        </w:rPr>
                        <w:t>④</w:t>
                      </w:r>
                      <w:r w:rsidRPr="00F93DEA">
                        <w:rPr>
                          <w:rFonts w:ascii="ＭＳ ゴシック" w:eastAsia="ＭＳ ゴシック" w:hAnsi="ＭＳ ゴシック" w:hint="eastAsia"/>
                          <w:sz w:val="20"/>
                        </w:rPr>
                        <w:t xml:space="preserve">　直近の事業年度の売上高が、その３年度前と比較して20％以上減少していること。</w:t>
                      </w:r>
                    </w:p>
                    <w:p w14:paraId="1AF486CA" w14:textId="77777777" w:rsidR="00346751" w:rsidRPr="006C4471" w:rsidRDefault="00346751" w:rsidP="001F2765">
                      <w:pPr>
                        <w:snapToGrid w:val="0"/>
                        <w:spacing w:line="200" w:lineRule="atLeast"/>
                        <w:jc w:val="left"/>
                        <w:rPr>
                          <w:rFonts w:ascii="ＭＳ ゴシック" w:eastAsia="ＭＳ ゴシック" w:hAnsi="ＭＳ ゴシック"/>
                          <w:sz w:val="20"/>
                        </w:rPr>
                      </w:pPr>
                      <w:r>
                        <w:rPr>
                          <w:rFonts w:ascii="ＭＳ ゴシック" w:eastAsia="ＭＳ ゴシック" w:hAnsi="ＭＳ ゴシック" w:hint="eastAsia"/>
                          <w:sz w:val="20"/>
                        </w:rPr>
                        <w:t>⑤</w:t>
                      </w:r>
                      <w:r w:rsidRPr="006C4471">
                        <w:rPr>
                          <w:rFonts w:ascii="ＭＳ ゴシック" w:eastAsia="ＭＳ ゴシック" w:hAnsi="ＭＳ ゴシック" w:hint="eastAsia"/>
                          <w:sz w:val="20"/>
                        </w:rPr>
                        <w:t xml:space="preserve">　ローカルベンチマークの財務分析結果（総合評価点）が「C」評価以下であること。</w:t>
                      </w:r>
                    </w:p>
                    <w:p w14:paraId="31E3A8E2" w14:textId="77777777" w:rsidR="00346751" w:rsidRPr="00F93DEA" w:rsidRDefault="00346751" w:rsidP="00F93DEA">
                      <w:pPr>
                        <w:snapToGrid w:val="0"/>
                        <w:spacing w:line="200" w:lineRule="atLeast"/>
                        <w:jc w:val="left"/>
                        <w:rPr>
                          <w:rFonts w:ascii="ＭＳ ゴシック" w:eastAsia="ＭＳ ゴシック" w:hAnsi="ＭＳ ゴシック"/>
                          <w:sz w:val="20"/>
                        </w:rPr>
                      </w:pPr>
                    </w:p>
                  </w:txbxContent>
                </v:textbox>
              </v:rect>
            </w:pict>
          </mc:Fallback>
        </mc:AlternateContent>
      </w:r>
    </w:p>
    <w:p w14:paraId="5E807740" w14:textId="77777777" w:rsidR="001F2765" w:rsidRPr="00857FC2" w:rsidRDefault="001F2765" w:rsidP="00F52126">
      <w:pPr>
        <w:snapToGrid w:val="0"/>
        <w:spacing w:line="240" w:lineRule="atLeast"/>
        <w:rPr>
          <w:rFonts w:ascii="ＭＳ ゴシック" w:eastAsia="ＭＳ ゴシック" w:hAnsi="ＭＳ ゴシック"/>
          <w:sz w:val="20"/>
          <w:szCs w:val="20"/>
        </w:rPr>
      </w:pPr>
    </w:p>
    <w:p w14:paraId="016BBFCD" w14:textId="77777777" w:rsidR="001F2765" w:rsidRPr="00857FC2" w:rsidRDefault="001F2765" w:rsidP="00F52126">
      <w:pPr>
        <w:snapToGrid w:val="0"/>
        <w:spacing w:line="240" w:lineRule="atLeast"/>
        <w:rPr>
          <w:rFonts w:ascii="ＭＳ ゴシック" w:eastAsia="ＭＳ ゴシック" w:hAnsi="ＭＳ ゴシック"/>
          <w:sz w:val="20"/>
          <w:szCs w:val="20"/>
        </w:rPr>
      </w:pPr>
    </w:p>
    <w:p w14:paraId="1DA9BE04" w14:textId="77777777" w:rsidR="001F2765" w:rsidRPr="00857FC2" w:rsidRDefault="001F2765" w:rsidP="00F52126">
      <w:pPr>
        <w:snapToGrid w:val="0"/>
        <w:spacing w:line="240" w:lineRule="atLeast"/>
        <w:rPr>
          <w:rFonts w:ascii="ＭＳ ゴシック" w:eastAsia="ＭＳ ゴシック" w:hAnsi="ＭＳ ゴシック"/>
          <w:sz w:val="20"/>
          <w:szCs w:val="20"/>
        </w:rPr>
      </w:pPr>
    </w:p>
    <w:p w14:paraId="13EB6F2E" w14:textId="77777777" w:rsidR="001F2765" w:rsidRPr="00857FC2" w:rsidRDefault="001F2765" w:rsidP="00F52126">
      <w:pPr>
        <w:snapToGrid w:val="0"/>
        <w:spacing w:line="240" w:lineRule="atLeast"/>
        <w:rPr>
          <w:rFonts w:ascii="ＭＳ ゴシック" w:eastAsia="ＭＳ ゴシック" w:hAnsi="ＭＳ ゴシック"/>
          <w:sz w:val="20"/>
          <w:szCs w:val="20"/>
        </w:rPr>
      </w:pPr>
    </w:p>
    <w:p w14:paraId="4A1500E1" w14:textId="77777777" w:rsidR="001F2765" w:rsidRPr="00857FC2" w:rsidRDefault="001F2765" w:rsidP="00F52126">
      <w:pPr>
        <w:snapToGrid w:val="0"/>
        <w:spacing w:line="240" w:lineRule="atLeast"/>
        <w:rPr>
          <w:rFonts w:ascii="ＭＳ ゴシック" w:eastAsia="ＭＳ ゴシック" w:hAnsi="ＭＳ ゴシック"/>
          <w:sz w:val="20"/>
          <w:szCs w:val="20"/>
        </w:rPr>
      </w:pPr>
    </w:p>
    <w:p w14:paraId="22CF8CAC" w14:textId="77777777" w:rsidR="001F2765" w:rsidRPr="00857FC2" w:rsidRDefault="001F2765" w:rsidP="00F52126">
      <w:pPr>
        <w:snapToGrid w:val="0"/>
        <w:spacing w:line="240" w:lineRule="atLeast"/>
        <w:rPr>
          <w:rFonts w:ascii="ＭＳ ゴシック" w:eastAsia="ＭＳ ゴシック" w:hAnsi="ＭＳ ゴシック"/>
          <w:sz w:val="20"/>
          <w:szCs w:val="20"/>
        </w:rPr>
      </w:pPr>
    </w:p>
    <w:p w14:paraId="0F5464E0" w14:textId="77777777" w:rsidR="001F2765" w:rsidRPr="00857FC2" w:rsidRDefault="001F2765" w:rsidP="00F52126">
      <w:pPr>
        <w:snapToGrid w:val="0"/>
        <w:spacing w:line="240" w:lineRule="atLeast"/>
        <w:rPr>
          <w:rFonts w:ascii="ＭＳ ゴシック" w:eastAsia="ＭＳ ゴシック" w:hAnsi="ＭＳ ゴシック"/>
          <w:sz w:val="20"/>
          <w:szCs w:val="20"/>
        </w:rPr>
      </w:pPr>
    </w:p>
    <w:p w14:paraId="33AE964E" w14:textId="77777777" w:rsidR="00627707" w:rsidRPr="00857FC2" w:rsidRDefault="001F2765">
      <w:pPr>
        <w:snapToGrid w:val="0"/>
        <w:spacing w:line="240" w:lineRule="atLeast"/>
        <w:ind w:firstLineChars="100" w:firstLine="200"/>
        <w:rPr>
          <w:rFonts w:ascii="ＭＳ ゴシック" w:eastAsia="ＭＳ ゴシック" w:hAnsi="ＭＳ ゴシック" w:cs="ＭＳ ゴシック"/>
          <w:sz w:val="20"/>
          <w:szCs w:val="20"/>
        </w:rPr>
      </w:pPr>
      <w:r w:rsidRPr="00857FC2">
        <w:rPr>
          <w:rFonts w:ascii="ＭＳ ゴシック" w:eastAsia="ＭＳ ゴシック" w:hAnsi="ＭＳ ゴシック" w:hint="eastAsia"/>
          <w:sz w:val="20"/>
          <w:szCs w:val="20"/>
        </w:rPr>
        <w:t>（１）</w:t>
      </w:r>
      <w:r w:rsidR="00627707" w:rsidRPr="00857FC2">
        <w:rPr>
          <w:rFonts w:ascii="ＭＳ ゴシック" w:eastAsia="ＭＳ ゴシック" w:hAnsi="ＭＳ ゴシック" w:cs="ＭＳ ゴシック" w:hint="eastAsia"/>
          <w:sz w:val="20"/>
          <w:szCs w:val="20"/>
        </w:rPr>
        <w:t>１欄（１）に該当する場合</w:t>
      </w:r>
    </w:p>
    <w:p w14:paraId="4BC8F944" w14:textId="77777777" w:rsidR="00B55F32" w:rsidRPr="00857FC2" w:rsidRDefault="00B55F32">
      <w:pPr>
        <w:snapToGrid w:val="0"/>
        <w:spacing w:line="240" w:lineRule="atLeast"/>
        <w:ind w:firstLineChars="500" w:firstLine="1000"/>
        <w:rPr>
          <w:rFonts w:ascii="ＭＳ ゴシック" w:eastAsia="ＭＳ ゴシック" w:hAnsi="ＭＳ ゴシック"/>
          <w:sz w:val="20"/>
          <w:szCs w:val="20"/>
        </w:rPr>
      </w:pPr>
      <w:r w:rsidRPr="00857FC2">
        <w:rPr>
          <w:rFonts w:ascii="ＭＳ ゴシック" w:eastAsia="ＭＳ ゴシック" w:hAnsi="ＭＳ ゴシック" w:hint="eastAsia"/>
          <w:sz w:val="20"/>
          <w:szCs w:val="20"/>
        </w:rPr>
        <w:t>【機関等の名称】                                  【確認書類】</w:t>
      </w:r>
    </w:p>
    <w:p w14:paraId="780F71C1" w14:textId="77777777" w:rsidR="00B55F32" w:rsidRPr="00857FC2" w:rsidRDefault="00B55F32" w:rsidP="001542DD">
      <w:pPr>
        <w:snapToGrid w:val="0"/>
        <w:spacing w:line="240" w:lineRule="atLeast"/>
        <w:ind w:firstLineChars="210" w:firstLine="420"/>
        <w:jc w:val="left"/>
        <w:rPr>
          <w:rFonts w:ascii="ＭＳ ゴシック" w:eastAsia="ＭＳ ゴシック" w:hAnsi="ＭＳ ゴシック"/>
          <w:sz w:val="20"/>
          <w:szCs w:val="20"/>
        </w:rPr>
      </w:pPr>
      <w:r w:rsidRPr="00857FC2">
        <w:rPr>
          <w:rFonts w:ascii="ＭＳ ゴシック" w:eastAsia="ＭＳ ゴシック" w:hAnsi="ＭＳ ゴシック" w:hint="eastAsia"/>
          <w:sz w:val="20"/>
          <w:szCs w:val="20"/>
        </w:rPr>
        <w:t>・地域経済活性化支援機構（REVIC）…「再生支援決定通知」（写）又は「特定支援決定通知」（写）</w:t>
      </w:r>
    </w:p>
    <w:p w14:paraId="038BE0F8" w14:textId="49A00B42" w:rsidR="00B55F32" w:rsidRPr="00857FC2" w:rsidRDefault="00B55F32" w:rsidP="001542DD">
      <w:pPr>
        <w:snapToGrid w:val="0"/>
        <w:spacing w:line="240" w:lineRule="atLeast"/>
        <w:ind w:leftChars="200" w:left="3990" w:hangingChars="1785" w:hanging="3570"/>
        <w:jc w:val="left"/>
        <w:rPr>
          <w:rFonts w:ascii="ＭＳ ゴシック" w:eastAsia="ＭＳ ゴシック" w:hAnsi="ＭＳ ゴシック"/>
          <w:sz w:val="20"/>
          <w:szCs w:val="20"/>
        </w:rPr>
      </w:pPr>
      <w:r w:rsidRPr="00857FC2">
        <w:rPr>
          <w:rFonts w:ascii="ＭＳ ゴシック" w:eastAsia="ＭＳ ゴシック" w:hAnsi="ＭＳ ゴシック" w:hint="eastAsia"/>
          <w:sz w:val="20"/>
          <w:szCs w:val="20"/>
        </w:rPr>
        <w:t>・中小企業</w:t>
      </w:r>
      <w:r w:rsidR="00ED1029">
        <w:rPr>
          <w:rFonts w:ascii="ＭＳ ゴシック" w:eastAsia="ＭＳ ゴシック" w:hAnsi="ＭＳ ゴシック" w:hint="eastAsia"/>
          <w:sz w:val="20"/>
          <w:szCs w:val="20"/>
        </w:rPr>
        <w:t>活性化</w:t>
      </w:r>
      <w:r w:rsidRPr="00857FC2">
        <w:rPr>
          <w:rFonts w:ascii="ＭＳ ゴシック" w:eastAsia="ＭＳ ゴシック" w:hAnsi="ＭＳ ゴシック" w:hint="eastAsia"/>
          <w:sz w:val="20"/>
          <w:szCs w:val="20"/>
        </w:rPr>
        <w:t xml:space="preserve">協議会 　　　</w:t>
      </w:r>
      <w:r w:rsidR="0004576B">
        <w:rPr>
          <w:rFonts w:ascii="ＭＳ ゴシック" w:eastAsia="ＭＳ ゴシック" w:hAnsi="ＭＳ ゴシック" w:hint="eastAsia"/>
          <w:sz w:val="20"/>
          <w:szCs w:val="20"/>
        </w:rPr>
        <w:t xml:space="preserve">　</w:t>
      </w:r>
      <w:r w:rsidRPr="00857FC2">
        <w:rPr>
          <w:rFonts w:ascii="ＭＳ ゴシック" w:eastAsia="ＭＳ ゴシック" w:hAnsi="ＭＳ ゴシック" w:hint="eastAsia"/>
          <w:sz w:val="20"/>
          <w:szCs w:val="20"/>
        </w:rPr>
        <w:t xml:space="preserve">　…</w:t>
      </w:r>
      <w:r w:rsidR="000F49E5" w:rsidRPr="00857FC2">
        <w:rPr>
          <w:rFonts w:ascii="ＭＳ ゴシック" w:eastAsia="ＭＳ ゴシック" w:hAnsi="ＭＳ ゴシック" w:hint="eastAsia"/>
          <w:sz w:val="20"/>
          <w:szCs w:val="20"/>
        </w:rPr>
        <w:t xml:space="preserve"> 再生支援対象企業である旨が確認できる文書（金融機関等債権者に通知した「金融支援のお願い」「計画成立のご案内」等）</w:t>
      </w:r>
      <w:r w:rsidRPr="00857FC2">
        <w:rPr>
          <w:rFonts w:ascii="ＭＳ ゴシック" w:eastAsia="ＭＳ ゴシック" w:hAnsi="ＭＳ ゴシック" w:hint="eastAsia"/>
          <w:sz w:val="20"/>
          <w:szCs w:val="20"/>
        </w:rPr>
        <w:t>（写）</w:t>
      </w:r>
    </w:p>
    <w:p w14:paraId="28423448" w14:textId="77777777" w:rsidR="00B55F32" w:rsidRPr="00857FC2" w:rsidRDefault="00B55F32">
      <w:pPr>
        <w:snapToGrid w:val="0"/>
        <w:spacing w:line="240" w:lineRule="atLeast"/>
        <w:ind w:firstLineChars="200" w:firstLine="400"/>
        <w:rPr>
          <w:rFonts w:ascii="ＭＳ ゴシック" w:eastAsia="ＭＳ ゴシック" w:hAnsi="ＭＳ ゴシック"/>
          <w:sz w:val="20"/>
          <w:szCs w:val="20"/>
        </w:rPr>
      </w:pPr>
      <w:r w:rsidRPr="00857FC2">
        <w:rPr>
          <w:rFonts w:ascii="ＭＳ ゴシック" w:eastAsia="ＭＳ ゴシック" w:hAnsi="ＭＳ ゴシック" w:hint="eastAsia"/>
          <w:sz w:val="20"/>
          <w:szCs w:val="20"/>
        </w:rPr>
        <w:t>・東日本大震災事業者再生支援機構 …「支援決定通知</w:t>
      </w:r>
      <w:r w:rsidR="000F49E5" w:rsidRPr="00857FC2">
        <w:rPr>
          <w:rFonts w:ascii="ＭＳ ゴシック" w:eastAsia="ＭＳ ゴシック" w:hAnsi="ＭＳ ゴシック"/>
          <w:sz w:val="20"/>
          <w:szCs w:val="20"/>
        </w:rPr>
        <w:t>」</w:t>
      </w:r>
      <w:r w:rsidRPr="00857FC2">
        <w:rPr>
          <w:rFonts w:ascii="ＭＳ ゴシック" w:eastAsia="ＭＳ ゴシック" w:hAnsi="ＭＳ ゴシック" w:hint="eastAsia"/>
          <w:sz w:val="20"/>
          <w:szCs w:val="20"/>
        </w:rPr>
        <w:t>（写）</w:t>
      </w:r>
    </w:p>
    <w:p w14:paraId="0EDC6BC0" w14:textId="77777777" w:rsidR="00B55F32" w:rsidRPr="00857FC2" w:rsidRDefault="00B55F32" w:rsidP="001542DD">
      <w:pPr>
        <w:snapToGrid w:val="0"/>
        <w:spacing w:line="240" w:lineRule="atLeast"/>
        <w:ind w:leftChars="200" w:left="4020" w:hangingChars="1800" w:hanging="3600"/>
        <w:jc w:val="left"/>
        <w:rPr>
          <w:rFonts w:ascii="ＭＳ ゴシック" w:eastAsia="ＭＳ ゴシック" w:hAnsi="ＭＳ ゴシック"/>
          <w:sz w:val="20"/>
          <w:szCs w:val="20"/>
        </w:rPr>
      </w:pPr>
      <w:r w:rsidRPr="00857FC2">
        <w:rPr>
          <w:rFonts w:ascii="ＭＳ ゴシック" w:eastAsia="ＭＳ ゴシック" w:hAnsi="ＭＳ ゴシック" w:hint="eastAsia"/>
          <w:sz w:val="20"/>
          <w:szCs w:val="20"/>
        </w:rPr>
        <w:t>・産業復興支援機構　　　　　　   … 債権の買取に係る「金銭消費貸借条件変更契約書（東日本大震災復興用）」</w:t>
      </w:r>
      <w:r w:rsidR="004A3C3E" w:rsidRPr="00857FC2">
        <w:rPr>
          <w:rFonts w:ascii="ＭＳ ゴシック" w:eastAsia="ＭＳ ゴシック" w:hAnsi="ＭＳ ゴシック" w:hint="eastAsia"/>
          <w:sz w:val="20"/>
          <w:szCs w:val="20"/>
        </w:rPr>
        <w:t>（写）</w:t>
      </w:r>
    </w:p>
    <w:p w14:paraId="391E6411" w14:textId="77777777" w:rsidR="00346751" w:rsidRPr="00857FC2" w:rsidRDefault="00B55F32" w:rsidP="001542DD">
      <w:pPr>
        <w:snapToGrid w:val="0"/>
        <w:spacing w:line="240" w:lineRule="atLeast"/>
        <w:ind w:firstLineChars="210" w:firstLine="420"/>
        <w:jc w:val="left"/>
        <w:rPr>
          <w:rFonts w:ascii="ＭＳ ゴシック" w:eastAsia="ＭＳ ゴシック" w:hAnsi="ＭＳ ゴシック"/>
          <w:sz w:val="20"/>
          <w:szCs w:val="20"/>
        </w:rPr>
      </w:pPr>
      <w:r w:rsidRPr="00857FC2">
        <w:rPr>
          <w:rFonts w:ascii="ＭＳ ゴシック" w:eastAsia="ＭＳ ゴシック" w:hAnsi="ＭＳ ゴシック" w:hint="eastAsia"/>
          <w:sz w:val="20"/>
          <w:szCs w:val="20"/>
        </w:rPr>
        <w:t>・事業再生ＡＤＲ制度　　　　　　 …「特定認証紛争解決（事業再生ADR）手続終了の通知書」（写）</w:t>
      </w:r>
    </w:p>
    <w:p w14:paraId="5DF1A64F" w14:textId="77777777" w:rsidR="00627707" w:rsidRPr="00857FC2" w:rsidRDefault="00627707" w:rsidP="00627707">
      <w:pPr>
        <w:snapToGrid w:val="0"/>
        <w:spacing w:line="240" w:lineRule="atLeast"/>
        <w:ind w:firstLineChars="100" w:firstLine="200"/>
        <w:rPr>
          <w:rFonts w:ascii="ＭＳ ゴシック" w:eastAsia="ＭＳ ゴシック" w:hAnsi="ＭＳ ゴシック" w:cs="ＭＳ ゴシック"/>
          <w:sz w:val="20"/>
          <w:szCs w:val="20"/>
        </w:rPr>
      </w:pPr>
    </w:p>
    <w:p w14:paraId="1A85FF24" w14:textId="77777777" w:rsidR="00627707" w:rsidRPr="00857FC2" w:rsidRDefault="001F2765">
      <w:pPr>
        <w:snapToGrid w:val="0"/>
        <w:spacing w:line="240" w:lineRule="atLeast"/>
        <w:ind w:firstLineChars="100" w:firstLine="200"/>
        <w:rPr>
          <w:rFonts w:ascii="ＭＳ ゴシック" w:eastAsia="ＭＳ ゴシック" w:hAnsi="ＭＳ ゴシック" w:cs="ＭＳ ゴシック"/>
          <w:sz w:val="20"/>
          <w:szCs w:val="20"/>
        </w:rPr>
      </w:pPr>
      <w:r w:rsidRPr="00857FC2">
        <w:rPr>
          <w:rFonts w:ascii="ＭＳ ゴシック" w:eastAsia="ＭＳ ゴシック" w:hAnsi="ＭＳ ゴシック" w:hint="eastAsia"/>
          <w:sz w:val="20"/>
          <w:szCs w:val="20"/>
        </w:rPr>
        <w:t>（２）</w:t>
      </w:r>
      <w:r w:rsidR="00627707" w:rsidRPr="00857FC2">
        <w:rPr>
          <w:rFonts w:ascii="ＭＳ ゴシック" w:eastAsia="ＭＳ ゴシック" w:hAnsi="ＭＳ ゴシック" w:cs="ＭＳ ゴシック" w:hint="eastAsia"/>
          <w:sz w:val="20"/>
          <w:szCs w:val="20"/>
        </w:rPr>
        <w:t>１欄（２）に該当する場合</w:t>
      </w:r>
    </w:p>
    <w:p w14:paraId="2199C4C6" w14:textId="77777777" w:rsidR="00B55F32" w:rsidRPr="00857FC2" w:rsidRDefault="00627707" w:rsidP="0029382D">
      <w:pPr>
        <w:snapToGrid w:val="0"/>
        <w:spacing w:line="240" w:lineRule="atLeast"/>
        <w:rPr>
          <w:rFonts w:ascii="ＭＳ ゴシック" w:eastAsia="ＭＳ ゴシック" w:hAnsi="ＭＳ ゴシック"/>
          <w:sz w:val="20"/>
          <w:szCs w:val="20"/>
        </w:rPr>
      </w:pPr>
      <w:r w:rsidRPr="00857FC2">
        <w:rPr>
          <w:rFonts w:ascii="ＭＳ ゴシック" w:eastAsia="ＭＳ ゴシック" w:hAnsi="ＭＳ ゴシック" w:hint="eastAsia"/>
          <w:sz w:val="20"/>
          <w:szCs w:val="20"/>
        </w:rPr>
        <w:t xml:space="preserve">　　【確認書類】　特定調停を裁判所に申し立てた際の「特定調停受理簿」の写し</w:t>
      </w:r>
    </w:p>
    <w:p w14:paraId="231E985A" w14:textId="77777777" w:rsidR="00627707" w:rsidRPr="00857FC2" w:rsidRDefault="00627707" w:rsidP="00627707">
      <w:pPr>
        <w:snapToGrid w:val="0"/>
        <w:spacing w:line="240" w:lineRule="atLeast"/>
        <w:ind w:firstLineChars="100" w:firstLine="200"/>
        <w:rPr>
          <w:rFonts w:ascii="ＭＳ ゴシック" w:eastAsia="ＭＳ ゴシック" w:hAnsi="ＭＳ ゴシック" w:cs="ＭＳ ゴシック"/>
          <w:sz w:val="20"/>
          <w:szCs w:val="20"/>
        </w:rPr>
      </w:pPr>
    </w:p>
    <w:p w14:paraId="67C785EA" w14:textId="77777777" w:rsidR="00627707" w:rsidRPr="00857FC2" w:rsidRDefault="001F2765" w:rsidP="00627707">
      <w:pPr>
        <w:snapToGrid w:val="0"/>
        <w:spacing w:line="240" w:lineRule="atLeast"/>
        <w:ind w:firstLineChars="100" w:firstLine="200"/>
        <w:rPr>
          <w:rFonts w:ascii="ＭＳ ゴシック" w:eastAsia="ＭＳ ゴシック" w:hAnsi="ＭＳ ゴシック" w:cs="ＭＳ ゴシック"/>
          <w:sz w:val="20"/>
          <w:szCs w:val="20"/>
        </w:rPr>
      </w:pPr>
      <w:r w:rsidRPr="00857FC2">
        <w:rPr>
          <w:rFonts w:ascii="ＭＳ ゴシック" w:eastAsia="ＭＳ ゴシック" w:hAnsi="ＭＳ ゴシック" w:hint="eastAsia"/>
          <w:sz w:val="20"/>
          <w:szCs w:val="20"/>
        </w:rPr>
        <w:t>（３）</w:t>
      </w:r>
      <w:r w:rsidR="00627707" w:rsidRPr="00857FC2">
        <w:rPr>
          <w:rFonts w:ascii="ＭＳ ゴシック" w:eastAsia="ＭＳ ゴシック" w:hAnsi="ＭＳ ゴシック" w:cs="ＭＳ ゴシック" w:hint="eastAsia"/>
          <w:sz w:val="20"/>
          <w:szCs w:val="20"/>
        </w:rPr>
        <w:t>２欄（１）</w:t>
      </w:r>
      <w:r w:rsidR="002B346C" w:rsidRPr="00857FC2">
        <w:rPr>
          <w:rFonts w:ascii="ＭＳ ゴシック" w:eastAsia="ＭＳ ゴシック" w:hAnsi="ＭＳ ゴシック" w:cs="ＭＳ ゴシック" w:hint="eastAsia"/>
          <w:sz w:val="20"/>
          <w:szCs w:val="20"/>
        </w:rPr>
        <w:t>営業利益と減価償却費の合計（EBITDA）がマイナスの</w:t>
      </w:r>
      <w:r w:rsidR="00627707" w:rsidRPr="00857FC2">
        <w:rPr>
          <w:rFonts w:ascii="ＭＳ ゴシック" w:eastAsia="ＭＳ ゴシック" w:hAnsi="ＭＳ ゴシック" w:cs="ＭＳ ゴシック" w:hint="eastAsia"/>
          <w:sz w:val="20"/>
          <w:szCs w:val="20"/>
        </w:rPr>
        <w:t>場合</w:t>
      </w:r>
    </w:p>
    <w:p w14:paraId="6C695E50" w14:textId="77777777" w:rsidR="00627707" w:rsidRPr="00857FC2" w:rsidRDefault="002E5DC6" w:rsidP="0029382D">
      <w:pPr>
        <w:snapToGrid w:val="0"/>
        <w:spacing w:line="240" w:lineRule="atLeast"/>
        <w:ind w:firstLineChars="200" w:firstLine="400"/>
        <w:rPr>
          <w:rFonts w:ascii="ＭＳ ゴシック" w:eastAsia="ＭＳ ゴシック" w:hAnsi="ＭＳ ゴシック" w:cs="ＭＳ ゴシック"/>
          <w:sz w:val="20"/>
          <w:szCs w:val="20"/>
        </w:rPr>
      </w:pPr>
      <w:r w:rsidRPr="00857FC2">
        <w:rPr>
          <w:rFonts w:ascii="ＭＳ ゴシック" w:eastAsia="ＭＳ ゴシック" w:hAnsi="ＭＳ ゴシック" w:cs="ＭＳ ゴシック" w:hint="eastAsia"/>
          <w:sz w:val="20"/>
          <w:szCs w:val="20"/>
        </w:rPr>
        <w:t xml:space="preserve">【確認書類】　</w:t>
      </w:r>
      <w:r w:rsidR="00627707" w:rsidRPr="00857FC2">
        <w:rPr>
          <w:rFonts w:ascii="ＭＳ ゴシック" w:eastAsia="ＭＳ ゴシック" w:hAnsi="ＭＳ ゴシック" w:cs="ＭＳ ゴシック" w:hint="eastAsia"/>
          <w:sz w:val="20"/>
          <w:szCs w:val="20"/>
        </w:rPr>
        <w:t>損益計算書</w:t>
      </w:r>
      <w:r w:rsidR="00472876" w:rsidRPr="00857FC2">
        <w:rPr>
          <w:rFonts w:ascii="ＭＳ ゴシック" w:eastAsia="ＭＳ ゴシック" w:hAnsi="ＭＳ ゴシック" w:cs="ＭＳ ゴシック" w:hint="eastAsia"/>
          <w:sz w:val="20"/>
          <w:szCs w:val="20"/>
        </w:rPr>
        <w:t>及び</w:t>
      </w:r>
      <w:r w:rsidR="00627707" w:rsidRPr="00857FC2">
        <w:rPr>
          <w:rFonts w:ascii="ＭＳ ゴシック" w:eastAsia="ＭＳ ゴシック" w:hAnsi="ＭＳ ゴシック" w:cs="ＭＳ ゴシック" w:hint="eastAsia"/>
          <w:sz w:val="20"/>
          <w:szCs w:val="20"/>
        </w:rPr>
        <w:t>キャッシュ・フロー計算書</w:t>
      </w:r>
      <w:r w:rsidR="00506D7F" w:rsidRPr="00857FC2">
        <w:rPr>
          <w:rFonts w:ascii="ＭＳ ゴシック" w:eastAsia="ＭＳ ゴシック" w:hAnsi="ＭＳ ゴシック" w:cs="ＭＳ ゴシック" w:hint="eastAsia"/>
          <w:sz w:val="20"/>
          <w:szCs w:val="20"/>
        </w:rPr>
        <w:t>等</w:t>
      </w:r>
      <w:r w:rsidRPr="00857FC2">
        <w:rPr>
          <w:rFonts w:ascii="ＭＳ ゴシック" w:eastAsia="ＭＳ ゴシック" w:hAnsi="ＭＳ ゴシック" w:cs="ＭＳ ゴシック" w:hint="eastAsia"/>
          <w:sz w:val="20"/>
          <w:szCs w:val="20"/>
        </w:rPr>
        <w:t>（いずれも直近の事業年度のもの）</w:t>
      </w:r>
    </w:p>
    <w:p w14:paraId="21540A04" w14:textId="77777777" w:rsidR="00627707" w:rsidRPr="00857FC2" w:rsidRDefault="00627707" w:rsidP="00627707">
      <w:pPr>
        <w:snapToGrid w:val="0"/>
        <w:spacing w:line="240" w:lineRule="atLeast"/>
        <w:ind w:firstLineChars="100" w:firstLine="200"/>
        <w:rPr>
          <w:rFonts w:ascii="ＭＳ ゴシック" w:eastAsia="ＭＳ ゴシック" w:hAnsi="ＭＳ ゴシック" w:cs="ＭＳ ゴシック"/>
          <w:sz w:val="20"/>
          <w:szCs w:val="20"/>
        </w:rPr>
      </w:pPr>
    </w:p>
    <w:p w14:paraId="3011051C" w14:textId="77777777" w:rsidR="00627707" w:rsidRPr="00857FC2" w:rsidRDefault="001F2765" w:rsidP="00627707">
      <w:pPr>
        <w:snapToGrid w:val="0"/>
        <w:spacing w:line="240" w:lineRule="atLeast"/>
        <w:ind w:firstLineChars="100" w:firstLine="200"/>
        <w:rPr>
          <w:rFonts w:ascii="ＭＳ ゴシック" w:eastAsia="ＭＳ ゴシック" w:hAnsi="ＭＳ ゴシック" w:cs="ＭＳ ゴシック"/>
          <w:sz w:val="20"/>
          <w:szCs w:val="20"/>
        </w:rPr>
      </w:pPr>
      <w:r w:rsidRPr="00857FC2">
        <w:rPr>
          <w:rFonts w:ascii="ＭＳ ゴシック" w:eastAsia="ＭＳ ゴシック" w:hAnsi="ＭＳ ゴシック" w:hint="eastAsia"/>
          <w:sz w:val="20"/>
          <w:szCs w:val="20"/>
        </w:rPr>
        <w:t>（４）</w:t>
      </w:r>
      <w:r w:rsidR="00627707" w:rsidRPr="00857FC2">
        <w:rPr>
          <w:rFonts w:ascii="ＭＳ ゴシック" w:eastAsia="ＭＳ ゴシック" w:hAnsi="ＭＳ ゴシック" w:cs="ＭＳ ゴシック" w:hint="eastAsia"/>
          <w:sz w:val="20"/>
          <w:szCs w:val="20"/>
        </w:rPr>
        <w:t>２欄（２）</w:t>
      </w:r>
      <w:r w:rsidR="002B346C" w:rsidRPr="00857FC2">
        <w:rPr>
          <w:rFonts w:ascii="ＭＳ ゴシック" w:eastAsia="ＭＳ ゴシック" w:hAnsi="ＭＳ ゴシック" w:cs="ＭＳ ゴシック" w:hint="eastAsia"/>
          <w:sz w:val="20"/>
          <w:szCs w:val="20"/>
        </w:rPr>
        <w:t>直近の事業年度とその３年度前の売上高を比較して20％以上減少している</w:t>
      </w:r>
      <w:r w:rsidR="00627707" w:rsidRPr="00857FC2">
        <w:rPr>
          <w:rFonts w:ascii="ＭＳ ゴシック" w:eastAsia="ＭＳ ゴシック" w:hAnsi="ＭＳ ゴシック" w:cs="ＭＳ ゴシック" w:hint="eastAsia"/>
          <w:sz w:val="20"/>
          <w:szCs w:val="20"/>
        </w:rPr>
        <w:t>場合</w:t>
      </w:r>
    </w:p>
    <w:p w14:paraId="17FDCBDB" w14:textId="77777777" w:rsidR="00627707" w:rsidRPr="00857FC2" w:rsidRDefault="00627707" w:rsidP="00627707">
      <w:pPr>
        <w:snapToGrid w:val="0"/>
        <w:spacing w:line="240" w:lineRule="atLeast"/>
        <w:ind w:firstLineChars="100" w:firstLine="200"/>
        <w:rPr>
          <w:rFonts w:ascii="ＭＳ ゴシック" w:eastAsia="ＭＳ ゴシック" w:hAnsi="ＭＳ ゴシック" w:cs="ＭＳ ゴシック"/>
          <w:sz w:val="20"/>
          <w:szCs w:val="20"/>
        </w:rPr>
      </w:pPr>
      <w:r w:rsidRPr="00857FC2">
        <w:rPr>
          <w:rFonts w:ascii="ＭＳ ゴシック" w:eastAsia="ＭＳ ゴシック" w:hAnsi="ＭＳ ゴシック" w:cs="ＭＳ ゴシック" w:hint="eastAsia"/>
          <w:sz w:val="20"/>
          <w:szCs w:val="20"/>
        </w:rPr>
        <w:t xml:space="preserve">　【確認書類】　損益計算書</w:t>
      </w:r>
      <w:r w:rsidR="002E5DC6" w:rsidRPr="00857FC2">
        <w:rPr>
          <w:rFonts w:ascii="ＭＳ ゴシック" w:eastAsia="ＭＳ ゴシック" w:hAnsi="ＭＳ ゴシック" w:cs="ＭＳ ゴシック" w:hint="eastAsia"/>
          <w:sz w:val="20"/>
          <w:szCs w:val="20"/>
        </w:rPr>
        <w:t>（直近の事業年度及び直近の事業年度から３年度前のもの）</w:t>
      </w:r>
    </w:p>
    <w:p w14:paraId="7E824B60" w14:textId="77777777" w:rsidR="00627707" w:rsidRPr="00857FC2" w:rsidRDefault="00627707" w:rsidP="00627707">
      <w:pPr>
        <w:snapToGrid w:val="0"/>
        <w:spacing w:line="240" w:lineRule="atLeast"/>
        <w:ind w:firstLineChars="100" w:firstLine="200"/>
        <w:rPr>
          <w:rFonts w:ascii="ＭＳ ゴシック" w:eastAsia="ＭＳ ゴシック" w:hAnsi="ＭＳ ゴシック" w:cs="ＭＳ ゴシック"/>
          <w:sz w:val="20"/>
          <w:szCs w:val="20"/>
        </w:rPr>
      </w:pPr>
    </w:p>
    <w:p w14:paraId="67929244" w14:textId="77777777" w:rsidR="00627707" w:rsidRPr="00857FC2" w:rsidRDefault="001F2765" w:rsidP="00627707">
      <w:pPr>
        <w:snapToGrid w:val="0"/>
        <w:spacing w:line="240" w:lineRule="atLeast"/>
        <w:ind w:firstLineChars="100" w:firstLine="200"/>
        <w:rPr>
          <w:rFonts w:ascii="ＭＳ ゴシック" w:eastAsia="ＭＳ ゴシック" w:hAnsi="ＭＳ ゴシック" w:cs="ＭＳ ゴシック"/>
          <w:sz w:val="20"/>
          <w:szCs w:val="20"/>
        </w:rPr>
      </w:pPr>
      <w:r w:rsidRPr="00857FC2">
        <w:rPr>
          <w:rFonts w:ascii="ＭＳ ゴシック" w:eastAsia="ＭＳ ゴシック" w:hAnsi="ＭＳ ゴシック" w:hint="eastAsia"/>
          <w:sz w:val="20"/>
          <w:szCs w:val="20"/>
        </w:rPr>
        <w:t>（５）</w:t>
      </w:r>
      <w:r w:rsidR="00627707" w:rsidRPr="00857FC2">
        <w:rPr>
          <w:rFonts w:ascii="ＭＳ ゴシック" w:eastAsia="ＭＳ ゴシック" w:hAnsi="ＭＳ ゴシック" w:cs="ＭＳ ゴシック" w:hint="eastAsia"/>
          <w:sz w:val="20"/>
          <w:szCs w:val="20"/>
        </w:rPr>
        <w:t>３欄</w:t>
      </w:r>
      <w:r w:rsidR="00587966" w:rsidRPr="00857FC2">
        <w:rPr>
          <w:rFonts w:ascii="ＭＳ ゴシック" w:eastAsia="ＭＳ ゴシック" w:hAnsi="ＭＳ ゴシック" w:cs="ＭＳ ゴシック" w:hint="eastAsia"/>
          <w:sz w:val="20"/>
          <w:szCs w:val="20"/>
        </w:rPr>
        <w:t>ローカルベンチマーク</w:t>
      </w:r>
      <w:r w:rsidR="00E05F3E" w:rsidRPr="00857FC2">
        <w:rPr>
          <w:rFonts w:ascii="ＭＳ ゴシック" w:eastAsia="ＭＳ ゴシック" w:hAnsi="ＭＳ ゴシック" w:cs="ＭＳ ゴシック" w:hint="eastAsia"/>
          <w:sz w:val="20"/>
          <w:szCs w:val="20"/>
        </w:rPr>
        <w:t>の財務分析結果（総合評価点）がC又はD</w:t>
      </w:r>
      <w:r w:rsidR="00587966" w:rsidRPr="00857FC2">
        <w:rPr>
          <w:rFonts w:ascii="ＭＳ ゴシック" w:eastAsia="ＭＳ ゴシック" w:hAnsi="ＭＳ ゴシック" w:cs="ＭＳ ゴシック" w:hint="eastAsia"/>
          <w:sz w:val="20"/>
          <w:szCs w:val="20"/>
        </w:rPr>
        <w:t>の場合</w:t>
      </w:r>
    </w:p>
    <w:p w14:paraId="7D022639" w14:textId="77777777" w:rsidR="00627707" w:rsidRPr="00627707" w:rsidRDefault="00627707" w:rsidP="002E5DC6">
      <w:pPr>
        <w:snapToGrid w:val="0"/>
        <w:spacing w:line="240" w:lineRule="atLeast"/>
        <w:ind w:leftChars="200" w:left="1620" w:hangingChars="600" w:hanging="1200"/>
        <w:rPr>
          <w:rFonts w:ascii="ＭＳ ゴシック" w:eastAsia="ＭＳ ゴシック" w:hAnsi="ＭＳ ゴシック" w:cs="ＭＳ ゴシック"/>
          <w:sz w:val="20"/>
          <w:szCs w:val="20"/>
        </w:rPr>
      </w:pPr>
      <w:r w:rsidRPr="00857FC2">
        <w:rPr>
          <w:rFonts w:ascii="ＭＳ ゴシック" w:eastAsia="ＭＳ ゴシック" w:hAnsi="ＭＳ ゴシック" w:cs="ＭＳ ゴシック" w:hint="eastAsia"/>
          <w:sz w:val="20"/>
          <w:szCs w:val="20"/>
        </w:rPr>
        <w:t>【確認書類】</w:t>
      </w:r>
      <w:r w:rsidR="00684437" w:rsidRPr="00857FC2">
        <w:rPr>
          <w:rFonts w:ascii="ＭＳ ゴシック" w:eastAsia="ＭＳ ゴシック" w:hAnsi="ＭＳ ゴシック" w:cs="ＭＳ ゴシック" w:hint="eastAsia"/>
          <w:sz w:val="20"/>
          <w:szCs w:val="20"/>
        </w:rPr>
        <w:t xml:space="preserve">　</w:t>
      </w:r>
      <w:r w:rsidRPr="00857FC2">
        <w:rPr>
          <w:rFonts w:ascii="ＭＳ ゴシック" w:eastAsia="ＭＳ ゴシック" w:hAnsi="ＭＳ ゴシック" w:cs="ＭＳ ゴシック" w:hint="eastAsia"/>
          <w:sz w:val="20"/>
          <w:szCs w:val="20"/>
        </w:rPr>
        <w:t>ローカルベンチマークの</w:t>
      </w:r>
      <w:r w:rsidR="00C142CC" w:rsidRPr="00857FC2">
        <w:rPr>
          <w:rFonts w:ascii="ＭＳ ゴシック" w:eastAsia="ＭＳ ゴシック" w:hAnsi="ＭＳ ゴシック" w:cs="ＭＳ ゴシック" w:hint="eastAsia"/>
          <w:sz w:val="20"/>
          <w:szCs w:val="20"/>
        </w:rPr>
        <w:t>財務分析</w:t>
      </w:r>
      <w:r w:rsidR="00C0690E" w:rsidRPr="00857FC2">
        <w:rPr>
          <w:rFonts w:ascii="ＭＳ ゴシック" w:eastAsia="ＭＳ ゴシック" w:hAnsi="ＭＳ ゴシック" w:cs="ＭＳ ゴシック" w:hint="eastAsia"/>
          <w:sz w:val="20"/>
          <w:szCs w:val="20"/>
        </w:rPr>
        <w:t>入力</w:t>
      </w:r>
      <w:r w:rsidR="00211890" w:rsidRPr="00857FC2">
        <w:rPr>
          <w:rFonts w:ascii="ＭＳ ゴシック" w:eastAsia="ＭＳ ゴシック" w:hAnsi="ＭＳ ゴシック" w:cs="ＭＳ ゴシック" w:hint="eastAsia"/>
          <w:sz w:val="20"/>
          <w:szCs w:val="20"/>
        </w:rPr>
        <w:t>シート・</w:t>
      </w:r>
      <w:r w:rsidR="00C0690E" w:rsidRPr="00857FC2">
        <w:rPr>
          <w:rFonts w:ascii="ＭＳ ゴシック" w:eastAsia="ＭＳ ゴシック" w:hAnsi="ＭＳ ゴシック" w:cs="ＭＳ ゴシック" w:hint="eastAsia"/>
          <w:sz w:val="20"/>
          <w:szCs w:val="20"/>
        </w:rPr>
        <w:t>財務分析</w:t>
      </w:r>
      <w:r w:rsidR="00211890" w:rsidRPr="00857FC2">
        <w:rPr>
          <w:rFonts w:ascii="ＭＳ ゴシック" w:eastAsia="ＭＳ ゴシック" w:hAnsi="ＭＳ ゴシック" w:cs="ＭＳ ゴシック" w:hint="eastAsia"/>
          <w:sz w:val="20"/>
          <w:szCs w:val="20"/>
        </w:rPr>
        <w:t>シート</w:t>
      </w:r>
      <w:r w:rsidR="00472876" w:rsidRPr="00857FC2">
        <w:rPr>
          <w:rFonts w:ascii="ＭＳ ゴシック" w:eastAsia="ＭＳ ゴシック" w:hAnsi="ＭＳ ゴシック" w:cs="ＭＳ ゴシック" w:hint="eastAsia"/>
          <w:sz w:val="20"/>
          <w:szCs w:val="20"/>
        </w:rPr>
        <w:t>及び</w:t>
      </w:r>
      <w:r w:rsidR="00C0690E">
        <w:rPr>
          <w:rFonts w:ascii="ＭＳ ゴシック" w:eastAsia="ＭＳ ゴシック" w:hAnsi="ＭＳ ゴシック" w:cs="ＭＳ ゴシック" w:hint="eastAsia"/>
          <w:sz w:val="20"/>
          <w:szCs w:val="20"/>
        </w:rPr>
        <w:t>財務諸表等（損益計算書、賃借対照表、</w:t>
      </w:r>
      <w:r w:rsidR="00C0690E" w:rsidRPr="00627707">
        <w:rPr>
          <w:rFonts w:ascii="ＭＳ ゴシック" w:eastAsia="ＭＳ ゴシック" w:hAnsi="ＭＳ ゴシック" w:cs="ＭＳ ゴシック" w:hint="eastAsia"/>
          <w:sz w:val="20"/>
          <w:szCs w:val="20"/>
        </w:rPr>
        <w:t>キャッシュ・フロー計算書</w:t>
      </w:r>
      <w:r w:rsidR="00C0690E">
        <w:rPr>
          <w:rFonts w:ascii="ＭＳ ゴシック" w:eastAsia="ＭＳ ゴシック" w:hAnsi="ＭＳ ゴシック" w:cs="ＭＳ ゴシック" w:hint="eastAsia"/>
          <w:sz w:val="20"/>
          <w:szCs w:val="20"/>
        </w:rPr>
        <w:t>）</w:t>
      </w:r>
      <w:r w:rsidR="002E5DC6">
        <w:rPr>
          <w:rFonts w:ascii="ＭＳ ゴシック" w:eastAsia="ＭＳ ゴシック" w:hAnsi="ＭＳ ゴシック" w:cs="ＭＳ ゴシック" w:hint="eastAsia"/>
          <w:sz w:val="20"/>
          <w:szCs w:val="20"/>
        </w:rPr>
        <w:t>（いずれも直近の事業年度のもの）</w:t>
      </w:r>
    </w:p>
    <w:p w14:paraId="56814BA5" w14:textId="77777777" w:rsidR="00627707" w:rsidRPr="00C0690E" w:rsidRDefault="00627707" w:rsidP="0029382D">
      <w:pPr>
        <w:snapToGrid w:val="0"/>
        <w:spacing w:line="240" w:lineRule="atLeast"/>
        <w:rPr>
          <w:rFonts w:ascii="ＭＳ ゴシック" w:eastAsia="ＭＳ ゴシック" w:hAnsi="ＭＳ ゴシック"/>
          <w:sz w:val="20"/>
          <w:szCs w:val="20"/>
        </w:rPr>
      </w:pPr>
    </w:p>
    <w:p w14:paraId="393FEB5C" w14:textId="77777777" w:rsidR="00627707" w:rsidRPr="00627707" w:rsidRDefault="00627707" w:rsidP="00627707">
      <w:pPr>
        <w:snapToGrid w:val="0"/>
        <w:spacing w:line="240" w:lineRule="atLeast"/>
        <w:ind w:left="200" w:hangingChars="100" w:hanging="200"/>
        <w:rPr>
          <w:rFonts w:ascii="ＭＳ ゴシック" w:eastAsia="ＭＳ ゴシック" w:hAnsi="ＭＳ ゴシック" w:cs="ＭＳ ゴシック"/>
          <w:sz w:val="20"/>
          <w:szCs w:val="20"/>
        </w:rPr>
      </w:pPr>
      <w:r>
        <w:rPr>
          <w:rFonts w:ascii="ＭＳ ゴシック" w:eastAsia="ＭＳ ゴシック" w:hAnsi="ＭＳ ゴシック" w:hint="eastAsia"/>
          <w:sz w:val="20"/>
          <w:szCs w:val="20"/>
        </w:rPr>
        <w:t>２</w:t>
      </w:r>
      <w:r w:rsidR="00F52126" w:rsidRPr="00F52126">
        <w:rPr>
          <w:rFonts w:ascii="ＭＳ ゴシック" w:eastAsia="ＭＳ ゴシック" w:hAnsi="ＭＳ ゴシック" w:cs="ＭＳ ゴシック" w:hint="eastAsia"/>
          <w:sz w:val="20"/>
          <w:szCs w:val="20"/>
        </w:rPr>
        <w:t>．</w:t>
      </w:r>
      <w:r>
        <w:rPr>
          <w:rFonts w:ascii="ＭＳ ゴシック" w:eastAsia="ＭＳ ゴシック" w:hAnsi="ＭＳ ゴシック" w:cs="ＭＳ ゴシック" w:hint="eastAsia"/>
          <w:sz w:val="20"/>
          <w:szCs w:val="20"/>
        </w:rPr>
        <w:t>２欄（１）（２）</w:t>
      </w:r>
      <w:r w:rsidRPr="00627707">
        <w:rPr>
          <w:rFonts w:ascii="ＭＳ ゴシック" w:eastAsia="ＭＳ ゴシック" w:hAnsi="ＭＳ ゴシック" w:cs="ＭＳ ゴシック" w:hint="eastAsia"/>
          <w:sz w:val="20"/>
          <w:szCs w:val="20"/>
        </w:rPr>
        <w:t>については、再就職援助計画の対象事業所の事業部門や事業所単位、対象事業所が含まれる事業部や企業単位の決算書から該当の有無をご確認</w:t>
      </w:r>
      <w:r w:rsidR="005A7764">
        <w:rPr>
          <w:rFonts w:ascii="ＭＳ ゴシック" w:eastAsia="ＭＳ ゴシック" w:hAnsi="ＭＳ ゴシック" w:cs="ＭＳ ゴシック" w:hint="eastAsia"/>
          <w:sz w:val="20"/>
          <w:szCs w:val="20"/>
        </w:rPr>
        <w:t>くだ</w:t>
      </w:r>
      <w:r w:rsidRPr="00627707">
        <w:rPr>
          <w:rFonts w:ascii="ＭＳ ゴシック" w:eastAsia="ＭＳ ゴシック" w:hAnsi="ＭＳ ゴシック" w:cs="ＭＳ ゴシック" w:hint="eastAsia"/>
          <w:sz w:val="20"/>
          <w:szCs w:val="20"/>
        </w:rPr>
        <w:t>さい。</w:t>
      </w:r>
    </w:p>
    <w:p w14:paraId="6434E9E8" w14:textId="77777777" w:rsidR="00194DD7" w:rsidRDefault="00627707" w:rsidP="00432872">
      <w:pPr>
        <w:snapToGrid w:val="0"/>
        <w:spacing w:line="240" w:lineRule="atLeast"/>
        <w:ind w:left="200" w:hangingChars="100" w:hanging="200"/>
        <w:rPr>
          <w:rFonts w:ascii="ＭＳ ゴシック" w:eastAsia="ＭＳ ゴシック" w:hAnsi="ＭＳ ゴシック" w:cs="ＭＳ ゴシック"/>
          <w:sz w:val="20"/>
          <w:szCs w:val="20"/>
        </w:rPr>
      </w:pPr>
      <w:r w:rsidRPr="00627707">
        <w:rPr>
          <w:rFonts w:ascii="ＭＳ ゴシック" w:eastAsia="ＭＳ ゴシック" w:hAnsi="ＭＳ ゴシック" w:cs="ＭＳ ゴシック" w:hint="eastAsia"/>
          <w:sz w:val="20"/>
          <w:szCs w:val="20"/>
        </w:rPr>
        <w:t xml:space="preserve">　</w:t>
      </w:r>
    </w:p>
    <w:p w14:paraId="0B32B17A" w14:textId="24A6E442" w:rsidR="00703E57" w:rsidRDefault="00703E57" w:rsidP="00703E57">
      <w:pPr>
        <w:snapToGrid w:val="0"/>
        <w:spacing w:line="240" w:lineRule="atLeast"/>
        <w:ind w:leftChars="100" w:left="210" w:firstLineChars="100" w:firstLine="210"/>
        <w:rPr>
          <w:rFonts w:ascii="ＭＳ ゴシック" w:eastAsia="ＭＳ ゴシック" w:hAnsi="ＭＳ ゴシック"/>
          <w:szCs w:val="21"/>
        </w:rPr>
      </w:pPr>
    </w:p>
    <w:p w14:paraId="32CF5071" w14:textId="77777777" w:rsidR="00703E57" w:rsidRDefault="00703E57" w:rsidP="00703E57">
      <w:pPr>
        <w:snapToGrid w:val="0"/>
        <w:spacing w:line="240" w:lineRule="atLeast"/>
        <w:ind w:leftChars="100" w:left="210" w:firstLineChars="100" w:firstLine="210"/>
        <w:rPr>
          <w:rFonts w:ascii="ＭＳ ゴシック" w:eastAsia="ＭＳ ゴシック" w:hAnsi="ＭＳ ゴシック"/>
          <w:szCs w:val="21"/>
        </w:rPr>
      </w:pPr>
    </w:p>
    <w:p w14:paraId="564DBE97" w14:textId="77777777" w:rsidR="00703E57" w:rsidRPr="00432872" w:rsidRDefault="00703E57" w:rsidP="00703E57">
      <w:pPr>
        <w:snapToGrid w:val="0"/>
        <w:spacing w:line="240" w:lineRule="atLeast"/>
        <w:ind w:leftChars="100" w:left="210" w:firstLineChars="100" w:firstLine="210"/>
        <w:rPr>
          <w:rFonts w:ascii="ＭＳ ゴシック" w:eastAsia="ＭＳ ゴシック" w:hAnsi="ＭＳ ゴシック"/>
          <w:szCs w:val="21"/>
        </w:rPr>
      </w:pPr>
    </w:p>
    <w:sectPr w:rsidR="00703E57" w:rsidRPr="00432872" w:rsidSect="00CE7889">
      <w:pgSz w:w="11906" w:h="16838"/>
      <w:pgMar w:top="1440"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4CE17" w14:textId="77777777" w:rsidR="000514BB" w:rsidRDefault="000514BB" w:rsidP="00C44255">
      <w:r>
        <w:separator/>
      </w:r>
    </w:p>
  </w:endnote>
  <w:endnote w:type="continuationSeparator" w:id="0">
    <w:p w14:paraId="3348DCB8" w14:textId="77777777" w:rsidR="000514BB" w:rsidRDefault="000514BB" w:rsidP="00C44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0D4B0" w14:textId="77777777" w:rsidR="000514BB" w:rsidRDefault="000514BB" w:rsidP="00C44255">
      <w:r>
        <w:separator/>
      </w:r>
    </w:p>
  </w:footnote>
  <w:footnote w:type="continuationSeparator" w:id="0">
    <w:p w14:paraId="4E748AB1" w14:textId="77777777" w:rsidR="000514BB" w:rsidRDefault="000514BB" w:rsidP="00C442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AE213D"/>
    <w:multiLevelType w:val="hybridMultilevel"/>
    <w:tmpl w:val="709811A8"/>
    <w:lvl w:ilvl="0" w:tplc="06F68F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8256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F49"/>
    <w:rsid w:val="00000535"/>
    <w:rsid w:val="0000184C"/>
    <w:rsid w:val="00014D39"/>
    <w:rsid w:val="0001771E"/>
    <w:rsid w:val="0002587E"/>
    <w:rsid w:val="000315C7"/>
    <w:rsid w:val="0004576B"/>
    <w:rsid w:val="000514BB"/>
    <w:rsid w:val="000A6121"/>
    <w:rsid w:val="000A6141"/>
    <w:rsid w:val="000E28CA"/>
    <w:rsid w:val="000E451C"/>
    <w:rsid w:val="000F0FB4"/>
    <w:rsid w:val="000F49E5"/>
    <w:rsid w:val="000F5DC3"/>
    <w:rsid w:val="0010359F"/>
    <w:rsid w:val="00116FA0"/>
    <w:rsid w:val="00132A7D"/>
    <w:rsid w:val="001542DD"/>
    <w:rsid w:val="00187E69"/>
    <w:rsid w:val="00194DD7"/>
    <w:rsid w:val="00196C5E"/>
    <w:rsid w:val="001D7C43"/>
    <w:rsid w:val="001E1485"/>
    <w:rsid w:val="001F2765"/>
    <w:rsid w:val="00211890"/>
    <w:rsid w:val="002211C3"/>
    <w:rsid w:val="00224F03"/>
    <w:rsid w:val="002348DF"/>
    <w:rsid w:val="0025469D"/>
    <w:rsid w:val="00275D1C"/>
    <w:rsid w:val="00285250"/>
    <w:rsid w:val="0029382D"/>
    <w:rsid w:val="002B346C"/>
    <w:rsid w:val="002E5DC6"/>
    <w:rsid w:val="002F0774"/>
    <w:rsid w:val="002F6D1C"/>
    <w:rsid w:val="00305824"/>
    <w:rsid w:val="003231E8"/>
    <w:rsid w:val="00346751"/>
    <w:rsid w:val="00347719"/>
    <w:rsid w:val="00350693"/>
    <w:rsid w:val="003533D2"/>
    <w:rsid w:val="003719B0"/>
    <w:rsid w:val="003E6FEE"/>
    <w:rsid w:val="00420E3F"/>
    <w:rsid w:val="00430F0F"/>
    <w:rsid w:val="00432872"/>
    <w:rsid w:val="004724D5"/>
    <w:rsid w:val="00472876"/>
    <w:rsid w:val="00480C41"/>
    <w:rsid w:val="004A3C3E"/>
    <w:rsid w:val="004B19F9"/>
    <w:rsid w:val="004C2D59"/>
    <w:rsid w:val="004D0332"/>
    <w:rsid w:val="004F0F1C"/>
    <w:rsid w:val="00504CC5"/>
    <w:rsid w:val="00505F49"/>
    <w:rsid w:val="00506D7F"/>
    <w:rsid w:val="0055631C"/>
    <w:rsid w:val="00587966"/>
    <w:rsid w:val="005A7764"/>
    <w:rsid w:val="005C7B51"/>
    <w:rsid w:val="005D2457"/>
    <w:rsid w:val="005E0938"/>
    <w:rsid w:val="006231AB"/>
    <w:rsid w:val="00627707"/>
    <w:rsid w:val="006479AC"/>
    <w:rsid w:val="0066365C"/>
    <w:rsid w:val="006640F7"/>
    <w:rsid w:val="00673469"/>
    <w:rsid w:val="00684437"/>
    <w:rsid w:val="00695F9F"/>
    <w:rsid w:val="006B6ACE"/>
    <w:rsid w:val="006E10D9"/>
    <w:rsid w:val="006E2955"/>
    <w:rsid w:val="00703E57"/>
    <w:rsid w:val="007146B3"/>
    <w:rsid w:val="00723F6F"/>
    <w:rsid w:val="007374A2"/>
    <w:rsid w:val="007774A6"/>
    <w:rsid w:val="007A544E"/>
    <w:rsid w:val="007A6E10"/>
    <w:rsid w:val="007B2711"/>
    <w:rsid w:val="007E6FDD"/>
    <w:rsid w:val="008075E9"/>
    <w:rsid w:val="00817043"/>
    <w:rsid w:val="008248BE"/>
    <w:rsid w:val="0085455C"/>
    <w:rsid w:val="00857FC2"/>
    <w:rsid w:val="00873A30"/>
    <w:rsid w:val="008846C9"/>
    <w:rsid w:val="00896103"/>
    <w:rsid w:val="008E1061"/>
    <w:rsid w:val="008F19BC"/>
    <w:rsid w:val="008F7DE3"/>
    <w:rsid w:val="00921F08"/>
    <w:rsid w:val="00931D52"/>
    <w:rsid w:val="00954E80"/>
    <w:rsid w:val="009901DE"/>
    <w:rsid w:val="009A4F79"/>
    <w:rsid w:val="009B2E75"/>
    <w:rsid w:val="009B364E"/>
    <w:rsid w:val="009B5633"/>
    <w:rsid w:val="009B5978"/>
    <w:rsid w:val="009D1CFC"/>
    <w:rsid w:val="009E12CD"/>
    <w:rsid w:val="009E2600"/>
    <w:rsid w:val="009F18E2"/>
    <w:rsid w:val="00A150CC"/>
    <w:rsid w:val="00A168D4"/>
    <w:rsid w:val="00A3465C"/>
    <w:rsid w:val="00A367A6"/>
    <w:rsid w:val="00A67EA8"/>
    <w:rsid w:val="00A73435"/>
    <w:rsid w:val="00A916AF"/>
    <w:rsid w:val="00A95CDB"/>
    <w:rsid w:val="00AA18B3"/>
    <w:rsid w:val="00AB7A8D"/>
    <w:rsid w:val="00AD6B0B"/>
    <w:rsid w:val="00AF20F2"/>
    <w:rsid w:val="00B21FE6"/>
    <w:rsid w:val="00B268C8"/>
    <w:rsid w:val="00B41B55"/>
    <w:rsid w:val="00B55007"/>
    <w:rsid w:val="00B55F32"/>
    <w:rsid w:val="00B56662"/>
    <w:rsid w:val="00B703E3"/>
    <w:rsid w:val="00B73A1C"/>
    <w:rsid w:val="00BA472D"/>
    <w:rsid w:val="00BA6DEA"/>
    <w:rsid w:val="00C00911"/>
    <w:rsid w:val="00C0690E"/>
    <w:rsid w:val="00C142CC"/>
    <w:rsid w:val="00C43862"/>
    <w:rsid w:val="00C44255"/>
    <w:rsid w:val="00C44656"/>
    <w:rsid w:val="00C476E0"/>
    <w:rsid w:val="00C56D9C"/>
    <w:rsid w:val="00C660E5"/>
    <w:rsid w:val="00C825AF"/>
    <w:rsid w:val="00CB4612"/>
    <w:rsid w:val="00CC48A2"/>
    <w:rsid w:val="00CD101B"/>
    <w:rsid w:val="00CE7889"/>
    <w:rsid w:val="00CF603C"/>
    <w:rsid w:val="00D753B4"/>
    <w:rsid w:val="00D75AFD"/>
    <w:rsid w:val="00DA66F6"/>
    <w:rsid w:val="00DA77CB"/>
    <w:rsid w:val="00DC3748"/>
    <w:rsid w:val="00DD3EAE"/>
    <w:rsid w:val="00DE0147"/>
    <w:rsid w:val="00DE4A0C"/>
    <w:rsid w:val="00E05F3E"/>
    <w:rsid w:val="00E0729D"/>
    <w:rsid w:val="00E25ED0"/>
    <w:rsid w:val="00E27676"/>
    <w:rsid w:val="00E42973"/>
    <w:rsid w:val="00ED1029"/>
    <w:rsid w:val="00EE10CE"/>
    <w:rsid w:val="00EF458C"/>
    <w:rsid w:val="00F137E8"/>
    <w:rsid w:val="00F368A0"/>
    <w:rsid w:val="00F52126"/>
    <w:rsid w:val="00F56D18"/>
    <w:rsid w:val="00F60FB5"/>
    <w:rsid w:val="00F93DEA"/>
    <w:rsid w:val="00F9553E"/>
    <w:rsid w:val="00FC0418"/>
    <w:rsid w:val="00FE67C6"/>
    <w:rsid w:val="00FE7006"/>
    <w:rsid w:val="00FF118D"/>
    <w:rsid w:val="00FF3AFD"/>
    <w:rsid w:val="00FF59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C8C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4F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563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B5633"/>
    <w:rPr>
      <w:rFonts w:asciiTheme="majorHAnsi" w:eastAsiaTheme="majorEastAsia" w:hAnsiTheme="majorHAnsi" w:cstheme="majorBidi"/>
      <w:sz w:val="18"/>
      <w:szCs w:val="18"/>
    </w:rPr>
  </w:style>
  <w:style w:type="table" w:styleId="a5">
    <w:name w:val="Table Grid"/>
    <w:basedOn w:val="a1"/>
    <w:uiPriority w:val="59"/>
    <w:rsid w:val="00E27676"/>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44255"/>
    <w:pPr>
      <w:tabs>
        <w:tab w:val="center" w:pos="4252"/>
        <w:tab w:val="right" w:pos="8504"/>
      </w:tabs>
      <w:snapToGrid w:val="0"/>
    </w:pPr>
  </w:style>
  <w:style w:type="character" w:customStyle="1" w:styleId="a7">
    <w:name w:val="ヘッダー (文字)"/>
    <w:basedOn w:val="a0"/>
    <w:link w:val="a6"/>
    <w:uiPriority w:val="99"/>
    <w:rsid w:val="00C44255"/>
  </w:style>
  <w:style w:type="paragraph" w:styleId="a8">
    <w:name w:val="footer"/>
    <w:basedOn w:val="a"/>
    <w:link w:val="a9"/>
    <w:uiPriority w:val="99"/>
    <w:unhideWhenUsed/>
    <w:rsid w:val="00C44255"/>
    <w:pPr>
      <w:tabs>
        <w:tab w:val="center" w:pos="4252"/>
        <w:tab w:val="right" w:pos="8504"/>
      </w:tabs>
      <w:snapToGrid w:val="0"/>
    </w:pPr>
  </w:style>
  <w:style w:type="character" w:customStyle="1" w:styleId="a9">
    <w:name w:val="フッター (文字)"/>
    <w:basedOn w:val="a0"/>
    <w:link w:val="a8"/>
    <w:uiPriority w:val="99"/>
    <w:rsid w:val="00C44255"/>
  </w:style>
  <w:style w:type="paragraph" w:customStyle="1" w:styleId="aa">
    <w:name w:val="標準(太郎文書スタイル)"/>
    <w:uiPriority w:val="99"/>
    <w:rsid w:val="00C44255"/>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paragraph" w:styleId="ab">
    <w:name w:val="Revision"/>
    <w:hidden/>
    <w:uiPriority w:val="99"/>
    <w:semiHidden/>
    <w:rsid w:val="00695F9F"/>
  </w:style>
  <w:style w:type="character" w:styleId="ac">
    <w:name w:val="Hyperlink"/>
    <w:basedOn w:val="a0"/>
    <w:uiPriority w:val="99"/>
    <w:unhideWhenUsed/>
    <w:rsid w:val="009A4F79"/>
    <w:rPr>
      <w:color w:val="0000FF" w:themeColor="hyperlink"/>
      <w:u w:val="single"/>
    </w:rPr>
  </w:style>
  <w:style w:type="paragraph" w:styleId="ad">
    <w:name w:val="List Paragraph"/>
    <w:basedOn w:val="a"/>
    <w:uiPriority w:val="34"/>
    <w:qFormat/>
    <w:rsid w:val="003467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8440">
      <w:bodyDiv w:val="1"/>
      <w:marLeft w:val="0"/>
      <w:marRight w:val="0"/>
      <w:marTop w:val="0"/>
      <w:marBottom w:val="0"/>
      <w:divBdr>
        <w:top w:val="none" w:sz="0" w:space="0" w:color="auto"/>
        <w:left w:val="none" w:sz="0" w:space="0" w:color="auto"/>
        <w:bottom w:val="none" w:sz="0" w:space="0" w:color="auto"/>
        <w:right w:val="none" w:sz="0" w:space="0" w:color="auto"/>
      </w:divBdr>
    </w:div>
    <w:div w:id="69275038">
      <w:bodyDiv w:val="1"/>
      <w:marLeft w:val="0"/>
      <w:marRight w:val="0"/>
      <w:marTop w:val="0"/>
      <w:marBottom w:val="0"/>
      <w:divBdr>
        <w:top w:val="none" w:sz="0" w:space="0" w:color="auto"/>
        <w:left w:val="none" w:sz="0" w:space="0" w:color="auto"/>
        <w:bottom w:val="none" w:sz="0" w:space="0" w:color="auto"/>
        <w:right w:val="none" w:sz="0" w:space="0" w:color="auto"/>
      </w:divBdr>
    </w:div>
    <w:div w:id="80221912">
      <w:bodyDiv w:val="1"/>
      <w:marLeft w:val="0"/>
      <w:marRight w:val="0"/>
      <w:marTop w:val="0"/>
      <w:marBottom w:val="0"/>
      <w:divBdr>
        <w:top w:val="none" w:sz="0" w:space="0" w:color="auto"/>
        <w:left w:val="none" w:sz="0" w:space="0" w:color="auto"/>
        <w:bottom w:val="none" w:sz="0" w:space="0" w:color="auto"/>
        <w:right w:val="none" w:sz="0" w:space="0" w:color="auto"/>
      </w:divBdr>
    </w:div>
    <w:div w:id="647369790">
      <w:bodyDiv w:val="1"/>
      <w:marLeft w:val="0"/>
      <w:marRight w:val="0"/>
      <w:marTop w:val="0"/>
      <w:marBottom w:val="0"/>
      <w:divBdr>
        <w:top w:val="none" w:sz="0" w:space="0" w:color="auto"/>
        <w:left w:val="none" w:sz="0" w:space="0" w:color="auto"/>
        <w:bottom w:val="none" w:sz="0" w:space="0" w:color="auto"/>
        <w:right w:val="none" w:sz="0" w:space="0" w:color="auto"/>
      </w:divBdr>
    </w:div>
    <w:div w:id="743262755">
      <w:bodyDiv w:val="1"/>
      <w:marLeft w:val="0"/>
      <w:marRight w:val="0"/>
      <w:marTop w:val="0"/>
      <w:marBottom w:val="0"/>
      <w:divBdr>
        <w:top w:val="none" w:sz="0" w:space="0" w:color="auto"/>
        <w:left w:val="none" w:sz="0" w:space="0" w:color="auto"/>
        <w:bottom w:val="none" w:sz="0" w:space="0" w:color="auto"/>
        <w:right w:val="none" w:sz="0" w:space="0" w:color="auto"/>
      </w:divBdr>
    </w:div>
    <w:div w:id="752319884">
      <w:bodyDiv w:val="1"/>
      <w:marLeft w:val="0"/>
      <w:marRight w:val="0"/>
      <w:marTop w:val="0"/>
      <w:marBottom w:val="0"/>
      <w:divBdr>
        <w:top w:val="none" w:sz="0" w:space="0" w:color="auto"/>
        <w:left w:val="none" w:sz="0" w:space="0" w:color="auto"/>
        <w:bottom w:val="none" w:sz="0" w:space="0" w:color="auto"/>
        <w:right w:val="none" w:sz="0" w:space="0" w:color="auto"/>
      </w:divBdr>
    </w:div>
    <w:div w:id="752355036">
      <w:bodyDiv w:val="1"/>
      <w:marLeft w:val="0"/>
      <w:marRight w:val="0"/>
      <w:marTop w:val="0"/>
      <w:marBottom w:val="0"/>
      <w:divBdr>
        <w:top w:val="none" w:sz="0" w:space="0" w:color="auto"/>
        <w:left w:val="none" w:sz="0" w:space="0" w:color="auto"/>
        <w:bottom w:val="none" w:sz="0" w:space="0" w:color="auto"/>
        <w:right w:val="none" w:sz="0" w:space="0" w:color="auto"/>
      </w:divBdr>
    </w:div>
    <w:div w:id="1208182574">
      <w:bodyDiv w:val="1"/>
      <w:marLeft w:val="0"/>
      <w:marRight w:val="0"/>
      <w:marTop w:val="0"/>
      <w:marBottom w:val="0"/>
      <w:divBdr>
        <w:top w:val="none" w:sz="0" w:space="0" w:color="auto"/>
        <w:left w:val="none" w:sz="0" w:space="0" w:color="auto"/>
        <w:bottom w:val="none" w:sz="0" w:space="0" w:color="auto"/>
        <w:right w:val="none" w:sz="0" w:space="0" w:color="auto"/>
      </w:divBdr>
    </w:div>
    <w:div w:id="1717240345">
      <w:bodyDiv w:val="1"/>
      <w:marLeft w:val="0"/>
      <w:marRight w:val="0"/>
      <w:marTop w:val="0"/>
      <w:marBottom w:val="0"/>
      <w:divBdr>
        <w:top w:val="none" w:sz="0" w:space="0" w:color="auto"/>
        <w:left w:val="none" w:sz="0" w:space="0" w:color="auto"/>
        <w:bottom w:val="none" w:sz="0" w:space="0" w:color="auto"/>
        <w:right w:val="none" w:sz="0" w:space="0" w:color="auto"/>
      </w:divBdr>
    </w:div>
    <w:div w:id="186702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meti.go.jp/policy/economy/keiei_innovation/sangyokinyu/locaben/" TargetMode="External" Type="http://schemas.openxmlformats.org/officeDocument/2006/relationships/hyperlink"/><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856c1c-163a-4db4-9f2d-e69ab44d016d" xsi:nil="true"/>
    <lcf76f155ced4ddcb4097134ff3c332f xmlns="242da2fe-9df0-4529-b7b8-07902b8a7bde">
      <Terms xmlns="http://schemas.microsoft.com/office/infopath/2007/PartnerControls"/>
    </lcf76f155ced4ddcb4097134ff3c332f>
    <Owner xmlns="242da2fe-9df0-4529-b7b8-07902b8a7bde">
      <UserInfo>
        <DisplayName/>
        <AccountId xsi:nil="true"/>
        <AccountType/>
      </UserInfo>
    </Owner>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008F18B485DBF2438A2DD3D479DDF24F" ma:contentTypeVersion="15" ma:contentTypeDescription="新しいドキュメントを作成します。" ma:contentTypeScope="" ma:versionID="e6d50841e2079b9ba01cef1432f3e71f">
  <xsd:schema xmlns:xsd="http://www.w3.org/2001/XMLSchema" xmlns:xs="http://www.w3.org/2001/XMLSchema" xmlns:p="http://schemas.microsoft.com/office/2006/metadata/properties" xmlns:ns2="242da2fe-9df0-4529-b7b8-07902b8a7bde" xmlns:ns3="44856c1c-163a-4db4-9f2d-e69ab44d016d" targetNamespace="http://schemas.microsoft.com/office/2006/metadata/properties" ma:root="true" ma:fieldsID="51e1717127bad00460c379dc1082091a" ns2:_="" ns3:_="">
    <xsd:import namespace="242da2fe-9df0-4529-b7b8-07902b8a7bde"/>
    <xsd:import namespace="44856c1c-163a-4db4-9f2d-e69ab44d016d"/>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da2fe-9df0-4529-b7b8-07902b8a7b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856c1c-163a-4db4-9f2d-e69ab44d016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4bbbcb2-a7f4-41d5-8a3d-6e36c63181b2}" ma:internalName="TaxCatchAll" ma:showField="CatchAllData" ma:web="44856c1c-163a-4db4-9f2d-e69ab44d01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AC8B13-199A-4118-8087-95CC674960CD}">
  <ds:schemaRefs>
    <ds:schemaRef ds:uri="http://schemas.openxmlformats.org/officeDocument/2006/bibliography"/>
  </ds:schemaRefs>
</ds:datastoreItem>
</file>

<file path=customXml/itemProps2.xml><?xml version="1.0" encoding="utf-8"?>
<ds:datastoreItem xmlns:ds="http://schemas.openxmlformats.org/officeDocument/2006/customXml" ds:itemID="{B5B4DDCB-4524-4B0B-82C2-38B87455BD56}">
  <ds:schemaRefs>
    <ds:schemaRef ds:uri="http://schemas.microsoft.com/sharepoint/v3/contenttype/forms"/>
  </ds:schemaRefs>
</ds:datastoreItem>
</file>

<file path=customXml/itemProps3.xml><?xml version="1.0" encoding="utf-8"?>
<ds:datastoreItem xmlns:ds="http://schemas.openxmlformats.org/officeDocument/2006/customXml" ds:itemID="{BC366858-5B9C-4752-8B9C-96EDF3958680}">
  <ds:schemaRefs>
    <ds:schemaRef ds:uri="http://purl.org/dc/elements/1.1/"/>
    <ds:schemaRef ds:uri="http://purl.org/dc/dcmitype/"/>
    <ds:schemaRef ds:uri="http://schemas.microsoft.com/office/2006/metadata/properties"/>
    <ds:schemaRef ds:uri="http://schemas.microsoft.com/office/infopath/2007/PartnerControls"/>
    <ds:schemaRef ds:uri="http://www.w3.org/XML/1998/namespace"/>
    <ds:schemaRef ds:uri="http://purl.org/dc/terms/"/>
    <ds:schemaRef ds:uri="http://schemas.microsoft.com/office/2006/documentManagement/types"/>
    <ds:schemaRef ds:uri="263dbbe5-076b-4606-a03b-9598f5f2f35a"/>
    <ds:schemaRef ds:uri="90b6565d-cbca-4207-8e5f-77afbef1b56a"/>
    <ds:schemaRef ds:uri="http://schemas.openxmlformats.org/package/2006/metadata/core-properties"/>
  </ds:schemaRefs>
</ds:datastoreItem>
</file>

<file path=customXml/itemProps4.xml><?xml version="1.0" encoding="utf-8"?>
<ds:datastoreItem xmlns:ds="http://schemas.openxmlformats.org/officeDocument/2006/customXml" ds:itemID="{2C43817F-6BF3-4A17-8BEA-18BA4A4589EC}"/>
</file>

<file path=docProps/app.xml><?xml version="1.0" encoding="utf-8"?>
<Properties xmlns="http://schemas.openxmlformats.org/officeDocument/2006/extended-properties" xmlns:vt="http://schemas.openxmlformats.org/officeDocument/2006/docPropsVTypes">
  <Template>Normal.dotm</Template>
  <Pages>2</Pages>
  <Words>298</Words>
  <Characters>1700</Characters>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1995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0x010100008F18B485DBF2438A2DD3D479DDF24F</vt:lpwstr>
  </property>
  <property fmtid="{D5CDD505-2E9C-101B-9397-08002B2CF9AE}" pid="3" name="MediaServiceImageTags">
    <vt:lpwstr/>
  </property>
  <property fmtid="{D5CDD505-2E9C-101B-9397-08002B2CF9AE}" pid="4" name="Order">
    <vt:r8>62713400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TriggerFlowInfo">
    <vt:lpwstr/>
  </property>
</Properties>
</file>