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9CA" w:rsidRPr="004839CA" w:rsidRDefault="004839CA" w:rsidP="004839CA">
      <w:pPr>
        <w:spacing w:line="240" w:lineRule="exact"/>
        <w:ind w:firstLineChars="100" w:firstLine="200"/>
        <w:jc w:val="right"/>
        <w:rPr>
          <w:rFonts w:ascii="HGPｺﾞｼｯｸM" w:eastAsia="HGPｺﾞｼｯｸM" w:hAnsi="ＭＳ 明朝" w:cs="Times New Roman"/>
          <w:sz w:val="20"/>
          <w:szCs w:val="20"/>
        </w:rPr>
      </w:pPr>
      <w:r w:rsidRPr="004839CA">
        <w:rPr>
          <w:rFonts w:ascii="HGPｺﾞｼｯｸM" w:eastAsia="HGPｺﾞｼｯｸM" w:hAnsi="ＭＳ 明朝" w:cs="Times New Roman" w:hint="eastAsia"/>
          <w:sz w:val="20"/>
          <w:szCs w:val="20"/>
        </w:rPr>
        <w:t>令和　　年　　月　　日</w:t>
      </w:r>
    </w:p>
    <w:p w:rsidR="004839CA" w:rsidRPr="004839CA" w:rsidRDefault="004839CA" w:rsidP="004839CA">
      <w:pPr>
        <w:spacing w:line="240" w:lineRule="exact"/>
        <w:ind w:firstLineChars="100" w:firstLine="200"/>
        <w:jc w:val="right"/>
        <w:rPr>
          <w:rFonts w:ascii="HGPｺﾞｼｯｸM" w:eastAsia="HGPｺﾞｼｯｸM" w:hAnsi="ＭＳ 明朝" w:cs="Times New Roman"/>
          <w:sz w:val="20"/>
          <w:szCs w:val="20"/>
        </w:rPr>
      </w:pPr>
    </w:p>
    <w:p w:rsidR="004839CA" w:rsidRPr="004839CA" w:rsidRDefault="004839CA" w:rsidP="004839CA">
      <w:pPr>
        <w:jc w:val="center"/>
        <w:rPr>
          <w:rFonts w:ascii="HGPｺﾞｼｯｸM" w:eastAsia="HGPｺﾞｼｯｸM" w:hAnsi="Century" w:cs="Times New Roman"/>
          <w:sz w:val="24"/>
          <w:szCs w:val="28"/>
        </w:rPr>
      </w:pPr>
      <w:bookmarkStart w:id="0" w:name="_GoBack"/>
      <w:bookmarkEnd w:id="0"/>
      <w:r w:rsidRPr="004839CA">
        <w:rPr>
          <w:rFonts w:ascii="HGPｺﾞｼｯｸM" w:eastAsia="HGPｺﾞｼｯｸM" w:hAnsi="Century" w:cs="Times New Roman" w:hint="eastAsia"/>
          <w:sz w:val="22"/>
          <w:szCs w:val="28"/>
        </w:rPr>
        <w:t>助成金に係る消費税額の確定に伴う報告書の再提出について</w:t>
      </w:r>
    </w:p>
    <w:p w:rsidR="004839CA" w:rsidRPr="004839CA" w:rsidRDefault="004839CA" w:rsidP="004839CA">
      <w:pPr>
        <w:spacing w:line="240" w:lineRule="exact"/>
        <w:ind w:firstLineChars="100" w:firstLine="200"/>
        <w:rPr>
          <w:rFonts w:ascii="HGPｺﾞｼｯｸM" w:eastAsia="HGPｺﾞｼｯｸM" w:hAnsi="ＭＳ 明朝" w:cs="Times New Roman"/>
          <w:sz w:val="20"/>
          <w:szCs w:val="20"/>
        </w:rPr>
      </w:pPr>
    </w:p>
    <w:p w:rsidR="004839CA" w:rsidRPr="004839CA" w:rsidRDefault="004839CA" w:rsidP="004839CA">
      <w:pPr>
        <w:spacing w:line="240" w:lineRule="exact"/>
        <w:ind w:firstLineChars="100" w:firstLine="200"/>
        <w:rPr>
          <w:rFonts w:ascii="HGPｺﾞｼｯｸM" w:eastAsia="HGPｺﾞｼｯｸM" w:hAnsi="ＭＳ 明朝" w:cs="Times New Roman"/>
          <w:sz w:val="20"/>
          <w:szCs w:val="20"/>
        </w:rPr>
      </w:pPr>
      <w:r w:rsidRPr="004839CA">
        <w:rPr>
          <w:rFonts w:ascii="HGPｺﾞｼｯｸM" w:eastAsia="HGPｺﾞｼｯｸM" w:hAnsi="ＭＳ 明朝" w:cs="Times New Roman" w:hint="eastAsia"/>
          <w:sz w:val="20"/>
          <w:szCs w:val="20"/>
        </w:rPr>
        <w:t>静岡労働局長　殿</w:t>
      </w:r>
    </w:p>
    <w:p w:rsidR="004839CA" w:rsidRPr="004839CA" w:rsidRDefault="004839CA" w:rsidP="00103984">
      <w:pPr>
        <w:spacing w:line="240" w:lineRule="exact"/>
        <w:rPr>
          <w:rFonts w:ascii="ＭＳ Ｐ明朝" w:eastAsia="ＭＳ Ｐ明朝" w:hAnsi="ＭＳ Ｐ明朝" w:cs="Times New Roman"/>
          <w:kern w:val="0"/>
          <w:sz w:val="20"/>
          <w:szCs w:val="20"/>
        </w:rPr>
      </w:pPr>
    </w:p>
    <w:p w:rsidR="004839CA" w:rsidRPr="004839CA" w:rsidRDefault="004839CA" w:rsidP="00103984">
      <w:pPr>
        <w:spacing w:line="240" w:lineRule="exact"/>
        <w:rPr>
          <w:rFonts w:ascii="ＭＳ Ｐ明朝" w:eastAsia="ＭＳ Ｐ明朝" w:hAnsi="ＭＳ Ｐ明朝" w:cs="Times New Roman"/>
          <w:kern w:val="0"/>
          <w:sz w:val="20"/>
          <w:szCs w:val="20"/>
        </w:rPr>
      </w:pPr>
    </w:p>
    <w:p w:rsidR="004839CA" w:rsidRPr="004839CA" w:rsidRDefault="004839CA" w:rsidP="004839CA">
      <w:pPr>
        <w:spacing w:line="240" w:lineRule="exact"/>
        <w:ind w:leftChars="600" w:left="1260" w:firstLineChars="900" w:firstLine="1800"/>
        <w:rPr>
          <w:rFonts w:ascii="HGPｺﾞｼｯｸM" w:eastAsia="HGPｺﾞｼｯｸM" w:hAnsi="ＭＳ 明朝" w:cs="Times New Roman"/>
          <w:sz w:val="20"/>
          <w:szCs w:val="20"/>
        </w:rPr>
      </w:pPr>
      <w:r w:rsidRPr="004839CA">
        <w:rPr>
          <w:rFonts w:ascii="HGPｺﾞｼｯｸM" w:eastAsia="HGPｺﾞｼｯｸM" w:hAnsi="ＭＳ 明朝" w:cs="Times New Roman" w:hint="eastAsia"/>
          <w:sz w:val="20"/>
          <w:szCs w:val="20"/>
        </w:rPr>
        <w:t>事業主　　　　　　　　　　住所　〒</w:t>
      </w:r>
    </w:p>
    <w:p w:rsidR="004839CA" w:rsidRPr="004839CA" w:rsidRDefault="004839CA" w:rsidP="004839CA">
      <w:pPr>
        <w:spacing w:line="240" w:lineRule="exact"/>
        <w:ind w:leftChars="600" w:left="1260" w:firstLineChars="600" w:firstLine="1200"/>
        <w:rPr>
          <w:rFonts w:ascii="HGPｺﾞｼｯｸM" w:eastAsia="HGPｺﾞｼｯｸM" w:hAnsi="ＭＳ 明朝" w:cs="Times New Roman"/>
          <w:sz w:val="20"/>
          <w:szCs w:val="20"/>
        </w:rPr>
      </w:pPr>
    </w:p>
    <w:p w:rsidR="004839CA" w:rsidRPr="004839CA" w:rsidRDefault="004839CA" w:rsidP="004839CA">
      <w:pPr>
        <w:spacing w:line="240" w:lineRule="exact"/>
        <w:ind w:leftChars="600" w:left="1260" w:firstLineChars="600" w:firstLine="1200"/>
        <w:rPr>
          <w:rFonts w:ascii="HGPｺﾞｼｯｸM" w:eastAsia="HGPｺﾞｼｯｸM" w:hAnsi="ＭＳ 明朝" w:cs="Times New Roman"/>
          <w:sz w:val="20"/>
          <w:szCs w:val="20"/>
        </w:rPr>
      </w:pPr>
      <w:r w:rsidRPr="004839CA">
        <w:rPr>
          <w:rFonts w:ascii="HGPｺﾞｼｯｸM" w:eastAsia="HGPｺﾞｼｯｸM" w:hAnsi="ＭＳ 明朝" w:cs="Times New Roman" w:hint="eastAsia"/>
          <w:sz w:val="20"/>
          <w:szCs w:val="20"/>
        </w:rPr>
        <w:t xml:space="preserve">　　　　　　　　　　　　　　　　　　 電話番号</w:t>
      </w:r>
    </w:p>
    <w:p w:rsidR="004839CA" w:rsidRPr="004839CA" w:rsidRDefault="004839CA" w:rsidP="004839CA">
      <w:pPr>
        <w:spacing w:line="240" w:lineRule="exact"/>
        <w:ind w:leftChars="600" w:left="1260" w:firstLineChars="600" w:firstLine="1200"/>
        <w:rPr>
          <w:rFonts w:ascii="HGPｺﾞｼｯｸM" w:eastAsia="HGPｺﾞｼｯｸM" w:hAnsi="ＭＳ 明朝" w:cs="Times New Roman"/>
          <w:sz w:val="20"/>
          <w:szCs w:val="20"/>
        </w:rPr>
      </w:pPr>
      <w:r w:rsidRPr="004839CA">
        <w:rPr>
          <w:rFonts w:ascii="HGPｺﾞｼｯｸM" w:eastAsia="HGPｺﾞｼｯｸM" w:hAnsi="ＭＳ 明朝" w:cs="Times New Roman" w:hint="eastAsia"/>
          <w:sz w:val="20"/>
          <w:szCs w:val="20"/>
        </w:rPr>
        <w:t xml:space="preserve">　　　　　　　　 　　　　        法人名</w:t>
      </w:r>
    </w:p>
    <w:p w:rsidR="004839CA" w:rsidRPr="004839CA" w:rsidRDefault="004839CA" w:rsidP="004839CA">
      <w:pPr>
        <w:spacing w:line="240" w:lineRule="exact"/>
        <w:ind w:leftChars="600" w:left="1260" w:firstLineChars="1850" w:firstLine="3700"/>
        <w:rPr>
          <w:rFonts w:ascii="ＭＳ Ｐ明朝" w:eastAsia="ＭＳ Ｐ明朝" w:hAnsi="ＭＳ Ｐ明朝" w:cs="Times New Roman"/>
          <w:sz w:val="20"/>
          <w:szCs w:val="20"/>
        </w:rPr>
      </w:pPr>
      <w:r w:rsidRPr="004839CA">
        <w:rPr>
          <w:rFonts w:ascii="HGPｺﾞｼｯｸM" w:eastAsia="HGPｺﾞｼｯｸM" w:hAnsi="ＭＳ 明朝" w:cs="Times New Roman" w:hint="eastAsia"/>
          <w:sz w:val="20"/>
          <w:szCs w:val="20"/>
        </w:rPr>
        <w:t>代表者職・氏名　　　　　     　　　　　　　　　　　　　　　　印</w:t>
      </w:r>
    </w:p>
    <w:p w:rsidR="004839CA" w:rsidRPr="004839CA" w:rsidRDefault="004839CA" w:rsidP="004839CA">
      <w:pPr>
        <w:spacing w:line="240" w:lineRule="exact"/>
        <w:ind w:firstLineChars="100" w:firstLine="200"/>
        <w:rPr>
          <w:rFonts w:ascii="HGPｺﾞｼｯｸM" w:eastAsia="HGPｺﾞｼｯｸM" w:hAnsi="ＭＳ 明朝" w:cs="Times New Roman"/>
          <w:sz w:val="20"/>
          <w:szCs w:val="20"/>
        </w:rPr>
      </w:pPr>
    </w:p>
    <w:p w:rsidR="004839CA" w:rsidRPr="004839CA" w:rsidRDefault="004839CA" w:rsidP="004839CA">
      <w:pPr>
        <w:spacing w:line="240" w:lineRule="exact"/>
        <w:ind w:firstLineChars="100" w:firstLine="200"/>
        <w:rPr>
          <w:rFonts w:ascii="HGPｺﾞｼｯｸM" w:eastAsia="HGPｺﾞｼｯｸM" w:hAnsi="ＭＳ 明朝" w:cs="Times New Roman"/>
          <w:sz w:val="20"/>
          <w:szCs w:val="20"/>
        </w:rPr>
      </w:pPr>
      <w:r w:rsidRPr="004839CA">
        <w:rPr>
          <w:rFonts w:ascii="HGPｺﾞｼｯｸM" w:eastAsia="HGPｺﾞｼｯｸM" w:hAnsi="ＭＳ 明朝" w:cs="Times New Roman" w:hint="eastAsia"/>
          <w:sz w:val="20"/>
          <w:szCs w:val="20"/>
        </w:rPr>
        <w:t>下記の通り報告します。</w:t>
      </w:r>
    </w:p>
    <w:p w:rsidR="004839CA" w:rsidRPr="004839CA" w:rsidRDefault="004839CA" w:rsidP="004839CA">
      <w:pPr>
        <w:jc w:val="center"/>
        <w:rPr>
          <w:rFonts w:ascii="HGPｺﾞｼｯｸM" w:eastAsia="HGPｺﾞｼｯｸM" w:hAnsi="ＭＳ 明朝" w:cs="Times New Roman"/>
          <w:sz w:val="20"/>
          <w:szCs w:val="20"/>
        </w:rPr>
      </w:pPr>
      <w:r w:rsidRPr="004839CA">
        <w:rPr>
          <w:rFonts w:ascii="HGPｺﾞｼｯｸM" w:eastAsia="HGPｺﾞｼｯｸM" w:hAnsi="ＭＳ 明朝" w:cs="Times New Roman" w:hint="eastAsia"/>
          <w:sz w:val="20"/>
          <w:szCs w:val="20"/>
        </w:rPr>
        <w:t>記</w:t>
      </w:r>
    </w:p>
    <w:p w:rsidR="004839CA" w:rsidRPr="004839CA" w:rsidRDefault="004839CA" w:rsidP="004839CA">
      <w:pPr>
        <w:rPr>
          <w:rFonts w:ascii="HGPｺﾞｼｯｸM" w:eastAsia="HGPｺﾞｼｯｸM" w:hAnsi="ＭＳ 明朝" w:cs="Times New Roman"/>
          <w:sz w:val="20"/>
          <w:szCs w:val="20"/>
        </w:rPr>
      </w:pPr>
      <w:r w:rsidRPr="004839CA">
        <w:rPr>
          <w:rFonts w:ascii="HGPｺﾞｼｯｸM" w:eastAsia="HGPｺﾞｼｯｸM" w:hAnsi="ＭＳ 明朝" w:cs="Times New Roman" w:hint="eastAsia"/>
          <w:sz w:val="20"/>
          <w:szCs w:val="20"/>
        </w:rPr>
        <w:t xml:space="preserve">　１　補助金等に係る消費税仕入控除税額に相当する金額の算出内訳</w:t>
      </w:r>
    </w:p>
    <w:p w:rsidR="004839CA" w:rsidRDefault="004839CA" w:rsidP="004839CA">
      <w:pPr>
        <w:spacing w:line="300" w:lineRule="exact"/>
        <w:ind w:firstLineChars="200" w:firstLine="400"/>
        <w:rPr>
          <w:rFonts w:ascii="HGPｺﾞｼｯｸM" w:eastAsia="HGPｺﾞｼｯｸM" w:hAnsiTheme="minorEastAsia"/>
          <w:sz w:val="20"/>
          <w:szCs w:val="20"/>
        </w:rPr>
      </w:pPr>
      <w:r>
        <w:rPr>
          <w:rFonts w:ascii="HGPｺﾞｼｯｸM" w:eastAsia="HGPｺﾞｼｯｸM" w:hAnsiTheme="minorEastAsia" w:hint="eastAsia"/>
          <w:sz w:val="20"/>
          <w:szCs w:val="20"/>
        </w:rPr>
        <w:t>□</w:t>
      </w:r>
      <w:r w:rsidRPr="004839CA">
        <w:rPr>
          <w:rFonts w:ascii="HGPｺﾞｼｯｸM" w:eastAsia="HGPｺﾞｼｯｸM" w:hAnsiTheme="minorEastAsia" w:hint="eastAsia"/>
          <w:sz w:val="20"/>
          <w:szCs w:val="20"/>
        </w:rPr>
        <w:t>全額控除</w:t>
      </w:r>
    </w:p>
    <w:p w:rsidR="004839CA" w:rsidRPr="004839CA" w:rsidRDefault="004839CA" w:rsidP="004839CA">
      <w:pPr>
        <w:spacing w:line="200" w:lineRule="exact"/>
        <w:ind w:firstLineChars="200" w:firstLine="400"/>
        <w:rPr>
          <w:rFonts w:ascii="HGPｺﾞｼｯｸM" w:eastAsia="HGPｺﾞｼｯｸM" w:hAnsiTheme="minorEastAsia"/>
          <w:sz w:val="20"/>
          <w:szCs w:val="20"/>
        </w:rPr>
      </w:pPr>
    </w:p>
    <w:p w:rsidR="004839CA" w:rsidRDefault="004839CA" w:rsidP="004839CA">
      <w:pPr>
        <w:spacing w:line="280" w:lineRule="exact"/>
        <w:ind w:firstLineChars="300" w:firstLine="600"/>
        <w:rPr>
          <w:rFonts w:ascii="HGPｺﾞｼｯｸM" w:eastAsia="HGPｺﾞｼｯｸM"/>
          <w:sz w:val="20"/>
          <w:szCs w:val="20"/>
          <w:u w:val="single"/>
        </w:rPr>
      </w:pPr>
      <w:r>
        <w:rPr>
          <w:rFonts w:ascii="HGPｺﾞｼｯｸM" w:eastAsia="HGPｺﾞｼｯｸM" w:hint="eastAsia"/>
          <w:sz w:val="20"/>
          <w:szCs w:val="20"/>
          <w:u w:val="single"/>
        </w:rPr>
        <w:t xml:space="preserve">助成金額　　　　　　　　　　　　　　</w:t>
      </w:r>
      <w:r>
        <w:rPr>
          <w:rFonts w:ascii="HGPｺﾞｼｯｸM" w:eastAsia="HGPｺﾞｼｯｸM" w:hint="eastAsia"/>
          <w:sz w:val="20"/>
          <w:szCs w:val="20"/>
        </w:rPr>
        <w:t xml:space="preserve">　　×　</w:t>
      </w:r>
      <w:r>
        <w:rPr>
          <w:rFonts w:ascii="HGPｺﾞｼｯｸM" w:eastAsia="HGPｺﾞｼｯｸM" w:hint="eastAsia"/>
          <w:sz w:val="20"/>
          <w:szCs w:val="20"/>
          <w:u w:val="single"/>
        </w:rPr>
        <w:t xml:space="preserve"> 8　</w:t>
      </w:r>
    </w:p>
    <w:p w:rsidR="004839CA" w:rsidRDefault="004839CA" w:rsidP="004839CA">
      <w:pPr>
        <w:spacing w:line="280" w:lineRule="exact"/>
        <w:rPr>
          <w:rFonts w:ascii="HGPｺﾞｼｯｸM" w:eastAsia="HGPｺﾞｼｯｸM" w:hAnsiTheme="minorEastAsia"/>
          <w:sz w:val="20"/>
          <w:szCs w:val="20"/>
        </w:rPr>
      </w:pPr>
      <w:r>
        <w:rPr>
          <w:rFonts w:ascii="HGPｺﾞｼｯｸM" w:eastAsia="HGPｺﾞｼｯｸM" w:hint="eastAsia"/>
          <w:kern w:val="0"/>
          <w:sz w:val="20"/>
          <w:szCs w:val="20"/>
        </w:rPr>
        <w:t xml:space="preserve">　　　　　　　　　　　　　　　　　　　　　　　  　　　　 108　</w:t>
      </w:r>
    </w:p>
    <w:p w:rsidR="004839CA" w:rsidRDefault="004839CA" w:rsidP="004839CA">
      <w:pPr>
        <w:spacing w:line="300" w:lineRule="exact"/>
        <w:ind w:firstLineChars="200" w:firstLine="400"/>
        <w:rPr>
          <w:rFonts w:ascii="HGPｺﾞｼｯｸM" w:eastAsia="HGPｺﾞｼｯｸM" w:hAnsiTheme="minorEastAsia"/>
          <w:sz w:val="20"/>
          <w:szCs w:val="20"/>
        </w:rPr>
      </w:pPr>
      <w:r>
        <w:rPr>
          <w:rFonts w:ascii="HGPｺﾞｼｯｸM" w:eastAsia="HGPｺﾞｼｯｸM" w:hAnsiTheme="minorEastAsia" w:hint="eastAsia"/>
          <w:sz w:val="20"/>
          <w:szCs w:val="20"/>
        </w:rPr>
        <w:t>□</w:t>
      </w:r>
      <w:r w:rsidRPr="004839CA">
        <w:rPr>
          <w:rFonts w:ascii="HGPｺﾞｼｯｸM" w:eastAsia="HGPｺﾞｼｯｸM" w:hAnsiTheme="minorEastAsia" w:hint="eastAsia"/>
          <w:sz w:val="20"/>
          <w:szCs w:val="20"/>
        </w:rPr>
        <w:t>一括比例配分方式</w:t>
      </w:r>
    </w:p>
    <w:p w:rsidR="004839CA" w:rsidRPr="004839CA" w:rsidRDefault="004839CA" w:rsidP="004839CA">
      <w:pPr>
        <w:spacing w:line="200" w:lineRule="exact"/>
        <w:ind w:firstLineChars="200" w:firstLine="400"/>
        <w:rPr>
          <w:rFonts w:ascii="HGPｺﾞｼｯｸM" w:eastAsia="HGPｺﾞｼｯｸM" w:hAnsiTheme="minorEastAsia"/>
          <w:sz w:val="20"/>
          <w:szCs w:val="20"/>
        </w:rPr>
      </w:pPr>
    </w:p>
    <w:p w:rsidR="004839CA" w:rsidRDefault="004839CA" w:rsidP="004839CA">
      <w:pPr>
        <w:spacing w:line="280" w:lineRule="exact"/>
        <w:ind w:leftChars="100" w:left="210" w:firstLineChars="200" w:firstLine="400"/>
        <w:rPr>
          <w:rFonts w:ascii="HGPｺﾞｼｯｸM" w:eastAsia="HGPｺﾞｼｯｸM"/>
          <w:sz w:val="20"/>
          <w:szCs w:val="20"/>
          <w:u w:val="single"/>
        </w:rPr>
      </w:pPr>
      <w:r>
        <w:rPr>
          <w:rFonts w:ascii="HGPｺﾞｼｯｸM" w:eastAsia="HGPｺﾞｼｯｸM" w:hint="eastAsia"/>
          <w:sz w:val="20"/>
          <w:szCs w:val="20"/>
          <w:u w:val="single"/>
        </w:rPr>
        <w:t xml:space="preserve">助成金額　　　　　　　　　　　　　</w:t>
      </w:r>
      <w:r>
        <w:rPr>
          <w:rFonts w:ascii="HGPｺﾞｼｯｸM" w:eastAsia="HGPｺﾞｼｯｸM" w:hint="eastAsia"/>
          <w:sz w:val="20"/>
          <w:szCs w:val="20"/>
        </w:rPr>
        <w:t xml:space="preserve">　×　</w:t>
      </w:r>
      <w:r>
        <w:rPr>
          <w:rFonts w:ascii="HGPｺﾞｼｯｸM" w:eastAsia="HGPｺﾞｼｯｸM" w:hint="eastAsia"/>
          <w:sz w:val="20"/>
          <w:szCs w:val="20"/>
          <w:u w:val="single"/>
        </w:rPr>
        <w:t>課税売上割合　　　　　　　　％</w:t>
      </w:r>
      <w:r>
        <w:rPr>
          <w:rFonts w:ascii="HGPｺﾞｼｯｸM" w:eastAsia="HGPｺﾞｼｯｸM" w:hint="eastAsia"/>
          <w:sz w:val="20"/>
          <w:szCs w:val="20"/>
        </w:rPr>
        <w:t xml:space="preserve">　　×　</w:t>
      </w:r>
      <w:r>
        <w:rPr>
          <w:rFonts w:ascii="HGPｺﾞｼｯｸM" w:eastAsia="HGPｺﾞｼｯｸM" w:hint="eastAsia"/>
          <w:sz w:val="20"/>
          <w:szCs w:val="20"/>
          <w:u w:val="single"/>
        </w:rPr>
        <w:t xml:space="preserve"> 8　</w:t>
      </w:r>
    </w:p>
    <w:p w:rsidR="004839CA" w:rsidRDefault="004839CA" w:rsidP="004839CA">
      <w:pPr>
        <w:spacing w:line="280" w:lineRule="exact"/>
        <w:rPr>
          <w:rFonts w:ascii="HGPｺﾞｼｯｸM" w:eastAsia="HGPｺﾞｼｯｸM" w:hAnsiTheme="minorEastAsia"/>
          <w:sz w:val="20"/>
          <w:szCs w:val="20"/>
        </w:rPr>
      </w:pPr>
      <w:r>
        <w:rPr>
          <w:rFonts w:ascii="HGPｺﾞｼｯｸM" w:eastAsia="HGPｺﾞｼｯｸM" w:hint="eastAsia"/>
          <w:kern w:val="0"/>
          <w:sz w:val="20"/>
          <w:szCs w:val="20"/>
        </w:rPr>
        <w:t xml:space="preserve">　　　　　　  　　　　　　　　　　　　　　　　　　　　　　　　　　　　　　　　　　　　　　   　  108　</w:t>
      </w:r>
    </w:p>
    <w:p w:rsidR="004839CA" w:rsidRDefault="004839CA" w:rsidP="004839CA">
      <w:pPr>
        <w:spacing w:line="300" w:lineRule="exact"/>
        <w:ind w:firstLineChars="200" w:firstLine="400"/>
        <w:rPr>
          <w:rFonts w:ascii="HGPｺﾞｼｯｸM" w:eastAsia="HGPｺﾞｼｯｸM" w:hAnsiTheme="minorEastAsia"/>
          <w:sz w:val="20"/>
          <w:szCs w:val="20"/>
        </w:rPr>
      </w:pPr>
      <w:r>
        <w:rPr>
          <w:rFonts w:ascii="HGPｺﾞｼｯｸM" w:eastAsia="HGPｺﾞｼｯｸM" w:hAnsiTheme="minorEastAsia" w:hint="eastAsia"/>
          <w:sz w:val="20"/>
          <w:szCs w:val="20"/>
        </w:rPr>
        <w:t xml:space="preserve">□　個別対応方式　　</w:t>
      </w:r>
    </w:p>
    <w:p w:rsidR="004839CA" w:rsidRDefault="004839CA" w:rsidP="004839CA">
      <w:pPr>
        <w:spacing w:line="200" w:lineRule="exact"/>
        <w:ind w:firstLineChars="200" w:firstLine="400"/>
        <w:rPr>
          <w:rFonts w:ascii="HGPｺﾞｼｯｸM" w:eastAsia="HGPｺﾞｼｯｸM" w:hAnsiTheme="minorEastAsia"/>
          <w:sz w:val="20"/>
          <w:szCs w:val="20"/>
        </w:rPr>
      </w:pPr>
    </w:p>
    <w:p w:rsidR="004839CA" w:rsidRDefault="004839CA" w:rsidP="004839CA">
      <w:pPr>
        <w:spacing w:line="300" w:lineRule="exact"/>
        <w:ind w:firstLineChars="200" w:firstLine="400"/>
        <w:rPr>
          <w:rFonts w:ascii="HGPｺﾞｼｯｸM" w:eastAsia="HGPｺﾞｼｯｸM"/>
          <w:sz w:val="20"/>
          <w:szCs w:val="20"/>
        </w:rPr>
      </w:pPr>
      <w:r>
        <w:rPr>
          <w:rFonts w:ascii="HGPｺﾞｼｯｸM" w:eastAsia="HGPｺﾞｼｯｸM" w:hint="eastAsia"/>
          <w:sz w:val="20"/>
          <w:szCs w:val="20"/>
        </w:rPr>
        <w:t>（A）</w:t>
      </w:r>
      <w:r>
        <w:rPr>
          <w:rFonts w:ascii="HGPｺﾞｼｯｸM" w:eastAsia="HGPｺﾞｼｯｸM" w:hint="eastAsia"/>
          <w:kern w:val="0"/>
          <w:sz w:val="20"/>
          <w:szCs w:val="20"/>
          <w:u w:val="single"/>
        </w:rPr>
        <w:t xml:space="preserve">　　　　　　　　　　　　　　　　</w:t>
      </w:r>
      <w:r>
        <w:rPr>
          <w:rFonts w:ascii="HGPｺﾞｼｯｸM" w:eastAsia="HGPｺﾞｼｯｸM" w:hint="eastAsia"/>
          <w:sz w:val="20"/>
          <w:szCs w:val="20"/>
        </w:rPr>
        <w:t xml:space="preserve">　＋（B）</w:t>
      </w:r>
      <w:r>
        <w:rPr>
          <w:rFonts w:ascii="HGPｺﾞｼｯｸM" w:eastAsia="HGPｺﾞｼｯｸM" w:hint="eastAsia"/>
          <w:kern w:val="0"/>
          <w:sz w:val="20"/>
          <w:szCs w:val="20"/>
          <w:u w:val="single"/>
        </w:rPr>
        <w:t xml:space="preserve">　　　　　　　　　　　　　　　　</w:t>
      </w:r>
      <w:r>
        <w:rPr>
          <w:rFonts w:ascii="HGPｺﾞｼｯｸM" w:eastAsia="HGPｺﾞｼｯｸM" w:hint="eastAsia"/>
          <w:sz w:val="20"/>
          <w:szCs w:val="20"/>
        </w:rPr>
        <w:t xml:space="preserve">　　＝　</w:t>
      </w:r>
      <w:r>
        <w:rPr>
          <w:rFonts w:ascii="HGPｺﾞｼｯｸM" w:eastAsia="HGPｺﾞｼｯｸM" w:hint="eastAsia"/>
          <w:sz w:val="20"/>
          <w:szCs w:val="20"/>
          <w:u w:val="single"/>
        </w:rPr>
        <w:t xml:space="preserve">　　　　　　　　　　　　　　　　　　　　</w:t>
      </w:r>
    </w:p>
    <w:p w:rsidR="004839CA" w:rsidRDefault="004839CA" w:rsidP="004839CA">
      <w:pPr>
        <w:spacing w:line="300" w:lineRule="exact"/>
        <w:rPr>
          <w:rFonts w:ascii="HGPｺﾞｼｯｸM" w:eastAsia="HGPｺﾞｼｯｸM"/>
          <w:sz w:val="20"/>
          <w:szCs w:val="20"/>
          <w:u w:val="single"/>
        </w:rPr>
      </w:pPr>
    </w:p>
    <w:p w:rsidR="004839CA" w:rsidRDefault="004839CA" w:rsidP="004839CA">
      <w:pPr>
        <w:spacing w:line="280" w:lineRule="exact"/>
        <w:ind w:firstLineChars="300" w:firstLine="600"/>
        <w:rPr>
          <w:rFonts w:ascii="HGPｺﾞｼｯｸM" w:eastAsia="HGPｺﾞｼｯｸM"/>
          <w:sz w:val="20"/>
          <w:szCs w:val="20"/>
        </w:rPr>
      </w:pPr>
      <w:r>
        <w:rPr>
          <w:rFonts w:ascii="HGPｺﾞｼｯｸM" w:eastAsia="HGPｺﾞｼｯｸM" w:hint="eastAsia"/>
          <w:sz w:val="20"/>
          <w:szCs w:val="20"/>
        </w:rPr>
        <w:t>(Ａ)課税売上のみに要する助成対象経費に使用された助成金</w:t>
      </w:r>
      <w:r>
        <w:rPr>
          <w:rFonts w:ascii="HGPｺﾞｼｯｸM" w:eastAsia="HGPｺﾞｼｯｸM" w:hint="eastAsia"/>
          <w:w w:val="80"/>
          <w:sz w:val="20"/>
          <w:szCs w:val="20"/>
        </w:rPr>
        <w:t xml:space="preserve">　</w:t>
      </w:r>
    </w:p>
    <w:p w:rsidR="004839CA" w:rsidRDefault="004839CA" w:rsidP="004839CA">
      <w:pPr>
        <w:spacing w:line="200" w:lineRule="exact"/>
        <w:rPr>
          <w:rFonts w:ascii="HGPｺﾞｼｯｸM" w:eastAsia="HGPｺﾞｼｯｸM"/>
          <w:kern w:val="0"/>
          <w:sz w:val="20"/>
          <w:szCs w:val="20"/>
          <w:u w:val="single"/>
        </w:rPr>
      </w:pPr>
    </w:p>
    <w:p w:rsidR="004839CA" w:rsidRDefault="004839CA" w:rsidP="004839CA">
      <w:pPr>
        <w:spacing w:line="280" w:lineRule="exact"/>
        <w:ind w:firstLineChars="400" w:firstLine="800"/>
        <w:rPr>
          <w:rFonts w:ascii="HGPｺﾞｼｯｸM" w:eastAsia="HGPｺﾞｼｯｸM"/>
          <w:kern w:val="0"/>
          <w:sz w:val="20"/>
          <w:szCs w:val="20"/>
          <w:u w:val="single"/>
        </w:rPr>
      </w:pPr>
      <w:r>
        <w:rPr>
          <w:rFonts w:ascii="HGPｺﾞｼｯｸM" w:eastAsia="HGPｺﾞｼｯｸM" w:hint="eastAsia"/>
          <w:kern w:val="0"/>
          <w:sz w:val="20"/>
          <w:szCs w:val="20"/>
          <w:u w:val="single"/>
        </w:rPr>
        <w:t xml:space="preserve">助成金額　　　　　　　　　　　　　</w:t>
      </w:r>
      <w:r>
        <w:rPr>
          <w:rFonts w:ascii="HGPｺﾞｼｯｸM" w:eastAsia="HGPｺﾞｼｯｸM" w:hint="eastAsia"/>
          <w:kern w:val="0"/>
          <w:sz w:val="20"/>
          <w:szCs w:val="20"/>
        </w:rPr>
        <w:t xml:space="preserve">×　</w:t>
      </w:r>
      <w:r>
        <w:rPr>
          <w:rFonts w:ascii="HGPｺﾞｼｯｸM" w:eastAsia="HGPｺﾞｼｯｸM" w:hint="eastAsia"/>
          <w:w w:val="80"/>
          <w:kern w:val="0"/>
          <w:sz w:val="20"/>
          <w:szCs w:val="20"/>
          <w:u w:val="single"/>
        </w:rPr>
        <w:t>助成対象経費のうち課税売上対応分</w:t>
      </w:r>
      <w:r>
        <w:rPr>
          <w:rFonts w:ascii="HGPｺﾞｼｯｸM" w:eastAsia="HGPｺﾞｼｯｸM" w:hint="eastAsia"/>
          <w:kern w:val="0"/>
          <w:sz w:val="20"/>
          <w:szCs w:val="20"/>
          <w:u w:val="single"/>
        </w:rPr>
        <w:t xml:space="preserve">        　　　　　　　</w:t>
      </w:r>
      <w:r>
        <w:rPr>
          <w:rFonts w:ascii="HGPｺﾞｼｯｸM" w:eastAsia="HGPｺﾞｼｯｸM" w:hint="eastAsia"/>
          <w:kern w:val="0"/>
          <w:sz w:val="20"/>
          <w:szCs w:val="20"/>
        </w:rPr>
        <w:t xml:space="preserve">　　×　</w:t>
      </w:r>
      <w:r>
        <w:rPr>
          <w:rFonts w:ascii="HGPｺﾞｼｯｸM" w:eastAsia="HGPｺﾞｼｯｸM" w:hint="eastAsia"/>
          <w:kern w:val="0"/>
          <w:sz w:val="20"/>
          <w:szCs w:val="20"/>
          <w:u w:val="single"/>
        </w:rPr>
        <w:t xml:space="preserve">　８  </w:t>
      </w:r>
    </w:p>
    <w:p w:rsidR="004839CA" w:rsidRDefault="004839CA" w:rsidP="004839CA">
      <w:pPr>
        <w:spacing w:line="280" w:lineRule="exact"/>
        <w:ind w:firstLineChars="1850" w:firstLine="3700"/>
        <w:rPr>
          <w:rFonts w:ascii="HGPｺﾞｼｯｸM" w:eastAsia="HGPｺﾞｼｯｸM"/>
          <w:kern w:val="0"/>
          <w:sz w:val="20"/>
          <w:szCs w:val="20"/>
        </w:rPr>
      </w:pPr>
      <w:r>
        <w:rPr>
          <w:rFonts w:ascii="HGPｺﾞｼｯｸM" w:eastAsia="HGPｺﾞｼｯｸM" w:hint="eastAsia"/>
          <w:kern w:val="0"/>
          <w:sz w:val="20"/>
          <w:szCs w:val="20"/>
        </w:rPr>
        <w:t>助成対象経費                    　　　        　　 108</w:t>
      </w:r>
    </w:p>
    <w:p w:rsidR="004839CA" w:rsidRDefault="004839CA" w:rsidP="004839CA">
      <w:pPr>
        <w:spacing w:line="280" w:lineRule="exact"/>
        <w:rPr>
          <w:rFonts w:ascii="HGPｺﾞｼｯｸM" w:eastAsia="HGPｺﾞｼｯｸM"/>
          <w:kern w:val="0"/>
          <w:sz w:val="20"/>
          <w:szCs w:val="20"/>
        </w:rPr>
      </w:pPr>
    </w:p>
    <w:p w:rsidR="004839CA" w:rsidRDefault="004839CA" w:rsidP="004839CA">
      <w:pPr>
        <w:spacing w:line="280" w:lineRule="exact"/>
        <w:ind w:firstLineChars="300" w:firstLine="600"/>
        <w:rPr>
          <w:rFonts w:ascii="HGPｺﾞｼｯｸM" w:eastAsia="HGPｺﾞｼｯｸM"/>
          <w:sz w:val="20"/>
          <w:szCs w:val="20"/>
        </w:rPr>
      </w:pPr>
      <w:r>
        <w:rPr>
          <w:rFonts w:ascii="HGPｺﾞｼｯｸM" w:eastAsia="HGPｺﾞｼｯｸM" w:hint="eastAsia"/>
          <w:sz w:val="20"/>
          <w:szCs w:val="20"/>
        </w:rPr>
        <w:t>(Ｂ)課税売上と非課税売上に共通して要する助成対象経費に使用された助成金</w:t>
      </w:r>
    </w:p>
    <w:p w:rsidR="004839CA" w:rsidRDefault="004839CA" w:rsidP="004839CA">
      <w:pPr>
        <w:spacing w:line="200" w:lineRule="exact"/>
        <w:rPr>
          <w:rFonts w:ascii="HGPｺﾞｼｯｸM" w:eastAsia="HGPｺﾞｼｯｸM"/>
          <w:sz w:val="20"/>
          <w:szCs w:val="20"/>
        </w:rPr>
      </w:pPr>
    </w:p>
    <w:p w:rsidR="004839CA" w:rsidRDefault="004839CA" w:rsidP="004839CA">
      <w:pPr>
        <w:spacing w:line="280" w:lineRule="exact"/>
        <w:ind w:firstLineChars="400" w:firstLine="800"/>
        <w:rPr>
          <w:rFonts w:ascii="HGPｺﾞｼｯｸM" w:eastAsia="HGPｺﾞｼｯｸM"/>
          <w:kern w:val="0"/>
          <w:sz w:val="20"/>
          <w:szCs w:val="20"/>
          <w:u w:val="single"/>
        </w:rPr>
      </w:pPr>
      <w:r>
        <w:rPr>
          <w:rFonts w:ascii="HGPｺﾞｼｯｸM" w:eastAsia="HGPｺﾞｼｯｸM" w:hint="eastAsia"/>
          <w:kern w:val="0"/>
          <w:sz w:val="20"/>
          <w:szCs w:val="20"/>
          <w:u w:val="single"/>
        </w:rPr>
        <w:t xml:space="preserve">助成金額　　　　　　　　</w:t>
      </w:r>
      <w:r>
        <w:rPr>
          <w:rFonts w:ascii="HGPｺﾞｼｯｸM" w:eastAsia="HGPｺﾞｼｯｸM" w:hint="eastAsia"/>
          <w:kern w:val="0"/>
          <w:sz w:val="20"/>
          <w:szCs w:val="20"/>
        </w:rPr>
        <w:t xml:space="preserve">×　</w:t>
      </w:r>
      <w:r>
        <w:rPr>
          <w:rFonts w:ascii="HGPｺﾞｼｯｸM" w:eastAsia="HGPｺﾞｼｯｸM" w:hint="eastAsia"/>
          <w:w w:val="66"/>
          <w:kern w:val="0"/>
          <w:sz w:val="20"/>
          <w:szCs w:val="20"/>
          <w:u w:val="single"/>
        </w:rPr>
        <w:t xml:space="preserve">助成対象経費のうち共通対応分　　　　　　　　　　　　　　　　　</w:t>
      </w:r>
      <w:r>
        <w:rPr>
          <w:rFonts w:ascii="HGPｺﾞｼｯｸM" w:eastAsia="HGPｺﾞｼｯｸM" w:hint="eastAsia"/>
          <w:kern w:val="0"/>
          <w:sz w:val="20"/>
          <w:szCs w:val="20"/>
        </w:rPr>
        <w:t xml:space="preserve">　×</w:t>
      </w:r>
      <w:r>
        <w:rPr>
          <w:rFonts w:ascii="HGPｺﾞｼｯｸM" w:eastAsia="HGPｺﾞｼｯｸM" w:hint="eastAsia"/>
          <w:kern w:val="0"/>
          <w:sz w:val="20"/>
          <w:szCs w:val="20"/>
          <w:u w:val="single"/>
        </w:rPr>
        <w:t>課税売上割合　　　　　％</w:t>
      </w:r>
      <w:r>
        <w:rPr>
          <w:rFonts w:ascii="HGPｺﾞｼｯｸM" w:eastAsia="HGPｺﾞｼｯｸM" w:hint="eastAsia"/>
          <w:kern w:val="0"/>
          <w:sz w:val="20"/>
          <w:szCs w:val="20"/>
        </w:rPr>
        <w:t xml:space="preserve">×　</w:t>
      </w:r>
      <w:r>
        <w:rPr>
          <w:rFonts w:ascii="HGPｺﾞｼｯｸM" w:eastAsia="HGPｺﾞｼｯｸM" w:hint="eastAsia"/>
          <w:kern w:val="0"/>
          <w:sz w:val="20"/>
          <w:szCs w:val="20"/>
          <w:u w:val="single"/>
        </w:rPr>
        <w:t xml:space="preserve">　　８  </w:t>
      </w:r>
    </w:p>
    <w:p w:rsidR="004839CA" w:rsidRDefault="004839CA" w:rsidP="004839CA">
      <w:pPr>
        <w:spacing w:line="280" w:lineRule="exact"/>
        <w:ind w:firstLineChars="1500" w:firstLine="3000"/>
        <w:rPr>
          <w:rFonts w:ascii="HGPｺﾞｼｯｸM" w:eastAsia="HGPｺﾞｼｯｸM"/>
          <w:kern w:val="0"/>
          <w:sz w:val="20"/>
          <w:szCs w:val="20"/>
        </w:rPr>
      </w:pPr>
      <w:r>
        <w:rPr>
          <w:rFonts w:ascii="HGPｺﾞｼｯｸM" w:eastAsia="HGPｺﾞｼｯｸM" w:hint="eastAsia"/>
          <w:kern w:val="0"/>
          <w:sz w:val="20"/>
          <w:szCs w:val="20"/>
        </w:rPr>
        <w:t>助成対象経費    　　　   　　　　 　　　　　　　　　　　　　　　　　　　　　　　　108</w:t>
      </w:r>
    </w:p>
    <w:p w:rsidR="001F0B35" w:rsidRDefault="004839CA" w:rsidP="004839CA">
      <w:pPr>
        <w:spacing w:line="280" w:lineRule="exact"/>
        <w:rPr>
          <w:rFonts w:ascii="HGPｺﾞｼｯｸM" w:eastAsia="HGPｺﾞｼｯｸM"/>
          <w:sz w:val="20"/>
          <w:szCs w:val="20"/>
        </w:rPr>
      </w:pPr>
      <w:r>
        <w:rPr>
          <w:rFonts w:ascii="HGPｺﾞｼｯｸM" w:eastAsia="HGPｺﾞｼｯｸM" w:hint="eastAsia"/>
          <w:sz w:val="20"/>
          <w:szCs w:val="20"/>
        </w:rPr>
        <w:t>２</w:t>
      </w:r>
      <w:r w:rsidR="001F0B35">
        <w:rPr>
          <w:rFonts w:ascii="HGPｺﾞｼｯｸM" w:eastAsia="HGPｺﾞｼｯｸM" w:hint="eastAsia"/>
          <w:sz w:val="20"/>
          <w:szCs w:val="20"/>
        </w:rPr>
        <w:t xml:space="preserve">　助成対象経費の内訳</w:t>
      </w:r>
    </w:p>
    <w:tbl>
      <w:tblPr>
        <w:tblW w:w="9348" w:type="dxa"/>
        <w:jc w:val="center"/>
        <w:tblLayout w:type="fixed"/>
        <w:tblCellMar>
          <w:left w:w="30" w:type="dxa"/>
          <w:right w:w="30" w:type="dxa"/>
        </w:tblCellMar>
        <w:tblLook w:val="04A0" w:firstRow="1" w:lastRow="0" w:firstColumn="1" w:lastColumn="0" w:noHBand="0" w:noVBand="1"/>
      </w:tblPr>
      <w:tblGrid>
        <w:gridCol w:w="549"/>
        <w:gridCol w:w="1711"/>
        <w:gridCol w:w="1418"/>
        <w:gridCol w:w="1417"/>
        <w:gridCol w:w="1418"/>
        <w:gridCol w:w="1276"/>
        <w:gridCol w:w="1559"/>
      </w:tblGrid>
      <w:tr w:rsidR="001F0B35" w:rsidRPr="00103984" w:rsidTr="004839CA">
        <w:trPr>
          <w:cantSplit/>
          <w:trHeight w:val="283"/>
          <w:jc w:val="center"/>
        </w:trPr>
        <w:tc>
          <w:tcPr>
            <w:tcW w:w="549" w:type="dxa"/>
            <w:vMerge w:val="restart"/>
            <w:tcBorders>
              <w:top w:val="single" w:sz="6" w:space="0" w:color="auto"/>
              <w:left w:val="single" w:sz="6" w:space="0" w:color="auto"/>
              <w:bottom w:val="single" w:sz="4" w:space="0" w:color="auto"/>
              <w:right w:val="single" w:sz="6" w:space="0" w:color="auto"/>
              <w:tl2br w:val="single" w:sz="4" w:space="0" w:color="auto"/>
            </w:tcBorders>
          </w:tcPr>
          <w:p w:rsidR="001F0B35" w:rsidRPr="00103984" w:rsidRDefault="001F0B35">
            <w:pPr>
              <w:spacing w:line="240" w:lineRule="exact"/>
              <w:rPr>
                <w:w w:val="80"/>
                <w:sz w:val="16"/>
                <w:szCs w:val="18"/>
              </w:rPr>
            </w:pPr>
          </w:p>
        </w:tc>
        <w:tc>
          <w:tcPr>
            <w:tcW w:w="1711" w:type="dxa"/>
            <w:vMerge w:val="restart"/>
            <w:tcBorders>
              <w:top w:val="single" w:sz="6" w:space="0" w:color="auto"/>
              <w:left w:val="single" w:sz="6" w:space="0" w:color="auto"/>
              <w:bottom w:val="single" w:sz="6" w:space="0" w:color="auto"/>
              <w:right w:val="single" w:sz="6" w:space="0" w:color="auto"/>
            </w:tcBorders>
            <w:vAlign w:val="center"/>
            <w:hideMark/>
          </w:tcPr>
          <w:p w:rsidR="001F0B35" w:rsidRPr="00103984" w:rsidRDefault="001F0B35">
            <w:pPr>
              <w:spacing w:line="240" w:lineRule="exact"/>
              <w:jc w:val="center"/>
              <w:rPr>
                <w:w w:val="80"/>
                <w:sz w:val="16"/>
                <w:szCs w:val="18"/>
              </w:rPr>
            </w:pPr>
            <w:r w:rsidRPr="00103984">
              <w:rPr>
                <w:rFonts w:hint="eastAsia"/>
                <w:w w:val="80"/>
                <w:sz w:val="16"/>
                <w:szCs w:val="18"/>
              </w:rPr>
              <w:t>事業費</w:t>
            </w:r>
          </w:p>
          <w:p w:rsidR="001F0B35" w:rsidRPr="00103984" w:rsidRDefault="001F0B35">
            <w:pPr>
              <w:spacing w:line="240" w:lineRule="exact"/>
              <w:jc w:val="center"/>
              <w:rPr>
                <w:w w:val="80"/>
                <w:sz w:val="16"/>
                <w:szCs w:val="18"/>
              </w:rPr>
            </w:pPr>
            <w:r w:rsidRPr="00103984">
              <w:rPr>
                <w:rFonts w:hint="eastAsia"/>
                <w:w w:val="80"/>
                <w:sz w:val="16"/>
                <w:szCs w:val="18"/>
              </w:rPr>
              <w:t>（項目ごと）</w:t>
            </w:r>
          </w:p>
        </w:tc>
        <w:tc>
          <w:tcPr>
            <w:tcW w:w="4253" w:type="dxa"/>
            <w:gridSpan w:val="3"/>
            <w:tcBorders>
              <w:top w:val="single" w:sz="6" w:space="0" w:color="auto"/>
              <w:left w:val="single" w:sz="6" w:space="0" w:color="auto"/>
              <w:bottom w:val="single" w:sz="6" w:space="0" w:color="auto"/>
              <w:right w:val="single" w:sz="6" w:space="0" w:color="auto"/>
            </w:tcBorders>
            <w:vAlign w:val="center"/>
            <w:hideMark/>
          </w:tcPr>
          <w:p w:rsidR="001F0B35" w:rsidRPr="00103984" w:rsidRDefault="001F0B35">
            <w:pPr>
              <w:spacing w:line="240" w:lineRule="exact"/>
              <w:jc w:val="center"/>
              <w:rPr>
                <w:w w:val="80"/>
                <w:sz w:val="16"/>
                <w:szCs w:val="18"/>
              </w:rPr>
            </w:pPr>
            <w:r w:rsidRPr="00103984">
              <w:rPr>
                <w:rFonts w:hint="eastAsia"/>
                <w:w w:val="80"/>
                <w:sz w:val="16"/>
                <w:szCs w:val="18"/>
              </w:rPr>
              <w:t>課税仕入れ</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1F0B35" w:rsidRPr="00103984" w:rsidRDefault="001F0B35">
            <w:pPr>
              <w:spacing w:line="240" w:lineRule="exact"/>
              <w:jc w:val="center"/>
              <w:rPr>
                <w:w w:val="80"/>
                <w:sz w:val="16"/>
                <w:szCs w:val="18"/>
              </w:rPr>
            </w:pPr>
            <w:r w:rsidRPr="00103984">
              <w:rPr>
                <w:rFonts w:hint="eastAsia"/>
                <w:w w:val="80"/>
                <w:sz w:val="16"/>
                <w:szCs w:val="18"/>
              </w:rPr>
              <w:t>非課税仕入れ</w:t>
            </w:r>
          </w:p>
          <w:p w:rsidR="001F0B35" w:rsidRPr="00103984" w:rsidRDefault="001F0B35">
            <w:pPr>
              <w:spacing w:line="240" w:lineRule="exact"/>
              <w:jc w:val="center"/>
              <w:rPr>
                <w:w w:val="80"/>
                <w:sz w:val="16"/>
                <w:szCs w:val="18"/>
              </w:rPr>
            </w:pPr>
            <w:r w:rsidRPr="00103984">
              <w:rPr>
                <w:rFonts w:hint="eastAsia"/>
                <w:w w:val="80"/>
                <w:sz w:val="16"/>
                <w:szCs w:val="18"/>
              </w:rPr>
              <w:t>不課税仕入れ</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rsidR="001F0B35" w:rsidRPr="00103984" w:rsidRDefault="001F0B35">
            <w:pPr>
              <w:spacing w:line="240" w:lineRule="exact"/>
              <w:jc w:val="center"/>
              <w:rPr>
                <w:w w:val="80"/>
                <w:sz w:val="16"/>
                <w:szCs w:val="18"/>
              </w:rPr>
            </w:pPr>
            <w:r w:rsidRPr="00103984">
              <w:rPr>
                <w:rFonts w:hint="eastAsia"/>
                <w:w w:val="80"/>
                <w:sz w:val="16"/>
                <w:szCs w:val="18"/>
              </w:rPr>
              <w:t>合計</w:t>
            </w:r>
          </w:p>
        </w:tc>
      </w:tr>
      <w:tr w:rsidR="001F0B35" w:rsidTr="004839CA">
        <w:trPr>
          <w:cantSplit/>
          <w:trHeight w:val="283"/>
          <w:jc w:val="center"/>
        </w:trPr>
        <w:tc>
          <w:tcPr>
            <w:tcW w:w="549" w:type="dxa"/>
            <w:vMerge/>
            <w:tcBorders>
              <w:top w:val="single" w:sz="6" w:space="0" w:color="auto"/>
              <w:left w:val="single" w:sz="6" w:space="0" w:color="auto"/>
              <w:bottom w:val="single" w:sz="4" w:space="0" w:color="auto"/>
              <w:right w:val="single" w:sz="6" w:space="0" w:color="auto"/>
            </w:tcBorders>
            <w:vAlign w:val="center"/>
            <w:hideMark/>
          </w:tcPr>
          <w:p w:rsidR="001F0B35" w:rsidRDefault="001F0B35">
            <w:pPr>
              <w:widowControl/>
              <w:jc w:val="left"/>
              <w:rPr>
                <w:w w:val="80"/>
                <w:sz w:val="18"/>
                <w:szCs w:val="18"/>
              </w:rPr>
            </w:pPr>
          </w:p>
        </w:tc>
        <w:tc>
          <w:tcPr>
            <w:tcW w:w="1711" w:type="dxa"/>
            <w:vMerge/>
            <w:tcBorders>
              <w:top w:val="single" w:sz="6" w:space="0" w:color="auto"/>
              <w:left w:val="single" w:sz="6" w:space="0" w:color="auto"/>
              <w:bottom w:val="single" w:sz="6" w:space="0" w:color="auto"/>
              <w:right w:val="single" w:sz="6" w:space="0" w:color="auto"/>
            </w:tcBorders>
            <w:vAlign w:val="center"/>
            <w:hideMark/>
          </w:tcPr>
          <w:p w:rsidR="001F0B35" w:rsidRDefault="001F0B35">
            <w:pPr>
              <w:widowControl/>
              <w:jc w:val="left"/>
              <w:rPr>
                <w:w w:val="80"/>
                <w:sz w:val="18"/>
                <w:szCs w:val="18"/>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1F0B35" w:rsidRPr="00103984" w:rsidRDefault="001F0B35">
            <w:pPr>
              <w:spacing w:line="240" w:lineRule="exact"/>
              <w:jc w:val="center"/>
              <w:rPr>
                <w:w w:val="80"/>
                <w:sz w:val="16"/>
                <w:szCs w:val="18"/>
              </w:rPr>
            </w:pPr>
            <w:r w:rsidRPr="00103984">
              <w:rPr>
                <w:rFonts w:hint="eastAsia"/>
                <w:w w:val="80"/>
                <w:sz w:val="16"/>
                <w:szCs w:val="18"/>
              </w:rPr>
              <w:t>課税売上対応分</w:t>
            </w:r>
          </w:p>
        </w:tc>
        <w:tc>
          <w:tcPr>
            <w:tcW w:w="1417" w:type="dxa"/>
            <w:tcBorders>
              <w:top w:val="single" w:sz="6" w:space="0" w:color="auto"/>
              <w:left w:val="single" w:sz="6" w:space="0" w:color="auto"/>
              <w:bottom w:val="single" w:sz="6" w:space="0" w:color="auto"/>
              <w:right w:val="single" w:sz="6" w:space="0" w:color="auto"/>
            </w:tcBorders>
            <w:vAlign w:val="center"/>
            <w:hideMark/>
          </w:tcPr>
          <w:p w:rsidR="001F0B35" w:rsidRPr="00103984" w:rsidRDefault="001F0B35">
            <w:pPr>
              <w:spacing w:line="240" w:lineRule="exact"/>
              <w:jc w:val="center"/>
              <w:rPr>
                <w:w w:val="80"/>
                <w:sz w:val="16"/>
                <w:szCs w:val="18"/>
              </w:rPr>
            </w:pPr>
            <w:r w:rsidRPr="00103984">
              <w:rPr>
                <w:rFonts w:hint="eastAsia"/>
                <w:w w:val="80"/>
                <w:sz w:val="16"/>
                <w:szCs w:val="18"/>
              </w:rPr>
              <w:t>非課税売上対応分</w:t>
            </w:r>
          </w:p>
        </w:tc>
        <w:tc>
          <w:tcPr>
            <w:tcW w:w="1418" w:type="dxa"/>
            <w:tcBorders>
              <w:top w:val="single" w:sz="6" w:space="0" w:color="auto"/>
              <w:left w:val="single" w:sz="6" w:space="0" w:color="auto"/>
              <w:bottom w:val="single" w:sz="6" w:space="0" w:color="auto"/>
              <w:right w:val="single" w:sz="6" w:space="0" w:color="auto"/>
            </w:tcBorders>
            <w:vAlign w:val="center"/>
            <w:hideMark/>
          </w:tcPr>
          <w:p w:rsidR="001F0B35" w:rsidRPr="00103984" w:rsidRDefault="001F0B35">
            <w:pPr>
              <w:spacing w:line="240" w:lineRule="exact"/>
              <w:jc w:val="center"/>
              <w:rPr>
                <w:w w:val="80"/>
                <w:sz w:val="16"/>
                <w:szCs w:val="18"/>
              </w:rPr>
            </w:pPr>
            <w:r w:rsidRPr="00103984">
              <w:rPr>
                <w:rFonts w:hint="eastAsia"/>
                <w:w w:val="80"/>
                <w:sz w:val="16"/>
                <w:szCs w:val="18"/>
              </w:rPr>
              <w:t>共通対応分</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1F0B35" w:rsidRDefault="001F0B35">
            <w:pPr>
              <w:widowControl/>
              <w:jc w:val="left"/>
              <w:rPr>
                <w:w w:val="80"/>
                <w:sz w:val="18"/>
                <w:szCs w:val="18"/>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1F0B35" w:rsidRDefault="001F0B35">
            <w:pPr>
              <w:widowControl/>
              <w:jc w:val="left"/>
              <w:rPr>
                <w:w w:val="80"/>
                <w:sz w:val="18"/>
                <w:szCs w:val="18"/>
              </w:rPr>
            </w:pPr>
          </w:p>
        </w:tc>
      </w:tr>
      <w:tr w:rsidR="00A211CC" w:rsidTr="004839CA">
        <w:trPr>
          <w:cantSplit/>
          <w:trHeight w:val="283"/>
          <w:jc w:val="center"/>
        </w:trPr>
        <w:tc>
          <w:tcPr>
            <w:tcW w:w="549" w:type="dxa"/>
            <w:vMerge w:val="restart"/>
            <w:tcBorders>
              <w:top w:val="single" w:sz="4" w:space="0" w:color="auto"/>
              <w:left w:val="single" w:sz="6" w:space="0" w:color="auto"/>
              <w:right w:val="single" w:sz="6" w:space="0" w:color="auto"/>
            </w:tcBorders>
            <w:textDirection w:val="tbRlV"/>
            <w:vAlign w:val="center"/>
          </w:tcPr>
          <w:p w:rsidR="004839CA" w:rsidRPr="00103984" w:rsidRDefault="00A211CC" w:rsidP="00A211CC">
            <w:pPr>
              <w:spacing w:line="240" w:lineRule="exact"/>
              <w:ind w:left="113" w:right="113"/>
              <w:jc w:val="center"/>
              <w:rPr>
                <w:w w:val="90"/>
                <w:sz w:val="20"/>
                <w:szCs w:val="18"/>
              </w:rPr>
            </w:pPr>
            <w:r w:rsidRPr="00103984">
              <w:rPr>
                <w:rFonts w:hint="eastAsia"/>
                <w:w w:val="90"/>
                <w:sz w:val="20"/>
                <w:szCs w:val="18"/>
              </w:rPr>
              <w:t>対象経費の</w:t>
            </w:r>
          </w:p>
          <w:p w:rsidR="00A211CC" w:rsidRDefault="00A211CC" w:rsidP="00A211CC">
            <w:pPr>
              <w:spacing w:line="240" w:lineRule="exact"/>
              <w:ind w:left="113" w:right="113"/>
              <w:jc w:val="center"/>
              <w:rPr>
                <w:w w:val="66"/>
                <w:sz w:val="18"/>
                <w:szCs w:val="18"/>
              </w:rPr>
            </w:pPr>
            <w:r w:rsidRPr="00103984">
              <w:rPr>
                <w:rFonts w:hint="eastAsia"/>
                <w:w w:val="90"/>
                <w:sz w:val="20"/>
                <w:szCs w:val="18"/>
              </w:rPr>
              <w:t>内訳</w:t>
            </w:r>
          </w:p>
        </w:tc>
        <w:tc>
          <w:tcPr>
            <w:tcW w:w="17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211CC" w:rsidRDefault="00A211CC">
            <w:pPr>
              <w:spacing w:line="240" w:lineRule="exact"/>
              <w:jc w:val="center"/>
              <w:rPr>
                <w:w w:val="80"/>
                <w:sz w:val="18"/>
                <w:szCs w:val="18"/>
              </w:rPr>
            </w:pPr>
          </w:p>
        </w:tc>
      </w:tr>
      <w:tr w:rsidR="00A211CC" w:rsidTr="004839CA">
        <w:trPr>
          <w:cantSplit/>
          <w:trHeight w:val="283"/>
          <w:jc w:val="center"/>
        </w:trPr>
        <w:tc>
          <w:tcPr>
            <w:tcW w:w="549" w:type="dxa"/>
            <w:vMerge/>
            <w:tcBorders>
              <w:left w:val="single" w:sz="6" w:space="0" w:color="auto"/>
              <w:right w:val="single" w:sz="6" w:space="0" w:color="auto"/>
            </w:tcBorders>
            <w:textDirection w:val="tbRlV"/>
          </w:tcPr>
          <w:p w:rsidR="00A211CC" w:rsidRDefault="00A211CC" w:rsidP="00CD409E">
            <w:pPr>
              <w:spacing w:line="240" w:lineRule="exact"/>
              <w:ind w:left="113" w:right="113"/>
              <w:rPr>
                <w:w w:val="66"/>
                <w:sz w:val="18"/>
                <w:szCs w:val="18"/>
              </w:rPr>
            </w:pPr>
          </w:p>
        </w:tc>
        <w:tc>
          <w:tcPr>
            <w:tcW w:w="17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211CC" w:rsidRDefault="00A211CC">
            <w:pPr>
              <w:spacing w:line="240" w:lineRule="exact"/>
              <w:jc w:val="center"/>
              <w:rPr>
                <w:w w:val="80"/>
                <w:sz w:val="18"/>
                <w:szCs w:val="18"/>
              </w:rPr>
            </w:pPr>
          </w:p>
        </w:tc>
      </w:tr>
      <w:tr w:rsidR="00A211CC" w:rsidTr="004839CA">
        <w:trPr>
          <w:cantSplit/>
          <w:trHeight w:val="283"/>
          <w:jc w:val="center"/>
        </w:trPr>
        <w:tc>
          <w:tcPr>
            <w:tcW w:w="549" w:type="dxa"/>
            <w:vMerge/>
            <w:tcBorders>
              <w:left w:val="single" w:sz="6" w:space="0" w:color="auto"/>
              <w:right w:val="single" w:sz="6" w:space="0" w:color="auto"/>
            </w:tcBorders>
            <w:textDirection w:val="tbRlV"/>
            <w:hideMark/>
          </w:tcPr>
          <w:p w:rsidR="00A211CC" w:rsidRDefault="00A211CC">
            <w:pPr>
              <w:spacing w:line="240" w:lineRule="exact"/>
              <w:ind w:left="113" w:right="113"/>
              <w:rPr>
                <w:w w:val="90"/>
                <w:sz w:val="18"/>
                <w:szCs w:val="18"/>
              </w:rPr>
            </w:pPr>
          </w:p>
        </w:tc>
        <w:tc>
          <w:tcPr>
            <w:tcW w:w="17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211CC" w:rsidRDefault="00A211CC">
            <w:pPr>
              <w:spacing w:line="240" w:lineRule="exact"/>
              <w:jc w:val="center"/>
              <w:rPr>
                <w:w w:val="80"/>
                <w:sz w:val="18"/>
                <w:szCs w:val="18"/>
              </w:rPr>
            </w:pPr>
          </w:p>
        </w:tc>
      </w:tr>
      <w:tr w:rsidR="00A211CC" w:rsidTr="004839CA">
        <w:trPr>
          <w:cantSplit/>
          <w:trHeight w:val="283"/>
          <w:jc w:val="center"/>
        </w:trPr>
        <w:tc>
          <w:tcPr>
            <w:tcW w:w="549" w:type="dxa"/>
            <w:vMerge/>
            <w:tcBorders>
              <w:left w:val="single" w:sz="6" w:space="0" w:color="auto"/>
              <w:right w:val="single" w:sz="6" w:space="0" w:color="auto"/>
            </w:tcBorders>
            <w:vAlign w:val="center"/>
            <w:hideMark/>
          </w:tcPr>
          <w:p w:rsidR="00A211CC" w:rsidRDefault="00A211CC">
            <w:pPr>
              <w:widowControl/>
              <w:jc w:val="left"/>
              <w:rPr>
                <w:w w:val="90"/>
                <w:sz w:val="18"/>
                <w:szCs w:val="18"/>
              </w:rPr>
            </w:pPr>
          </w:p>
        </w:tc>
        <w:tc>
          <w:tcPr>
            <w:tcW w:w="17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211CC" w:rsidRDefault="00A211CC">
            <w:pPr>
              <w:spacing w:line="240" w:lineRule="exact"/>
              <w:jc w:val="center"/>
              <w:rPr>
                <w:w w:val="80"/>
                <w:sz w:val="18"/>
                <w:szCs w:val="18"/>
              </w:rPr>
            </w:pPr>
          </w:p>
        </w:tc>
      </w:tr>
      <w:tr w:rsidR="00A211CC" w:rsidTr="004839CA">
        <w:trPr>
          <w:cantSplit/>
          <w:trHeight w:val="283"/>
          <w:jc w:val="center"/>
        </w:trPr>
        <w:tc>
          <w:tcPr>
            <w:tcW w:w="549" w:type="dxa"/>
            <w:vMerge/>
            <w:tcBorders>
              <w:left w:val="single" w:sz="6" w:space="0" w:color="auto"/>
              <w:bottom w:val="single" w:sz="6" w:space="0" w:color="auto"/>
              <w:right w:val="single" w:sz="6" w:space="0" w:color="auto"/>
            </w:tcBorders>
            <w:vAlign w:val="center"/>
            <w:hideMark/>
          </w:tcPr>
          <w:p w:rsidR="00A211CC" w:rsidRDefault="00A211CC">
            <w:pPr>
              <w:widowControl/>
              <w:jc w:val="left"/>
              <w:rPr>
                <w:w w:val="90"/>
                <w:sz w:val="18"/>
                <w:szCs w:val="18"/>
              </w:rPr>
            </w:pPr>
          </w:p>
        </w:tc>
        <w:tc>
          <w:tcPr>
            <w:tcW w:w="17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211CC" w:rsidRDefault="00A211CC">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A211CC" w:rsidRDefault="00A211CC">
            <w:pPr>
              <w:spacing w:line="240" w:lineRule="exact"/>
              <w:jc w:val="center"/>
              <w:rPr>
                <w:w w:val="80"/>
                <w:sz w:val="18"/>
                <w:szCs w:val="18"/>
              </w:rPr>
            </w:pPr>
          </w:p>
        </w:tc>
      </w:tr>
      <w:tr w:rsidR="001F0B35" w:rsidTr="004839CA">
        <w:trPr>
          <w:cantSplit/>
          <w:trHeight w:val="227"/>
          <w:jc w:val="center"/>
        </w:trPr>
        <w:tc>
          <w:tcPr>
            <w:tcW w:w="549" w:type="dxa"/>
            <w:tcBorders>
              <w:top w:val="nil"/>
              <w:left w:val="single" w:sz="6" w:space="0" w:color="auto"/>
              <w:bottom w:val="single" w:sz="6" w:space="0" w:color="auto"/>
              <w:right w:val="single" w:sz="6" w:space="0" w:color="auto"/>
            </w:tcBorders>
            <w:vAlign w:val="center"/>
            <w:hideMark/>
          </w:tcPr>
          <w:p w:rsidR="001F0B35" w:rsidRDefault="001F0B35">
            <w:pPr>
              <w:spacing w:line="240" w:lineRule="exact"/>
              <w:jc w:val="center"/>
              <w:rPr>
                <w:w w:val="80"/>
                <w:sz w:val="18"/>
                <w:szCs w:val="18"/>
              </w:rPr>
            </w:pPr>
            <w:r>
              <w:rPr>
                <w:rFonts w:hint="eastAsia"/>
                <w:w w:val="80"/>
                <w:sz w:val="18"/>
                <w:szCs w:val="18"/>
              </w:rPr>
              <w:t>合計</w:t>
            </w:r>
            <w:r w:rsidR="00511D1E" w:rsidRPr="00511D1E">
              <w:rPr>
                <w:rFonts w:hint="eastAsia"/>
                <w:w w:val="80"/>
                <w:sz w:val="14"/>
                <w:szCs w:val="18"/>
              </w:rPr>
              <w:t>（税込）</w:t>
            </w:r>
          </w:p>
        </w:tc>
        <w:tc>
          <w:tcPr>
            <w:tcW w:w="171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F0B35" w:rsidRDefault="001F0B35">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F0B35" w:rsidRDefault="001F0B35">
            <w:pPr>
              <w:spacing w:line="240" w:lineRule="exact"/>
              <w:jc w:val="center"/>
              <w:rPr>
                <w:w w:val="80"/>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F0B35" w:rsidRDefault="001F0B35">
            <w:pPr>
              <w:spacing w:line="240" w:lineRule="exact"/>
              <w:jc w:val="center"/>
              <w:rPr>
                <w:w w:val="80"/>
                <w:sz w:val="18"/>
                <w:szCs w:val="18"/>
              </w:rPr>
            </w:pP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F0B35" w:rsidRDefault="001F0B35">
            <w:pPr>
              <w:spacing w:line="240" w:lineRule="exact"/>
              <w:jc w:val="center"/>
              <w:rPr>
                <w:w w:val="80"/>
                <w:sz w:val="18"/>
                <w:szCs w:val="18"/>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1F0B35" w:rsidRDefault="001F0B35">
            <w:pPr>
              <w:spacing w:line="240" w:lineRule="exact"/>
              <w:jc w:val="center"/>
              <w:rPr>
                <w:w w:val="80"/>
                <w:sz w:val="18"/>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1F0B35" w:rsidRDefault="001F0B35">
            <w:pPr>
              <w:spacing w:line="240" w:lineRule="exact"/>
              <w:jc w:val="center"/>
              <w:rPr>
                <w:w w:val="80"/>
                <w:sz w:val="18"/>
                <w:szCs w:val="18"/>
              </w:rPr>
            </w:pPr>
          </w:p>
        </w:tc>
      </w:tr>
    </w:tbl>
    <w:p w:rsidR="001F0B35" w:rsidRPr="004839CA" w:rsidRDefault="004839CA" w:rsidP="001F0B35">
      <w:pPr>
        <w:rPr>
          <w:rFonts w:ascii="HGPｺﾞｼｯｸM" w:eastAsia="HGPｺﾞｼｯｸM"/>
          <w:sz w:val="20"/>
          <w:szCs w:val="20"/>
        </w:rPr>
      </w:pPr>
      <w:r w:rsidRPr="004839CA">
        <w:rPr>
          <w:rFonts w:ascii="HGPｺﾞｼｯｸM" w:eastAsia="HGPｺﾞｼｯｸM" w:hint="eastAsia"/>
          <w:sz w:val="20"/>
          <w:szCs w:val="20"/>
        </w:rPr>
        <w:t>３　添付資料</w:t>
      </w:r>
      <w:r w:rsidR="00103984">
        <w:rPr>
          <w:rFonts w:ascii="HGPｺﾞｼｯｸM" w:eastAsia="HGPｺﾞｼｯｸM" w:hint="eastAsia"/>
          <w:sz w:val="20"/>
          <w:szCs w:val="20"/>
        </w:rPr>
        <w:t>（助成対象経費の支出した課税期間に係る消費税確定申告書等）</w:t>
      </w:r>
    </w:p>
    <w:p w:rsidR="004839CA" w:rsidRPr="001F0B35" w:rsidRDefault="004839CA">
      <w:pPr>
        <w:widowControl/>
        <w:jc w:val="left"/>
        <w:rPr>
          <w:rFonts w:ascii="HGPｺﾞｼｯｸM" w:eastAsia="HGPｺﾞｼｯｸM"/>
          <w:b/>
          <w:sz w:val="28"/>
          <w:szCs w:val="28"/>
        </w:rPr>
      </w:pPr>
    </w:p>
    <w:sectPr w:rsidR="004839CA" w:rsidRPr="001F0B35" w:rsidSect="00905D41">
      <w:headerReference w:type="default" r:id="rId7"/>
      <w:pgSz w:w="11906" w:h="16838" w:code="9"/>
      <w:pgMar w:top="1440" w:right="1077" w:bottom="1440" w:left="1021" w:header="851" w:footer="992" w:gutter="0"/>
      <w:cols w:space="425"/>
      <w:docGrid w:type="line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F51" w:rsidRDefault="00874F51" w:rsidP="00D743A4">
      <w:r>
        <w:separator/>
      </w:r>
    </w:p>
  </w:endnote>
  <w:endnote w:type="continuationSeparator" w:id="0">
    <w:p w:rsidR="00874F51" w:rsidRDefault="00874F51" w:rsidP="00D7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F51" w:rsidRDefault="00874F51" w:rsidP="00D743A4">
      <w:r>
        <w:separator/>
      </w:r>
    </w:p>
  </w:footnote>
  <w:footnote w:type="continuationSeparator" w:id="0">
    <w:p w:rsidR="00874F51" w:rsidRDefault="00874F51" w:rsidP="00D7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CA0" w:rsidRDefault="00446CA0" w:rsidP="00446CA0">
    <w:pPr>
      <w:pStyle w:val="a3"/>
      <w:jc w:val="right"/>
    </w:pPr>
    <w:r>
      <w:rPr>
        <w:rFonts w:hint="eastAsia"/>
      </w:rPr>
      <w:t>静岡労働局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D67"/>
    <w:multiLevelType w:val="hybridMultilevel"/>
    <w:tmpl w:val="1280017C"/>
    <w:lvl w:ilvl="0" w:tplc="C96A5F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62641"/>
    <w:multiLevelType w:val="hybridMultilevel"/>
    <w:tmpl w:val="91560600"/>
    <w:lvl w:ilvl="0" w:tplc="C96A5FC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6857588"/>
    <w:multiLevelType w:val="hybridMultilevel"/>
    <w:tmpl w:val="482E9624"/>
    <w:lvl w:ilvl="0" w:tplc="C96A5F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696A15"/>
    <w:multiLevelType w:val="hybridMultilevel"/>
    <w:tmpl w:val="D5E411B0"/>
    <w:lvl w:ilvl="0" w:tplc="A4B8BBFC">
      <w:start w:val="1"/>
      <w:numFmt w:val="decimal"/>
      <w:lvlText w:val="(%1)"/>
      <w:lvlJc w:val="left"/>
      <w:pPr>
        <w:ind w:left="420" w:hanging="420"/>
      </w:pPr>
      <w:rPr>
        <w:rFonts w:hint="eastAsia"/>
      </w:rPr>
    </w:lvl>
    <w:lvl w:ilvl="1" w:tplc="0832CBE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76391C"/>
    <w:multiLevelType w:val="hybridMultilevel"/>
    <w:tmpl w:val="5236661A"/>
    <w:lvl w:ilvl="0" w:tplc="C96A5FC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7F3DBF"/>
    <w:multiLevelType w:val="hybridMultilevel"/>
    <w:tmpl w:val="C2641596"/>
    <w:lvl w:ilvl="0" w:tplc="6C767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8F1C66"/>
    <w:multiLevelType w:val="hybridMultilevel"/>
    <w:tmpl w:val="05864352"/>
    <w:lvl w:ilvl="0" w:tplc="D3DAE7BA">
      <w:start w:val="1"/>
      <w:numFmt w:val="decimalEnclosedCircle"/>
      <w:lvlText w:val="%1"/>
      <w:lvlJc w:val="left"/>
      <w:pPr>
        <w:ind w:left="360" w:hanging="360"/>
      </w:pPr>
      <w:rPr>
        <w:rFonts w:hint="default"/>
      </w:rPr>
    </w:lvl>
    <w:lvl w:ilvl="1" w:tplc="FBA69EDA">
      <w:start w:val="1"/>
      <w:numFmt w:val="decimalEnclosedCircle"/>
      <w:lvlText w:val="%2"/>
      <w:lvlJc w:val="left"/>
      <w:pPr>
        <w:ind w:left="780" w:hanging="360"/>
      </w:pPr>
      <w:rPr>
        <w:rFonts w:hint="default"/>
      </w:rPr>
    </w:lvl>
    <w:lvl w:ilvl="2" w:tplc="03CE6C64">
      <w:numFmt w:val="bullet"/>
      <w:lvlText w:val="□"/>
      <w:lvlJc w:val="left"/>
      <w:pPr>
        <w:ind w:left="1200" w:hanging="360"/>
      </w:pPr>
      <w:rPr>
        <w:rFonts w:ascii="HGPｺﾞｼｯｸM" w:eastAsia="HGPｺﾞｼｯｸM" w:hAnsiTheme="minorEastAsia"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531BEC"/>
    <w:multiLevelType w:val="hybridMultilevel"/>
    <w:tmpl w:val="89A4023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D62E82"/>
    <w:multiLevelType w:val="hybridMultilevel"/>
    <w:tmpl w:val="03FC5424"/>
    <w:lvl w:ilvl="0" w:tplc="6D9A4E1C">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7"/>
  </w:num>
  <w:num w:numId="2">
    <w:abstractNumId w:val="6"/>
  </w:num>
  <w:num w:numId="3">
    <w:abstractNumId w:val="8"/>
  </w:num>
  <w:num w:numId="4">
    <w:abstractNumId w:val="2"/>
  </w:num>
  <w:num w:numId="5">
    <w:abstractNumId w:val="4"/>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rawingGridVertic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5D"/>
    <w:rsid w:val="00024135"/>
    <w:rsid w:val="00036663"/>
    <w:rsid w:val="00060003"/>
    <w:rsid w:val="000B57C9"/>
    <w:rsid w:val="000D5F60"/>
    <w:rsid w:val="00103984"/>
    <w:rsid w:val="0013090B"/>
    <w:rsid w:val="00133154"/>
    <w:rsid w:val="001634F7"/>
    <w:rsid w:val="00173ABB"/>
    <w:rsid w:val="001D0BA2"/>
    <w:rsid w:val="001F0B35"/>
    <w:rsid w:val="00215708"/>
    <w:rsid w:val="00263B13"/>
    <w:rsid w:val="0028711D"/>
    <w:rsid w:val="00287B9D"/>
    <w:rsid w:val="002E2096"/>
    <w:rsid w:val="00356100"/>
    <w:rsid w:val="00365F6E"/>
    <w:rsid w:val="00382C9C"/>
    <w:rsid w:val="003D5D50"/>
    <w:rsid w:val="003D79FA"/>
    <w:rsid w:val="003D7A88"/>
    <w:rsid w:val="004136B8"/>
    <w:rsid w:val="00446CA0"/>
    <w:rsid w:val="004527E6"/>
    <w:rsid w:val="00471F68"/>
    <w:rsid w:val="004839CA"/>
    <w:rsid w:val="004C6001"/>
    <w:rsid w:val="00511724"/>
    <w:rsid w:val="00511D1E"/>
    <w:rsid w:val="00523AF4"/>
    <w:rsid w:val="005B7CB3"/>
    <w:rsid w:val="005D7FC2"/>
    <w:rsid w:val="005F62F2"/>
    <w:rsid w:val="00613C0E"/>
    <w:rsid w:val="00624FB7"/>
    <w:rsid w:val="00655452"/>
    <w:rsid w:val="00656F12"/>
    <w:rsid w:val="00683945"/>
    <w:rsid w:val="0069254F"/>
    <w:rsid w:val="006C27A6"/>
    <w:rsid w:val="006F03FA"/>
    <w:rsid w:val="006F04D3"/>
    <w:rsid w:val="00755A81"/>
    <w:rsid w:val="00762C1F"/>
    <w:rsid w:val="007639EB"/>
    <w:rsid w:val="00791902"/>
    <w:rsid w:val="007D4E5D"/>
    <w:rsid w:val="007E5B5A"/>
    <w:rsid w:val="007F2E9B"/>
    <w:rsid w:val="0081100F"/>
    <w:rsid w:val="00836397"/>
    <w:rsid w:val="00874F51"/>
    <w:rsid w:val="008864BD"/>
    <w:rsid w:val="0089287F"/>
    <w:rsid w:val="00893B3E"/>
    <w:rsid w:val="008E4267"/>
    <w:rsid w:val="00905D41"/>
    <w:rsid w:val="00920094"/>
    <w:rsid w:val="009B347C"/>
    <w:rsid w:val="009C7A3A"/>
    <w:rsid w:val="00A014A2"/>
    <w:rsid w:val="00A05453"/>
    <w:rsid w:val="00A20099"/>
    <w:rsid w:val="00A211CC"/>
    <w:rsid w:val="00A45F74"/>
    <w:rsid w:val="00A46F6D"/>
    <w:rsid w:val="00A77AFA"/>
    <w:rsid w:val="00AC6592"/>
    <w:rsid w:val="00AE382E"/>
    <w:rsid w:val="00B62C9D"/>
    <w:rsid w:val="00B64B9E"/>
    <w:rsid w:val="00B8680C"/>
    <w:rsid w:val="00BE43B2"/>
    <w:rsid w:val="00BF253D"/>
    <w:rsid w:val="00C34671"/>
    <w:rsid w:val="00C70465"/>
    <w:rsid w:val="00C815F3"/>
    <w:rsid w:val="00C81F37"/>
    <w:rsid w:val="00C94599"/>
    <w:rsid w:val="00CA35EA"/>
    <w:rsid w:val="00CE0B0C"/>
    <w:rsid w:val="00CF642D"/>
    <w:rsid w:val="00D0120E"/>
    <w:rsid w:val="00D0684E"/>
    <w:rsid w:val="00D24E0D"/>
    <w:rsid w:val="00D47EA9"/>
    <w:rsid w:val="00D743A4"/>
    <w:rsid w:val="00D85B3E"/>
    <w:rsid w:val="00DB6D14"/>
    <w:rsid w:val="00DC5640"/>
    <w:rsid w:val="00DC738F"/>
    <w:rsid w:val="00DD23DA"/>
    <w:rsid w:val="00E05930"/>
    <w:rsid w:val="00E21B6C"/>
    <w:rsid w:val="00E230D8"/>
    <w:rsid w:val="00E34C53"/>
    <w:rsid w:val="00E549BE"/>
    <w:rsid w:val="00EB3965"/>
    <w:rsid w:val="00ED26B4"/>
    <w:rsid w:val="00ED3639"/>
    <w:rsid w:val="00EE3528"/>
    <w:rsid w:val="00EF538D"/>
    <w:rsid w:val="00F062B3"/>
    <w:rsid w:val="00F61986"/>
    <w:rsid w:val="00F62B81"/>
    <w:rsid w:val="00F655B5"/>
    <w:rsid w:val="00F708FC"/>
    <w:rsid w:val="00F80A16"/>
    <w:rsid w:val="00FB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31BA4"/>
  <w15:docId w15:val="{204D2CA0-6882-4919-9C8C-B90F1E9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E5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3A4"/>
    <w:pPr>
      <w:tabs>
        <w:tab w:val="center" w:pos="4252"/>
        <w:tab w:val="right" w:pos="8504"/>
      </w:tabs>
      <w:snapToGrid w:val="0"/>
    </w:pPr>
  </w:style>
  <w:style w:type="character" w:customStyle="1" w:styleId="a4">
    <w:name w:val="ヘッダー (文字)"/>
    <w:basedOn w:val="a0"/>
    <w:link w:val="a3"/>
    <w:uiPriority w:val="99"/>
    <w:rsid w:val="00D743A4"/>
    <w:rPr>
      <w:rFonts w:ascii="ＭＳ 明朝" w:eastAsia="ＭＳ 明朝"/>
    </w:rPr>
  </w:style>
  <w:style w:type="paragraph" w:styleId="a5">
    <w:name w:val="footer"/>
    <w:basedOn w:val="a"/>
    <w:link w:val="a6"/>
    <w:uiPriority w:val="99"/>
    <w:unhideWhenUsed/>
    <w:rsid w:val="00D743A4"/>
    <w:pPr>
      <w:tabs>
        <w:tab w:val="center" w:pos="4252"/>
        <w:tab w:val="right" w:pos="8504"/>
      </w:tabs>
      <w:snapToGrid w:val="0"/>
    </w:pPr>
  </w:style>
  <w:style w:type="character" w:customStyle="1" w:styleId="a6">
    <w:name w:val="フッター (文字)"/>
    <w:basedOn w:val="a0"/>
    <w:link w:val="a5"/>
    <w:uiPriority w:val="99"/>
    <w:rsid w:val="00D743A4"/>
    <w:rPr>
      <w:rFonts w:ascii="ＭＳ 明朝" w:eastAsia="ＭＳ 明朝"/>
    </w:rPr>
  </w:style>
  <w:style w:type="table" w:styleId="a7">
    <w:name w:val="Table Grid"/>
    <w:basedOn w:val="a1"/>
    <w:uiPriority w:val="59"/>
    <w:rsid w:val="00D74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6001"/>
    <w:pPr>
      <w:ind w:leftChars="400" w:left="840"/>
    </w:pPr>
  </w:style>
  <w:style w:type="paragraph" w:styleId="a9">
    <w:name w:val="Balloon Text"/>
    <w:basedOn w:val="a"/>
    <w:link w:val="aa"/>
    <w:uiPriority w:val="99"/>
    <w:semiHidden/>
    <w:unhideWhenUsed/>
    <w:rsid w:val="003D7A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A88"/>
    <w:rPr>
      <w:rFonts w:asciiTheme="majorHAnsi" w:eastAsiaTheme="majorEastAsia" w:hAnsiTheme="majorHAnsi" w:cstheme="majorBidi"/>
      <w:sz w:val="18"/>
      <w:szCs w:val="18"/>
    </w:rPr>
  </w:style>
  <w:style w:type="paragraph" w:styleId="ab">
    <w:name w:val="Note Heading"/>
    <w:basedOn w:val="a"/>
    <w:next w:val="a"/>
    <w:link w:val="ac"/>
    <w:uiPriority w:val="99"/>
    <w:semiHidden/>
    <w:unhideWhenUsed/>
    <w:rsid w:val="001F0B35"/>
    <w:pPr>
      <w:jc w:val="center"/>
    </w:pPr>
    <w:rPr>
      <w:rFonts w:ascii="HGPｺﾞｼｯｸM" w:eastAsia="HGPｺﾞｼｯｸM" w:hAnsiTheme="minorEastAsia"/>
      <w:sz w:val="20"/>
      <w:szCs w:val="20"/>
    </w:rPr>
  </w:style>
  <w:style w:type="character" w:customStyle="1" w:styleId="ac">
    <w:name w:val="記 (文字)"/>
    <w:basedOn w:val="a0"/>
    <w:link w:val="ab"/>
    <w:uiPriority w:val="99"/>
    <w:semiHidden/>
    <w:rsid w:val="001F0B35"/>
    <w:rPr>
      <w:rFonts w:ascii="HGPｺﾞｼｯｸM" w:eastAsia="HGPｺﾞｼｯｸM" w:hAnsi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7184">
      <w:bodyDiv w:val="1"/>
      <w:marLeft w:val="0"/>
      <w:marRight w:val="0"/>
      <w:marTop w:val="0"/>
      <w:marBottom w:val="0"/>
      <w:divBdr>
        <w:top w:val="none" w:sz="0" w:space="0" w:color="auto"/>
        <w:left w:val="none" w:sz="0" w:space="0" w:color="auto"/>
        <w:bottom w:val="none" w:sz="0" w:space="0" w:color="auto"/>
        <w:right w:val="none" w:sz="0" w:space="0" w:color="auto"/>
      </w:divBdr>
    </w:div>
    <w:div w:id="739014312">
      <w:bodyDiv w:val="1"/>
      <w:marLeft w:val="0"/>
      <w:marRight w:val="0"/>
      <w:marTop w:val="0"/>
      <w:marBottom w:val="0"/>
      <w:divBdr>
        <w:top w:val="none" w:sz="0" w:space="0" w:color="auto"/>
        <w:left w:val="none" w:sz="0" w:space="0" w:color="auto"/>
        <w:bottom w:val="none" w:sz="0" w:space="0" w:color="auto"/>
        <w:right w:val="none" w:sz="0" w:space="0" w:color="auto"/>
      </w:divBdr>
    </w:div>
    <w:div w:id="15626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労働局共働支援</dc:creator>
  <cp:lastModifiedBy>大石 直美(ooishi-naomi)</cp:lastModifiedBy>
  <cp:revision>13</cp:revision>
  <cp:lastPrinted>2019-06-11T08:30:00Z</cp:lastPrinted>
  <dcterms:created xsi:type="dcterms:W3CDTF">2019-05-22T05:54:00Z</dcterms:created>
  <dcterms:modified xsi:type="dcterms:W3CDTF">2019-06-12T04:33:00Z</dcterms:modified>
</cp:coreProperties>
</file>