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E7" w:rsidRDefault="004A51E7" w:rsidP="004A51E7">
      <w:pPr>
        <w:pStyle w:val="Default"/>
        <w:jc w:val="center"/>
        <w:rPr>
          <w:rFonts w:ascii="ＤＦ特太ゴシック体" w:eastAsia="ＤＦ特太ゴシック体" w:hAnsi="ＤＦ特太ゴシック体"/>
          <w:sz w:val="48"/>
          <w:szCs w:val="48"/>
        </w:rPr>
      </w:pPr>
      <w:r w:rsidRPr="004A51E7">
        <w:rPr>
          <w:rFonts w:ascii="ＤＦ特太ゴシック体" w:eastAsia="ＤＦ特太ゴシック体" w:hAnsi="ＤＦ特太ゴシック体" w:hint="eastAsia"/>
          <w:sz w:val="48"/>
          <w:szCs w:val="48"/>
        </w:rPr>
        <w:t>改正労働安全衛生法に基づく</w:t>
      </w:r>
    </w:p>
    <w:p w:rsidR="004A51E7" w:rsidRDefault="004A51E7" w:rsidP="00C64DA4">
      <w:pPr>
        <w:pStyle w:val="Default"/>
        <w:jc w:val="center"/>
      </w:pPr>
      <w:r w:rsidRPr="004A51E7">
        <w:rPr>
          <w:rFonts w:ascii="ＤＦ特太ゴシック体" w:eastAsia="ＤＦ特太ゴシック体" w:hAnsi="ＤＦ特太ゴシック体" w:hint="eastAsia"/>
          <w:sz w:val="48"/>
          <w:szCs w:val="48"/>
        </w:rPr>
        <w:t>ストレスチェック制度</w:t>
      </w:r>
    </w:p>
    <w:p w:rsidR="004A51E7" w:rsidRDefault="004A51E7" w:rsidP="004A51E7">
      <w:pPr>
        <w:pStyle w:val="Default"/>
      </w:pPr>
    </w:p>
    <w:p w:rsidR="003A178A" w:rsidRDefault="004A51E7" w:rsidP="00C64DA4">
      <w:pPr>
        <w:ind w:firstLineChars="100" w:firstLine="217"/>
        <w:rPr>
          <w:rFonts w:asciiTheme="majorEastAsia" w:eastAsiaTheme="majorEastAsia" w:hAnsiTheme="majorEastAsia"/>
          <w:szCs w:val="24"/>
        </w:rPr>
      </w:pPr>
      <w:r w:rsidRPr="004A51E7">
        <w:rPr>
          <w:rFonts w:asciiTheme="majorEastAsia" w:eastAsiaTheme="majorEastAsia" w:hAnsiTheme="majorEastAsia"/>
          <w:szCs w:val="24"/>
        </w:rPr>
        <w:t>平成２６年６月の労働安全衛生法改正により労働者の心理的な負担の程度を把握するための、医師、保健師等による検査（ストレスチェック）の実施が義務付けられ、本年１２月から施行されます。（労働者数５０人未満の事業場については当分の間努力義務。）</w:t>
      </w:r>
    </w:p>
    <w:p w:rsidR="004A51E7" w:rsidRDefault="004A51E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厚生労働省においては、専用ホームページにおいて、下記の事項について紹介、説明を行っていますので、これらをご活用いただき、その導入についてお役立てください。</w:t>
      </w:r>
    </w:p>
    <w:p w:rsidR="004A51E7" w:rsidRDefault="004A51E7" w:rsidP="00C64DA4">
      <w:pPr>
        <w:ind w:firstLineChars="100" w:firstLine="217"/>
        <w:rPr>
          <w:rFonts w:asciiTheme="majorEastAsia" w:eastAsiaTheme="majorEastAsia" w:hAnsiTheme="majorEastAsia"/>
          <w:szCs w:val="24"/>
        </w:rPr>
      </w:pPr>
    </w:p>
    <w:p w:rsidR="004A51E7" w:rsidRDefault="004A51E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●事業者ならびに産業保健スタッフの皆様へ</w:t>
      </w:r>
    </w:p>
    <w:p w:rsidR="004A51E7" w:rsidRDefault="004A51E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 xml:space="preserve">　　２０１５年１２月からストレスチェックの実施が義務</w:t>
      </w:r>
      <w:r w:rsidRPr="004610D7">
        <w:rPr>
          <w:rFonts w:asciiTheme="majorEastAsia" w:eastAsiaTheme="majorEastAsia" w:hAnsiTheme="majorEastAsia" w:hint="eastAsia"/>
          <w:szCs w:val="24"/>
        </w:rPr>
        <w:t>※</w:t>
      </w:r>
      <w:r>
        <w:rPr>
          <w:rFonts w:asciiTheme="majorEastAsia" w:eastAsiaTheme="majorEastAsia" w:hAnsiTheme="majorEastAsia" w:hint="eastAsia"/>
          <w:szCs w:val="24"/>
        </w:rPr>
        <w:t>になります。</w:t>
      </w:r>
    </w:p>
    <w:p w:rsidR="00C64DA4" w:rsidRDefault="004A51E7" w:rsidP="00C64DA4">
      <w:pPr>
        <w:ind w:firstLineChars="100" w:firstLine="217"/>
        <w:rPr>
          <w:rFonts w:asciiTheme="majorEastAsia" w:eastAsiaTheme="majorEastAsia" w:hAnsiTheme="majorEastAsia"/>
          <w:szCs w:val="24"/>
        </w:rPr>
      </w:pPr>
      <w:r w:rsidRPr="00C64DA4">
        <w:rPr>
          <w:rFonts w:asciiTheme="majorEastAsia" w:eastAsiaTheme="majorEastAsia" w:hAnsiTheme="majorEastAsia" w:hint="eastAsia"/>
          <w:szCs w:val="24"/>
        </w:rPr>
        <w:t xml:space="preserve">　　　※従業員５０人未満の事業場については当分の間、努力義務です。</w:t>
      </w:r>
    </w:p>
    <w:p w:rsidR="004A51E7" w:rsidRPr="00C64DA4" w:rsidRDefault="004A51E7" w:rsidP="00C64DA4">
      <w:pPr>
        <w:ind w:firstLineChars="500" w:firstLine="1086"/>
        <w:rPr>
          <w:rFonts w:asciiTheme="majorEastAsia" w:eastAsiaTheme="majorEastAsia" w:hAnsiTheme="majorEastAsia"/>
          <w:szCs w:val="24"/>
        </w:rPr>
      </w:pPr>
      <w:r w:rsidRPr="00C64DA4">
        <w:rPr>
          <w:rFonts w:asciiTheme="majorEastAsia" w:eastAsiaTheme="majorEastAsia" w:hAnsiTheme="majorEastAsia" w:hint="eastAsia"/>
          <w:szCs w:val="24"/>
        </w:rPr>
        <w:t>職場のメンタルヘルス対策として積極的に推進しましょう。</w:t>
      </w:r>
    </w:p>
    <w:p w:rsidR="0097571C" w:rsidRPr="0097571C" w:rsidRDefault="00F86DBD" w:rsidP="00C64DA4">
      <w:pPr>
        <w:ind w:firstLineChars="600" w:firstLine="1067"/>
        <w:rPr>
          <w:rFonts w:asciiTheme="majorEastAsia" w:eastAsiaTheme="majorEastAsia" w:hAnsiTheme="majorEastAsia"/>
          <w:b/>
          <w:color w:val="0070C0"/>
          <w:sz w:val="20"/>
          <w:szCs w:val="20"/>
        </w:rPr>
      </w:pPr>
      <w:hyperlink r:id="rId5" w:history="1">
        <w:r w:rsidR="0097571C" w:rsidRPr="00F86DBD">
          <w:rPr>
            <w:rStyle w:val="a3"/>
            <w:rFonts w:asciiTheme="majorEastAsia" w:eastAsiaTheme="majorEastAsia" w:hAnsiTheme="majorEastAsia"/>
            <w:b/>
            <w:sz w:val="20"/>
            <w:szCs w:val="20"/>
          </w:rPr>
          <w:t>http://www.mhlw.go.jp/bunya/roudoukijun/anzeneisei12/kouhousanpo/index.html</w:t>
        </w:r>
      </w:hyperlink>
    </w:p>
    <w:p w:rsidR="0097571C" w:rsidRDefault="0097571C" w:rsidP="00C64DA4">
      <w:pPr>
        <w:ind w:firstLineChars="100" w:firstLine="217"/>
        <w:rPr>
          <w:rFonts w:asciiTheme="majorEastAsia" w:eastAsiaTheme="majorEastAsia" w:hAnsiTheme="majorEastAsia"/>
          <w:szCs w:val="24"/>
        </w:rPr>
      </w:pPr>
    </w:p>
    <w:p w:rsidR="0097571C" w:rsidRDefault="0097571C"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●改正労働安全衛生法に基づく、ストレスチェック制度とは？</w:t>
      </w:r>
    </w:p>
    <w:p w:rsidR="00465300" w:rsidRPr="0097571C" w:rsidRDefault="00F86DBD" w:rsidP="00465300">
      <w:pPr>
        <w:ind w:firstLineChars="600" w:firstLine="1067"/>
        <w:rPr>
          <w:rFonts w:asciiTheme="majorEastAsia" w:eastAsiaTheme="majorEastAsia" w:hAnsiTheme="majorEastAsia"/>
          <w:b/>
          <w:color w:val="0070C0"/>
          <w:sz w:val="20"/>
          <w:szCs w:val="20"/>
        </w:rPr>
      </w:pPr>
      <w:hyperlink r:id="rId6" w:history="1">
        <w:r w:rsidR="00465300" w:rsidRPr="00F86DBD">
          <w:rPr>
            <w:rStyle w:val="a3"/>
            <w:rFonts w:asciiTheme="majorEastAsia" w:eastAsiaTheme="majorEastAsia" w:hAnsiTheme="majorEastAsia"/>
            <w:b/>
            <w:sz w:val="20"/>
            <w:szCs w:val="20"/>
          </w:rPr>
          <w:t>http://www.mhlw.go.jp/bunya/roudoukijun/anzeneisei12/kouhousanpo/summary/</w:t>
        </w:r>
      </w:hyperlink>
    </w:p>
    <w:p w:rsidR="0097571C" w:rsidRDefault="0097571C" w:rsidP="00C64DA4">
      <w:pPr>
        <w:ind w:firstLineChars="100" w:firstLine="217"/>
        <w:rPr>
          <w:rFonts w:asciiTheme="majorEastAsia" w:eastAsiaTheme="majorEastAsia" w:hAnsiTheme="majorEastAsia"/>
          <w:szCs w:val="24"/>
        </w:rPr>
      </w:pPr>
    </w:p>
    <w:p w:rsidR="0097571C" w:rsidRDefault="0097571C"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●ストレスチェック制度</w:t>
      </w:r>
    </w:p>
    <w:p w:rsidR="0097571C" w:rsidRPr="0097571C" w:rsidRDefault="00F86DBD" w:rsidP="00C64DA4">
      <w:pPr>
        <w:ind w:firstLineChars="600" w:firstLine="1067"/>
        <w:rPr>
          <w:rFonts w:asciiTheme="majorEastAsia" w:eastAsiaTheme="majorEastAsia" w:hAnsiTheme="majorEastAsia"/>
          <w:b/>
          <w:color w:val="0070C0"/>
          <w:sz w:val="20"/>
          <w:szCs w:val="20"/>
        </w:rPr>
      </w:pPr>
      <w:hyperlink r:id="rId7" w:history="1">
        <w:r w:rsidR="0097571C" w:rsidRPr="00F86DBD">
          <w:rPr>
            <w:rStyle w:val="a3"/>
            <w:rFonts w:asciiTheme="majorEastAsia" w:eastAsiaTheme="majorEastAsia" w:hAnsiTheme="majorEastAsia"/>
            <w:b/>
            <w:sz w:val="20"/>
            <w:szCs w:val="20"/>
          </w:rPr>
          <w:t>http://www.mhlw.go.jp/bunya/roudoukijun/anzeneisei12/</w:t>
        </w:r>
      </w:hyperlink>
    </w:p>
    <w:p w:rsidR="0097571C" w:rsidRDefault="0097571C" w:rsidP="00C64DA4">
      <w:pPr>
        <w:ind w:firstLineChars="100" w:firstLine="217"/>
        <w:rPr>
          <w:rFonts w:asciiTheme="majorEastAsia" w:eastAsiaTheme="majorEastAsia" w:hAnsiTheme="majorEastAsia"/>
          <w:szCs w:val="24"/>
        </w:rPr>
      </w:pPr>
    </w:p>
    <w:p w:rsidR="0097571C" w:rsidRDefault="0097571C"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●ストレスチェック制度説明資料</w:t>
      </w:r>
    </w:p>
    <w:p w:rsidR="0097571C" w:rsidRDefault="0097571C"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97571C">
        <w:rPr>
          <w:rFonts w:asciiTheme="majorEastAsia" w:eastAsiaTheme="majorEastAsia" w:hAnsiTheme="majorEastAsia" w:hint="eastAsia"/>
          <w:szCs w:val="24"/>
        </w:rPr>
        <w:t>改正労働安全衛生法に基づくストレスチェック制度について</w:t>
      </w:r>
    </w:p>
    <w:p w:rsidR="0097571C" w:rsidRPr="0097571C" w:rsidRDefault="00F86DBD" w:rsidP="00C64DA4">
      <w:pPr>
        <w:ind w:firstLineChars="600" w:firstLine="1067"/>
        <w:rPr>
          <w:rFonts w:asciiTheme="majorEastAsia" w:eastAsiaTheme="majorEastAsia" w:hAnsiTheme="majorEastAsia"/>
          <w:b/>
          <w:color w:val="0070C0"/>
          <w:sz w:val="20"/>
          <w:szCs w:val="20"/>
        </w:rPr>
      </w:pPr>
      <w:hyperlink r:id="rId8" w:history="1">
        <w:r w:rsidR="0097571C" w:rsidRPr="00F86DBD">
          <w:rPr>
            <w:rStyle w:val="a3"/>
            <w:rFonts w:asciiTheme="majorEastAsia" w:eastAsiaTheme="majorEastAsia" w:hAnsiTheme="majorEastAsia"/>
            <w:b/>
            <w:sz w:val="20"/>
            <w:szCs w:val="20"/>
          </w:rPr>
          <w:t>http://www.mhlw.go.jp/bunya/roudoukijun/anzeneisei12/pdf/150422-1.pdf</w:t>
        </w:r>
      </w:hyperlink>
    </w:p>
    <w:p w:rsidR="0097571C" w:rsidRDefault="0097571C" w:rsidP="00C64DA4">
      <w:pPr>
        <w:ind w:firstLineChars="100" w:firstLine="217"/>
        <w:rPr>
          <w:rFonts w:asciiTheme="majorEastAsia" w:eastAsiaTheme="majorEastAsia" w:hAnsiTheme="majorEastAsia"/>
          <w:szCs w:val="24"/>
        </w:rPr>
      </w:pPr>
    </w:p>
    <w:p w:rsidR="0097571C" w:rsidRDefault="0097571C"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w:t>
      </w:r>
      <w:r w:rsidRPr="0097571C">
        <w:rPr>
          <w:rFonts w:asciiTheme="majorEastAsia" w:eastAsiaTheme="majorEastAsia" w:hAnsiTheme="majorEastAsia" w:hint="eastAsia"/>
          <w:szCs w:val="24"/>
        </w:rPr>
        <w:t>労働安全衛生法に基づくストレスチェック制度実施マニュアル</w:t>
      </w:r>
    </w:p>
    <w:p w:rsidR="0097571C" w:rsidRPr="004610D7" w:rsidRDefault="00F86DBD" w:rsidP="00C64DA4">
      <w:pPr>
        <w:ind w:firstLineChars="600" w:firstLine="1067"/>
        <w:rPr>
          <w:rFonts w:asciiTheme="majorEastAsia" w:eastAsiaTheme="majorEastAsia" w:hAnsiTheme="majorEastAsia"/>
          <w:b/>
          <w:color w:val="0070C0"/>
          <w:sz w:val="20"/>
          <w:szCs w:val="20"/>
        </w:rPr>
      </w:pPr>
      <w:hyperlink r:id="rId9" w:history="1">
        <w:r w:rsidR="004610D7" w:rsidRPr="00F86DBD">
          <w:rPr>
            <w:rStyle w:val="a3"/>
            <w:rFonts w:asciiTheme="majorEastAsia" w:eastAsiaTheme="majorEastAsia" w:hAnsiTheme="majorEastAsia"/>
            <w:b/>
            <w:sz w:val="20"/>
            <w:szCs w:val="20"/>
          </w:rPr>
          <w:t>http://www.mhlw.go.jp/bunya/roudoukijun/anzeneisei12/pdf/150507-1.pdf</w:t>
        </w:r>
      </w:hyperlink>
    </w:p>
    <w:p w:rsidR="0097571C" w:rsidRDefault="0097571C" w:rsidP="00C64DA4">
      <w:pPr>
        <w:ind w:firstLineChars="100" w:firstLine="217"/>
        <w:rPr>
          <w:rFonts w:asciiTheme="majorEastAsia" w:eastAsiaTheme="majorEastAsia" w:hAnsiTheme="majorEastAsia"/>
          <w:szCs w:val="24"/>
        </w:rPr>
      </w:pPr>
    </w:p>
    <w:p w:rsidR="0097571C"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w:t>
      </w:r>
      <w:r w:rsidRPr="004610D7">
        <w:rPr>
          <w:rFonts w:asciiTheme="majorEastAsia" w:eastAsiaTheme="majorEastAsia" w:hAnsiTheme="majorEastAsia" w:hint="eastAsia"/>
          <w:szCs w:val="24"/>
        </w:rPr>
        <w:t>ストレチェック制度 Ｑ＆Ａ</w:t>
      </w:r>
    </w:p>
    <w:p w:rsidR="004610D7" w:rsidRPr="004610D7" w:rsidRDefault="00F86DBD" w:rsidP="00C64DA4">
      <w:pPr>
        <w:ind w:firstLineChars="600" w:firstLine="1067"/>
        <w:rPr>
          <w:rFonts w:asciiTheme="majorEastAsia" w:eastAsiaTheme="majorEastAsia" w:hAnsiTheme="majorEastAsia"/>
          <w:b/>
          <w:color w:val="0070C0"/>
          <w:sz w:val="20"/>
          <w:szCs w:val="20"/>
        </w:rPr>
      </w:pPr>
      <w:hyperlink r:id="rId10" w:history="1">
        <w:r w:rsidR="004610D7" w:rsidRPr="00F86DBD">
          <w:rPr>
            <w:rStyle w:val="a3"/>
            <w:rFonts w:asciiTheme="majorEastAsia" w:eastAsiaTheme="majorEastAsia" w:hAnsiTheme="majorEastAsia"/>
            <w:b/>
            <w:sz w:val="20"/>
            <w:szCs w:val="20"/>
          </w:rPr>
          <w:t>http://www.mhlw.go.jp/bunya/roudoukijun/anzeneisei12/pdf/150507-2.pdf</w:t>
        </w:r>
      </w:hyperlink>
    </w:p>
    <w:p w:rsidR="0097571C" w:rsidRDefault="0097571C" w:rsidP="00C64DA4">
      <w:pPr>
        <w:ind w:firstLineChars="100" w:firstLine="217"/>
        <w:rPr>
          <w:rFonts w:asciiTheme="majorEastAsia" w:eastAsiaTheme="majorEastAsia" w:hAnsiTheme="majorEastAsia"/>
          <w:szCs w:val="24"/>
        </w:rPr>
      </w:pPr>
    </w:p>
    <w:p w:rsidR="004610D7"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w:t>
      </w:r>
      <w:r w:rsidRPr="004610D7">
        <w:rPr>
          <w:rFonts w:asciiTheme="majorEastAsia" w:eastAsiaTheme="majorEastAsia" w:hAnsiTheme="majorEastAsia" w:hint="eastAsia"/>
          <w:szCs w:val="24"/>
        </w:rPr>
        <w:t>ストレスチェック制度に関するお問い合わせは</w:t>
      </w:r>
      <w:r>
        <w:rPr>
          <w:rFonts w:asciiTheme="majorEastAsia" w:eastAsiaTheme="majorEastAsia" w:hAnsiTheme="majorEastAsia" w:hint="eastAsia"/>
          <w:szCs w:val="24"/>
        </w:rPr>
        <w:t>こちら</w:t>
      </w:r>
    </w:p>
    <w:p w:rsidR="004610D7"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 xml:space="preserve">　　ストレスチェック制度サポートダイヤル</w:t>
      </w:r>
    </w:p>
    <w:p w:rsidR="004610D7" w:rsidRPr="004610D7" w:rsidRDefault="00F86DBD" w:rsidP="00C64DA4">
      <w:pPr>
        <w:ind w:firstLineChars="600" w:firstLine="1067"/>
        <w:rPr>
          <w:rFonts w:asciiTheme="majorEastAsia" w:eastAsiaTheme="majorEastAsia" w:hAnsiTheme="majorEastAsia"/>
          <w:b/>
          <w:color w:val="0070C0"/>
          <w:sz w:val="20"/>
          <w:szCs w:val="20"/>
        </w:rPr>
      </w:pPr>
      <w:hyperlink r:id="rId11" w:history="1">
        <w:r w:rsidR="004610D7" w:rsidRPr="00F86DBD">
          <w:rPr>
            <w:rStyle w:val="a3"/>
            <w:rFonts w:asciiTheme="majorEastAsia" w:eastAsiaTheme="majorEastAsia" w:hAnsiTheme="majorEastAsia"/>
            <w:b/>
            <w:sz w:val="20"/>
            <w:szCs w:val="20"/>
          </w:rPr>
          <w:t>http://www.rofuku.go.jp/sangyouhoken/helpline/tabid/1008/Default.aspx</w:t>
        </w:r>
      </w:hyperlink>
    </w:p>
    <w:p w:rsidR="004610D7" w:rsidRDefault="004610D7" w:rsidP="00C64DA4">
      <w:pPr>
        <w:ind w:firstLineChars="100" w:firstLine="217"/>
        <w:rPr>
          <w:rFonts w:asciiTheme="majorEastAsia" w:eastAsiaTheme="majorEastAsia" w:hAnsiTheme="majorEastAsia"/>
          <w:szCs w:val="24"/>
        </w:rPr>
      </w:pPr>
    </w:p>
    <w:p w:rsidR="004610D7"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w:t>
      </w:r>
      <w:r w:rsidRPr="004610D7">
        <w:rPr>
          <w:rFonts w:asciiTheme="majorEastAsia" w:eastAsiaTheme="majorEastAsia" w:hAnsiTheme="majorEastAsia" w:hint="eastAsia"/>
          <w:szCs w:val="24"/>
        </w:rPr>
        <w:t>助成金（従業員数５０人未満の事業場向け）に関するお問い合わせは</w:t>
      </w:r>
      <w:r>
        <w:rPr>
          <w:rFonts w:asciiTheme="majorEastAsia" w:eastAsiaTheme="majorEastAsia" w:hAnsiTheme="majorEastAsia" w:hint="eastAsia"/>
          <w:szCs w:val="24"/>
        </w:rPr>
        <w:t>こちら</w:t>
      </w:r>
    </w:p>
    <w:p w:rsidR="004610D7"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 xml:space="preserve">　　「ストレスチェック」実施促進のための助成金</w:t>
      </w:r>
    </w:p>
    <w:p w:rsidR="004610D7" w:rsidRPr="004610D7" w:rsidRDefault="00F86DBD" w:rsidP="00C64DA4">
      <w:pPr>
        <w:ind w:firstLineChars="600" w:firstLine="1067"/>
        <w:rPr>
          <w:rFonts w:asciiTheme="majorEastAsia" w:eastAsiaTheme="majorEastAsia" w:hAnsiTheme="majorEastAsia"/>
          <w:b/>
          <w:color w:val="0070C0"/>
          <w:sz w:val="20"/>
          <w:szCs w:val="20"/>
        </w:rPr>
      </w:pPr>
      <w:hyperlink r:id="rId12" w:history="1">
        <w:r w:rsidR="004610D7" w:rsidRPr="00F86DBD">
          <w:rPr>
            <w:rStyle w:val="a3"/>
            <w:rFonts w:asciiTheme="majorEastAsia" w:eastAsiaTheme="majorEastAsia" w:hAnsiTheme="majorEastAsia"/>
            <w:b/>
            <w:sz w:val="20"/>
            <w:szCs w:val="20"/>
          </w:rPr>
          <w:t>http://www.rofuku.go.jp/sangyouhoken/stresscheck/tabid/1005/Default.aspx</w:t>
        </w:r>
      </w:hyperlink>
    </w:p>
    <w:p w:rsidR="004610D7" w:rsidRDefault="004610D7" w:rsidP="00C64DA4">
      <w:pPr>
        <w:ind w:firstLineChars="100" w:firstLine="217"/>
        <w:rPr>
          <w:rFonts w:asciiTheme="majorEastAsia" w:eastAsiaTheme="majorEastAsia" w:hAnsiTheme="majorEastAsia"/>
          <w:szCs w:val="24"/>
        </w:rPr>
      </w:pPr>
    </w:p>
    <w:p w:rsidR="004610D7" w:rsidRDefault="004610D7" w:rsidP="00C64DA4">
      <w:pPr>
        <w:ind w:firstLineChars="100" w:firstLine="217"/>
        <w:rPr>
          <w:rFonts w:asciiTheme="majorEastAsia" w:eastAsiaTheme="majorEastAsia" w:hAnsiTheme="majorEastAsia"/>
          <w:szCs w:val="24"/>
        </w:rPr>
      </w:pPr>
      <w:r>
        <w:rPr>
          <w:rFonts w:asciiTheme="majorEastAsia" w:eastAsiaTheme="majorEastAsia" w:hAnsiTheme="majorEastAsia" w:hint="eastAsia"/>
          <w:szCs w:val="24"/>
        </w:rPr>
        <w:t>●</w:t>
      </w:r>
      <w:r w:rsidRPr="004610D7">
        <w:rPr>
          <w:rFonts w:asciiTheme="majorEastAsia" w:eastAsiaTheme="majorEastAsia" w:hAnsiTheme="majorEastAsia" w:hint="eastAsia"/>
          <w:szCs w:val="24"/>
        </w:rPr>
        <w:t>看護師・精神保健福祉士に対する研修（実施者になるために必要な研修※）に関する情報</w:t>
      </w:r>
      <w:r w:rsidR="00C64DA4">
        <w:rPr>
          <w:rFonts w:asciiTheme="majorEastAsia" w:eastAsiaTheme="majorEastAsia" w:hAnsiTheme="majorEastAsia" w:hint="eastAsia"/>
          <w:szCs w:val="24"/>
        </w:rPr>
        <w:t>はこちら</w:t>
      </w:r>
    </w:p>
    <w:p w:rsidR="00C64DA4" w:rsidRDefault="004610D7" w:rsidP="00C64DA4">
      <w:pPr>
        <w:ind w:firstLineChars="300" w:firstLine="651"/>
        <w:rPr>
          <w:rFonts w:asciiTheme="majorEastAsia" w:eastAsiaTheme="majorEastAsia" w:hAnsiTheme="majorEastAsia"/>
          <w:szCs w:val="24"/>
        </w:rPr>
      </w:pPr>
      <w:r w:rsidRPr="004610D7">
        <w:rPr>
          <w:rFonts w:asciiTheme="majorEastAsia" w:eastAsiaTheme="majorEastAsia" w:hAnsiTheme="majorEastAsia" w:hint="eastAsia"/>
          <w:szCs w:val="24"/>
        </w:rPr>
        <w:t>※３年以上労働者の健康管理等の業務に従事した経験を有する看護師又は精神保健福祉士は、</w:t>
      </w:r>
    </w:p>
    <w:p w:rsidR="004610D7" w:rsidRDefault="004610D7" w:rsidP="00C64DA4">
      <w:pPr>
        <w:ind w:firstLineChars="400" w:firstLine="868"/>
        <w:rPr>
          <w:rFonts w:asciiTheme="majorEastAsia" w:eastAsiaTheme="majorEastAsia" w:hAnsiTheme="majorEastAsia"/>
          <w:szCs w:val="24"/>
        </w:rPr>
      </w:pPr>
      <w:r w:rsidRPr="004610D7">
        <w:rPr>
          <w:rFonts w:asciiTheme="majorEastAsia" w:eastAsiaTheme="majorEastAsia" w:hAnsiTheme="majorEastAsia" w:hint="eastAsia"/>
          <w:szCs w:val="24"/>
        </w:rPr>
        <w:t>研修を受けなくても実施者となることができます。</w:t>
      </w:r>
    </w:p>
    <w:p w:rsidR="00C64DA4" w:rsidRDefault="00C64DA4" w:rsidP="00C64DA4">
      <w:pPr>
        <w:ind w:firstLineChars="400" w:firstLine="86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C64DA4">
        <w:rPr>
          <w:rFonts w:asciiTheme="majorEastAsia" w:eastAsiaTheme="majorEastAsia" w:hAnsiTheme="majorEastAsia" w:hint="eastAsia"/>
          <w:szCs w:val="24"/>
        </w:rPr>
        <w:t>労働安全衛生規則第52条の10第1項第3号の規定に基づき厚生労働大臣が定める研修開催状況</w:t>
      </w:r>
    </w:p>
    <w:p w:rsidR="004610D7" w:rsidRPr="00C64DA4" w:rsidRDefault="00F86DBD" w:rsidP="00F86DBD">
      <w:pPr>
        <w:ind w:firstLineChars="600" w:firstLine="1067"/>
        <w:rPr>
          <w:rFonts w:asciiTheme="majorEastAsia" w:eastAsiaTheme="majorEastAsia" w:hAnsiTheme="majorEastAsia"/>
          <w:b/>
          <w:color w:val="0070C0"/>
          <w:sz w:val="20"/>
          <w:szCs w:val="20"/>
        </w:rPr>
      </w:pPr>
      <w:hyperlink r:id="rId13" w:history="1">
        <w:r w:rsidR="00C64DA4" w:rsidRPr="00F86DBD">
          <w:rPr>
            <w:rStyle w:val="a3"/>
            <w:rFonts w:asciiTheme="majorEastAsia" w:eastAsiaTheme="majorEastAsia" w:hAnsiTheme="majorEastAsia"/>
            <w:b/>
            <w:sz w:val="20"/>
            <w:szCs w:val="20"/>
          </w:rPr>
          <w:t>http://www.mhlw.go.jp/bunya/roudoukijun/anzeneisei12/pdf/150601-1.pdf</w:t>
        </w:r>
      </w:hyperlink>
      <w:bookmarkStart w:id="0" w:name="_GoBack"/>
      <w:bookmarkEnd w:id="0"/>
    </w:p>
    <w:sectPr w:rsidR="004610D7" w:rsidRPr="00C64DA4" w:rsidSect="00C64DA4">
      <w:pgSz w:w="11906" w:h="16838" w:code="9"/>
      <w:pgMar w:top="851" w:right="567" w:bottom="567" w:left="851" w:header="851" w:footer="992" w:gutter="0"/>
      <w:cols w:space="425"/>
      <w:docGrid w:type="linesAndChars" w:linePitch="328" w:charSpace="-46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7"/>
    <w:rsid w:val="003A178A"/>
    <w:rsid w:val="004610D7"/>
    <w:rsid w:val="00465300"/>
    <w:rsid w:val="004A51E7"/>
    <w:rsid w:val="0097571C"/>
    <w:rsid w:val="00C64DA4"/>
    <w:rsid w:val="00D97FCD"/>
    <w:rsid w:val="00DC551B"/>
    <w:rsid w:val="00F86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1E7"/>
    <w:pPr>
      <w:widowControl w:val="0"/>
      <w:autoSpaceDE w:val="0"/>
      <w:autoSpaceDN w:val="0"/>
      <w:adjustRightInd w:val="0"/>
    </w:pPr>
    <w:rPr>
      <w:rFonts w:ascii="ＭＳ 明朝" w:hAnsi="ＭＳ 明朝" w:cs="ＭＳ 明朝"/>
      <w:color w:val="000000"/>
      <w:kern w:val="0"/>
      <w:szCs w:val="24"/>
    </w:rPr>
  </w:style>
  <w:style w:type="character" w:styleId="a3">
    <w:name w:val="Hyperlink"/>
    <w:basedOn w:val="a0"/>
    <w:uiPriority w:val="99"/>
    <w:unhideWhenUsed/>
    <w:rsid w:val="0097571C"/>
    <w:rPr>
      <w:color w:val="0000FF" w:themeColor="hyperlink"/>
      <w:u w:val="single"/>
    </w:rPr>
  </w:style>
  <w:style w:type="paragraph" w:styleId="a4">
    <w:name w:val="Balloon Text"/>
    <w:basedOn w:val="a"/>
    <w:link w:val="a5"/>
    <w:uiPriority w:val="99"/>
    <w:semiHidden/>
    <w:unhideWhenUsed/>
    <w:rsid w:val="00C64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4D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51E7"/>
    <w:pPr>
      <w:widowControl w:val="0"/>
      <w:autoSpaceDE w:val="0"/>
      <w:autoSpaceDN w:val="0"/>
      <w:adjustRightInd w:val="0"/>
    </w:pPr>
    <w:rPr>
      <w:rFonts w:ascii="ＭＳ 明朝" w:hAnsi="ＭＳ 明朝" w:cs="ＭＳ 明朝"/>
      <w:color w:val="000000"/>
      <w:kern w:val="0"/>
      <w:szCs w:val="24"/>
    </w:rPr>
  </w:style>
  <w:style w:type="character" w:styleId="a3">
    <w:name w:val="Hyperlink"/>
    <w:basedOn w:val="a0"/>
    <w:uiPriority w:val="99"/>
    <w:unhideWhenUsed/>
    <w:rsid w:val="0097571C"/>
    <w:rPr>
      <w:color w:val="0000FF" w:themeColor="hyperlink"/>
      <w:u w:val="single"/>
    </w:rPr>
  </w:style>
  <w:style w:type="paragraph" w:styleId="a4">
    <w:name w:val="Balloon Text"/>
    <w:basedOn w:val="a"/>
    <w:link w:val="a5"/>
    <w:uiPriority w:val="99"/>
    <w:semiHidden/>
    <w:unhideWhenUsed/>
    <w:rsid w:val="00C64D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4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bunya/roudoukijun/anzeneisei12/pdf/150422-1.pdf" TargetMode="External"/><Relationship Id="rId13" Type="http://schemas.openxmlformats.org/officeDocument/2006/relationships/hyperlink" Target="http://www.mhlw.go.jp/bunya/roudoukijun/anzeneisei12/pdf/150601-1.pdf" TargetMode="External"/><Relationship Id="rId3" Type="http://schemas.openxmlformats.org/officeDocument/2006/relationships/settings" Target="settings.xml"/><Relationship Id="rId7" Type="http://schemas.openxmlformats.org/officeDocument/2006/relationships/hyperlink" Target="http://www.mhlw.go.jp/bunya/roudoukijun/anzeneisei12/" TargetMode="External"/><Relationship Id="rId12" Type="http://schemas.openxmlformats.org/officeDocument/2006/relationships/hyperlink" Target="http://www.rofuku.go.jp/sangyouhoken/stresscheck/tabid/1005/Defaul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hlw.go.jp/bunya/roudoukijun/anzeneisei12/kouhousanpo/summary/" TargetMode="External"/><Relationship Id="rId11" Type="http://schemas.openxmlformats.org/officeDocument/2006/relationships/hyperlink" Target="http://www.rofuku.go.jp/sangyouhoken/helpline/tabid/1008/Default.aspx" TargetMode="External"/><Relationship Id="rId5" Type="http://schemas.openxmlformats.org/officeDocument/2006/relationships/hyperlink" Target="http://www.mhlw.go.jp/bunya/roudoukijun/anzeneisei12/kouhousanpo/index.html" TargetMode="External"/><Relationship Id="rId15" Type="http://schemas.openxmlformats.org/officeDocument/2006/relationships/theme" Target="theme/theme1.xml"/><Relationship Id="rId10" Type="http://schemas.openxmlformats.org/officeDocument/2006/relationships/hyperlink" Target="http://www.mhlw.go.jp/bunya/roudoukijun/anzeneisei12/pdf/150507-2.pdf" TargetMode="External"/><Relationship Id="rId4" Type="http://schemas.openxmlformats.org/officeDocument/2006/relationships/webSettings" Target="webSettings.xml"/><Relationship Id="rId9" Type="http://schemas.openxmlformats.org/officeDocument/2006/relationships/hyperlink" Target="http://www.mhlw.go.jp/bunya/roudoukijun/anzeneisei12/pdf/150507-1.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土江　秀昭</dc:creator>
  <cp:lastModifiedBy>労働局共働支援</cp:lastModifiedBy>
  <cp:revision>3</cp:revision>
  <cp:lastPrinted>2015-06-16T00:57:00Z</cp:lastPrinted>
  <dcterms:created xsi:type="dcterms:W3CDTF">2015-06-16T00:06:00Z</dcterms:created>
  <dcterms:modified xsi:type="dcterms:W3CDTF">2015-06-16T23:55:00Z</dcterms:modified>
</cp:coreProperties>
</file>