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2D8E4DB9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</w:t>
      </w:r>
      <w:r w:rsidR="002F1CE9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別紙</w:t>
      </w:r>
      <w:r w:rsidR="001C5D73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AA1D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  <w:p w14:paraId="514A8DE8" w14:textId="4565D386" w:rsidR="00C208BF" w:rsidRPr="00AC0328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A77B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①イベント実施回数／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②</w:t>
            </w:r>
            <w:r w:rsidR="001C19FD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支援対象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者数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／③就職者数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43F8F4AB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令和８年度若年者地域連携事業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18B" w14:textId="77777777" w:rsidR="007043B6" w:rsidRDefault="007043B6">
      <w:pPr>
        <w:ind w:firstLine="210"/>
      </w:pPr>
      <w:r>
        <w:separator/>
      </w:r>
    </w:p>
    <w:p w14:paraId="2904281D" w14:textId="77777777" w:rsidR="007043B6" w:rsidRDefault="007043B6"/>
    <w:p w14:paraId="1F83B97A" w14:textId="77777777" w:rsidR="007043B6" w:rsidRDefault="007043B6"/>
  </w:endnote>
  <w:endnote w:type="continuationSeparator" w:id="0">
    <w:p w14:paraId="172DCB90" w14:textId="77777777" w:rsidR="007043B6" w:rsidRDefault="007043B6">
      <w:pPr>
        <w:ind w:firstLine="210"/>
      </w:pPr>
      <w:r>
        <w:continuationSeparator/>
      </w:r>
    </w:p>
    <w:p w14:paraId="52E71D0B" w14:textId="77777777" w:rsidR="007043B6" w:rsidRDefault="007043B6"/>
    <w:p w14:paraId="0751FEA6" w14:textId="77777777" w:rsidR="007043B6" w:rsidRDefault="007043B6"/>
  </w:endnote>
  <w:endnote w:type="continuationNotice" w:id="1">
    <w:p w14:paraId="4F119BA7" w14:textId="77777777" w:rsidR="007043B6" w:rsidRDefault="0070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22E7" w14:textId="77777777" w:rsidR="007043B6" w:rsidRDefault="007043B6">
      <w:pPr>
        <w:ind w:firstLine="210"/>
      </w:pPr>
      <w:r>
        <w:separator/>
      </w:r>
    </w:p>
    <w:p w14:paraId="0EBFE757" w14:textId="77777777" w:rsidR="007043B6" w:rsidRDefault="007043B6"/>
    <w:p w14:paraId="731AABE6" w14:textId="77777777" w:rsidR="007043B6" w:rsidRDefault="007043B6"/>
  </w:footnote>
  <w:footnote w:type="continuationSeparator" w:id="0">
    <w:p w14:paraId="2C8C1EDD" w14:textId="77777777" w:rsidR="007043B6" w:rsidRDefault="007043B6">
      <w:pPr>
        <w:ind w:firstLine="210"/>
      </w:pPr>
      <w:r>
        <w:continuationSeparator/>
      </w:r>
    </w:p>
    <w:p w14:paraId="1688C63A" w14:textId="77777777" w:rsidR="007043B6" w:rsidRDefault="007043B6"/>
    <w:p w14:paraId="18294C8E" w14:textId="77777777" w:rsidR="007043B6" w:rsidRDefault="007043B6"/>
  </w:footnote>
  <w:footnote w:type="continuationNotice" w:id="1">
    <w:p w14:paraId="4F94B23E" w14:textId="77777777" w:rsidR="007043B6" w:rsidRDefault="0070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5D73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B72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1CE9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D0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B7365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DFE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C4F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1C70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3562F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