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3C7" w:rsidRPr="00F36D3F" w:rsidRDefault="001D0BA6" w:rsidP="00757112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1D0BA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016E0" wp14:editId="774CADAD">
                <wp:simplePos x="0" y="0"/>
                <wp:positionH relativeFrom="margin">
                  <wp:posOffset>4333875</wp:posOffset>
                </wp:positionH>
                <wp:positionV relativeFrom="paragraph">
                  <wp:posOffset>-524510</wp:posOffset>
                </wp:positionV>
                <wp:extent cx="1473835" cy="395605"/>
                <wp:effectExtent l="0" t="0" r="0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835" cy="395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0BA6" w:rsidRDefault="001D0BA6" w:rsidP="001D0BA6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仕様書別添１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016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1.25pt;margin-top:-41.3pt;width:116.0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" filled="f" stroked="f" strokeweight=".5pt">
                <v:textbox>
                  <w:txbxContent>
                    <w:p w:rsidR="001D0BA6" w:rsidRDefault="001D0BA6" w:rsidP="001D0BA6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仕様書別添１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7AE2">
        <w:rPr>
          <w:rFonts w:ascii="ＭＳ 明朝" w:eastAsia="ＭＳ 明朝" w:hAnsi="ＭＳ 明朝" w:hint="eastAsia"/>
          <w:b/>
          <w:sz w:val="24"/>
          <w:szCs w:val="24"/>
        </w:rPr>
        <w:t>提案すべき事業内容について</w:t>
      </w:r>
    </w:p>
    <w:p w:rsidR="009A793B" w:rsidRPr="00F36D3F" w:rsidRDefault="009A793B">
      <w:pPr>
        <w:rPr>
          <w:rFonts w:ascii="ＭＳ 明朝" w:eastAsia="ＭＳ 明朝" w:hAnsi="ＭＳ 明朝"/>
          <w:sz w:val="24"/>
          <w:szCs w:val="24"/>
        </w:rPr>
      </w:pPr>
    </w:p>
    <w:p w:rsidR="002213C7" w:rsidRPr="00F36D3F" w:rsidRDefault="00F36D3F" w:rsidP="00F36D3F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1 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2213C7" w:rsidRPr="00F36D3F">
        <w:rPr>
          <w:rFonts w:ascii="ＭＳ 明朝" w:eastAsia="ＭＳ 明朝" w:hAnsi="ＭＳ 明朝" w:hint="eastAsia"/>
          <w:sz w:val="24"/>
          <w:szCs w:val="24"/>
        </w:rPr>
        <w:t>事業主</w:t>
      </w:r>
      <w:r w:rsidR="00426ACA" w:rsidRPr="00F36D3F">
        <w:rPr>
          <w:rFonts w:ascii="ＭＳ 明朝" w:eastAsia="ＭＳ 明朝" w:hAnsi="ＭＳ 明朝" w:hint="eastAsia"/>
          <w:sz w:val="24"/>
          <w:szCs w:val="24"/>
        </w:rPr>
        <w:t>向け</w:t>
      </w:r>
      <w:r w:rsidR="002213C7" w:rsidRPr="00F36D3F">
        <w:rPr>
          <w:rFonts w:ascii="ＭＳ 明朝" w:eastAsia="ＭＳ 明朝" w:hAnsi="ＭＳ 明朝" w:hint="eastAsia"/>
          <w:sz w:val="24"/>
          <w:szCs w:val="24"/>
        </w:rPr>
        <w:t>セミナー</w:t>
      </w:r>
      <w:r w:rsidR="00ED4FED" w:rsidRPr="00F36D3F">
        <w:rPr>
          <w:rFonts w:ascii="ＭＳ 明朝" w:eastAsia="ＭＳ 明朝" w:hAnsi="ＭＳ 明朝" w:hint="eastAsia"/>
          <w:sz w:val="24"/>
          <w:szCs w:val="24"/>
        </w:rPr>
        <w:t>の実施</w:t>
      </w:r>
      <w:r w:rsidR="000B6F8E" w:rsidRPr="00F36D3F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667060" w:rsidRPr="00F36D3F" w:rsidRDefault="00EA528C" w:rsidP="00667060">
      <w:pPr>
        <w:ind w:leftChars="50" w:left="105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中高年</w:t>
      </w:r>
      <w:r w:rsidR="00322BA8" w:rsidRPr="00F36D3F">
        <w:rPr>
          <w:rFonts w:ascii="ＭＳ 明朝" w:eastAsia="ＭＳ 明朝" w:hAnsi="ＭＳ 明朝" w:hint="eastAsia"/>
          <w:sz w:val="24"/>
          <w:szCs w:val="24"/>
        </w:rPr>
        <w:t>世代の積極的な採用・正社員化に関する気運の醸成を目的として、就職氷河期世代</w:t>
      </w:r>
      <w:r>
        <w:rPr>
          <w:rFonts w:ascii="ＭＳ 明朝" w:eastAsia="ＭＳ 明朝" w:hAnsi="ＭＳ 明朝" w:hint="eastAsia"/>
          <w:sz w:val="24"/>
          <w:szCs w:val="24"/>
        </w:rPr>
        <w:t>を含む中高年世代</w:t>
      </w:r>
      <w:r w:rsidR="00322BA8" w:rsidRPr="00F36D3F">
        <w:rPr>
          <w:rFonts w:ascii="ＭＳ 明朝" w:eastAsia="ＭＳ 明朝" w:hAnsi="ＭＳ 明朝" w:hint="eastAsia"/>
          <w:sz w:val="24"/>
          <w:szCs w:val="24"/>
        </w:rPr>
        <w:t>の雇い入れを検討している企業等を対象とした事業主</w:t>
      </w:r>
      <w:r w:rsidR="00426ACA" w:rsidRPr="00F36D3F">
        <w:rPr>
          <w:rFonts w:ascii="ＭＳ 明朝" w:eastAsia="ＭＳ 明朝" w:hAnsi="ＭＳ 明朝" w:hint="eastAsia"/>
          <w:sz w:val="24"/>
          <w:szCs w:val="24"/>
        </w:rPr>
        <w:t>向け</w:t>
      </w:r>
      <w:r w:rsidR="00322BA8" w:rsidRPr="00F36D3F">
        <w:rPr>
          <w:rFonts w:ascii="ＭＳ 明朝" w:eastAsia="ＭＳ 明朝" w:hAnsi="ＭＳ 明朝" w:hint="eastAsia"/>
          <w:sz w:val="24"/>
          <w:szCs w:val="24"/>
        </w:rPr>
        <w:t>セミナー</w:t>
      </w:r>
      <w:r w:rsidR="003D129A">
        <w:rPr>
          <w:rFonts w:ascii="ＭＳ 明朝" w:eastAsia="ＭＳ 明朝" w:hAnsi="ＭＳ 明朝" w:hint="eastAsia"/>
          <w:sz w:val="24"/>
          <w:szCs w:val="24"/>
        </w:rPr>
        <w:t>（以下「事業主セミナー」という。）</w:t>
      </w:r>
      <w:r w:rsidR="00322BA8" w:rsidRPr="00F36D3F">
        <w:rPr>
          <w:rFonts w:ascii="ＭＳ 明朝" w:eastAsia="ＭＳ 明朝" w:hAnsi="ＭＳ 明朝" w:hint="eastAsia"/>
          <w:sz w:val="24"/>
          <w:szCs w:val="24"/>
        </w:rPr>
        <w:t>を</w:t>
      </w:r>
      <w:r w:rsidR="003D129A">
        <w:rPr>
          <w:rFonts w:ascii="ＭＳ 明朝" w:eastAsia="ＭＳ 明朝" w:hAnsi="ＭＳ 明朝" w:hint="eastAsia"/>
          <w:sz w:val="24"/>
          <w:szCs w:val="24"/>
        </w:rPr>
        <w:t>参集かつ</w:t>
      </w:r>
      <w:r w:rsidR="003D129A" w:rsidRPr="003D129A">
        <w:rPr>
          <w:rFonts w:ascii="ＭＳ 明朝" w:eastAsia="ＭＳ 明朝" w:hAnsi="ＭＳ 明朝"/>
          <w:sz w:val="24"/>
          <w:szCs w:val="24"/>
        </w:rPr>
        <w:t>WEB配信も行うハイブリッド形式</w:t>
      </w:r>
      <w:r w:rsidR="00D6389E" w:rsidRPr="00F36D3F">
        <w:rPr>
          <w:rFonts w:ascii="ＭＳ 明朝" w:eastAsia="ＭＳ 明朝" w:hAnsi="ＭＳ 明朝" w:hint="eastAsia"/>
          <w:sz w:val="24"/>
          <w:szCs w:val="24"/>
        </w:rPr>
        <w:t>で計</w:t>
      </w:r>
      <w:r w:rsidR="008905B8">
        <w:rPr>
          <w:rFonts w:ascii="ＭＳ 明朝" w:eastAsia="ＭＳ 明朝" w:hAnsi="ＭＳ 明朝" w:hint="eastAsia"/>
          <w:sz w:val="24"/>
          <w:szCs w:val="24"/>
        </w:rPr>
        <w:t>５</w:t>
      </w:r>
      <w:r w:rsidR="00941718" w:rsidRPr="00F36D3F">
        <w:rPr>
          <w:rFonts w:ascii="ＭＳ 明朝" w:eastAsia="ＭＳ 明朝" w:hAnsi="ＭＳ 明朝" w:hint="eastAsia"/>
          <w:sz w:val="24"/>
          <w:szCs w:val="24"/>
        </w:rPr>
        <w:t>回</w:t>
      </w:r>
      <w:r w:rsidR="00322BA8" w:rsidRPr="00F36D3F">
        <w:rPr>
          <w:rFonts w:ascii="ＭＳ 明朝" w:eastAsia="ＭＳ 明朝" w:hAnsi="ＭＳ 明朝" w:hint="eastAsia"/>
          <w:sz w:val="24"/>
          <w:szCs w:val="24"/>
        </w:rPr>
        <w:t>実施すること。実施内容等については</w:t>
      </w:r>
      <w:r w:rsidR="00287BA7">
        <w:rPr>
          <w:rFonts w:ascii="ＭＳ 明朝" w:eastAsia="ＭＳ 明朝" w:hAnsi="ＭＳ 明朝" w:hint="eastAsia"/>
          <w:sz w:val="24"/>
          <w:szCs w:val="24"/>
        </w:rPr>
        <w:t>、</w:t>
      </w:r>
      <w:r w:rsidR="00322BA8" w:rsidRPr="00F36D3F">
        <w:rPr>
          <w:rFonts w:ascii="ＭＳ 明朝" w:eastAsia="ＭＳ 明朝" w:hAnsi="ＭＳ 明朝" w:hint="eastAsia"/>
          <w:sz w:val="24"/>
          <w:szCs w:val="24"/>
        </w:rPr>
        <w:t>以下のとおりとする。</w:t>
      </w:r>
    </w:p>
    <w:p w:rsidR="00C55D76" w:rsidRPr="00F36D3F" w:rsidRDefault="00B373DB" w:rsidP="00F36D3F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（１）</w:t>
      </w:r>
      <w:r w:rsidR="00426ACA" w:rsidRPr="00F36D3F">
        <w:rPr>
          <w:rFonts w:ascii="ＭＳ 明朝" w:eastAsia="ＭＳ 明朝" w:hAnsi="ＭＳ 明朝" w:hint="eastAsia"/>
          <w:sz w:val="24"/>
          <w:szCs w:val="24"/>
        </w:rPr>
        <w:t>実施</w:t>
      </w:r>
      <w:r w:rsidR="00D1485D" w:rsidRPr="00F36D3F">
        <w:rPr>
          <w:rFonts w:ascii="ＭＳ 明朝" w:eastAsia="ＭＳ 明朝" w:hAnsi="ＭＳ 明朝" w:hint="eastAsia"/>
          <w:sz w:val="24"/>
          <w:szCs w:val="24"/>
        </w:rPr>
        <w:t>方法</w:t>
      </w:r>
      <w:r w:rsidR="00426ACA" w:rsidRPr="00F36D3F">
        <w:rPr>
          <w:rFonts w:ascii="ＭＳ 明朝" w:eastAsia="ＭＳ 明朝" w:hAnsi="ＭＳ 明朝" w:hint="eastAsia"/>
          <w:sz w:val="24"/>
          <w:szCs w:val="24"/>
        </w:rPr>
        <w:t>等</w:t>
      </w:r>
      <w:r w:rsidR="00D002C6" w:rsidRPr="00F36D3F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667060" w:rsidRDefault="003D129A" w:rsidP="007565AE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事業主</w:t>
      </w:r>
      <w:r w:rsidR="00D0551A" w:rsidRPr="00F36D3F">
        <w:rPr>
          <w:rFonts w:ascii="ＭＳ 明朝" w:eastAsia="ＭＳ 明朝" w:hAnsi="ＭＳ 明朝" w:hint="eastAsia"/>
          <w:sz w:val="24"/>
          <w:szCs w:val="24"/>
        </w:rPr>
        <w:t>セミナー開催にあたっては、参加希望者に事前申込みを求め、参加者を把握し、</w:t>
      </w:r>
      <w:r w:rsidR="007565AE" w:rsidRPr="007565AE">
        <w:rPr>
          <w:rFonts w:ascii="ＭＳ 明朝" w:eastAsia="ＭＳ 明朝" w:hAnsi="ＭＳ 明朝"/>
          <w:sz w:val="24"/>
          <w:szCs w:val="24"/>
        </w:rPr>
        <w:t>WEB形式による</w:t>
      </w:r>
      <w:r w:rsidR="007565AE">
        <w:rPr>
          <w:rFonts w:ascii="ＭＳ 明朝" w:eastAsia="ＭＳ 明朝" w:hAnsi="ＭＳ 明朝" w:hint="eastAsia"/>
          <w:sz w:val="24"/>
          <w:szCs w:val="24"/>
        </w:rPr>
        <w:t>参加</w:t>
      </w:r>
      <w:r w:rsidR="00D0551A" w:rsidRPr="00F36D3F">
        <w:rPr>
          <w:rFonts w:ascii="ＭＳ 明朝" w:eastAsia="ＭＳ 明朝" w:hAnsi="ＭＳ 明朝" w:hint="eastAsia"/>
          <w:sz w:val="24"/>
          <w:szCs w:val="24"/>
        </w:rPr>
        <w:t>は申込者のみ視聴可能となるようIDやパスワードを付与する方法等で開催すること。</w:t>
      </w:r>
    </w:p>
    <w:p w:rsidR="004E5F96" w:rsidRDefault="004E5F96" w:rsidP="007565AE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WEB配信機材にかかる機材は、受託者で用意をし、３００名以上が参加できる配信とすること。</w:t>
      </w:r>
    </w:p>
    <w:p w:rsidR="006A05DE" w:rsidRPr="00F36D3F" w:rsidRDefault="00D002C6" w:rsidP="00C55D76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（２）</w:t>
      </w:r>
      <w:r w:rsidR="003D129A">
        <w:rPr>
          <w:rFonts w:ascii="ＭＳ 明朝" w:eastAsia="ＭＳ 明朝" w:hAnsi="ＭＳ 明朝" w:hint="eastAsia"/>
          <w:sz w:val="24"/>
          <w:szCs w:val="24"/>
        </w:rPr>
        <w:t>事業主</w:t>
      </w:r>
      <w:r w:rsidR="006A05DE" w:rsidRPr="00F36D3F">
        <w:rPr>
          <w:rFonts w:ascii="ＭＳ 明朝" w:eastAsia="ＭＳ 明朝" w:hAnsi="ＭＳ 明朝" w:hint="eastAsia"/>
          <w:sz w:val="24"/>
          <w:szCs w:val="24"/>
        </w:rPr>
        <w:t>セミナー</w:t>
      </w:r>
      <w:r w:rsidR="003B381D" w:rsidRPr="00F36D3F">
        <w:rPr>
          <w:rFonts w:ascii="ＭＳ 明朝" w:eastAsia="ＭＳ 明朝" w:hAnsi="ＭＳ 明朝" w:hint="eastAsia"/>
          <w:sz w:val="24"/>
          <w:szCs w:val="24"/>
        </w:rPr>
        <w:t>内容</w:t>
      </w:r>
      <w:r w:rsidRPr="00F36D3F">
        <w:rPr>
          <w:rFonts w:ascii="ＭＳ 明朝" w:eastAsia="ＭＳ 明朝" w:hAnsi="ＭＳ 明朝" w:hint="eastAsia"/>
          <w:sz w:val="24"/>
          <w:szCs w:val="24"/>
        </w:rPr>
        <w:t>に</w:t>
      </w:r>
      <w:r w:rsidR="006A05DE" w:rsidRPr="00F36D3F">
        <w:rPr>
          <w:rFonts w:ascii="ＭＳ 明朝" w:eastAsia="ＭＳ 明朝" w:hAnsi="ＭＳ 明朝" w:hint="eastAsia"/>
          <w:sz w:val="24"/>
          <w:szCs w:val="24"/>
        </w:rPr>
        <w:t>ついて</w:t>
      </w:r>
    </w:p>
    <w:p w:rsidR="0060508B" w:rsidRPr="00F36D3F" w:rsidRDefault="003D129A" w:rsidP="003D129A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事業主</w:t>
      </w:r>
      <w:r w:rsidR="00C029C9" w:rsidRPr="00F36D3F">
        <w:rPr>
          <w:rFonts w:ascii="ＭＳ 明朝" w:eastAsia="ＭＳ 明朝" w:hAnsi="ＭＳ 明朝" w:hint="eastAsia"/>
          <w:sz w:val="24"/>
          <w:szCs w:val="24"/>
        </w:rPr>
        <w:t>セミナー</w:t>
      </w:r>
      <w:r w:rsidR="006A05DE" w:rsidRPr="00F36D3F">
        <w:rPr>
          <w:rFonts w:ascii="ＭＳ 明朝" w:eastAsia="ＭＳ 明朝" w:hAnsi="ＭＳ 明朝" w:hint="eastAsia"/>
          <w:sz w:val="24"/>
          <w:szCs w:val="24"/>
        </w:rPr>
        <w:t>について</w:t>
      </w:r>
      <w:r w:rsidR="0060508B" w:rsidRPr="00F36D3F">
        <w:rPr>
          <w:rFonts w:ascii="ＭＳ 明朝" w:eastAsia="ＭＳ 明朝" w:hAnsi="ＭＳ 明朝" w:hint="eastAsia"/>
          <w:sz w:val="24"/>
          <w:szCs w:val="24"/>
        </w:rPr>
        <w:t>は</w:t>
      </w:r>
      <w:r w:rsidR="00EA528C">
        <w:rPr>
          <w:rFonts w:ascii="ＭＳ 明朝" w:eastAsia="ＭＳ 明朝" w:hAnsi="ＭＳ 明朝" w:hint="eastAsia"/>
          <w:sz w:val="24"/>
          <w:szCs w:val="24"/>
        </w:rPr>
        <w:t>、企業向けに中高年世代</w:t>
      </w:r>
      <w:r w:rsidR="00C029C9" w:rsidRPr="00F36D3F">
        <w:rPr>
          <w:rFonts w:ascii="ＭＳ 明朝" w:eastAsia="ＭＳ 明朝" w:hAnsi="ＭＳ 明朝" w:hint="eastAsia"/>
          <w:sz w:val="24"/>
          <w:szCs w:val="24"/>
        </w:rPr>
        <w:t>の積極的な採用・</w:t>
      </w:r>
      <w:r w:rsidR="0034175E" w:rsidRPr="00F36D3F">
        <w:rPr>
          <w:rFonts w:ascii="ＭＳ 明朝" w:eastAsia="ＭＳ 明朝" w:hAnsi="ＭＳ 明朝" w:hint="eastAsia"/>
          <w:sz w:val="24"/>
          <w:szCs w:val="24"/>
        </w:rPr>
        <w:t>正社員化</w:t>
      </w:r>
      <w:r w:rsidR="00C029C9" w:rsidRPr="00F36D3F">
        <w:rPr>
          <w:rFonts w:ascii="ＭＳ 明朝" w:eastAsia="ＭＳ 明朝" w:hAnsi="ＭＳ 明朝" w:hint="eastAsia"/>
          <w:sz w:val="24"/>
          <w:szCs w:val="24"/>
        </w:rPr>
        <w:t>に関する気運の醸成を目的とした内容とすること。また、</w:t>
      </w:r>
      <w:r w:rsidR="00287BA7">
        <w:rPr>
          <w:rFonts w:ascii="ＭＳ 明朝" w:eastAsia="ＭＳ 明朝" w:hAnsi="ＭＳ 明朝" w:hint="eastAsia"/>
          <w:sz w:val="24"/>
          <w:szCs w:val="24"/>
        </w:rPr>
        <w:t>各回</w:t>
      </w:r>
      <w:r w:rsidR="00251674">
        <w:rPr>
          <w:rFonts w:ascii="ＭＳ 明朝" w:eastAsia="ＭＳ 明朝" w:hAnsi="ＭＳ 明朝" w:hint="eastAsia"/>
          <w:sz w:val="24"/>
          <w:szCs w:val="24"/>
        </w:rPr>
        <w:t>就職氷河期世代</w:t>
      </w:r>
      <w:r w:rsidR="00EA528C">
        <w:rPr>
          <w:rFonts w:ascii="ＭＳ 明朝" w:eastAsia="ＭＳ 明朝" w:hAnsi="ＭＳ 明朝" w:hint="eastAsia"/>
          <w:sz w:val="24"/>
          <w:szCs w:val="24"/>
        </w:rPr>
        <w:t>含む中高年世代</w:t>
      </w:r>
      <w:r w:rsidR="00251674">
        <w:rPr>
          <w:rFonts w:ascii="ＭＳ 明朝" w:eastAsia="ＭＳ 明朝" w:hAnsi="ＭＳ 明朝" w:hint="eastAsia"/>
          <w:sz w:val="24"/>
          <w:szCs w:val="24"/>
        </w:rPr>
        <w:t>を積極的に雇用している企業</w:t>
      </w:r>
      <w:r w:rsidR="00DE148D">
        <w:rPr>
          <w:rFonts w:ascii="ＭＳ 明朝" w:eastAsia="ＭＳ 明朝" w:hAnsi="ＭＳ 明朝" w:hint="eastAsia"/>
          <w:sz w:val="24"/>
          <w:szCs w:val="24"/>
        </w:rPr>
        <w:t>や</w:t>
      </w:r>
      <w:r w:rsidR="00415A72">
        <w:rPr>
          <w:rFonts w:ascii="ＭＳ 明朝" w:eastAsia="ＭＳ 明朝" w:hAnsi="ＭＳ 明朝" w:hint="eastAsia"/>
          <w:sz w:val="24"/>
          <w:szCs w:val="24"/>
        </w:rPr>
        <w:t>採用、育成、</w:t>
      </w:r>
      <w:r w:rsidR="00DE148D">
        <w:rPr>
          <w:rFonts w:ascii="ＭＳ 明朝" w:eastAsia="ＭＳ 明朝" w:hAnsi="ＭＳ 明朝" w:hint="eastAsia"/>
          <w:sz w:val="24"/>
          <w:szCs w:val="24"/>
        </w:rPr>
        <w:t>職場定着</w:t>
      </w:r>
      <w:r w:rsidR="00251674">
        <w:rPr>
          <w:rFonts w:ascii="ＭＳ 明朝" w:eastAsia="ＭＳ 明朝" w:hAnsi="ＭＳ 明朝" w:hint="eastAsia"/>
          <w:sz w:val="24"/>
          <w:szCs w:val="24"/>
        </w:rPr>
        <w:t>の実</w:t>
      </w:r>
      <w:r w:rsidR="00287BA7">
        <w:rPr>
          <w:rFonts w:ascii="ＭＳ 明朝" w:eastAsia="ＭＳ 明朝" w:hAnsi="ＭＳ 明朝" w:hint="eastAsia"/>
          <w:sz w:val="24"/>
          <w:szCs w:val="24"/>
        </w:rPr>
        <w:t>例を紹介できる講師で、</w:t>
      </w:r>
      <w:r w:rsidR="00251674">
        <w:rPr>
          <w:rFonts w:ascii="ＭＳ 明朝" w:eastAsia="ＭＳ 明朝" w:hAnsi="ＭＳ 明朝" w:hint="eastAsia"/>
          <w:sz w:val="24"/>
          <w:szCs w:val="24"/>
        </w:rPr>
        <w:t>かつ</w:t>
      </w:r>
      <w:r w:rsidR="00C029C9" w:rsidRPr="00F36D3F">
        <w:rPr>
          <w:rFonts w:ascii="ＭＳ 明朝" w:eastAsia="ＭＳ 明朝" w:hAnsi="ＭＳ 明朝" w:hint="eastAsia"/>
          <w:sz w:val="24"/>
          <w:szCs w:val="24"/>
        </w:rPr>
        <w:t>集</w:t>
      </w:r>
      <w:r w:rsidR="00D002C6" w:rsidRPr="00F36D3F">
        <w:rPr>
          <w:rFonts w:ascii="ＭＳ 明朝" w:eastAsia="ＭＳ 明朝" w:hAnsi="ＭＳ 明朝" w:hint="eastAsia"/>
          <w:sz w:val="24"/>
          <w:szCs w:val="24"/>
        </w:rPr>
        <w:t>客が見込める</w:t>
      </w:r>
      <w:r w:rsidR="00287BA7">
        <w:rPr>
          <w:rFonts w:ascii="ＭＳ 明朝" w:eastAsia="ＭＳ 明朝" w:hAnsi="ＭＳ 明朝" w:hint="eastAsia"/>
          <w:sz w:val="24"/>
          <w:szCs w:val="24"/>
        </w:rPr>
        <w:t>者１名を</w:t>
      </w:r>
      <w:r w:rsidR="00FB74DC" w:rsidRPr="00F36D3F">
        <w:rPr>
          <w:rFonts w:ascii="ＭＳ 明朝" w:eastAsia="ＭＳ 明朝" w:hAnsi="ＭＳ 明朝" w:hint="eastAsia"/>
          <w:sz w:val="24"/>
          <w:szCs w:val="24"/>
        </w:rPr>
        <w:t>講師に</w:t>
      </w:r>
      <w:r w:rsidR="00D002C6" w:rsidRPr="00F36D3F">
        <w:rPr>
          <w:rFonts w:ascii="ＭＳ 明朝" w:eastAsia="ＭＳ 明朝" w:hAnsi="ＭＳ 明朝" w:hint="eastAsia"/>
          <w:sz w:val="24"/>
          <w:szCs w:val="24"/>
        </w:rPr>
        <w:t>選定すること。</w:t>
      </w:r>
    </w:p>
    <w:p w:rsidR="007A48F2" w:rsidRPr="00F36D3F" w:rsidRDefault="00DE148D" w:rsidP="003D129A">
      <w:pPr>
        <w:ind w:leftChars="100" w:left="210"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</w:t>
      </w:r>
      <w:r w:rsidR="00C029C9" w:rsidRPr="00F36D3F">
        <w:rPr>
          <w:rFonts w:ascii="ＭＳ 明朝" w:eastAsia="ＭＳ 明朝" w:hAnsi="ＭＳ 明朝" w:hint="eastAsia"/>
          <w:sz w:val="24"/>
          <w:szCs w:val="24"/>
        </w:rPr>
        <w:t>、提案書に講師</w:t>
      </w:r>
      <w:r w:rsidR="007A48F2" w:rsidRPr="00F36D3F">
        <w:rPr>
          <w:rFonts w:ascii="ＭＳ 明朝" w:eastAsia="ＭＳ 明朝" w:hAnsi="ＭＳ 明朝" w:hint="eastAsia"/>
          <w:sz w:val="24"/>
          <w:szCs w:val="24"/>
        </w:rPr>
        <w:t>候補者名簿（氏名、経歴等）</w:t>
      </w:r>
      <w:r w:rsidR="0034175E" w:rsidRPr="00F36D3F">
        <w:rPr>
          <w:rFonts w:ascii="ＭＳ 明朝" w:eastAsia="ＭＳ 明朝" w:hAnsi="ＭＳ 明朝" w:hint="eastAsia"/>
          <w:sz w:val="24"/>
          <w:szCs w:val="24"/>
        </w:rPr>
        <w:t>及び</w:t>
      </w:r>
      <w:r w:rsidR="003D129A">
        <w:rPr>
          <w:rFonts w:ascii="ＭＳ 明朝" w:eastAsia="ＭＳ 明朝" w:hAnsi="ＭＳ 明朝" w:hint="eastAsia"/>
          <w:sz w:val="24"/>
          <w:szCs w:val="24"/>
        </w:rPr>
        <w:t>事業主</w:t>
      </w:r>
      <w:r w:rsidR="0034175E" w:rsidRPr="00F36D3F">
        <w:rPr>
          <w:rFonts w:ascii="ＭＳ 明朝" w:eastAsia="ＭＳ 明朝" w:hAnsi="ＭＳ 明朝" w:hint="eastAsia"/>
          <w:sz w:val="24"/>
          <w:szCs w:val="24"/>
        </w:rPr>
        <w:t>セミナー内容（案）</w:t>
      </w:r>
      <w:r w:rsidR="002F5931">
        <w:rPr>
          <w:rFonts w:ascii="ＭＳ 明朝" w:eastAsia="ＭＳ 明朝" w:hAnsi="ＭＳ 明朝" w:hint="eastAsia"/>
          <w:sz w:val="24"/>
          <w:szCs w:val="24"/>
        </w:rPr>
        <w:t>について、</w:t>
      </w:r>
      <w:r w:rsidR="00B02E1A">
        <w:rPr>
          <w:rFonts w:ascii="ＭＳ 明朝" w:eastAsia="ＭＳ 明朝" w:hAnsi="ＭＳ 明朝" w:hint="eastAsia"/>
          <w:sz w:val="24"/>
          <w:szCs w:val="24"/>
        </w:rPr>
        <w:t>３例</w:t>
      </w:r>
      <w:r w:rsidR="0034175E" w:rsidRPr="00F36D3F">
        <w:rPr>
          <w:rFonts w:ascii="ＭＳ 明朝" w:eastAsia="ＭＳ 明朝" w:hAnsi="ＭＳ 明朝" w:hint="eastAsia"/>
          <w:sz w:val="24"/>
          <w:szCs w:val="24"/>
        </w:rPr>
        <w:t>程度</w:t>
      </w:r>
      <w:r w:rsidR="00B02E1A">
        <w:rPr>
          <w:rFonts w:ascii="ＭＳ 明朝" w:eastAsia="ＭＳ 明朝" w:hAnsi="ＭＳ 明朝" w:hint="eastAsia"/>
          <w:sz w:val="24"/>
          <w:szCs w:val="24"/>
        </w:rPr>
        <w:t>を</w:t>
      </w:r>
      <w:r w:rsidR="007A48F2" w:rsidRPr="00F36D3F">
        <w:rPr>
          <w:rFonts w:ascii="ＭＳ 明朝" w:eastAsia="ＭＳ 明朝" w:hAnsi="ＭＳ 明朝" w:hint="eastAsia"/>
          <w:sz w:val="24"/>
          <w:szCs w:val="24"/>
        </w:rPr>
        <w:t>記載すること。</w:t>
      </w:r>
    </w:p>
    <w:p w:rsidR="001E4F0C" w:rsidRDefault="00957DEB" w:rsidP="001E4F0C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※当事業における令和６</w:t>
      </w:r>
      <w:r w:rsidR="00DE148D">
        <w:rPr>
          <w:rFonts w:ascii="ＭＳ 明朝" w:eastAsia="ＭＳ 明朝" w:hAnsi="ＭＳ 明朝" w:hint="eastAsia"/>
          <w:sz w:val="24"/>
          <w:szCs w:val="24"/>
        </w:rPr>
        <w:t>年度</w:t>
      </w:r>
      <w:r w:rsidR="00A30FFE" w:rsidRPr="00F36D3F">
        <w:rPr>
          <w:rFonts w:ascii="ＭＳ 明朝" w:eastAsia="ＭＳ 明朝" w:hAnsi="ＭＳ 明朝" w:hint="eastAsia"/>
          <w:sz w:val="24"/>
          <w:szCs w:val="24"/>
        </w:rPr>
        <w:t>の</w:t>
      </w:r>
      <w:r w:rsidR="003D129A">
        <w:rPr>
          <w:rFonts w:ascii="ＭＳ 明朝" w:eastAsia="ＭＳ 明朝" w:hAnsi="ＭＳ 明朝" w:hint="eastAsia"/>
          <w:sz w:val="24"/>
          <w:szCs w:val="24"/>
        </w:rPr>
        <w:t>事業主</w:t>
      </w:r>
      <w:r w:rsidR="00DF5F9B">
        <w:rPr>
          <w:rFonts w:ascii="ＭＳ 明朝" w:eastAsia="ＭＳ 明朝" w:hAnsi="ＭＳ 明朝" w:hint="eastAsia"/>
          <w:sz w:val="24"/>
          <w:szCs w:val="24"/>
        </w:rPr>
        <w:t>セミナー</w:t>
      </w:r>
      <w:r w:rsidR="00A30FFE" w:rsidRPr="00F36D3F">
        <w:rPr>
          <w:rFonts w:ascii="ＭＳ 明朝" w:eastAsia="ＭＳ 明朝" w:hAnsi="ＭＳ 明朝" w:hint="eastAsia"/>
          <w:sz w:val="24"/>
          <w:szCs w:val="24"/>
        </w:rPr>
        <w:t>講師</w:t>
      </w:r>
    </w:p>
    <w:p w:rsidR="00A30FFE" w:rsidRPr="00F36D3F" w:rsidRDefault="00DE148D" w:rsidP="00415A72">
      <w:pPr>
        <w:ind w:leftChars="250" w:left="52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中村朱美氏（株式会社</w:t>
      </w:r>
      <w:proofErr w:type="spellStart"/>
      <w:r>
        <w:rPr>
          <w:rFonts w:ascii="ＭＳ 明朝" w:eastAsia="ＭＳ 明朝" w:hAnsi="ＭＳ 明朝"/>
          <w:sz w:val="24"/>
          <w:szCs w:val="24"/>
        </w:rPr>
        <w:t>minitts</w:t>
      </w:r>
      <w:proofErr w:type="spellEnd"/>
      <w:r w:rsidR="003D129A">
        <w:rPr>
          <w:rFonts w:ascii="ＭＳ 明朝" w:eastAsia="ＭＳ 明朝" w:hAnsi="ＭＳ 明朝" w:hint="eastAsia"/>
          <w:sz w:val="24"/>
          <w:szCs w:val="24"/>
        </w:rPr>
        <w:t>）、駒村</w:t>
      </w:r>
      <w:r w:rsidR="00415A72">
        <w:rPr>
          <w:rFonts w:ascii="ＭＳ 明朝" w:eastAsia="ＭＳ 明朝" w:hAnsi="ＭＳ 明朝" w:hint="eastAsia"/>
          <w:sz w:val="24"/>
          <w:szCs w:val="24"/>
        </w:rPr>
        <w:t>純一氏（森下仁丹</w:t>
      </w:r>
      <w:r>
        <w:rPr>
          <w:rFonts w:ascii="ＭＳ 明朝" w:eastAsia="ＭＳ 明朝" w:hAnsi="ＭＳ 明朝" w:hint="eastAsia"/>
          <w:sz w:val="24"/>
          <w:szCs w:val="24"/>
        </w:rPr>
        <w:t>株式会社）</w:t>
      </w:r>
      <w:r w:rsidR="00415A72">
        <w:rPr>
          <w:rFonts w:ascii="ＭＳ 明朝" w:eastAsia="ＭＳ 明朝" w:hAnsi="ＭＳ 明朝" w:hint="eastAsia"/>
          <w:sz w:val="24"/>
          <w:szCs w:val="24"/>
        </w:rPr>
        <w:t>等</w:t>
      </w:r>
    </w:p>
    <w:p w:rsidR="00941718" w:rsidRDefault="00941718" w:rsidP="00C55D76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（</w:t>
      </w:r>
      <w:r w:rsidR="00C029C9" w:rsidRPr="00F36D3F">
        <w:rPr>
          <w:rFonts w:ascii="ＭＳ 明朝" w:eastAsia="ＭＳ 明朝" w:hAnsi="ＭＳ 明朝" w:hint="eastAsia"/>
          <w:sz w:val="24"/>
          <w:szCs w:val="24"/>
        </w:rPr>
        <w:t>３</w:t>
      </w:r>
      <w:r w:rsidR="00366694">
        <w:rPr>
          <w:rFonts w:ascii="ＭＳ 明朝" w:eastAsia="ＭＳ 明朝" w:hAnsi="ＭＳ 明朝" w:hint="eastAsia"/>
          <w:sz w:val="24"/>
          <w:szCs w:val="24"/>
        </w:rPr>
        <w:t>）実施時期</w:t>
      </w:r>
      <w:r w:rsidRPr="00F36D3F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075295" w:rsidRDefault="00543606" w:rsidP="0007529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075295" w:rsidRPr="00075295">
        <w:rPr>
          <w:rFonts w:ascii="ＭＳ 明朝" w:eastAsia="ＭＳ 明朝" w:hAnsi="ＭＳ 明朝" w:hint="eastAsia"/>
          <w:sz w:val="24"/>
          <w:szCs w:val="24"/>
        </w:rPr>
        <w:t>以下、各公共職業安定所において実施すること。</w:t>
      </w:r>
    </w:p>
    <w:p w:rsidR="00075295" w:rsidRPr="00075295" w:rsidRDefault="00EA528C" w:rsidP="00075295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</w:t>
      </w:r>
      <w:r w:rsidR="00075295">
        <w:rPr>
          <w:rFonts w:ascii="ＭＳ 明朝" w:eastAsia="ＭＳ 明朝" w:hAnsi="ＭＳ 明朝" w:hint="eastAsia"/>
          <w:sz w:val="24"/>
          <w:szCs w:val="24"/>
        </w:rPr>
        <w:t>年８</w:t>
      </w:r>
      <w:r w:rsidR="004521A5">
        <w:rPr>
          <w:rFonts w:ascii="ＭＳ 明朝" w:eastAsia="ＭＳ 明朝" w:hAnsi="ＭＳ 明朝" w:hint="eastAsia"/>
          <w:sz w:val="24"/>
          <w:szCs w:val="24"/>
        </w:rPr>
        <w:t>月　門真</w:t>
      </w:r>
      <w:r w:rsidR="00075295" w:rsidRPr="00075295">
        <w:rPr>
          <w:rFonts w:ascii="ＭＳ 明朝" w:eastAsia="ＭＳ 明朝" w:hAnsi="ＭＳ 明朝" w:hint="eastAsia"/>
          <w:sz w:val="24"/>
          <w:szCs w:val="24"/>
        </w:rPr>
        <w:t>公共職業安定所（※）</w:t>
      </w:r>
    </w:p>
    <w:p w:rsidR="00075295" w:rsidRPr="00075295" w:rsidRDefault="00075295" w:rsidP="00075295">
      <w:pPr>
        <w:ind w:firstLineChars="800" w:firstLine="1920"/>
        <w:rPr>
          <w:rFonts w:ascii="ＭＳ 明朝" w:eastAsia="ＭＳ 明朝" w:hAnsi="ＭＳ 明朝"/>
          <w:sz w:val="24"/>
          <w:szCs w:val="24"/>
        </w:rPr>
      </w:pPr>
      <w:r w:rsidRPr="00075295">
        <w:rPr>
          <w:rFonts w:ascii="ＭＳ 明朝" w:eastAsia="ＭＳ 明朝" w:hAnsi="ＭＳ 明朝" w:hint="eastAsia"/>
          <w:sz w:val="24"/>
          <w:szCs w:val="24"/>
        </w:rPr>
        <w:t xml:space="preserve">９月　</w:t>
      </w:r>
      <w:r w:rsidR="004521A5">
        <w:rPr>
          <w:rFonts w:ascii="ＭＳ 明朝" w:eastAsia="ＭＳ 明朝" w:hAnsi="ＭＳ 明朝" w:hint="eastAsia"/>
          <w:sz w:val="24"/>
          <w:szCs w:val="24"/>
        </w:rPr>
        <w:t>大阪西</w:t>
      </w:r>
      <w:r w:rsidRPr="00075295">
        <w:rPr>
          <w:rFonts w:ascii="ＭＳ 明朝" w:eastAsia="ＭＳ 明朝" w:hAnsi="ＭＳ 明朝" w:hint="eastAsia"/>
          <w:sz w:val="24"/>
          <w:szCs w:val="24"/>
        </w:rPr>
        <w:t>公共職業安定所</w:t>
      </w:r>
    </w:p>
    <w:p w:rsidR="009B25E8" w:rsidRDefault="00075295" w:rsidP="00A76454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１０月　</w:t>
      </w:r>
      <w:r w:rsidR="00D95E6C">
        <w:rPr>
          <w:rFonts w:ascii="ＭＳ 明朝" w:eastAsia="ＭＳ 明朝" w:hAnsi="ＭＳ 明朝" w:hint="eastAsia"/>
          <w:sz w:val="24"/>
          <w:szCs w:val="24"/>
        </w:rPr>
        <w:t>堺</w:t>
      </w:r>
      <w:r>
        <w:rPr>
          <w:rFonts w:ascii="ＭＳ 明朝" w:eastAsia="ＭＳ 明朝" w:hAnsi="ＭＳ 明朝" w:hint="eastAsia"/>
          <w:sz w:val="24"/>
          <w:szCs w:val="24"/>
        </w:rPr>
        <w:t>公共職業安定所</w:t>
      </w:r>
    </w:p>
    <w:p w:rsidR="00075295" w:rsidRPr="00075295" w:rsidRDefault="0078269D" w:rsidP="009B25E8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令和８</w:t>
      </w:r>
      <w:r w:rsidR="009B25E8">
        <w:rPr>
          <w:rFonts w:ascii="ＭＳ 明朝" w:eastAsia="ＭＳ 明朝" w:hAnsi="ＭＳ 明朝" w:hint="eastAsia"/>
          <w:sz w:val="24"/>
          <w:szCs w:val="24"/>
        </w:rPr>
        <w:t>年１</w:t>
      </w:r>
      <w:r w:rsidR="00075295">
        <w:rPr>
          <w:rFonts w:ascii="ＭＳ 明朝" w:eastAsia="ＭＳ 明朝" w:hAnsi="ＭＳ 明朝" w:hint="eastAsia"/>
          <w:sz w:val="24"/>
          <w:szCs w:val="24"/>
        </w:rPr>
        <w:t>月</w:t>
      </w:r>
      <w:r w:rsidR="004E5F96">
        <w:rPr>
          <w:rFonts w:ascii="ＭＳ 明朝" w:eastAsia="ＭＳ 明朝" w:hAnsi="ＭＳ 明朝" w:hint="eastAsia"/>
          <w:sz w:val="24"/>
          <w:szCs w:val="24"/>
        </w:rPr>
        <w:t xml:space="preserve">　阿倍野公共職業安定所</w:t>
      </w:r>
    </w:p>
    <w:p w:rsidR="00075295" w:rsidRPr="00075295" w:rsidRDefault="004521A5" w:rsidP="009B25E8">
      <w:pPr>
        <w:ind w:firstLineChars="800" w:firstLine="19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２月　布施</w:t>
      </w:r>
      <w:r w:rsidR="00075295" w:rsidRPr="00075295">
        <w:rPr>
          <w:rFonts w:ascii="ＭＳ 明朝" w:eastAsia="ＭＳ 明朝" w:hAnsi="ＭＳ 明朝" w:hint="eastAsia"/>
          <w:sz w:val="24"/>
          <w:szCs w:val="24"/>
        </w:rPr>
        <w:t>公共職業安定所</w:t>
      </w:r>
      <w:r>
        <w:rPr>
          <w:rFonts w:ascii="ＭＳ 明朝" w:eastAsia="ＭＳ 明朝" w:hAnsi="ＭＳ 明朝" w:hint="eastAsia"/>
          <w:sz w:val="24"/>
          <w:szCs w:val="24"/>
        </w:rPr>
        <w:t>（※）</w:t>
      </w:r>
    </w:p>
    <w:p w:rsidR="00075295" w:rsidRDefault="00075295" w:rsidP="00A96114">
      <w:pPr>
        <w:ind w:leftChars="300" w:left="630" w:firstLineChars="100" w:firstLine="240"/>
        <w:rPr>
          <w:rFonts w:ascii="ＭＳ 明朝" w:eastAsia="ＭＳ 明朝" w:hAnsi="ＭＳ 明朝"/>
          <w:sz w:val="24"/>
          <w:szCs w:val="24"/>
        </w:rPr>
      </w:pPr>
      <w:r w:rsidRPr="00075295">
        <w:rPr>
          <w:rFonts w:ascii="ＭＳ 明朝" w:eastAsia="ＭＳ 明朝" w:hAnsi="ＭＳ 明朝" w:hint="eastAsia"/>
          <w:sz w:val="24"/>
          <w:szCs w:val="24"/>
        </w:rPr>
        <w:t>実施日については、訓練課と調整をすること。ただし、実施時期を変更する場合があること。</w:t>
      </w:r>
    </w:p>
    <w:p w:rsidR="00A96114" w:rsidRPr="00075295" w:rsidRDefault="00A96114" w:rsidP="00A9611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（４）実施場所について</w:t>
      </w:r>
    </w:p>
    <w:p w:rsidR="00982885" w:rsidRDefault="00A96114" w:rsidP="004E5F96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4521A5">
        <w:rPr>
          <w:rFonts w:ascii="ＭＳ 明朝" w:eastAsia="ＭＳ 明朝" w:hAnsi="ＭＳ 明朝" w:hint="eastAsia"/>
          <w:sz w:val="24"/>
          <w:szCs w:val="24"/>
        </w:rPr>
        <w:t>原則各公共職業安定所の会議室等で実施することとする。ただし、門真</w:t>
      </w:r>
      <w:r w:rsidR="00075295" w:rsidRPr="00075295">
        <w:rPr>
          <w:rFonts w:ascii="ＭＳ 明朝" w:eastAsia="ＭＳ 明朝" w:hAnsi="ＭＳ 明朝" w:hint="eastAsia"/>
          <w:sz w:val="24"/>
          <w:szCs w:val="24"/>
        </w:rPr>
        <w:t>公共職業安定所</w:t>
      </w:r>
      <w:r>
        <w:rPr>
          <w:rFonts w:ascii="ＭＳ 明朝" w:eastAsia="ＭＳ 明朝" w:hAnsi="ＭＳ 明朝" w:hint="eastAsia"/>
          <w:sz w:val="24"/>
          <w:szCs w:val="24"/>
        </w:rPr>
        <w:t>、布施公共職業安定所に</w:t>
      </w:r>
      <w:r w:rsidR="00075295" w:rsidRPr="00075295">
        <w:rPr>
          <w:rFonts w:ascii="ＭＳ 明朝" w:eastAsia="ＭＳ 明朝" w:hAnsi="ＭＳ 明朝" w:hint="eastAsia"/>
          <w:sz w:val="24"/>
          <w:szCs w:val="24"/>
        </w:rPr>
        <w:t>ついては、</w:t>
      </w:r>
      <w:r>
        <w:rPr>
          <w:rFonts w:ascii="ＭＳ 明朝" w:eastAsia="ＭＳ 明朝" w:hAnsi="ＭＳ 明朝" w:hint="eastAsia"/>
          <w:sz w:val="24"/>
          <w:szCs w:val="24"/>
        </w:rPr>
        <w:t>定員５０名程度収容できる</w:t>
      </w:r>
      <w:r w:rsidR="008905B8">
        <w:rPr>
          <w:rFonts w:ascii="ＭＳ 明朝" w:eastAsia="ＭＳ 明朝" w:hAnsi="ＭＳ 明朝" w:hint="eastAsia"/>
          <w:sz w:val="24"/>
          <w:szCs w:val="24"/>
        </w:rPr>
        <w:lastRenderedPageBreak/>
        <w:t>比較的交通至便である</w:t>
      </w:r>
      <w:r>
        <w:rPr>
          <w:rFonts w:ascii="ＭＳ 明朝" w:eastAsia="ＭＳ 明朝" w:hAnsi="ＭＳ 明朝" w:hint="eastAsia"/>
          <w:sz w:val="24"/>
          <w:szCs w:val="24"/>
        </w:rPr>
        <w:t>会場を確保すること。門真公共職業安定所は、</w:t>
      </w:r>
      <w:r w:rsidR="004521A5">
        <w:rPr>
          <w:rFonts w:ascii="ＭＳ 明朝" w:eastAsia="ＭＳ 明朝" w:hAnsi="ＭＳ 明朝" w:hint="eastAsia"/>
          <w:sz w:val="24"/>
          <w:szCs w:val="24"/>
        </w:rPr>
        <w:t>枚方公共職業安定所と共催するため京阪沿線の門真市、守口市内とし、</w:t>
      </w:r>
      <w:r>
        <w:rPr>
          <w:rFonts w:ascii="ＭＳ 明朝" w:eastAsia="ＭＳ 明朝" w:hAnsi="ＭＳ 明朝" w:hint="eastAsia"/>
          <w:sz w:val="24"/>
          <w:szCs w:val="24"/>
        </w:rPr>
        <w:t>ま</w:t>
      </w:r>
      <w:r w:rsidR="004521A5">
        <w:rPr>
          <w:rFonts w:ascii="ＭＳ 明朝" w:eastAsia="ＭＳ 明朝" w:hAnsi="ＭＳ 明朝" w:hint="eastAsia"/>
          <w:sz w:val="24"/>
          <w:szCs w:val="24"/>
        </w:rPr>
        <w:t>た、布施公共職業安定所については、</w:t>
      </w:r>
      <w:r w:rsidR="00FA5529">
        <w:rPr>
          <w:rFonts w:ascii="ＭＳ 明朝" w:eastAsia="ＭＳ 明朝" w:hAnsi="ＭＳ 明朝" w:hint="eastAsia"/>
          <w:sz w:val="24"/>
          <w:szCs w:val="24"/>
        </w:rPr>
        <w:t>東大阪市、八尾市内の実施場所と</w:t>
      </w:r>
      <w:r w:rsidRPr="00A96114">
        <w:rPr>
          <w:rFonts w:ascii="ＭＳ 明朝" w:eastAsia="ＭＳ 明朝" w:hAnsi="ＭＳ 明朝" w:hint="eastAsia"/>
          <w:sz w:val="24"/>
          <w:szCs w:val="24"/>
        </w:rPr>
        <w:t>すること。</w:t>
      </w:r>
    </w:p>
    <w:p w:rsidR="004521A5" w:rsidRPr="004521A5" w:rsidRDefault="00A96114" w:rsidP="00A96114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 w:rsidRPr="00A96114">
        <w:rPr>
          <w:rFonts w:ascii="ＭＳ 明朝" w:eastAsia="ＭＳ 明朝" w:hAnsi="ＭＳ 明朝" w:hint="eastAsia"/>
          <w:sz w:val="24"/>
          <w:szCs w:val="24"/>
        </w:rPr>
        <w:t>なお、会場選定については、事前に訓練課と協議の上決定すること。</w:t>
      </w:r>
    </w:p>
    <w:p w:rsidR="003D6FCF" w:rsidRDefault="00A96114" w:rsidP="003D6FC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（５</w:t>
      </w:r>
      <w:r w:rsidR="00AF6B23">
        <w:rPr>
          <w:rFonts w:ascii="ＭＳ 明朝" w:eastAsia="ＭＳ 明朝" w:hAnsi="ＭＳ 明朝" w:hint="eastAsia"/>
          <w:sz w:val="24"/>
          <w:szCs w:val="24"/>
        </w:rPr>
        <w:t>）目標</w:t>
      </w:r>
      <w:r w:rsidR="003D6FCF">
        <w:rPr>
          <w:rFonts w:ascii="ＭＳ 明朝" w:eastAsia="ＭＳ 明朝" w:hAnsi="ＭＳ 明朝" w:hint="eastAsia"/>
          <w:sz w:val="24"/>
          <w:szCs w:val="24"/>
        </w:rPr>
        <w:t>数について</w:t>
      </w:r>
    </w:p>
    <w:p w:rsidR="005846BC" w:rsidRDefault="00AF6B23" w:rsidP="0030200B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各</w:t>
      </w:r>
      <w:r w:rsidR="003D129A">
        <w:rPr>
          <w:rFonts w:ascii="ＭＳ 明朝" w:eastAsia="ＭＳ 明朝" w:hAnsi="ＭＳ 明朝" w:hint="eastAsia"/>
          <w:sz w:val="24"/>
          <w:szCs w:val="24"/>
        </w:rPr>
        <w:t>事業主</w:t>
      </w:r>
      <w:r>
        <w:rPr>
          <w:rFonts w:ascii="ＭＳ 明朝" w:eastAsia="ＭＳ 明朝" w:hAnsi="ＭＳ 明朝" w:hint="eastAsia"/>
          <w:sz w:val="24"/>
          <w:szCs w:val="24"/>
        </w:rPr>
        <w:t>セミナー</w:t>
      </w:r>
      <w:r w:rsidR="00233097">
        <w:rPr>
          <w:rFonts w:ascii="ＭＳ 明朝" w:eastAsia="ＭＳ 明朝" w:hAnsi="ＭＳ 明朝" w:hint="eastAsia"/>
          <w:sz w:val="24"/>
          <w:szCs w:val="24"/>
        </w:rPr>
        <w:t>について</w:t>
      </w:r>
      <w:r w:rsidR="003D6FCF">
        <w:rPr>
          <w:rFonts w:ascii="ＭＳ 明朝" w:eastAsia="ＭＳ 明朝" w:hAnsi="ＭＳ 明朝" w:hint="eastAsia"/>
          <w:sz w:val="24"/>
          <w:szCs w:val="24"/>
        </w:rPr>
        <w:t>は、２０名</w:t>
      </w:r>
      <w:r>
        <w:rPr>
          <w:rFonts w:ascii="ＭＳ 明朝" w:eastAsia="ＭＳ 明朝" w:hAnsi="ＭＳ 明朝" w:hint="eastAsia"/>
          <w:sz w:val="24"/>
          <w:szCs w:val="24"/>
        </w:rPr>
        <w:t>以上を目標</w:t>
      </w:r>
      <w:r w:rsidR="0030200B">
        <w:rPr>
          <w:rFonts w:ascii="ＭＳ 明朝" w:eastAsia="ＭＳ 明朝" w:hAnsi="ＭＳ 明朝" w:hint="eastAsia"/>
          <w:sz w:val="24"/>
          <w:szCs w:val="24"/>
        </w:rPr>
        <w:t>とすること。</w:t>
      </w:r>
    </w:p>
    <w:p w:rsidR="00D002C6" w:rsidRPr="00F36D3F" w:rsidRDefault="00A96114" w:rsidP="00C55D7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（６</w:t>
      </w:r>
      <w:r w:rsidR="00D002C6" w:rsidRPr="00F36D3F">
        <w:rPr>
          <w:rFonts w:ascii="ＭＳ 明朝" w:eastAsia="ＭＳ 明朝" w:hAnsi="ＭＳ 明朝" w:hint="eastAsia"/>
          <w:sz w:val="24"/>
          <w:szCs w:val="24"/>
        </w:rPr>
        <w:t>）周知広報について</w:t>
      </w:r>
    </w:p>
    <w:p w:rsidR="00124100" w:rsidRDefault="00D002C6" w:rsidP="00124100">
      <w:pPr>
        <w:ind w:leftChars="-68" w:left="282" w:hangingChars="177" w:hanging="425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364E2">
        <w:rPr>
          <w:rFonts w:ascii="ＭＳ 明朝" w:eastAsia="ＭＳ 明朝" w:hAnsi="ＭＳ 明朝" w:hint="eastAsia"/>
          <w:sz w:val="24"/>
          <w:szCs w:val="24"/>
        </w:rPr>
        <w:t xml:space="preserve">  　 </w:t>
      </w:r>
      <w:r w:rsidR="00124100">
        <w:rPr>
          <w:rFonts w:ascii="ＭＳ 明朝" w:eastAsia="ＭＳ 明朝" w:hAnsi="ＭＳ 明朝" w:hint="eastAsia"/>
          <w:sz w:val="24"/>
          <w:szCs w:val="24"/>
        </w:rPr>
        <w:t>周知用リーフレットを各回３，５</w:t>
      </w:r>
      <w:r w:rsidR="00124100" w:rsidRPr="00124100">
        <w:rPr>
          <w:rFonts w:ascii="ＭＳ 明朝" w:eastAsia="ＭＳ 明朝" w:hAnsi="ＭＳ 明朝" w:hint="eastAsia"/>
          <w:sz w:val="24"/>
          <w:szCs w:val="24"/>
        </w:rPr>
        <w:t>００部程度作成し、各ハローワークや大</w:t>
      </w:r>
    </w:p>
    <w:p w:rsidR="00F36D3F" w:rsidRDefault="001952E4" w:rsidP="00124100">
      <w:pPr>
        <w:ind w:leftChars="182" w:left="382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阪府中高年世代活躍応援プロジェクト都道府県協議会</w:t>
      </w:r>
      <w:r w:rsidR="00124100" w:rsidRPr="00124100">
        <w:rPr>
          <w:rFonts w:ascii="ＭＳ 明朝" w:eastAsia="ＭＳ 明朝" w:hAnsi="ＭＳ 明朝" w:hint="eastAsia"/>
          <w:sz w:val="24"/>
          <w:szCs w:val="24"/>
        </w:rPr>
        <w:t>構成員等へ送付すること</w:t>
      </w:r>
      <w:r w:rsidR="00BD7E26" w:rsidRPr="00F36D3F">
        <w:rPr>
          <w:rFonts w:ascii="ＭＳ 明朝" w:eastAsia="ＭＳ 明朝" w:hAnsi="ＭＳ 明朝" w:hint="eastAsia"/>
          <w:sz w:val="24"/>
          <w:szCs w:val="24"/>
        </w:rPr>
        <w:t>。</w:t>
      </w:r>
      <w:r w:rsidR="007A23A8">
        <w:rPr>
          <w:rFonts w:ascii="ＭＳ 明朝" w:eastAsia="ＭＳ 明朝" w:hAnsi="ＭＳ 明朝" w:hint="eastAsia"/>
          <w:sz w:val="24"/>
          <w:szCs w:val="24"/>
        </w:rPr>
        <w:t>また</w:t>
      </w:r>
      <w:r w:rsidR="007A23A8" w:rsidRPr="007A23A8">
        <w:rPr>
          <w:rFonts w:ascii="ＭＳ 明朝" w:eastAsia="ＭＳ 明朝" w:hAnsi="ＭＳ 明朝" w:hint="eastAsia"/>
          <w:sz w:val="24"/>
          <w:szCs w:val="24"/>
        </w:rPr>
        <w:t>、集客にあたっては、インターネットや</w:t>
      </w:r>
      <w:r w:rsidR="007A23A8" w:rsidRPr="007A23A8">
        <w:rPr>
          <w:rFonts w:ascii="ＭＳ 明朝" w:eastAsia="ＭＳ 明朝" w:hAnsi="ＭＳ 明朝"/>
          <w:sz w:val="24"/>
          <w:szCs w:val="24"/>
        </w:rPr>
        <w:t>SNSを活用するなど効果的な周知活動を展開すること。</w:t>
      </w:r>
    </w:p>
    <w:p w:rsidR="00C364E2" w:rsidRPr="00C364E2" w:rsidRDefault="00A96114" w:rsidP="00C364E2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（７</w:t>
      </w:r>
      <w:r w:rsidR="00C364E2">
        <w:rPr>
          <w:rFonts w:ascii="ＭＳ 明朝" w:eastAsia="ＭＳ 明朝" w:hAnsi="ＭＳ 明朝" w:hint="eastAsia"/>
          <w:sz w:val="24"/>
          <w:szCs w:val="24"/>
        </w:rPr>
        <w:t>）</w:t>
      </w:r>
      <w:r w:rsidR="00C364E2" w:rsidRPr="00C364E2">
        <w:rPr>
          <w:rFonts w:ascii="ＭＳ 明朝" w:eastAsia="ＭＳ 明朝" w:hAnsi="ＭＳ 明朝" w:hint="eastAsia"/>
          <w:sz w:val="24"/>
          <w:szCs w:val="24"/>
        </w:rPr>
        <w:t>アンケートの実施について</w:t>
      </w:r>
    </w:p>
    <w:p w:rsidR="00C364E2" w:rsidRDefault="003D129A" w:rsidP="005536F3">
      <w:pPr>
        <w:ind w:leftChars="200" w:left="420" w:firstLineChars="120" w:firstLine="28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事業主</w:t>
      </w:r>
      <w:r w:rsidR="00C364E2">
        <w:rPr>
          <w:rFonts w:ascii="ＭＳ 明朝" w:eastAsia="ＭＳ 明朝" w:hAnsi="ＭＳ 明朝" w:hint="eastAsia"/>
          <w:sz w:val="24"/>
          <w:szCs w:val="24"/>
        </w:rPr>
        <w:t>セミナー</w:t>
      </w:r>
      <w:r w:rsidR="00C364E2" w:rsidRPr="00C364E2">
        <w:rPr>
          <w:rFonts w:ascii="ＭＳ 明朝" w:eastAsia="ＭＳ 明朝" w:hAnsi="ＭＳ 明朝" w:hint="eastAsia"/>
          <w:sz w:val="24"/>
          <w:szCs w:val="24"/>
        </w:rPr>
        <w:t>実施結果の分析を行うため、</w:t>
      </w:r>
      <w:r>
        <w:rPr>
          <w:rFonts w:ascii="ＭＳ 明朝" w:eastAsia="ＭＳ 明朝" w:hAnsi="ＭＳ 明朝" w:hint="eastAsia"/>
          <w:sz w:val="24"/>
          <w:szCs w:val="24"/>
        </w:rPr>
        <w:t>事業主</w:t>
      </w:r>
      <w:r w:rsidR="00E70905">
        <w:rPr>
          <w:rFonts w:ascii="ＭＳ 明朝" w:eastAsia="ＭＳ 明朝" w:hAnsi="ＭＳ 明朝" w:hint="eastAsia"/>
          <w:sz w:val="24"/>
          <w:szCs w:val="24"/>
        </w:rPr>
        <w:t>セミナー実施後</w:t>
      </w:r>
      <w:r w:rsidR="00BD3400">
        <w:rPr>
          <w:rFonts w:ascii="ＭＳ 明朝" w:eastAsia="ＭＳ 明朝" w:hAnsi="ＭＳ 明朝" w:hint="eastAsia"/>
          <w:sz w:val="24"/>
          <w:szCs w:val="24"/>
        </w:rPr>
        <w:t>、</w:t>
      </w:r>
      <w:r w:rsidR="00C364E2" w:rsidRPr="00C364E2">
        <w:rPr>
          <w:rFonts w:ascii="ＭＳ 明朝" w:eastAsia="ＭＳ 明朝" w:hAnsi="ＭＳ 明朝" w:hint="eastAsia"/>
          <w:sz w:val="24"/>
          <w:szCs w:val="24"/>
        </w:rPr>
        <w:t>参加企業向け</w:t>
      </w:r>
      <w:r w:rsidR="009B25E8">
        <w:rPr>
          <w:rFonts w:ascii="ＭＳ 明朝" w:eastAsia="ＭＳ 明朝" w:hAnsi="ＭＳ 明朝" w:hint="eastAsia"/>
          <w:sz w:val="24"/>
          <w:szCs w:val="24"/>
        </w:rPr>
        <w:t>（</w:t>
      </w:r>
      <w:r w:rsidR="009B25E8" w:rsidRPr="009B25E8">
        <w:rPr>
          <w:rFonts w:ascii="ＭＳ 明朝" w:eastAsia="ＭＳ 明朝" w:hAnsi="ＭＳ 明朝"/>
          <w:sz w:val="24"/>
          <w:szCs w:val="24"/>
        </w:rPr>
        <w:t>WEB配信</w:t>
      </w:r>
      <w:r w:rsidR="009B25E8">
        <w:rPr>
          <w:rFonts w:ascii="ＭＳ 明朝" w:eastAsia="ＭＳ 明朝" w:hAnsi="ＭＳ 明朝" w:hint="eastAsia"/>
          <w:sz w:val="24"/>
          <w:szCs w:val="24"/>
        </w:rPr>
        <w:t>先企業を含む）</w:t>
      </w:r>
      <w:r w:rsidR="00C364E2" w:rsidRPr="00C364E2">
        <w:rPr>
          <w:rFonts w:ascii="ＭＳ 明朝" w:eastAsia="ＭＳ 明朝" w:hAnsi="ＭＳ 明朝" w:hint="eastAsia"/>
          <w:sz w:val="24"/>
          <w:szCs w:val="24"/>
        </w:rPr>
        <w:t>にアンケートを実施</w:t>
      </w:r>
      <w:r w:rsidR="00E70905">
        <w:rPr>
          <w:rFonts w:ascii="ＭＳ 明朝" w:eastAsia="ＭＳ 明朝" w:hAnsi="ＭＳ 明朝" w:hint="eastAsia"/>
          <w:sz w:val="24"/>
          <w:szCs w:val="24"/>
        </w:rPr>
        <w:t>し回収</w:t>
      </w:r>
      <w:r w:rsidR="00C364E2" w:rsidRPr="00C364E2">
        <w:rPr>
          <w:rFonts w:ascii="ＭＳ 明朝" w:eastAsia="ＭＳ 明朝" w:hAnsi="ＭＳ 明朝" w:hint="eastAsia"/>
          <w:sz w:val="24"/>
          <w:szCs w:val="24"/>
        </w:rPr>
        <w:t>すること。回収したアンケートの集計を行い、</w:t>
      </w:r>
      <w:r w:rsidR="00ED68B3">
        <w:rPr>
          <w:rFonts w:ascii="ＭＳ 明朝" w:eastAsia="ＭＳ 明朝" w:hAnsi="ＭＳ 明朝" w:hint="eastAsia"/>
          <w:sz w:val="24"/>
          <w:szCs w:val="24"/>
        </w:rPr>
        <w:t>終了後１５営業日以内に</w:t>
      </w:r>
      <w:r w:rsidR="00C364E2" w:rsidRPr="00C364E2">
        <w:rPr>
          <w:rFonts w:ascii="ＭＳ 明朝" w:eastAsia="ＭＳ 明朝" w:hAnsi="ＭＳ 明朝" w:hint="eastAsia"/>
          <w:sz w:val="24"/>
          <w:szCs w:val="24"/>
        </w:rPr>
        <w:t>集計結果及びアンケートを訓練課に提出すること。</w:t>
      </w:r>
    </w:p>
    <w:p w:rsidR="00C364E2" w:rsidRDefault="00C364E2" w:rsidP="00A34A75">
      <w:pPr>
        <w:rPr>
          <w:rFonts w:ascii="ＭＳ 明朝" w:eastAsia="ＭＳ 明朝" w:hAnsi="ＭＳ 明朝"/>
          <w:sz w:val="24"/>
          <w:szCs w:val="24"/>
        </w:rPr>
      </w:pPr>
    </w:p>
    <w:p w:rsidR="009D4127" w:rsidRPr="009D4127" w:rsidRDefault="009D4127" w:rsidP="009D4127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Pr="009D4127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求職者</w:t>
      </w:r>
      <w:r w:rsidRPr="009D4127">
        <w:rPr>
          <w:rFonts w:ascii="ＭＳ 明朝" w:eastAsia="ＭＳ 明朝" w:hAnsi="ＭＳ 明朝"/>
          <w:sz w:val="24"/>
          <w:szCs w:val="24"/>
        </w:rPr>
        <w:t>向けセミナーの実施について</w:t>
      </w:r>
    </w:p>
    <w:p w:rsidR="009D4127" w:rsidRDefault="00E81F2B" w:rsidP="00055509">
      <w:pPr>
        <w:ind w:leftChars="50" w:left="105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中高年</w:t>
      </w:r>
      <w:r w:rsidR="00055509" w:rsidRPr="00055509">
        <w:rPr>
          <w:rFonts w:ascii="ＭＳ 明朝" w:eastAsia="ＭＳ 明朝" w:hAnsi="ＭＳ 明朝" w:hint="eastAsia"/>
          <w:sz w:val="24"/>
          <w:szCs w:val="24"/>
        </w:rPr>
        <w:t>世代の就職・正社員化の実現、多様な社会参加の実現につなげ、活躍の機会が広がるよう取組みを推進するため</w:t>
      </w:r>
      <w:r>
        <w:rPr>
          <w:rFonts w:ascii="ＭＳ 明朝" w:eastAsia="ＭＳ 明朝" w:hAnsi="ＭＳ 明朝" w:hint="eastAsia"/>
          <w:sz w:val="24"/>
          <w:szCs w:val="24"/>
        </w:rPr>
        <w:t>中高年</w:t>
      </w:r>
      <w:r w:rsidR="009D4127" w:rsidRPr="009D4127">
        <w:rPr>
          <w:rFonts w:ascii="ＭＳ 明朝" w:eastAsia="ＭＳ 明朝" w:hAnsi="ＭＳ 明朝" w:hint="eastAsia"/>
          <w:sz w:val="24"/>
          <w:szCs w:val="24"/>
        </w:rPr>
        <w:t>世代の積極的な</w:t>
      </w:r>
      <w:r w:rsidR="00055509">
        <w:rPr>
          <w:rFonts w:ascii="ＭＳ 明朝" w:eastAsia="ＭＳ 明朝" w:hAnsi="ＭＳ 明朝" w:hint="eastAsia"/>
          <w:sz w:val="24"/>
          <w:szCs w:val="24"/>
        </w:rPr>
        <w:t>意欲喚起を</w:t>
      </w:r>
      <w:r w:rsidR="009D4127" w:rsidRPr="009D4127">
        <w:rPr>
          <w:rFonts w:ascii="ＭＳ 明朝" w:eastAsia="ＭＳ 明朝" w:hAnsi="ＭＳ 明朝" w:hint="eastAsia"/>
          <w:sz w:val="24"/>
          <w:szCs w:val="24"/>
        </w:rPr>
        <w:t>目的として、</w:t>
      </w:r>
      <w:r w:rsidR="00055509">
        <w:rPr>
          <w:rFonts w:ascii="ＭＳ 明朝" w:eastAsia="ＭＳ 明朝" w:hAnsi="ＭＳ 明朝" w:hint="eastAsia"/>
          <w:sz w:val="24"/>
          <w:szCs w:val="24"/>
        </w:rPr>
        <w:t>求職者向けセミナー（以下「</w:t>
      </w:r>
      <w:r w:rsidR="003D129A">
        <w:rPr>
          <w:rFonts w:ascii="ＭＳ 明朝" w:eastAsia="ＭＳ 明朝" w:hAnsi="ＭＳ 明朝" w:hint="eastAsia"/>
          <w:sz w:val="24"/>
          <w:szCs w:val="24"/>
        </w:rPr>
        <w:t>求職者</w:t>
      </w:r>
      <w:r>
        <w:rPr>
          <w:rFonts w:ascii="ＭＳ 明朝" w:eastAsia="ＭＳ 明朝" w:hAnsi="ＭＳ 明朝" w:hint="eastAsia"/>
          <w:sz w:val="24"/>
          <w:szCs w:val="24"/>
        </w:rPr>
        <w:t>セミナー」という。）を令和７年１１</w:t>
      </w:r>
      <w:r w:rsidR="0005550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>及び令和８年２月</w:t>
      </w:r>
      <w:r w:rsidR="00055509">
        <w:rPr>
          <w:rFonts w:ascii="ＭＳ 明朝" w:eastAsia="ＭＳ 明朝" w:hAnsi="ＭＳ 明朝" w:hint="eastAsia"/>
          <w:sz w:val="24"/>
          <w:szCs w:val="24"/>
        </w:rPr>
        <w:t>に参集</w:t>
      </w:r>
      <w:r w:rsidR="007565AE" w:rsidRPr="007565AE">
        <w:rPr>
          <w:rFonts w:ascii="ＭＳ 明朝" w:eastAsia="ＭＳ 明朝" w:hAnsi="ＭＳ 明朝" w:hint="eastAsia"/>
          <w:sz w:val="24"/>
          <w:szCs w:val="24"/>
        </w:rPr>
        <w:t>かつ</w:t>
      </w:r>
      <w:r w:rsidR="001168ED">
        <w:rPr>
          <w:rFonts w:ascii="ＭＳ 明朝" w:eastAsia="ＭＳ 明朝" w:hAnsi="ＭＳ 明朝" w:hint="eastAsia"/>
          <w:sz w:val="24"/>
          <w:szCs w:val="24"/>
        </w:rPr>
        <w:t>府内公共職業安定所</w:t>
      </w:r>
      <w:r w:rsidR="007565AE">
        <w:rPr>
          <w:rFonts w:ascii="ＭＳ 明朝" w:eastAsia="ＭＳ 明朝" w:hAnsi="ＭＳ 明朝" w:hint="eastAsia"/>
          <w:sz w:val="24"/>
          <w:szCs w:val="24"/>
        </w:rPr>
        <w:t>に</w:t>
      </w:r>
      <w:r w:rsidR="001168ED">
        <w:rPr>
          <w:rFonts w:ascii="ＭＳ 明朝" w:eastAsia="ＭＳ 明朝" w:hAnsi="ＭＳ 明朝" w:hint="eastAsia"/>
          <w:sz w:val="24"/>
          <w:szCs w:val="24"/>
        </w:rPr>
        <w:t>対し</w:t>
      </w:r>
      <w:r w:rsidR="007565AE" w:rsidRPr="007565AE">
        <w:rPr>
          <w:rFonts w:ascii="ＭＳ 明朝" w:eastAsia="ＭＳ 明朝" w:hAnsi="ＭＳ 明朝"/>
          <w:sz w:val="24"/>
          <w:szCs w:val="24"/>
        </w:rPr>
        <w:t>WEB</w:t>
      </w:r>
      <w:r w:rsidR="007565AE">
        <w:rPr>
          <w:rFonts w:ascii="ＭＳ 明朝" w:eastAsia="ＭＳ 明朝" w:hAnsi="ＭＳ 明朝"/>
          <w:sz w:val="24"/>
          <w:szCs w:val="24"/>
        </w:rPr>
        <w:t>配信も行うハイブリッド形式</w:t>
      </w:r>
      <w:r>
        <w:rPr>
          <w:rFonts w:ascii="ＭＳ 明朝" w:eastAsia="ＭＳ 明朝" w:hAnsi="ＭＳ 明朝" w:hint="eastAsia"/>
          <w:sz w:val="24"/>
          <w:szCs w:val="24"/>
        </w:rPr>
        <w:t>で２</w:t>
      </w:r>
      <w:r w:rsidR="009D4127" w:rsidRPr="009D4127">
        <w:rPr>
          <w:rFonts w:ascii="ＭＳ 明朝" w:eastAsia="ＭＳ 明朝" w:hAnsi="ＭＳ 明朝" w:hint="eastAsia"/>
          <w:sz w:val="24"/>
          <w:szCs w:val="24"/>
        </w:rPr>
        <w:t>回実施すること。</w:t>
      </w:r>
    </w:p>
    <w:p w:rsidR="00055509" w:rsidRPr="007565AE" w:rsidRDefault="007565AE" w:rsidP="007565AE">
      <w:pPr>
        <w:pStyle w:val="a3"/>
        <w:numPr>
          <w:ilvl w:val="0"/>
          <w:numId w:val="24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7565AE">
        <w:rPr>
          <w:rFonts w:ascii="ＭＳ 明朝" w:eastAsia="ＭＳ 明朝" w:hAnsi="ＭＳ 明朝" w:hint="eastAsia"/>
          <w:sz w:val="24"/>
          <w:szCs w:val="24"/>
        </w:rPr>
        <w:t>実施方法等について</w:t>
      </w:r>
    </w:p>
    <w:p w:rsidR="00AE6F35" w:rsidRDefault="007565AE" w:rsidP="00AE6F35">
      <w:pPr>
        <w:pStyle w:val="a3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求職者</w:t>
      </w:r>
      <w:r w:rsidRPr="007565AE">
        <w:rPr>
          <w:rFonts w:ascii="ＭＳ 明朝" w:eastAsia="ＭＳ 明朝" w:hAnsi="ＭＳ 明朝" w:hint="eastAsia"/>
          <w:sz w:val="24"/>
          <w:szCs w:val="24"/>
        </w:rPr>
        <w:t>セミナー開催にあたっては、</w:t>
      </w:r>
      <w:r>
        <w:rPr>
          <w:rFonts w:ascii="ＭＳ 明朝" w:eastAsia="ＭＳ 明朝" w:hAnsi="ＭＳ 明朝" w:hint="eastAsia"/>
          <w:sz w:val="24"/>
          <w:szCs w:val="24"/>
        </w:rPr>
        <w:t>参集と</w:t>
      </w:r>
      <w:r w:rsidRPr="007565AE">
        <w:rPr>
          <w:rFonts w:ascii="ＭＳ 明朝" w:eastAsia="ＭＳ 明朝" w:hAnsi="ＭＳ 明朝"/>
          <w:sz w:val="24"/>
          <w:szCs w:val="24"/>
        </w:rPr>
        <w:t>WEB形式による</w:t>
      </w:r>
      <w:r w:rsidR="00051506">
        <w:rPr>
          <w:rFonts w:ascii="ＭＳ 明朝" w:eastAsia="ＭＳ 明朝" w:hAnsi="ＭＳ 明朝" w:hint="eastAsia"/>
          <w:sz w:val="24"/>
          <w:szCs w:val="24"/>
        </w:rPr>
        <w:t>配信を</w:t>
      </w:r>
      <w:r>
        <w:rPr>
          <w:rFonts w:ascii="ＭＳ 明朝" w:eastAsia="ＭＳ 明朝" w:hAnsi="ＭＳ 明朝" w:hint="eastAsia"/>
          <w:sz w:val="24"/>
          <w:szCs w:val="24"/>
        </w:rPr>
        <w:t>行</w:t>
      </w:r>
      <w:r w:rsidR="00AE6F35">
        <w:rPr>
          <w:rFonts w:ascii="ＭＳ 明朝" w:eastAsia="ＭＳ 明朝" w:hAnsi="ＭＳ 明朝" w:hint="eastAsia"/>
          <w:sz w:val="24"/>
          <w:szCs w:val="24"/>
        </w:rPr>
        <w:t>い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</w:p>
    <w:p w:rsidR="007565AE" w:rsidRPr="00AE6F35" w:rsidRDefault="00AE6F35" w:rsidP="0062552C">
      <w:pPr>
        <w:ind w:leftChars="250" w:left="525"/>
        <w:rPr>
          <w:rFonts w:ascii="ＭＳ 明朝" w:eastAsia="ＭＳ 明朝" w:hAnsi="ＭＳ 明朝"/>
          <w:sz w:val="24"/>
          <w:szCs w:val="24"/>
        </w:rPr>
      </w:pPr>
      <w:r w:rsidRPr="00AE6F35">
        <w:rPr>
          <w:rFonts w:ascii="ＭＳ 明朝" w:eastAsia="ＭＳ 明朝" w:hAnsi="ＭＳ 明朝" w:hint="eastAsia"/>
          <w:sz w:val="24"/>
          <w:szCs w:val="24"/>
        </w:rPr>
        <w:t>配信先の</w:t>
      </w:r>
      <w:r w:rsidR="001168ED">
        <w:rPr>
          <w:rFonts w:ascii="ＭＳ 明朝" w:eastAsia="ＭＳ 明朝" w:hAnsi="ＭＳ 明朝" w:hint="eastAsia"/>
          <w:sz w:val="24"/>
          <w:szCs w:val="24"/>
        </w:rPr>
        <w:t>公共職業安定所</w:t>
      </w:r>
      <w:r w:rsidR="0062552C">
        <w:rPr>
          <w:rFonts w:ascii="ＭＳ 明朝" w:eastAsia="ＭＳ 明朝" w:hAnsi="ＭＳ 明朝" w:hint="eastAsia"/>
          <w:sz w:val="24"/>
          <w:szCs w:val="24"/>
        </w:rPr>
        <w:t>の</w:t>
      </w:r>
      <w:r w:rsidRPr="00AE6F35">
        <w:rPr>
          <w:rFonts w:ascii="ＭＳ 明朝" w:eastAsia="ＭＳ 明朝" w:hAnsi="ＭＳ 明朝" w:hint="eastAsia"/>
          <w:sz w:val="24"/>
          <w:szCs w:val="24"/>
        </w:rPr>
        <w:t>会場の</w:t>
      </w:r>
      <w:r w:rsidR="007565AE" w:rsidRPr="00AE6F35">
        <w:rPr>
          <w:rFonts w:ascii="ＭＳ 明朝" w:eastAsia="ＭＳ 明朝" w:hAnsi="ＭＳ 明朝" w:hint="eastAsia"/>
          <w:sz w:val="24"/>
          <w:szCs w:val="24"/>
        </w:rPr>
        <w:t>受付</w:t>
      </w:r>
      <w:r w:rsidR="0019215C">
        <w:rPr>
          <w:rFonts w:ascii="ＭＳ 明朝" w:eastAsia="ＭＳ 明朝" w:hAnsi="ＭＳ 明朝" w:hint="eastAsia"/>
          <w:sz w:val="24"/>
          <w:szCs w:val="24"/>
        </w:rPr>
        <w:t>、設営や機材は</w:t>
      </w:r>
      <w:r w:rsidRPr="00AE6F35">
        <w:rPr>
          <w:rFonts w:ascii="ＭＳ 明朝" w:eastAsia="ＭＳ 明朝" w:hAnsi="ＭＳ 明朝" w:hint="eastAsia"/>
          <w:sz w:val="24"/>
          <w:szCs w:val="24"/>
        </w:rPr>
        <w:t>不要</w:t>
      </w:r>
      <w:r w:rsidR="0019215C">
        <w:rPr>
          <w:rFonts w:ascii="ＭＳ 明朝" w:eastAsia="ＭＳ 明朝" w:hAnsi="ＭＳ 明朝" w:hint="eastAsia"/>
          <w:sz w:val="24"/>
          <w:szCs w:val="24"/>
        </w:rPr>
        <w:t>である</w:t>
      </w:r>
      <w:r w:rsidR="0062552C">
        <w:rPr>
          <w:rFonts w:ascii="ＭＳ 明朝" w:eastAsia="ＭＳ 明朝" w:hAnsi="ＭＳ 明朝" w:hint="eastAsia"/>
          <w:sz w:val="24"/>
          <w:szCs w:val="24"/>
        </w:rPr>
        <w:t>こと。また、求職者のWEBでの直接参加は認めないこと。</w:t>
      </w:r>
    </w:p>
    <w:p w:rsidR="009D4127" w:rsidRPr="00AE6F35" w:rsidRDefault="00AE6F35" w:rsidP="00AE6F35">
      <w:pPr>
        <w:pStyle w:val="a3"/>
        <w:numPr>
          <w:ilvl w:val="0"/>
          <w:numId w:val="24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求職者</w:t>
      </w:r>
      <w:r w:rsidRPr="00AE6F35">
        <w:rPr>
          <w:rFonts w:ascii="ＭＳ 明朝" w:eastAsia="ＭＳ 明朝" w:hAnsi="ＭＳ 明朝" w:hint="eastAsia"/>
          <w:sz w:val="24"/>
          <w:szCs w:val="24"/>
        </w:rPr>
        <w:t>セミナー内容について</w:t>
      </w:r>
    </w:p>
    <w:p w:rsidR="00E81F2B" w:rsidRDefault="00AE6F35" w:rsidP="00E81F2B">
      <w:pPr>
        <w:ind w:left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求職者セミナーについては、求職者向けに</w:t>
      </w:r>
      <w:r w:rsidR="00E81F2B">
        <w:rPr>
          <w:rFonts w:ascii="ＭＳ 明朝" w:eastAsia="ＭＳ 明朝" w:hAnsi="ＭＳ 明朝" w:hint="eastAsia"/>
          <w:sz w:val="24"/>
          <w:szCs w:val="24"/>
        </w:rPr>
        <w:t>中高年</w:t>
      </w:r>
      <w:r w:rsidRPr="00AE6F35">
        <w:rPr>
          <w:rFonts w:ascii="ＭＳ 明朝" w:eastAsia="ＭＳ 明朝" w:hAnsi="ＭＳ 明朝" w:hint="eastAsia"/>
          <w:sz w:val="24"/>
          <w:szCs w:val="24"/>
        </w:rPr>
        <w:t>世代の積極的な意欲喚</w:t>
      </w:r>
    </w:p>
    <w:p w:rsidR="00AE6F35" w:rsidRDefault="00AE6F35" w:rsidP="00E81F2B">
      <w:pPr>
        <w:ind w:leftChars="250" w:left="525"/>
        <w:rPr>
          <w:rFonts w:ascii="ＭＳ 明朝" w:eastAsia="ＭＳ 明朝" w:hAnsi="ＭＳ 明朝"/>
          <w:sz w:val="24"/>
          <w:szCs w:val="24"/>
        </w:rPr>
      </w:pPr>
      <w:r w:rsidRPr="00AE6F35">
        <w:rPr>
          <w:rFonts w:ascii="ＭＳ 明朝" w:eastAsia="ＭＳ 明朝" w:hAnsi="ＭＳ 明朝" w:hint="eastAsia"/>
          <w:sz w:val="24"/>
          <w:szCs w:val="24"/>
        </w:rPr>
        <w:t>起</w:t>
      </w:r>
      <w:r w:rsidR="00091067">
        <w:rPr>
          <w:rFonts w:ascii="ＭＳ 明朝" w:eastAsia="ＭＳ 明朝" w:hAnsi="ＭＳ 明朝" w:hint="eastAsia"/>
          <w:sz w:val="24"/>
          <w:szCs w:val="24"/>
        </w:rPr>
        <w:t>、就職意欲の向上や</w:t>
      </w:r>
      <w:r w:rsidR="00091067" w:rsidRPr="00091067">
        <w:rPr>
          <w:rFonts w:ascii="ＭＳ 明朝" w:eastAsia="ＭＳ 明朝" w:hAnsi="ＭＳ 明朝" w:hint="eastAsia"/>
          <w:sz w:val="24"/>
          <w:szCs w:val="24"/>
        </w:rPr>
        <w:t>就職活動におけるコミュニケーション力の向上</w:t>
      </w:r>
      <w:r>
        <w:rPr>
          <w:rFonts w:ascii="ＭＳ 明朝" w:eastAsia="ＭＳ 明朝" w:hAnsi="ＭＳ 明朝" w:hint="eastAsia"/>
          <w:sz w:val="24"/>
          <w:szCs w:val="24"/>
        </w:rPr>
        <w:t>を目的とした内容とし、集客の見込める</w:t>
      </w:r>
      <w:r w:rsidR="00B92FC5">
        <w:rPr>
          <w:rFonts w:ascii="ＭＳ 明朝" w:eastAsia="ＭＳ 明朝" w:hAnsi="ＭＳ 明朝" w:hint="eastAsia"/>
          <w:sz w:val="24"/>
          <w:szCs w:val="24"/>
        </w:rPr>
        <w:t>者１名を講師</w:t>
      </w:r>
      <w:r w:rsidR="005C70EE">
        <w:rPr>
          <w:rFonts w:ascii="ＭＳ 明朝" w:eastAsia="ＭＳ 明朝" w:hAnsi="ＭＳ 明朝" w:hint="eastAsia"/>
          <w:sz w:val="24"/>
          <w:szCs w:val="24"/>
        </w:rPr>
        <w:t>に選定すること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  <w:r w:rsidR="00382FC7" w:rsidRPr="00382FC7">
        <w:rPr>
          <w:rFonts w:ascii="ＭＳ 明朝" w:eastAsia="ＭＳ 明朝" w:hAnsi="ＭＳ 明朝" w:hint="eastAsia"/>
          <w:sz w:val="24"/>
          <w:szCs w:val="24"/>
        </w:rPr>
        <w:t>なお、提案書に講師候補者名簿（氏名、経歴等）及び</w:t>
      </w:r>
      <w:r w:rsidR="00BD3400">
        <w:rPr>
          <w:rFonts w:ascii="ＭＳ 明朝" w:eastAsia="ＭＳ 明朝" w:hAnsi="ＭＳ 明朝" w:hint="eastAsia"/>
          <w:sz w:val="24"/>
          <w:szCs w:val="24"/>
        </w:rPr>
        <w:t>内容</w:t>
      </w:r>
      <w:r w:rsidR="00BD3400" w:rsidRPr="00BD3400">
        <w:rPr>
          <w:rFonts w:ascii="ＭＳ 明朝" w:eastAsia="ＭＳ 明朝" w:hAnsi="ＭＳ 明朝" w:hint="eastAsia"/>
          <w:sz w:val="24"/>
          <w:szCs w:val="24"/>
        </w:rPr>
        <w:t>（案）について、</w:t>
      </w:r>
      <w:r w:rsidR="005C70EE">
        <w:rPr>
          <w:rFonts w:ascii="ＭＳ 明朝" w:eastAsia="ＭＳ 明朝" w:hAnsi="ＭＳ 明朝" w:hint="eastAsia"/>
          <w:sz w:val="24"/>
          <w:szCs w:val="24"/>
        </w:rPr>
        <w:t>１～</w:t>
      </w:r>
      <w:r w:rsidR="00BD3400" w:rsidRPr="00BD3400">
        <w:rPr>
          <w:rFonts w:ascii="ＭＳ 明朝" w:eastAsia="ＭＳ 明朝" w:hAnsi="ＭＳ 明朝" w:hint="eastAsia"/>
          <w:sz w:val="24"/>
          <w:szCs w:val="24"/>
        </w:rPr>
        <w:t>２例程度を記載すること</w:t>
      </w:r>
      <w:r w:rsidR="00686442">
        <w:rPr>
          <w:rFonts w:ascii="ＭＳ 明朝" w:eastAsia="ＭＳ 明朝" w:hAnsi="ＭＳ 明朝" w:hint="eastAsia"/>
          <w:sz w:val="24"/>
          <w:szCs w:val="24"/>
        </w:rPr>
        <w:t>。</w:t>
      </w:r>
    </w:p>
    <w:p w:rsidR="00BD043B" w:rsidRPr="00BD043B" w:rsidRDefault="00BD043B" w:rsidP="00BD043B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Pr="00BD043B">
        <w:rPr>
          <w:rFonts w:ascii="ＭＳ 明朝" w:eastAsia="ＭＳ 明朝" w:hAnsi="ＭＳ 明朝" w:hint="eastAsia"/>
          <w:sz w:val="24"/>
          <w:szCs w:val="24"/>
        </w:rPr>
        <w:t>実施場所</w:t>
      </w:r>
      <w:r w:rsidR="0062552C">
        <w:rPr>
          <w:rFonts w:ascii="ＭＳ 明朝" w:eastAsia="ＭＳ 明朝" w:hAnsi="ＭＳ 明朝" w:hint="eastAsia"/>
          <w:sz w:val="24"/>
          <w:szCs w:val="24"/>
        </w:rPr>
        <w:t>及び定員数</w:t>
      </w:r>
      <w:r w:rsidRPr="00BD043B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BD043B" w:rsidRPr="00BD043B" w:rsidRDefault="00BD043B" w:rsidP="00091067">
      <w:pPr>
        <w:ind w:leftChars="50" w:left="585" w:hangingChars="200" w:hanging="480"/>
        <w:rPr>
          <w:rFonts w:ascii="ＭＳ 明朝" w:eastAsia="ＭＳ 明朝" w:hAnsi="ＭＳ 明朝"/>
          <w:sz w:val="24"/>
          <w:szCs w:val="24"/>
        </w:rPr>
      </w:pPr>
      <w:r w:rsidRPr="00BD043B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5C4116">
        <w:rPr>
          <w:rFonts w:ascii="ＭＳ 明朝" w:eastAsia="ＭＳ 明朝" w:hAnsi="ＭＳ 明朝" w:hint="eastAsia"/>
          <w:sz w:val="24"/>
          <w:szCs w:val="24"/>
        </w:rPr>
        <w:t>阿倍野</w:t>
      </w:r>
      <w:r>
        <w:rPr>
          <w:rFonts w:ascii="ＭＳ 明朝" w:eastAsia="ＭＳ 明朝" w:hAnsi="ＭＳ 明朝" w:hint="eastAsia"/>
          <w:sz w:val="24"/>
          <w:szCs w:val="24"/>
        </w:rPr>
        <w:t>公共職業安定所</w:t>
      </w:r>
      <w:r w:rsidR="000E40E5">
        <w:rPr>
          <w:rFonts w:ascii="ＭＳ 明朝" w:eastAsia="ＭＳ 明朝" w:hAnsi="ＭＳ 明朝" w:hint="eastAsia"/>
          <w:sz w:val="24"/>
          <w:szCs w:val="24"/>
        </w:rPr>
        <w:t>（以下「本会場」という。）</w:t>
      </w:r>
      <w:r>
        <w:rPr>
          <w:rFonts w:ascii="ＭＳ 明朝" w:eastAsia="ＭＳ 明朝" w:hAnsi="ＭＳ 明朝" w:hint="eastAsia"/>
          <w:sz w:val="24"/>
          <w:szCs w:val="24"/>
        </w:rPr>
        <w:t>の会議室</w:t>
      </w:r>
      <w:r w:rsidR="00BD3400">
        <w:rPr>
          <w:rFonts w:ascii="ＭＳ 明朝" w:eastAsia="ＭＳ 明朝" w:hAnsi="ＭＳ 明朝" w:hint="eastAsia"/>
          <w:sz w:val="24"/>
          <w:szCs w:val="24"/>
        </w:rPr>
        <w:t>を会場とし、</w:t>
      </w:r>
      <w:r w:rsidR="00091067">
        <w:rPr>
          <w:rFonts w:ascii="ＭＳ 明朝" w:eastAsia="ＭＳ 明朝" w:hAnsi="ＭＳ 明朝" w:hint="eastAsia"/>
          <w:sz w:val="24"/>
          <w:szCs w:val="24"/>
        </w:rPr>
        <w:t>参集の</w:t>
      </w:r>
      <w:r w:rsidR="0062552C">
        <w:rPr>
          <w:rFonts w:ascii="ＭＳ 明朝" w:eastAsia="ＭＳ 明朝" w:hAnsi="ＭＳ 明朝" w:hint="eastAsia"/>
          <w:sz w:val="24"/>
          <w:szCs w:val="24"/>
        </w:rPr>
        <w:t>定員</w:t>
      </w:r>
      <w:r w:rsidR="00091067">
        <w:rPr>
          <w:rFonts w:ascii="ＭＳ 明朝" w:eastAsia="ＭＳ 明朝" w:hAnsi="ＭＳ 明朝" w:hint="eastAsia"/>
          <w:sz w:val="24"/>
          <w:szCs w:val="24"/>
        </w:rPr>
        <w:t>は</w:t>
      </w:r>
      <w:r w:rsidR="005C4116">
        <w:rPr>
          <w:rFonts w:ascii="ＭＳ 明朝" w:eastAsia="ＭＳ 明朝" w:hAnsi="ＭＳ 明朝" w:hint="eastAsia"/>
          <w:sz w:val="24"/>
          <w:szCs w:val="24"/>
        </w:rPr>
        <w:t>３</w:t>
      </w:r>
      <w:r w:rsidR="0062552C">
        <w:rPr>
          <w:rFonts w:ascii="ＭＳ 明朝" w:eastAsia="ＭＳ 明朝" w:hAnsi="ＭＳ 明朝" w:hint="eastAsia"/>
          <w:sz w:val="24"/>
          <w:szCs w:val="24"/>
        </w:rPr>
        <w:t>０名程度で実施する</w:t>
      </w:r>
      <w:r>
        <w:rPr>
          <w:rFonts w:ascii="ＭＳ 明朝" w:eastAsia="ＭＳ 明朝" w:hAnsi="ＭＳ 明朝" w:hint="eastAsia"/>
          <w:sz w:val="24"/>
          <w:szCs w:val="24"/>
        </w:rPr>
        <w:t>こととする</w:t>
      </w:r>
      <w:r w:rsidRPr="00BD043B">
        <w:rPr>
          <w:rFonts w:ascii="ＭＳ 明朝" w:eastAsia="ＭＳ 明朝" w:hAnsi="ＭＳ 明朝" w:hint="eastAsia"/>
          <w:sz w:val="24"/>
          <w:szCs w:val="24"/>
        </w:rPr>
        <w:t>。</w:t>
      </w:r>
    </w:p>
    <w:p w:rsidR="00BD043B" w:rsidRPr="00BD043B" w:rsidRDefault="000E40E5" w:rsidP="00BD043B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（４</w:t>
      </w:r>
      <w:r w:rsidR="00BD043B" w:rsidRPr="00BD043B">
        <w:rPr>
          <w:rFonts w:ascii="ＭＳ 明朝" w:eastAsia="ＭＳ 明朝" w:hAnsi="ＭＳ 明朝" w:hint="eastAsia"/>
          <w:sz w:val="24"/>
          <w:szCs w:val="24"/>
        </w:rPr>
        <w:t>）周知広報について</w:t>
      </w:r>
    </w:p>
    <w:p w:rsidR="00BD043B" w:rsidRDefault="00BD043B" w:rsidP="0062552C">
      <w:pPr>
        <w:ind w:leftChars="50" w:left="585" w:hangingChars="200" w:hanging="480"/>
        <w:rPr>
          <w:rFonts w:ascii="ＭＳ 明朝" w:eastAsia="ＭＳ 明朝" w:hAnsi="ＭＳ 明朝"/>
          <w:sz w:val="24"/>
          <w:szCs w:val="24"/>
        </w:rPr>
      </w:pPr>
      <w:r w:rsidRPr="00BD043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D043B">
        <w:rPr>
          <w:rFonts w:ascii="ＭＳ 明朝" w:eastAsia="ＭＳ 明朝" w:hAnsi="ＭＳ 明朝"/>
          <w:sz w:val="24"/>
          <w:szCs w:val="24"/>
        </w:rPr>
        <w:t xml:space="preserve">  　周知用リーフレット（Ａ４片面カラー）を作成し、訓練課</w:t>
      </w:r>
      <w:r w:rsidRPr="00BD043B">
        <w:rPr>
          <w:rFonts w:ascii="ＭＳ 明朝" w:eastAsia="ＭＳ 明朝" w:hAnsi="ＭＳ 明朝" w:hint="eastAsia"/>
          <w:sz w:val="24"/>
          <w:szCs w:val="24"/>
        </w:rPr>
        <w:t>へデータを納品すること。</w:t>
      </w:r>
    </w:p>
    <w:p w:rsidR="00815F49" w:rsidRDefault="00815F49" w:rsidP="0062552C">
      <w:pPr>
        <w:ind w:leftChars="50" w:left="585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（５）求職者セミナーの資料の印刷について</w:t>
      </w:r>
    </w:p>
    <w:p w:rsidR="00815F49" w:rsidRDefault="00815F49" w:rsidP="0062552C">
      <w:pPr>
        <w:ind w:leftChars="50" w:left="585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815F49">
        <w:rPr>
          <w:rFonts w:ascii="ＭＳ 明朝" w:eastAsia="ＭＳ 明朝" w:hAnsi="ＭＳ 明朝"/>
          <w:sz w:val="24"/>
          <w:szCs w:val="24"/>
        </w:rPr>
        <w:t>WEB配信</w:t>
      </w:r>
      <w:r>
        <w:rPr>
          <w:rFonts w:ascii="ＭＳ 明朝" w:eastAsia="ＭＳ 明朝" w:hAnsi="ＭＳ 明朝" w:hint="eastAsia"/>
          <w:sz w:val="24"/>
          <w:szCs w:val="24"/>
        </w:rPr>
        <w:t>先の府内公共職業安定所はモニターで当セミナーを視聴するため</w:t>
      </w:r>
      <w:r w:rsidR="0000066A">
        <w:rPr>
          <w:rFonts w:ascii="ＭＳ 明朝" w:eastAsia="ＭＳ 明朝" w:hAnsi="ＭＳ 明朝" w:hint="eastAsia"/>
          <w:sz w:val="24"/>
          <w:szCs w:val="24"/>
        </w:rPr>
        <w:t>投影</w:t>
      </w:r>
      <w:r>
        <w:rPr>
          <w:rFonts w:ascii="ＭＳ 明朝" w:eastAsia="ＭＳ 明朝" w:hAnsi="ＭＳ 明朝" w:hint="eastAsia"/>
          <w:sz w:val="24"/>
          <w:szCs w:val="24"/>
        </w:rPr>
        <w:t>資料をカラー印刷し開催</w:t>
      </w:r>
      <w:r w:rsidR="0000066A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>週間前までに配信先の府内公共職業安定所へ送付すること。</w:t>
      </w:r>
    </w:p>
    <w:p w:rsidR="00815F49" w:rsidRDefault="00815F49" w:rsidP="0062552C">
      <w:pPr>
        <w:ind w:leftChars="50" w:left="585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※参考　令和６年度における</w:t>
      </w:r>
      <w:r w:rsidR="00FA5529">
        <w:rPr>
          <w:rFonts w:ascii="ＭＳ 明朝" w:eastAsia="ＭＳ 明朝" w:hAnsi="ＭＳ 明朝" w:hint="eastAsia"/>
          <w:sz w:val="24"/>
          <w:szCs w:val="24"/>
        </w:rPr>
        <w:t>同セミナーの</w:t>
      </w:r>
      <w:r>
        <w:rPr>
          <w:rFonts w:ascii="ＭＳ 明朝" w:eastAsia="ＭＳ 明朝" w:hAnsi="ＭＳ 明朝" w:hint="eastAsia"/>
          <w:sz w:val="24"/>
          <w:szCs w:val="24"/>
        </w:rPr>
        <w:t>受講者数平均</w:t>
      </w:r>
      <w:r w:rsidR="0000066A">
        <w:rPr>
          <w:rFonts w:ascii="ＭＳ 明朝" w:eastAsia="ＭＳ 明朝" w:hAnsi="ＭＳ 明朝" w:hint="eastAsia"/>
          <w:sz w:val="24"/>
          <w:szCs w:val="24"/>
        </w:rPr>
        <w:t>定員数</w:t>
      </w:r>
      <w:r>
        <w:rPr>
          <w:rFonts w:ascii="ＭＳ 明朝" w:eastAsia="ＭＳ 明朝" w:hAnsi="ＭＳ 明朝" w:hint="eastAsia"/>
          <w:sz w:val="24"/>
          <w:szCs w:val="24"/>
        </w:rPr>
        <w:t>は</w:t>
      </w:r>
      <w:r w:rsidR="0000066A">
        <w:rPr>
          <w:rFonts w:ascii="ＭＳ 明朝" w:eastAsia="ＭＳ 明朝" w:hAnsi="ＭＳ 明朝" w:hint="eastAsia"/>
          <w:sz w:val="24"/>
          <w:szCs w:val="24"/>
        </w:rPr>
        <w:t>２３６人、サテライト会場数は１０会場程度</w:t>
      </w:r>
    </w:p>
    <w:p w:rsidR="00BD043B" w:rsidRPr="00BD043B" w:rsidRDefault="00815F49" w:rsidP="00BD043B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（６</w:t>
      </w:r>
      <w:r w:rsidR="00BD043B" w:rsidRPr="00BD043B">
        <w:rPr>
          <w:rFonts w:ascii="ＭＳ 明朝" w:eastAsia="ＭＳ 明朝" w:hAnsi="ＭＳ 明朝" w:hint="eastAsia"/>
          <w:sz w:val="24"/>
          <w:szCs w:val="24"/>
        </w:rPr>
        <w:t>）アンケートの実施について</w:t>
      </w:r>
    </w:p>
    <w:p w:rsidR="00AE6F35" w:rsidRDefault="0062552C" w:rsidP="00051506">
      <w:pPr>
        <w:ind w:leftChars="250" w:left="525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求職者</w:t>
      </w:r>
      <w:r w:rsidR="001168ED">
        <w:rPr>
          <w:rFonts w:ascii="ＭＳ 明朝" w:eastAsia="ＭＳ 明朝" w:hAnsi="ＭＳ 明朝" w:hint="eastAsia"/>
          <w:sz w:val="24"/>
          <w:szCs w:val="24"/>
        </w:rPr>
        <w:t>セミナー実施結果の分析を行うため、求職者セミナー実施後参加求職者</w:t>
      </w:r>
      <w:r w:rsidR="00BD043B" w:rsidRPr="00BD043B">
        <w:rPr>
          <w:rFonts w:ascii="ＭＳ 明朝" w:eastAsia="ＭＳ 明朝" w:hAnsi="ＭＳ 明朝" w:hint="eastAsia"/>
          <w:sz w:val="24"/>
          <w:szCs w:val="24"/>
        </w:rPr>
        <w:t>向けにアンケートを実施し回収すること。</w:t>
      </w:r>
      <w:r w:rsidR="001168ED">
        <w:rPr>
          <w:rFonts w:ascii="ＭＳ 明朝" w:eastAsia="ＭＳ 明朝" w:hAnsi="ＭＳ 明朝" w:hint="eastAsia"/>
          <w:sz w:val="24"/>
          <w:szCs w:val="24"/>
        </w:rPr>
        <w:t>なお、求職者セミナーのアンケートについては、配信先</w:t>
      </w:r>
      <w:r w:rsidR="00FD5070" w:rsidRPr="00FD5070">
        <w:rPr>
          <w:rFonts w:ascii="ＭＳ 明朝" w:eastAsia="ＭＳ 明朝" w:hAnsi="ＭＳ 明朝" w:hint="eastAsia"/>
          <w:sz w:val="24"/>
          <w:szCs w:val="24"/>
        </w:rPr>
        <w:t>府内公共職業安定所</w:t>
      </w:r>
      <w:r w:rsidR="001168ED">
        <w:rPr>
          <w:rFonts w:ascii="ＭＳ 明朝" w:eastAsia="ＭＳ 明朝" w:hAnsi="ＭＳ 明朝" w:hint="eastAsia"/>
          <w:sz w:val="24"/>
          <w:szCs w:val="24"/>
        </w:rPr>
        <w:t>の</w:t>
      </w:r>
      <w:r w:rsidR="00BD043B" w:rsidRPr="00BD043B">
        <w:rPr>
          <w:rFonts w:ascii="ＭＳ 明朝" w:eastAsia="ＭＳ 明朝" w:hAnsi="ＭＳ 明朝" w:hint="eastAsia"/>
          <w:sz w:val="24"/>
          <w:szCs w:val="24"/>
        </w:rPr>
        <w:t>アンケートの集計</w:t>
      </w:r>
      <w:r w:rsidR="001168ED">
        <w:rPr>
          <w:rFonts w:ascii="ＭＳ 明朝" w:eastAsia="ＭＳ 明朝" w:hAnsi="ＭＳ 明朝" w:hint="eastAsia"/>
          <w:sz w:val="24"/>
          <w:szCs w:val="24"/>
        </w:rPr>
        <w:t>も含み</w:t>
      </w:r>
      <w:r w:rsidR="00BD043B" w:rsidRPr="00BD043B">
        <w:rPr>
          <w:rFonts w:ascii="ＭＳ 明朝" w:eastAsia="ＭＳ 明朝" w:hAnsi="ＭＳ 明朝" w:hint="eastAsia"/>
          <w:sz w:val="24"/>
          <w:szCs w:val="24"/>
        </w:rPr>
        <w:t>、終了後１５営業日以内に集計結果及びアンケートを訓練課に提出すること。</w:t>
      </w:r>
    </w:p>
    <w:p w:rsidR="001168ED" w:rsidRDefault="001168ED" w:rsidP="000E40E5">
      <w:pPr>
        <w:ind w:leftChars="250" w:left="52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5F466E">
        <w:rPr>
          <w:rFonts w:ascii="ＭＳ 明朝" w:eastAsia="ＭＳ 明朝" w:hAnsi="ＭＳ 明朝" w:hint="eastAsia"/>
          <w:sz w:val="24"/>
          <w:szCs w:val="24"/>
        </w:rPr>
        <w:t>参考　令和６</w:t>
      </w:r>
      <w:r w:rsidR="002E08AB">
        <w:rPr>
          <w:rFonts w:ascii="ＭＳ 明朝" w:eastAsia="ＭＳ 明朝" w:hAnsi="ＭＳ 明朝" w:hint="eastAsia"/>
          <w:sz w:val="24"/>
          <w:szCs w:val="24"/>
        </w:rPr>
        <w:t>年度</w:t>
      </w:r>
      <w:r w:rsidR="00FA5529">
        <w:rPr>
          <w:rFonts w:ascii="ＭＳ 明朝" w:eastAsia="ＭＳ 明朝" w:hAnsi="ＭＳ 明朝" w:hint="eastAsia"/>
          <w:sz w:val="24"/>
          <w:szCs w:val="24"/>
        </w:rPr>
        <w:t>同セミナー</w:t>
      </w:r>
      <w:r w:rsidR="004435AA">
        <w:rPr>
          <w:rFonts w:ascii="ＭＳ 明朝" w:eastAsia="ＭＳ 明朝" w:hAnsi="ＭＳ 明朝" w:hint="eastAsia"/>
          <w:sz w:val="24"/>
          <w:szCs w:val="24"/>
        </w:rPr>
        <w:t>の</w:t>
      </w:r>
      <w:r w:rsidR="00686442">
        <w:rPr>
          <w:rFonts w:ascii="ＭＳ 明朝" w:eastAsia="ＭＳ 明朝" w:hAnsi="ＭＳ 明朝" w:hint="eastAsia"/>
          <w:sz w:val="24"/>
          <w:szCs w:val="24"/>
        </w:rPr>
        <w:t>配信先のアンケート</w:t>
      </w:r>
      <w:r w:rsidR="004435AA">
        <w:rPr>
          <w:rFonts w:ascii="ＭＳ 明朝" w:eastAsia="ＭＳ 明朝" w:hAnsi="ＭＳ 明朝" w:hint="eastAsia"/>
          <w:sz w:val="24"/>
          <w:szCs w:val="24"/>
        </w:rPr>
        <w:t>平均</w:t>
      </w:r>
      <w:r w:rsidR="00686442">
        <w:rPr>
          <w:rFonts w:ascii="ＭＳ 明朝" w:eastAsia="ＭＳ 明朝" w:hAnsi="ＭＳ 明朝" w:hint="eastAsia"/>
          <w:sz w:val="24"/>
          <w:szCs w:val="24"/>
        </w:rPr>
        <w:t>回収</w:t>
      </w:r>
      <w:r w:rsidR="000E40E5">
        <w:rPr>
          <w:rFonts w:ascii="ＭＳ 明朝" w:eastAsia="ＭＳ 明朝" w:hAnsi="ＭＳ 明朝" w:hint="eastAsia"/>
          <w:sz w:val="24"/>
          <w:szCs w:val="24"/>
        </w:rPr>
        <w:t>数</w:t>
      </w:r>
      <w:r w:rsidR="005F466E">
        <w:rPr>
          <w:rFonts w:ascii="ＭＳ 明朝" w:eastAsia="ＭＳ 明朝" w:hAnsi="ＭＳ 明朝" w:hint="eastAsia"/>
          <w:sz w:val="24"/>
          <w:szCs w:val="24"/>
        </w:rPr>
        <w:t>は</w:t>
      </w:r>
      <w:r w:rsidR="004435AA">
        <w:rPr>
          <w:rFonts w:ascii="ＭＳ 明朝" w:eastAsia="ＭＳ 明朝" w:hAnsi="ＭＳ 明朝" w:hint="eastAsia"/>
          <w:sz w:val="24"/>
          <w:szCs w:val="24"/>
        </w:rPr>
        <w:t>約</w:t>
      </w:r>
      <w:r w:rsidR="005F466E">
        <w:rPr>
          <w:rFonts w:ascii="ＭＳ 明朝" w:eastAsia="ＭＳ 明朝" w:hAnsi="ＭＳ 明朝" w:hint="eastAsia"/>
          <w:sz w:val="24"/>
          <w:szCs w:val="24"/>
        </w:rPr>
        <w:t>２</w:t>
      </w:r>
      <w:r w:rsidR="004435AA">
        <w:rPr>
          <w:rFonts w:ascii="ＭＳ 明朝" w:eastAsia="ＭＳ 明朝" w:hAnsi="ＭＳ 明朝" w:hint="eastAsia"/>
          <w:sz w:val="24"/>
          <w:szCs w:val="24"/>
        </w:rPr>
        <w:t>１０</w:t>
      </w:r>
      <w:r w:rsidR="002E08AB">
        <w:rPr>
          <w:rFonts w:ascii="ＭＳ 明朝" w:eastAsia="ＭＳ 明朝" w:hAnsi="ＭＳ 明朝" w:hint="eastAsia"/>
          <w:sz w:val="24"/>
          <w:szCs w:val="24"/>
        </w:rPr>
        <w:t>枚程度</w:t>
      </w:r>
    </w:p>
    <w:p w:rsidR="009D4127" w:rsidRDefault="009D4127" w:rsidP="00A34A75">
      <w:pPr>
        <w:rPr>
          <w:rFonts w:ascii="ＭＳ 明朝" w:eastAsia="ＭＳ 明朝" w:hAnsi="ＭＳ 明朝"/>
          <w:sz w:val="24"/>
          <w:szCs w:val="24"/>
        </w:rPr>
      </w:pPr>
    </w:p>
    <w:p w:rsidR="000B6F8E" w:rsidRPr="00F36D3F" w:rsidRDefault="003A7F38" w:rsidP="003A7F38">
      <w:pPr>
        <w:ind w:left="360" w:hangingChars="150" w:hanging="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</w:t>
      </w:r>
      <w:r w:rsidR="00C25CBB" w:rsidRP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42807" w:rsidRPr="00F36D3F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中高年</w:t>
      </w:r>
      <w:r w:rsidR="00D6389E" w:rsidRPr="00F36D3F">
        <w:rPr>
          <w:rFonts w:ascii="ＭＳ 明朝" w:eastAsia="ＭＳ 明朝" w:hAnsi="ＭＳ 明朝" w:hint="eastAsia"/>
          <w:sz w:val="24"/>
          <w:szCs w:val="24"/>
        </w:rPr>
        <w:t>世代のための</w:t>
      </w:r>
      <w:r w:rsidR="00BE0DD2">
        <w:rPr>
          <w:rFonts w:ascii="ＭＳ 明朝" w:eastAsia="ＭＳ 明朝" w:hAnsi="ＭＳ 明朝" w:hint="eastAsia"/>
          <w:sz w:val="24"/>
          <w:szCs w:val="24"/>
        </w:rPr>
        <w:t>職業</w:t>
      </w:r>
      <w:r>
        <w:rPr>
          <w:rFonts w:ascii="ＭＳ 明朝" w:eastAsia="ＭＳ 明朝" w:hAnsi="ＭＳ 明朝" w:hint="eastAsia"/>
          <w:sz w:val="24"/>
          <w:szCs w:val="24"/>
        </w:rPr>
        <w:t>訓練フェア＋</w:t>
      </w:r>
      <w:r w:rsidR="00363042">
        <w:rPr>
          <w:rFonts w:ascii="ＭＳ 明朝" w:eastAsia="ＭＳ 明朝" w:hAnsi="ＭＳ 明朝" w:hint="eastAsia"/>
          <w:sz w:val="24"/>
          <w:szCs w:val="24"/>
        </w:rPr>
        <w:t>業界説明会</w:t>
      </w:r>
      <w:r w:rsidR="00D6389E" w:rsidRPr="00F36D3F">
        <w:rPr>
          <w:rFonts w:ascii="ＭＳ 明朝" w:eastAsia="ＭＳ 明朝" w:hAnsi="ＭＳ 明朝" w:hint="eastAsia"/>
          <w:sz w:val="24"/>
          <w:szCs w:val="24"/>
        </w:rPr>
        <w:t>の実施</w:t>
      </w:r>
      <w:r w:rsidR="000B6F8E" w:rsidRPr="00F36D3F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A76454" w:rsidRDefault="003A7F38" w:rsidP="0036197F">
      <w:pPr>
        <w:ind w:leftChars="150" w:left="315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就職氷河期世代を含む中高年世代</w:t>
      </w:r>
      <w:r w:rsidR="00BE0DD2">
        <w:rPr>
          <w:rFonts w:ascii="ＭＳ 明朝" w:eastAsia="ＭＳ 明朝" w:hAnsi="ＭＳ 明朝" w:hint="eastAsia"/>
          <w:sz w:val="24"/>
          <w:szCs w:val="24"/>
        </w:rPr>
        <w:t>に対しては、個々の</w:t>
      </w:r>
      <w:r w:rsidR="0065601B">
        <w:rPr>
          <w:rFonts w:ascii="ＭＳ 明朝" w:eastAsia="ＭＳ 明朝" w:hAnsi="ＭＳ 明朝" w:hint="eastAsia"/>
          <w:sz w:val="24"/>
          <w:szCs w:val="24"/>
        </w:rPr>
        <w:t>ニーズ</w:t>
      </w:r>
      <w:r w:rsidR="00A76454">
        <w:rPr>
          <w:rFonts w:ascii="ＭＳ 明朝" w:eastAsia="ＭＳ 明朝" w:hAnsi="ＭＳ 明朝" w:hint="eastAsia"/>
          <w:sz w:val="24"/>
          <w:szCs w:val="24"/>
        </w:rPr>
        <w:t>や状況</w:t>
      </w:r>
      <w:r w:rsidR="0065601B">
        <w:rPr>
          <w:rFonts w:ascii="ＭＳ 明朝" w:eastAsia="ＭＳ 明朝" w:hAnsi="ＭＳ 明朝" w:hint="eastAsia"/>
          <w:sz w:val="24"/>
          <w:szCs w:val="24"/>
        </w:rPr>
        <w:t>に応じ</w:t>
      </w:r>
      <w:r w:rsidR="00A76454">
        <w:rPr>
          <w:rFonts w:ascii="ＭＳ 明朝" w:eastAsia="ＭＳ 明朝" w:hAnsi="ＭＳ 明朝" w:hint="eastAsia"/>
          <w:sz w:val="24"/>
          <w:szCs w:val="24"/>
        </w:rPr>
        <w:t>た公的職業訓練（ハロートレーニング）の受講による</w:t>
      </w:r>
      <w:r w:rsidR="0065601B">
        <w:rPr>
          <w:rFonts w:ascii="ＭＳ 明朝" w:eastAsia="ＭＳ 明朝" w:hAnsi="ＭＳ 明朝" w:hint="eastAsia"/>
          <w:sz w:val="24"/>
          <w:szCs w:val="24"/>
        </w:rPr>
        <w:t>リスキリングが重要である。</w:t>
      </w:r>
      <w:r w:rsidR="00A76454">
        <w:rPr>
          <w:rFonts w:ascii="ＭＳ 明朝" w:eastAsia="ＭＳ 明朝" w:hAnsi="ＭＳ 明朝" w:hint="eastAsia"/>
          <w:sz w:val="24"/>
          <w:szCs w:val="24"/>
        </w:rPr>
        <w:t>特に、</w:t>
      </w:r>
      <w:r w:rsidR="00BE0DD2">
        <w:rPr>
          <w:rFonts w:ascii="ＭＳ 明朝" w:eastAsia="ＭＳ 明朝" w:hAnsi="ＭＳ 明朝" w:hint="eastAsia"/>
          <w:sz w:val="24"/>
          <w:szCs w:val="24"/>
        </w:rPr>
        <w:t>採</w:t>
      </w:r>
      <w:r>
        <w:rPr>
          <w:rFonts w:ascii="ＭＳ 明朝" w:eastAsia="ＭＳ 明朝" w:hAnsi="ＭＳ 明朝" w:hint="eastAsia"/>
          <w:sz w:val="24"/>
          <w:szCs w:val="24"/>
        </w:rPr>
        <w:t>用・正社員化の実現を図るため</w:t>
      </w:r>
      <w:r w:rsidR="00BE0DD2">
        <w:rPr>
          <w:rFonts w:ascii="ＭＳ 明朝" w:eastAsia="ＭＳ 明朝" w:hAnsi="ＭＳ 明朝" w:hint="eastAsia"/>
          <w:sz w:val="24"/>
          <w:szCs w:val="24"/>
        </w:rPr>
        <w:t>に</w:t>
      </w:r>
      <w:r w:rsidR="00A76454">
        <w:rPr>
          <w:rFonts w:ascii="ＭＳ 明朝" w:eastAsia="ＭＳ 明朝" w:hAnsi="ＭＳ 明朝" w:hint="eastAsia"/>
          <w:sz w:val="24"/>
          <w:szCs w:val="24"/>
        </w:rPr>
        <w:t>は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  <w:r w:rsidR="00BE0DD2">
        <w:rPr>
          <w:rFonts w:ascii="ＭＳ 明朝" w:eastAsia="ＭＳ 明朝" w:hAnsi="ＭＳ 明朝" w:hint="eastAsia"/>
          <w:sz w:val="24"/>
          <w:szCs w:val="24"/>
        </w:rPr>
        <w:t>リスキリングや</w:t>
      </w:r>
      <w:r w:rsidR="00A76454">
        <w:rPr>
          <w:rFonts w:ascii="ＭＳ 明朝" w:eastAsia="ＭＳ 明朝" w:hAnsi="ＭＳ 明朝" w:hint="eastAsia"/>
          <w:sz w:val="24"/>
          <w:szCs w:val="24"/>
        </w:rPr>
        <w:t>ハロートレーニング</w:t>
      </w:r>
      <w:r w:rsidR="00BE0DD2">
        <w:rPr>
          <w:rFonts w:ascii="ＭＳ 明朝" w:eastAsia="ＭＳ 明朝" w:hAnsi="ＭＳ 明朝" w:hint="eastAsia"/>
          <w:sz w:val="24"/>
          <w:szCs w:val="24"/>
        </w:rPr>
        <w:t>メニューの紹介及び</w:t>
      </w:r>
      <w:r w:rsidR="00A76454">
        <w:rPr>
          <w:rFonts w:ascii="ＭＳ 明朝" w:eastAsia="ＭＳ 明朝" w:hAnsi="ＭＳ 明朝" w:hint="eastAsia"/>
          <w:sz w:val="24"/>
          <w:szCs w:val="24"/>
        </w:rPr>
        <w:t>ハロートレーニングを</w:t>
      </w:r>
      <w:r w:rsidR="00726CEE">
        <w:rPr>
          <w:rFonts w:ascii="ＭＳ 明朝" w:eastAsia="ＭＳ 明朝" w:hAnsi="ＭＳ 明朝" w:hint="eastAsia"/>
          <w:sz w:val="24"/>
          <w:szCs w:val="24"/>
        </w:rPr>
        <w:t>修了した</w:t>
      </w:r>
      <w:r>
        <w:rPr>
          <w:rFonts w:ascii="ＭＳ 明朝" w:eastAsia="ＭＳ 明朝" w:hAnsi="ＭＳ 明朝" w:hint="eastAsia"/>
          <w:sz w:val="24"/>
          <w:szCs w:val="24"/>
        </w:rPr>
        <w:t>中高年</w:t>
      </w:r>
      <w:r w:rsidR="00E40A2B">
        <w:rPr>
          <w:rFonts w:ascii="ＭＳ 明朝" w:eastAsia="ＭＳ 明朝" w:hAnsi="ＭＳ 明朝" w:hint="eastAsia"/>
          <w:sz w:val="24"/>
          <w:szCs w:val="24"/>
        </w:rPr>
        <w:t>世代が将来の</w:t>
      </w:r>
      <w:r w:rsidR="00794D5E">
        <w:rPr>
          <w:rFonts w:ascii="ＭＳ 明朝" w:eastAsia="ＭＳ 明朝" w:hAnsi="ＭＳ 明朝" w:hint="eastAsia"/>
          <w:sz w:val="24"/>
          <w:szCs w:val="24"/>
        </w:rPr>
        <w:t>想像</w:t>
      </w:r>
      <w:r w:rsidR="00E40A2B">
        <w:rPr>
          <w:rFonts w:ascii="ＭＳ 明朝" w:eastAsia="ＭＳ 明朝" w:hAnsi="ＭＳ 明朝" w:hint="eastAsia"/>
          <w:sz w:val="24"/>
          <w:szCs w:val="24"/>
        </w:rPr>
        <w:t>が</w:t>
      </w:r>
      <w:r w:rsidR="00794D5E">
        <w:rPr>
          <w:rFonts w:ascii="ＭＳ 明朝" w:eastAsia="ＭＳ 明朝" w:hAnsi="ＭＳ 明朝" w:hint="eastAsia"/>
          <w:sz w:val="24"/>
          <w:szCs w:val="24"/>
        </w:rPr>
        <w:t>できることが肝要となるので</w:t>
      </w:r>
      <w:r w:rsidR="00FD3AC3" w:rsidRPr="00F36D3F">
        <w:rPr>
          <w:rFonts w:ascii="ＭＳ 明朝" w:eastAsia="ＭＳ 明朝" w:hAnsi="ＭＳ 明朝" w:hint="eastAsia"/>
          <w:sz w:val="24"/>
          <w:szCs w:val="24"/>
        </w:rPr>
        <w:t>、</w:t>
      </w:r>
      <w:r w:rsidR="00A76454">
        <w:rPr>
          <w:rFonts w:ascii="ＭＳ 明朝" w:eastAsia="ＭＳ 明朝" w:hAnsi="ＭＳ 明朝" w:hint="eastAsia"/>
          <w:sz w:val="24"/>
          <w:szCs w:val="24"/>
        </w:rPr>
        <w:t>職業訓練</w:t>
      </w:r>
      <w:r w:rsidR="00BE0DD2">
        <w:rPr>
          <w:rFonts w:ascii="ＭＳ 明朝" w:eastAsia="ＭＳ 明朝" w:hAnsi="ＭＳ 明朝" w:hint="eastAsia"/>
          <w:sz w:val="24"/>
          <w:szCs w:val="24"/>
        </w:rPr>
        <w:t>フェア＋</w:t>
      </w:r>
      <w:r w:rsidR="00363042">
        <w:rPr>
          <w:rFonts w:ascii="ＭＳ 明朝" w:eastAsia="ＭＳ 明朝" w:hAnsi="ＭＳ 明朝" w:hint="eastAsia"/>
          <w:sz w:val="24"/>
          <w:szCs w:val="24"/>
        </w:rPr>
        <w:t>業界説明会</w:t>
      </w:r>
      <w:r w:rsidR="006416AD" w:rsidRPr="00F36D3F">
        <w:rPr>
          <w:rFonts w:ascii="ＭＳ 明朝" w:eastAsia="ＭＳ 明朝" w:hAnsi="ＭＳ 明朝" w:hint="eastAsia"/>
          <w:sz w:val="24"/>
          <w:szCs w:val="24"/>
        </w:rPr>
        <w:t>を</w:t>
      </w:r>
      <w:r w:rsidR="00AB4323">
        <w:rPr>
          <w:rFonts w:ascii="ＭＳ 明朝" w:eastAsia="ＭＳ 明朝" w:hAnsi="ＭＳ 明朝" w:hint="eastAsia"/>
          <w:sz w:val="24"/>
          <w:szCs w:val="24"/>
        </w:rPr>
        <w:t>参集型により</w:t>
      </w:r>
      <w:r w:rsidR="006416AD" w:rsidRPr="00F36D3F">
        <w:rPr>
          <w:rFonts w:ascii="ＭＳ 明朝" w:eastAsia="ＭＳ 明朝" w:hAnsi="ＭＳ 明朝" w:hint="eastAsia"/>
          <w:sz w:val="24"/>
          <w:szCs w:val="24"/>
        </w:rPr>
        <w:t>１</w:t>
      </w:r>
      <w:r w:rsidR="00D6389E" w:rsidRPr="00F36D3F">
        <w:rPr>
          <w:rFonts w:ascii="ＭＳ 明朝" w:eastAsia="ＭＳ 明朝" w:hAnsi="ＭＳ 明朝" w:hint="eastAsia"/>
          <w:sz w:val="24"/>
          <w:szCs w:val="24"/>
        </w:rPr>
        <w:t>回実施すること。</w:t>
      </w:r>
    </w:p>
    <w:p w:rsidR="0004700A" w:rsidRPr="00F36D3F" w:rsidRDefault="00A76454" w:rsidP="003A7F38">
      <w:pPr>
        <w:ind w:leftChars="150" w:left="315" w:firstLineChars="105" w:firstLine="252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</w:t>
      </w:r>
      <w:r w:rsidR="00D6389E" w:rsidRPr="00F36D3F">
        <w:rPr>
          <w:rFonts w:ascii="ＭＳ 明朝" w:eastAsia="ＭＳ 明朝" w:hAnsi="ＭＳ 明朝" w:hint="eastAsia"/>
          <w:sz w:val="24"/>
          <w:szCs w:val="24"/>
        </w:rPr>
        <w:t>実施内容等については、以下のとおりとする。</w:t>
      </w:r>
    </w:p>
    <w:p w:rsidR="00FD3AC3" w:rsidRPr="00F36D3F" w:rsidRDefault="00667060" w:rsidP="00667060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（１）</w:t>
      </w:r>
      <w:r w:rsidR="00FD3AC3" w:rsidRPr="00F36D3F">
        <w:rPr>
          <w:rFonts w:ascii="ＭＳ 明朝" w:eastAsia="ＭＳ 明朝" w:hAnsi="ＭＳ 明朝" w:hint="eastAsia"/>
          <w:sz w:val="24"/>
          <w:szCs w:val="24"/>
        </w:rPr>
        <w:t>実施規模</w:t>
      </w:r>
      <w:r w:rsidR="0004700A" w:rsidRPr="00F36D3F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4F13B4" w:rsidRDefault="00726CEE" w:rsidP="004F13B4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ハロートレーニング</w:t>
      </w:r>
      <w:r w:rsidR="00FA5529">
        <w:rPr>
          <w:rFonts w:ascii="ＭＳ 明朝" w:eastAsia="ＭＳ 明朝" w:hAnsi="ＭＳ 明朝" w:hint="eastAsia"/>
          <w:sz w:val="24"/>
          <w:szCs w:val="24"/>
        </w:rPr>
        <w:t>の公的職業訓練校</w:t>
      </w:r>
      <w:r w:rsidR="004B3833">
        <w:rPr>
          <w:rFonts w:ascii="ＭＳ 明朝" w:eastAsia="ＭＳ 明朝" w:hAnsi="ＭＳ 明朝" w:hint="eastAsia"/>
          <w:sz w:val="24"/>
          <w:szCs w:val="24"/>
        </w:rPr>
        <w:t>（以下「訓練校」という。）</w:t>
      </w:r>
      <w:r w:rsidR="00C377AE">
        <w:rPr>
          <w:rFonts w:ascii="ＭＳ 明朝" w:eastAsia="ＭＳ 明朝" w:hAnsi="ＭＳ 明朝" w:hint="eastAsia"/>
          <w:sz w:val="24"/>
          <w:szCs w:val="24"/>
        </w:rPr>
        <w:t>の参加校</w:t>
      </w:r>
      <w:r w:rsidR="00AB4323">
        <w:rPr>
          <w:rFonts w:ascii="ＭＳ 明朝" w:eastAsia="ＭＳ 明朝" w:hAnsi="ＭＳ 明朝" w:hint="eastAsia"/>
          <w:sz w:val="24"/>
          <w:szCs w:val="24"/>
        </w:rPr>
        <w:t>は</w:t>
      </w:r>
      <w:r w:rsidR="00CC0EFC">
        <w:rPr>
          <w:rFonts w:ascii="ＭＳ 明朝" w:eastAsia="ＭＳ 明朝" w:hAnsi="ＭＳ 明朝" w:hint="eastAsia"/>
          <w:sz w:val="24"/>
          <w:szCs w:val="24"/>
        </w:rPr>
        <w:t>３０</w:t>
      </w:r>
      <w:r w:rsidR="00794D5E">
        <w:rPr>
          <w:rFonts w:ascii="ＭＳ 明朝" w:eastAsia="ＭＳ 明朝" w:hAnsi="ＭＳ 明朝" w:hint="eastAsia"/>
          <w:sz w:val="24"/>
          <w:szCs w:val="24"/>
        </w:rPr>
        <w:t>校</w:t>
      </w:r>
      <w:r w:rsidR="00363042">
        <w:rPr>
          <w:rFonts w:ascii="ＭＳ 明朝" w:eastAsia="ＭＳ 明朝" w:hAnsi="ＭＳ 明朝" w:hint="eastAsia"/>
          <w:sz w:val="24"/>
          <w:szCs w:val="24"/>
        </w:rPr>
        <w:t>程度とし、参加</w:t>
      </w:r>
      <w:r w:rsidR="00957196" w:rsidRPr="00F36D3F">
        <w:rPr>
          <w:rFonts w:ascii="ＭＳ 明朝" w:eastAsia="ＭＳ 明朝" w:hAnsi="ＭＳ 明朝" w:hint="eastAsia"/>
          <w:sz w:val="24"/>
          <w:szCs w:val="24"/>
        </w:rPr>
        <w:t>者数</w:t>
      </w:r>
      <w:r w:rsidR="00363042">
        <w:rPr>
          <w:rFonts w:ascii="ＭＳ 明朝" w:eastAsia="ＭＳ 明朝" w:hAnsi="ＭＳ 明朝" w:hint="eastAsia"/>
          <w:sz w:val="24"/>
          <w:szCs w:val="24"/>
        </w:rPr>
        <w:t>は</w:t>
      </w:r>
      <w:r w:rsidR="00B240A2">
        <w:rPr>
          <w:rFonts w:ascii="ＭＳ 明朝" w:eastAsia="ＭＳ 明朝" w:hAnsi="ＭＳ 明朝" w:hint="eastAsia"/>
          <w:sz w:val="24"/>
          <w:szCs w:val="24"/>
        </w:rPr>
        <w:t>２</w:t>
      </w:r>
      <w:r w:rsidR="00982885">
        <w:rPr>
          <w:rFonts w:ascii="ＭＳ 明朝" w:eastAsia="ＭＳ 明朝" w:hAnsi="ＭＳ 明朝" w:hint="eastAsia"/>
          <w:sz w:val="24"/>
          <w:szCs w:val="24"/>
        </w:rPr>
        <w:t>５</w:t>
      </w:r>
      <w:r w:rsidR="00A13510" w:rsidRPr="00F36D3F">
        <w:rPr>
          <w:rFonts w:ascii="ＭＳ 明朝" w:eastAsia="ＭＳ 明朝" w:hAnsi="ＭＳ 明朝" w:hint="eastAsia"/>
          <w:sz w:val="24"/>
          <w:szCs w:val="24"/>
        </w:rPr>
        <w:t>０</w:t>
      </w:r>
      <w:r w:rsidR="00957196" w:rsidRPr="00F36D3F">
        <w:rPr>
          <w:rFonts w:ascii="ＭＳ 明朝" w:eastAsia="ＭＳ 明朝" w:hAnsi="ＭＳ 明朝" w:hint="eastAsia"/>
          <w:sz w:val="24"/>
          <w:szCs w:val="24"/>
        </w:rPr>
        <w:t>名以上を目標と</w:t>
      </w:r>
      <w:r w:rsidR="00363042">
        <w:rPr>
          <w:rFonts w:ascii="ＭＳ 明朝" w:eastAsia="ＭＳ 明朝" w:hAnsi="ＭＳ 明朝" w:hint="eastAsia"/>
          <w:sz w:val="24"/>
          <w:szCs w:val="24"/>
        </w:rPr>
        <w:t>すること</w:t>
      </w:r>
      <w:r w:rsidR="00957196" w:rsidRPr="00F36D3F">
        <w:rPr>
          <w:rFonts w:ascii="ＭＳ 明朝" w:eastAsia="ＭＳ 明朝" w:hAnsi="ＭＳ 明朝" w:hint="eastAsia"/>
          <w:sz w:val="24"/>
          <w:szCs w:val="24"/>
        </w:rPr>
        <w:t>。</w:t>
      </w:r>
    </w:p>
    <w:p w:rsidR="00F771E5" w:rsidRPr="00F36D3F" w:rsidRDefault="00667060" w:rsidP="00AB4323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（２）</w:t>
      </w:r>
      <w:r w:rsidR="0013744D" w:rsidRPr="00F36D3F">
        <w:rPr>
          <w:rFonts w:ascii="ＭＳ 明朝" w:eastAsia="ＭＳ 明朝" w:hAnsi="ＭＳ 明朝" w:hint="eastAsia"/>
          <w:sz w:val="24"/>
          <w:szCs w:val="24"/>
        </w:rPr>
        <w:t>実施時期について</w:t>
      </w:r>
    </w:p>
    <w:p w:rsidR="00B240A2" w:rsidRDefault="005F466E" w:rsidP="009A71FB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</w:t>
      </w:r>
      <w:r w:rsidR="00ED68B3">
        <w:rPr>
          <w:rFonts w:ascii="ＭＳ 明朝" w:eastAsia="ＭＳ 明朝" w:hAnsi="ＭＳ 明朝" w:hint="eastAsia"/>
          <w:sz w:val="24"/>
          <w:szCs w:val="24"/>
        </w:rPr>
        <w:t>年</w:t>
      </w:r>
      <w:r w:rsidR="00B240A2">
        <w:rPr>
          <w:rFonts w:ascii="ＭＳ 明朝" w:eastAsia="ＭＳ 明朝" w:hAnsi="ＭＳ 明朝" w:hint="eastAsia"/>
          <w:sz w:val="24"/>
          <w:szCs w:val="24"/>
        </w:rPr>
        <w:t>１０</w:t>
      </w:r>
      <w:r w:rsidR="00EA527E" w:rsidRPr="00F36D3F">
        <w:rPr>
          <w:rFonts w:ascii="ＭＳ 明朝" w:eastAsia="ＭＳ 明朝" w:hAnsi="ＭＳ 明朝" w:hint="eastAsia"/>
          <w:sz w:val="24"/>
          <w:szCs w:val="24"/>
        </w:rPr>
        <w:t>月</w:t>
      </w:r>
      <w:r w:rsidR="009A71FB">
        <w:rPr>
          <w:rFonts w:ascii="ＭＳ 明朝" w:eastAsia="ＭＳ 明朝" w:hAnsi="ＭＳ 明朝" w:hint="eastAsia"/>
          <w:sz w:val="24"/>
          <w:szCs w:val="24"/>
        </w:rPr>
        <w:t>～</w:t>
      </w:r>
      <w:r w:rsidR="00194C82">
        <w:rPr>
          <w:rFonts w:ascii="ＭＳ 明朝" w:eastAsia="ＭＳ 明朝" w:hAnsi="ＭＳ 明朝" w:hint="eastAsia"/>
          <w:sz w:val="24"/>
          <w:szCs w:val="24"/>
        </w:rPr>
        <w:t>１１</w:t>
      </w:r>
      <w:r w:rsidR="009A71FB">
        <w:rPr>
          <w:rFonts w:ascii="ＭＳ 明朝" w:eastAsia="ＭＳ 明朝" w:hAnsi="ＭＳ 明朝" w:hint="eastAsia"/>
          <w:sz w:val="24"/>
          <w:szCs w:val="24"/>
        </w:rPr>
        <w:t>月</w:t>
      </w:r>
      <w:r w:rsidR="00800072">
        <w:rPr>
          <w:rFonts w:ascii="ＭＳ 明朝" w:eastAsia="ＭＳ 明朝" w:hAnsi="ＭＳ 明朝" w:hint="eastAsia"/>
          <w:sz w:val="24"/>
          <w:szCs w:val="24"/>
        </w:rPr>
        <w:t>頃</w:t>
      </w:r>
      <w:r w:rsidR="00EA527E" w:rsidRPr="00F36D3F">
        <w:rPr>
          <w:rFonts w:ascii="ＭＳ 明朝" w:eastAsia="ＭＳ 明朝" w:hAnsi="ＭＳ 明朝" w:hint="eastAsia"/>
          <w:sz w:val="24"/>
          <w:szCs w:val="24"/>
        </w:rPr>
        <w:t>に</w:t>
      </w:r>
      <w:r w:rsidR="003E5C9D" w:rsidRPr="00F36D3F">
        <w:rPr>
          <w:rFonts w:ascii="ＭＳ 明朝" w:eastAsia="ＭＳ 明朝" w:hAnsi="ＭＳ 明朝" w:hint="eastAsia"/>
          <w:sz w:val="24"/>
          <w:szCs w:val="24"/>
        </w:rPr>
        <w:t>１回実施すること。</w:t>
      </w:r>
    </w:p>
    <w:p w:rsidR="00366694" w:rsidRDefault="00B240A2" w:rsidP="009A71FB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</w:t>
      </w:r>
      <w:r w:rsidR="00366694">
        <w:rPr>
          <w:rFonts w:ascii="ＭＳ 明朝" w:eastAsia="ＭＳ 明朝" w:hAnsi="ＭＳ 明朝" w:hint="eastAsia"/>
          <w:sz w:val="24"/>
          <w:szCs w:val="24"/>
        </w:rPr>
        <w:t>、実施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  <w:r w:rsidR="00366694">
        <w:rPr>
          <w:rFonts w:ascii="ＭＳ 明朝" w:eastAsia="ＭＳ 明朝" w:hAnsi="ＭＳ 明朝" w:hint="eastAsia"/>
          <w:sz w:val="24"/>
          <w:szCs w:val="24"/>
        </w:rPr>
        <w:t>は訓練課と協議すること。</w:t>
      </w:r>
    </w:p>
    <w:p w:rsidR="003E5C9D" w:rsidRPr="00F36D3F" w:rsidRDefault="00667060" w:rsidP="00667060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（３）</w:t>
      </w:r>
      <w:r w:rsidR="0013744D" w:rsidRPr="00F36D3F">
        <w:rPr>
          <w:rFonts w:ascii="ＭＳ 明朝" w:eastAsia="ＭＳ 明朝" w:hAnsi="ＭＳ 明朝" w:hint="eastAsia"/>
          <w:sz w:val="24"/>
          <w:szCs w:val="24"/>
        </w:rPr>
        <w:t>実施場所について</w:t>
      </w:r>
    </w:p>
    <w:p w:rsidR="009B493A" w:rsidRDefault="003E5C9D" w:rsidP="009B493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B493A">
        <w:rPr>
          <w:rFonts w:ascii="ＭＳ 明朝" w:eastAsia="ＭＳ 明朝" w:hAnsi="ＭＳ 明朝" w:hint="eastAsia"/>
          <w:sz w:val="24"/>
          <w:szCs w:val="24"/>
        </w:rPr>
        <w:t>大阪市</w:t>
      </w:r>
      <w:r w:rsidRPr="00F36D3F">
        <w:rPr>
          <w:rFonts w:ascii="ＭＳ 明朝" w:eastAsia="ＭＳ 明朝" w:hAnsi="ＭＳ 明朝" w:hint="eastAsia"/>
          <w:sz w:val="24"/>
          <w:szCs w:val="24"/>
        </w:rPr>
        <w:t>北区内とし、大阪府内各方面から比較的交通至便であり、複数路線</w:t>
      </w:r>
    </w:p>
    <w:p w:rsidR="00B240A2" w:rsidRDefault="003E5C9D" w:rsidP="00B240A2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が乗り入れるターミナル駅周辺に位置する会場であること。</w:t>
      </w:r>
    </w:p>
    <w:p w:rsidR="00957196" w:rsidRPr="00F36D3F" w:rsidRDefault="00957196" w:rsidP="00F36D3F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なお、会場選定については、事前に訓練課と協議の上決定すること。</w:t>
      </w:r>
    </w:p>
    <w:p w:rsidR="00B240A2" w:rsidRDefault="001B2F50" w:rsidP="00FD3AC3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（</w:t>
      </w:r>
      <w:r w:rsidR="00794D5E">
        <w:rPr>
          <w:rFonts w:ascii="ＭＳ 明朝" w:eastAsia="ＭＳ 明朝" w:hAnsi="ＭＳ 明朝" w:hint="eastAsia"/>
          <w:sz w:val="24"/>
          <w:szCs w:val="24"/>
        </w:rPr>
        <w:t>４</w:t>
      </w:r>
      <w:r w:rsidRPr="00F36D3F">
        <w:rPr>
          <w:rFonts w:ascii="ＭＳ 明朝" w:eastAsia="ＭＳ 明朝" w:hAnsi="ＭＳ 明朝" w:hint="eastAsia"/>
          <w:sz w:val="24"/>
          <w:szCs w:val="24"/>
        </w:rPr>
        <w:t>）</w:t>
      </w:r>
      <w:r w:rsidR="00B240A2">
        <w:rPr>
          <w:rFonts w:ascii="ＭＳ 明朝" w:eastAsia="ＭＳ 明朝" w:hAnsi="ＭＳ 明朝" w:hint="eastAsia"/>
          <w:sz w:val="24"/>
          <w:szCs w:val="24"/>
        </w:rPr>
        <w:t>参加訓練校について</w:t>
      </w:r>
    </w:p>
    <w:p w:rsidR="00B240A2" w:rsidRDefault="00B240A2" w:rsidP="00B240A2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訓練校の募集・選定は訓練課で行うので、訓練校の募集・選定に係る周知・広報は不要であること。</w:t>
      </w:r>
    </w:p>
    <w:p w:rsidR="001B2F50" w:rsidRDefault="00794D5E" w:rsidP="001B2F5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767A87">
        <w:rPr>
          <w:rFonts w:ascii="ＭＳ 明朝" w:eastAsia="ＭＳ 明朝" w:hAnsi="ＭＳ 明朝" w:hint="eastAsia"/>
          <w:sz w:val="24"/>
          <w:szCs w:val="24"/>
        </w:rPr>
        <w:t>５</w:t>
      </w:r>
      <w:r w:rsidR="001B2F50" w:rsidRPr="00F36D3F">
        <w:rPr>
          <w:rFonts w:ascii="ＭＳ 明朝" w:eastAsia="ＭＳ 明朝" w:hAnsi="ＭＳ 明朝" w:hint="eastAsia"/>
          <w:sz w:val="24"/>
          <w:szCs w:val="24"/>
        </w:rPr>
        <w:t>）周知広報（集客）について</w:t>
      </w:r>
    </w:p>
    <w:p w:rsidR="00BB48AD" w:rsidRPr="00F36D3F" w:rsidRDefault="00BB48AD" w:rsidP="001B2F5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ア　周知用リーフレット</w:t>
      </w:r>
    </w:p>
    <w:p w:rsidR="00D6719F" w:rsidRDefault="00917B8A" w:rsidP="00D6719F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周知用リーフレットを</w:t>
      </w:r>
      <w:r w:rsidR="001B2F50" w:rsidRPr="00F36D3F">
        <w:rPr>
          <w:rFonts w:ascii="ＭＳ 明朝" w:eastAsia="ＭＳ 明朝" w:hAnsi="ＭＳ 明朝" w:hint="eastAsia"/>
          <w:sz w:val="24"/>
          <w:szCs w:val="24"/>
        </w:rPr>
        <w:t>２０，０００部程度</w:t>
      </w:r>
      <w:r w:rsidR="00BB48AD">
        <w:rPr>
          <w:rFonts w:ascii="ＭＳ 明朝" w:eastAsia="ＭＳ 明朝" w:hAnsi="ＭＳ 明朝" w:hint="eastAsia"/>
          <w:sz w:val="24"/>
          <w:szCs w:val="24"/>
        </w:rPr>
        <w:t>作成し、</w:t>
      </w:r>
      <w:r w:rsidR="000105F8" w:rsidRPr="00F36D3F">
        <w:rPr>
          <w:rFonts w:ascii="ＭＳ 明朝" w:eastAsia="ＭＳ 明朝" w:hAnsi="ＭＳ 明朝" w:hint="eastAsia"/>
          <w:sz w:val="24"/>
          <w:szCs w:val="24"/>
        </w:rPr>
        <w:t>幅広い周知・広報を</w:t>
      </w:r>
      <w:r w:rsidR="00D6719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1B2F50" w:rsidRPr="00F36D3F" w:rsidRDefault="00D6719F" w:rsidP="00D6719F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0105F8" w:rsidRPr="00F36D3F">
        <w:rPr>
          <w:rFonts w:ascii="ＭＳ 明朝" w:eastAsia="ＭＳ 明朝" w:hAnsi="ＭＳ 明朝" w:hint="eastAsia"/>
          <w:sz w:val="24"/>
          <w:szCs w:val="24"/>
        </w:rPr>
        <w:t>行</w:t>
      </w:r>
      <w:r w:rsidR="00BB48AD">
        <w:rPr>
          <w:rFonts w:ascii="ＭＳ 明朝" w:eastAsia="ＭＳ 明朝" w:hAnsi="ＭＳ 明朝" w:hint="eastAsia"/>
          <w:sz w:val="24"/>
          <w:szCs w:val="24"/>
        </w:rPr>
        <w:t>い</w:t>
      </w:r>
      <w:r w:rsidR="000105F8" w:rsidRPr="00F36D3F">
        <w:rPr>
          <w:rFonts w:ascii="ＭＳ 明朝" w:eastAsia="ＭＳ 明朝" w:hAnsi="ＭＳ 明朝" w:hint="eastAsia"/>
          <w:sz w:val="24"/>
          <w:szCs w:val="24"/>
        </w:rPr>
        <w:t>、</w:t>
      </w:r>
      <w:r w:rsidR="00ED68B3">
        <w:rPr>
          <w:rFonts w:ascii="ＭＳ 明朝" w:eastAsia="ＭＳ 明朝" w:hAnsi="ＭＳ 明朝" w:hint="eastAsia"/>
          <w:sz w:val="24"/>
          <w:szCs w:val="24"/>
        </w:rPr>
        <w:t>各公共職業安定所</w:t>
      </w:r>
      <w:r w:rsidR="001B2F50" w:rsidRPr="00F36D3F">
        <w:rPr>
          <w:rFonts w:ascii="ＭＳ 明朝" w:eastAsia="ＭＳ 明朝" w:hAnsi="ＭＳ 明朝" w:hint="eastAsia"/>
          <w:sz w:val="24"/>
          <w:szCs w:val="24"/>
        </w:rPr>
        <w:t>や大阪</w:t>
      </w:r>
      <w:r w:rsidR="001952E4">
        <w:rPr>
          <w:rFonts w:ascii="ＭＳ 明朝" w:eastAsia="ＭＳ 明朝" w:hAnsi="ＭＳ 明朝" w:hint="eastAsia"/>
          <w:sz w:val="24"/>
          <w:szCs w:val="24"/>
        </w:rPr>
        <w:t>府</w:t>
      </w:r>
      <w:r w:rsidR="001B2F50" w:rsidRPr="00F36D3F">
        <w:rPr>
          <w:rFonts w:ascii="ＭＳ 明朝" w:eastAsia="ＭＳ 明朝" w:hAnsi="ＭＳ 明朝" w:hint="eastAsia"/>
          <w:sz w:val="24"/>
          <w:szCs w:val="24"/>
        </w:rPr>
        <w:t>構成員等へ</w:t>
      </w:r>
      <w:r w:rsidR="000105F8" w:rsidRPr="00F36D3F">
        <w:rPr>
          <w:rFonts w:ascii="ＭＳ 明朝" w:eastAsia="ＭＳ 明朝" w:hAnsi="ＭＳ 明朝" w:hint="eastAsia"/>
          <w:sz w:val="24"/>
          <w:szCs w:val="24"/>
        </w:rPr>
        <w:t>も併せて</w:t>
      </w:r>
      <w:r w:rsidR="001B2F50" w:rsidRPr="00F36D3F">
        <w:rPr>
          <w:rFonts w:ascii="ＭＳ 明朝" w:eastAsia="ＭＳ 明朝" w:hAnsi="ＭＳ 明朝" w:hint="eastAsia"/>
          <w:sz w:val="24"/>
          <w:szCs w:val="24"/>
        </w:rPr>
        <w:t>送付すること。</w:t>
      </w:r>
    </w:p>
    <w:p w:rsidR="00D6719F" w:rsidRDefault="001B2F50" w:rsidP="00D6719F">
      <w:pPr>
        <w:ind w:leftChars="100" w:left="210" w:firstLineChars="300" w:firstLine="720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なお、</w:t>
      </w:r>
      <w:r w:rsidR="000105F8" w:rsidRPr="00F36D3F">
        <w:rPr>
          <w:rFonts w:ascii="ＭＳ 明朝" w:eastAsia="ＭＳ 明朝" w:hAnsi="ＭＳ 明朝" w:hint="eastAsia"/>
          <w:sz w:val="24"/>
          <w:szCs w:val="24"/>
        </w:rPr>
        <w:t>周知にあたっては</w:t>
      </w:r>
      <w:r w:rsidR="00DB3CA5">
        <w:rPr>
          <w:rFonts w:ascii="ＭＳ 明朝" w:eastAsia="ＭＳ 明朝" w:hAnsi="ＭＳ 明朝" w:hint="eastAsia"/>
          <w:sz w:val="24"/>
          <w:szCs w:val="24"/>
        </w:rPr>
        <w:t>、</w:t>
      </w:r>
      <w:r w:rsidRPr="00F36D3F">
        <w:rPr>
          <w:rFonts w:ascii="ＭＳ 明朝" w:eastAsia="ＭＳ 明朝" w:hAnsi="ＭＳ 明朝" w:hint="eastAsia"/>
          <w:sz w:val="24"/>
          <w:szCs w:val="24"/>
        </w:rPr>
        <w:t>インターネットやSNSを活用するなど効果的</w:t>
      </w:r>
    </w:p>
    <w:p w:rsidR="00FD3AC3" w:rsidRDefault="00D6719F" w:rsidP="00D6719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な</w:t>
      </w:r>
      <w:r w:rsidR="001B2F50" w:rsidRPr="00F36D3F">
        <w:rPr>
          <w:rFonts w:ascii="ＭＳ 明朝" w:eastAsia="ＭＳ 明朝" w:hAnsi="ＭＳ 明朝" w:hint="eastAsia"/>
          <w:sz w:val="24"/>
          <w:szCs w:val="24"/>
        </w:rPr>
        <w:t>周知活動を展開し集客を図ること。</w:t>
      </w:r>
    </w:p>
    <w:p w:rsidR="00D6719F" w:rsidRPr="00D6719F" w:rsidRDefault="00D6719F" w:rsidP="00D6719F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D6719F">
        <w:rPr>
          <w:rFonts w:ascii="ＭＳ 明朝" w:eastAsia="ＭＳ 明朝" w:hAnsi="ＭＳ 明朝" w:hint="eastAsia"/>
          <w:sz w:val="24"/>
          <w:szCs w:val="24"/>
        </w:rPr>
        <w:t>イ　周知用ポスター</w:t>
      </w:r>
    </w:p>
    <w:p w:rsidR="00D6719F" w:rsidRDefault="00D6719F" w:rsidP="00FF1F34">
      <w:pPr>
        <w:ind w:leftChars="337" w:left="708" w:firstLineChars="100" w:firstLine="240"/>
        <w:rPr>
          <w:rFonts w:ascii="ＭＳ 明朝" w:eastAsia="ＭＳ 明朝" w:hAnsi="ＭＳ 明朝"/>
          <w:sz w:val="24"/>
          <w:szCs w:val="24"/>
        </w:rPr>
      </w:pPr>
      <w:r w:rsidRPr="00D6719F">
        <w:rPr>
          <w:rFonts w:ascii="ＭＳ 明朝" w:eastAsia="ＭＳ 明朝" w:hAnsi="ＭＳ 明朝" w:hint="eastAsia"/>
          <w:sz w:val="24"/>
          <w:szCs w:val="24"/>
        </w:rPr>
        <w:t>周知用ポスター（Ａ２サイズ）４０枚程度を作成し、各公共職業安定所へ折曲げずに送付すること。</w:t>
      </w:r>
    </w:p>
    <w:p w:rsidR="0030200B" w:rsidRDefault="00D6719F" w:rsidP="0030200B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ウ</w:t>
      </w:r>
      <w:r w:rsidR="0030200B">
        <w:rPr>
          <w:rFonts w:ascii="ＭＳ 明朝" w:eastAsia="ＭＳ 明朝" w:hAnsi="ＭＳ 明朝" w:hint="eastAsia"/>
          <w:sz w:val="24"/>
          <w:szCs w:val="24"/>
        </w:rPr>
        <w:t xml:space="preserve">　駅貼広告について</w:t>
      </w:r>
    </w:p>
    <w:p w:rsidR="00BB416A" w:rsidRDefault="0030200B" w:rsidP="0030200B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BB416A">
        <w:rPr>
          <w:rFonts w:ascii="ＭＳ 明朝" w:eastAsia="ＭＳ 明朝" w:hAnsi="ＭＳ 明朝" w:hint="eastAsia"/>
          <w:sz w:val="24"/>
          <w:szCs w:val="24"/>
        </w:rPr>
        <w:t>掲載期間、場所等については、訓練課と協議すること。</w:t>
      </w:r>
    </w:p>
    <w:p w:rsidR="000F6323" w:rsidRDefault="00233097" w:rsidP="00D6719F">
      <w:pPr>
        <w:ind w:left="960" w:hangingChars="400" w:hanging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="00D6719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="00C1146A">
        <w:rPr>
          <w:rFonts w:ascii="ＭＳ 明朝" w:eastAsia="ＭＳ 明朝" w:hAnsi="ＭＳ 明朝" w:hint="eastAsia"/>
          <w:sz w:val="24"/>
          <w:szCs w:val="24"/>
        </w:rPr>
        <w:t>※</w:t>
      </w:r>
      <w:r w:rsidR="00794D5E">
        <w:rPr>
          <w:rFonts w:ascii="ＭＳ 明朝" w:eastAsia="ＭＳ 明朝" w:hAnsi="ＭＳ 明朝" w:hint="eastAsia"/>
          <w:sz w:val="24"/>
          <w:szCs w:val="24"/>
        </w:rPr>
        <w:t>集客に</w:t>
      </w:r>
      <w:r w:rsidR="00C72234">
        <w:rPr>
          <w:rFonts w:ascii="ＭＳ 明朝" w:eastAsia="ＭＳ 明朝" w:hAnsi="ＭＳ 明朝" w:hint="eastAsia"/>
          <w:sz w:val="24"/>
          <w:szCs w:val="24"/>
        </w:rPr>
        <w:t>効果的な</w:t>
      </w:r>
      <w:r w:rsidR="00767A87">
        <w:rPr>
          <w:rFonts w:ascii="ＭＳ 明朝" w:eastAsia="ＭＳ 明朝" w:hAnsi="ＭＳ 明朝" w:hint="eastAsia"/>
          <w:sz w:val="24"/>
          <w:szCs w:val="24"/>
        </w:rPr>
        <w:t>ターミナル</w:t>
      </w:r>
      <w:r w:rsidR="0030200B">
        <w:rPr>
          <w:rFonts w:ascii="ＭＳ 明朝" w:eastAsia="ＭＳ 明朝" w:hAnsi="ＭＳ 明朝" w:hint="eastAsia"/>
          <w:sz w:val="24"/>
          <w:szCs w:val="24"/>
        </w:rPr>
        <w:t>駅構内</w:t>
      </w:r>
      <w:r w:rsidR="006E75AD">
        <w:rPr>
          <w:rFonts w:ascii="ＭＳ 明朝" w:eastAsia="ＭＳ 明朝" w:hAnsi="ＭＳ 明朝" w:hint="eastAsia"/>
          <w:sz w:val="24"/>
          <w:szCs w:val="24"/>
        </w:rPr>
        <w:t>においてポスター（Ｂ１</w:t>
      </w:r>
      <w:r w:rsidR="00B7534C">
        <w:rPr>
          <w:rFonts w:ascii="ＭＳ 明朝" w:eastAsia="ＭＳ 明朝" w:hAnsi="ＭＳ 明朝" w:hint="eastAsia"/>
          <w:sz w:val="24"/>
          <w:szCs w:val="24"/>
        </w:rPr>
        <w:t>サイズ</w:t>
      </w:r>
      <w:r w:rsidR="006E75AD">
        <w:rPr>
          <w:rFonts w:ascii="ＭＳ 明朝" w:eastAsia="ＭＳ 明朝" w:hAnsi="ＭＳ 明朝" w:hint="eastAsia"/>
          <w:sz w:val="24"/>
          <w:szCs w:val="24"/>
        </w:rPr>
        <w:t>以上</w:t>
      </w:r>
      <w:r w:rsidR="00B7534C">
        <w:rPr>
          <w:rFonts w:ascii="ＭＳ 明朝" w:eastAsia="ＭＳ 明朝" w:hAnsi="ＭＳ 明朝" w:hint="eastAsia"/>
          <w:sz w:val="24"/>
          <w:szCs w:val="24"/>
        </w:rPr>
        <w:t>）を計２０枚、１週間程度掲載。</w:t>
      </w:r>
    </w:p>
    <w:p w:rsidR="00A26F62" w:rsidRDefault="00D6719F" w:rsidP="00233097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エ</w:t>
      </w:r>
      <w:r w:rsidR="00A26F62" w:rsidRPr="00A26F62">
        <w:rPr>
          <w:rFonts w:ascii="ＭＳ 明朝" w:eastAsia="ＭＳ 明朝" w:hAnsi="ＭＳ 明朝" w:hint="eastAsia"/>
          <w:sz w:val="24"/>
          <w:szCs w:val="24"/>
        </w:rPr>
        <w:t xml:space="preserve">　その他</w:t>
      </w:r>
      <w:r w:rsidR="00A26F62">
        <w:rPr>
          <w:rFonts w:ascii="ＭＳ 明朝" w:eastAsia="ＭＳ 明朝" w:hAnsi="ＭＳ 明朝" w:hint="eastAsia"/>
          <w:sz w:val="24"/>
          <w:szCs w:val="24"/>
        </w:rPr>
        <w:t>、</w:t>
      </w:r>
      <w:r w:rsidR="00A26F62" w:rsidRPr="00A26F62">
        <w:rPr>
          <w:rFonts w:ascii="ＭＳ 明朝" w:eastAsia="ＭＳ 明朝" w:hAnsi="ＭＳ 明朝" w:hint="eastAsia"/>
          <w:sz w:val="24"/>
          <w:szCs w:val="24"/>
        </w:rPr>
        <w:t>効果的な周知活動を展開すること。</w:t>
      </w:r>
    </w:p>
    <w:p w:rsidR="00B0572D" w:rsidRPr="00B0572D" w:rsidRDefault="00B0572D" w:rsidP="00233097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B0572D">
        <w:rPr>
          <w:rFonts w:ascii="ＭＳ 明朝" w:eastAsia="ＭＳ 明朝" w:hAnsi="ＭＳ 明朝" w:hint="eastAsia"/>
          <w:sz w:val="24"/>
          <w:szCs w:val="24"/>
        </w:rPr>
        <w:t>具体的な</w:t>
      </w:r>
      <w:r>
        <w:rPr>
          <w:rFonts w:ascii="ＭＳ 明朝" w:eastAsia="ＭＳ 明朝" w:hAnsi="ＭＳ 明朝" w:hint="eastAsia"/>
          <w:sz w:val="24"/>
          <w:szCs w:val="24"/>
        </w:rPr>
        <w:t>周知活動</w:t>
      </w:r>
      <w:r w:rsidRPr="00B0572D">
        <w:rPr>
          <w:rFonts w:ascii="ＭＳ 明朝" w:eastAsia="ＭＳ 明朝" w:hAnsi="ＭＳ 明朝" w:hint="eastAsia"/>
          <w:sz w:val="24"/>
          <w:szCs w:val="24"/>
        </w:rPr>
        <w:t>手法</w:t>
      </w:r>
      <w:r>
        <w:rPr>
          <w:rFonts w:ascii="ＭＳ 明朝" w:eastAsia="ＭＳ 明朝" w:hAnsi="ＭＳ 明朝" w:hint="eastAsia"/>
          <w:sz w:val="24"/>
          <w:szCs w:val="24"/>
        </w:rPr>
        <w:t>や集客に繋がる当日イベント</w:t>
      </w:r>
      <w:r w:rsidR="00794D5E">
        <w:rPr>
          <w:rFonts w:ascii="ＭＳ 明朝" w:eastAsia="ＭＳ 明朝" w:hAnsi="ＭＳ 明朝" w:hint="eastAsia"/>
          <w:sz w:val="24"/>
          <w:szCs w:val="24"/>
        </w:rPr>
        <w:t>があれば</w:t>
      </w:r>
      <w:r w:rsidRPr="00B0572D">
        <w:rPr>
          <w:rFonts w:ascii="ＭＳ 明朝" w:eastAsia="ＭＳ 明朝" w:hAnsi="ＭＳ 明朝" w:hint="eastAsia"/>
          <w:sz w:val="24"/>
          <w:szCs w:val="24"/>
        </w:rPr>
        <w:t>、提案書に記載すること。</w:t>
      </w:r>
    </w:p>
    <w:p w:rsidR="00543606" w:rsidRDefault="00794D5E" w:rsidP="001D73A3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767A87">
        <w:rPr>
          <w:rFonts w:ascii="ＭＳ 明朝" w:eastAsia="ＭＳ 明朝" w:hAnsi="ＭＳ 明朝" w:hint="eastAsia"/>
          <w:sz w:val="24"/>
          <w:szCs w:val="24"/>
        </w:rPr>
        <w:t>６</w:t>
      </w:r>
      <w:r w:rsidR="00543606">
        <w:rPr>
          <w:rFonts w:ascii="ＭＳ 明朝" w:eastAsia="ＭＳ 明朝" w:hAnsi="ＭＳ 明朝" w:hint="eastAsia"/>
          <w:sz w:val="24"/>
          <w:szCs w:val="24"/>
        </w:rPr>
        <w:t>）</w:t>
      </w:r>
      <w:r w:rsidR="001D73A3" w:rsidRPr="001D73A3">
        <w:rPr>
          <w:rFonts w:ascii="ＭＳ 明朝" w:eastAsia="ＭＳ 明朝" w:hAnsi="ＭＳ 明朝" w:hint="eastAsia"/>
          <w:sz w:val="24"/>
          <w:szCs w:val="24"/>
        </w:rPr>
        <w:t>訓練校</w:t>
      </w:r>
      <w:r w:rsidR="00767A87">
        <w:rPr>
          <w:rFonts w:ascii="ＭＳ 明朝" w:eastAsia="ＭＳ 明朝" w:hAnsi="ＭＳ 明朝" w:hint="eastAsia"/>
          <w:sz w:val="24"/>
          <w:szCs w:val="24"/>
        </w:rPr>
        <w:t>の</w:t>
      </w:r>
      <w:r w:rsidR="00543606">
        <w:rPr>
          <w:rFonts w:ascii="ＭＳ 明朝" w:eastAsia="ＭＳ 明朝" w:hAnsi="ＭＳ 明朝" w:hint="eastAsia"/>
          <w:sz w:val="24"/>
          <w:szCs w:val="24"/>
        </w:rPr>
        <w:t>ＰＲ冊子の作成について</w:t>
      </w:r>
    </w:p>
    <w:p w:rsidR="007A3726" w:rsidRDefault="00543606" w:rsidP="00D60453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543606">
        <w:rPr>
          <w:rFonts w:ascii="ＭＳ 明朝" w:eastAsia="ＭＳ 明朝" w:hAnsi="ＭＳ 明朝" w:hint="eastAsia"/>
          <w:sz w:val="24"/>
          <w:szCs w:val="24"/>
        </w:rPr>
        <w:t>参加</w:t>
      </w:r>
      <w:r w:rsidR="004B3833">
        <w:rPr>
          <w:rFonts w:ascii="ＭＳ 明朝" w:eastAsia="ＭＳ 明朝" w:hAnsi="ＭＳ 明朝" w:hint="eastAsia"/>
          <w:sz w:val="24"/>
          <w:szCs w:val="24"/>
        </w:rPr>
        <w:t>訓練校</w:t>
      </w:r>
      <w:r w:rsidRPr="00543606">
        <w:rPr>
          <w:rFonts w:ascii="ＭＳ 明朝" w:eastAsia="ＭＳ 明朝" w:hAnsi="ＭＳ 明朝" w:hint="eastAsia"/>
          <w:sz w:val="24"/>
          <w:szCs w:val="24"/>
        </w:rPr>
        <w:t>（当日配布用）を</w:t>
      </w:r>
      <w:r w:rsidR="00D60453">
        <w:rPr>
          <w:rFonts w:ascii="ＭＳ 明朝" w:eastAsia="ＭＳ 明朝" w:hAnsi="ＭＳ 明朝" w:hint="eastAsia"/>
          <w:sz w:val="24"/>
          <w:szCs w:val="24"/>
        </w:rPr>
        <w:t>カラーで</w:t>
      </w:r>
      <w:r w:rsidR="00417929">
        <w:rPr>
          <w:rFonts w:ascii="ＭＳ 明朝" w:eastAsia="ＭＳ 明朝" w:hAnsi="ＭＳ 明朝" w:hint="eastAsia"/>
          <w:sz w:val="24"/>
          <w:szCs w:val="24"/>
        </w:rPr>
        <w:t>３０</w:t>
      </w:r>
      <w:r w:rsidR="007A3726">
        <w:rPr>
          <w:rFonts w:ascii="ＭＳ 明朝" w:eastAsia="ＭＳ 明朝" w:hAnsi="ＭＳ 明朝" w:hint="eastAsia"/>
          <w:sz w:val="24"/>
          <w:szCs w:val="24"/>
        </w:rPr>
        <w:t>０部程度作成すること。</w:t>
      </w:r>
    </w:p>
    <w:p w:rsidR="007A3726" w:rsidRDefault="007A3726" w:rsidP="007A3726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また、</w:t>
      </w:r>
      <w:r w:rsidR="00767A87">
        <w:rPr>
          <w:rFonts w:ascii="ＭＳ 明朝" w:eastAsia="ＭＳ 明朝" w:hAnsi="ＭＳ 明朝" w:hint="eastAsia"/>
          <w:sz w:val="24"/>
          <w:szCs w:val="24"/>
        </w:rPr>
        <w:t>各公共職業安定所配布用（関係機関用含む）として別途１０</w:t>
      </w:r>
      <w:r w:rsidR="00D11E3B">
        <w:rPr>
          <w:rFonts w:ascii="ＭＳ 明朝" w:eastAsia="ＭＳ 明朝" w:hAnsi="ＭＳ 明朝" w:hint="eastAsia"/>
          <w:sz w:val="24"/>
          <w:szCs w:val="24"/>
        </w:rPr>
        <w:t>０</w:t>
      </w:r>
      <w:r w:rsidR="00543606" w:rsidRPr="00543606">
        <w:rPr>
          <w:rFonts w:ascii="ＭＳ 明朝" w:eastAsia="ＭＳ 明朝" w:hAnsi="ＭＳ 明朝" w:hint="eastAsia"/>
          <w:sz w:val="24"/>
          <w:szCs w:val="24"/>
        </w:rPr>
        <w:t>部程度を各公共職業安定所（関係機関含む）へ送付すること。</w:t>
      </w:r>
    </w:p>
    <w:p w:rsidR="00543606" w:rsidRDefault="007A3726" w:rsidP="007A3726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</w:t>
      </w:r>
      <w:r w:rsidR="00D11E3B">
        <w:rPr>
          <w:rFonts w:ascii="ＭＳ 明朝" w:eastAsia="ＭＳ 明朝" w:hAnsi="ＭＳ 明朝" w:hint="eastAsia"/>
          <w:sz w:val="24"/>
          <w:szCs w:val="24"/>
        </w:rPr>
        <w:t>ＰＲ</w:t>
      </w:r>
      <w:r w:rsidR="001168ED">
        <w:rPr>
          <w:rFonts w:ascii="ＭＳ 明朝" w:eastAsia="ＭＳ 明朝" w:hAnsi="ＭＳ 明朝" w:hint="eastAsia"/>
          <w:sz w:val="24"/>
          <w:szCs w:val="24"/>
        </w:rPr>
        <w:t>冊子の</w:t>
      </w:r>
      <w:r w:rsidR="00D11E3B">
        <w:rPr>
          <w:rFonts w:ascii="ＭＳ 明朝" w:eastAsia="ＭＳ 明朝" w:hAnsi="ＭＳ 明朝" w:hint="eastAsia"/>
          <w:sz w:val="24"/>
          <w:szCs w:val="24"/>
        </w:rPr>
        <w:t>内容については、</w:t>
      </w:r>
      <w:r w:rsidR="00D11E3B" w:rsidRPr="00D11E3B">
        <w:rPr>
          <w:rFonts w:ascii="ＭＳ 明朝" w:eastAsia="ＭＳ 明朝" w:hAnsi="ＭＳ 明朝" w:hint="eastAsia"/>
          <w:sz w:val="24"/>
          <w:szCs w:val="24"/>
        </w:rPr>
        <w:t>訓練課と協議の上、決定すること。</w:t>
      </w:r>
    </w:p>
    <w:p w:rsidR="005D0090" w:rsidRPr="00F36D3F" w:rsidRDefault="00794D5E" w:rsidP="000B0DF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767A87">
        <w:rPr>
          <w:rFonts w:ascii="ＭＳ 明朝" w:eastAsia="ＭＳ 明朝" w:hAnsi="ＭＳ 明朝" w:hint="eastAsia"/>
          <w:sz w:val="24"/>
          <w:szCs w:val="24"/>
        </w:rPr>
        <w:t>７</w:t>
      </w:r>
      <w:r w:rsidR="005D0090" w:rsidRPr="00F36D3F">
        <w:rPr>
          <w:rFonts w:ascii="ＭＳ 明朝" w:eastAsia="ＭＳ 明朝" w:hAnsi="ＭＳ 明朝" w:hint="eastAsia"/>
          <w:sz w:val="24"/>
          <w:szCs w:val="24"/>
        </w:rPr>
        <w:t>）面接会当日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設営</w:t>
      </w:r>
      <w:r w:rsidR="00366694">
        <w:rPr>
          <w:rFonts w:ascii="ＭＳ 明朝" w:eastAsia="ＭＳ 明朝" w:hAnsi="ＭＳ 明朝" w:hint="eastAsia"/>
          <w:sz w:val="24"/>
          <w:szCs w:val="24"/>
        </w:rPr>
        <w:t>等</w:t>
      </w:r>
      <w:r w:rsidR="005D0090" w:rsidRPr="00F36D3F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1D73A3" w:rsidRPr="001D73A3" w:rsidRDefault="00957196" w:rsidP="001D73A3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373DB" w:rsidRPr="00F36D3F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F36D3F">
        <w:rPr>
          <w:rFonts w:ascii="ＭＳ 明朝" w:eastAsia="ＭＳ 明朝" w:hAnsi="ＭＳ 明朝" w:hint="eastAsia"/>
          <w:sz w:val="24"/>
          <w:szCs w:val="24"/>
        </w:rPr>
        <w:t xml:space="preserve">ア　</w:t>
      </w:r>
      <w:r w:rsidR="004B3833">
        <w:rPr>
          <w:rFonts w:ascii="ＭＳ 明朝" w:eastAsia="ＭＳ 明朝" w:hAnsi="ＭＳ 明朝" w:hint="eastAsia"/>
          <w:sz w:val="24"/>
          <w:szCs w:val="24"/>
        </w:rPr>
        <w:t>訓練</w:t>
      </w:r>
      <w:r w:rsidR="001D73A3">
        <w:rPr>
          <w:rFonts w:ascii="ＭＳ 明朝" w:eastAsia="ＭＳ 明朝" w:hAnsi="ＭＳ 明朝" w:hint="eastAsia"/>
          <w:sz w:val="24"/>
          <w:szCs w:val="24"/>
        </w:rPr>
        <w:t>校</w:t>
      </w:r>
      <w:r w:rsidR="001D73A3" w:rsidRPr="001D73A3">
        <w:rPr>
          <w:rFonts w:ascii="ＭＳ 明朝" w:eastAsia="ＭＳ 明朝" w:hAnsi="ＭＳ 明朝" w:hint="eastAsia"/>
          <w:sz w:val="24"/>
          <w:szCs w:val="24"/>
        </w:rPr>
        <w:t>ブース</w:t>
      </w:r>
    </w:p>
    <w:p w:rsidR="009815C3" w:rsidRDefault="001D73A3" w:rsidP="009815C3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 w:rsidR="004B3833">
        <w:rPr>
          <w:rFonts w:ascii="ＭＳ 明朝" w:eastAsia="ＭＳ 明朝" w:hAnsi="ＭＳ 明朝" w:hint="eastAsia"/>
          <w:sz w:val="24"/>
          <w:szCs w:val="24"/>
        </w:rPr>
        <w:t>ブース</w:t>
      </w:r>
      <w:r w:rsidRPr="001D73A3">
        <w:rPr>
          <w:rFonts w:ascii="ＭＳ 明朝" w:eastAsia="ＭＳ 明朝" w:hAnsi="ＭＳ 明朝" w:hint="eastAsia"/>
          <w:sz w:val="24"/>
          <w:szCs w:val="24"/>
        </w:rPr>
        <w:t>あたりのサイズは７ｍ²程度とし、背面及び側面に掲示物の貼</w:t>
      </w:r>
    </w:p>
    <w:p w:rsidR="001D73A3" w:rsidRPr="001D73A3" w:rsidRDefault="001D73A3" w:rsidP="009815C3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D73A3">
        <w:rPr>
          <w:rFonts w:ascii="ＭＳ 明朝" w:eastAsia="ＭＳ 明朝" w:hAnsi="ＭＳ 明朝" w:hint="eastAsia"/>
          <w:sz w:val="24"/>
          <w:szCs w:val="24"/>
        </w:rPr>
        <w:t>り付けが可能なシステムパネルを設置すること。</w:t>
      </w:r>
    </w:p>
    <w:p w:rsidR="004B3833" w:rsidRDefault="001D73A3" w:rsidP="00CB3186">
      <w:pPr>
        <w:ind w:leftChars="337" w:left="708" w:firstLineChars="151" w:firstLine="362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また、ブース内にはテーブル（幅１．８ｍ程度）、</w:t>
      </w:r>
      <w:r w:rsidR="004B3833">
        <w:rPr>
          <w:rFonts w:ascii="ＭＳ 明朝" w:eastAsia="ＭＳ 明朝" w:hAnsi="ＭＳ 明朝" w:hint="eastAsia"/>
          <w:sz w:val="24"/>
          <w:szCs w:val="24"/>
        </w:rPr>
        <w:t>訓練校</w:t>
      </w:r>
      <w:r w:rsidRPr="001D73A3">
        <w:rPr>
          <w:rFonts w:ascii="ＭＳ 明朝" w:eastAsia="ＭＳ 明朝" w:hAnsi="ＭＳ 明朝" w:hint="eastAsia"/>
          <w:sz w:val="24"/>
          <w:szCs w:val="24"/>
        </w:rPr>
        <w:t>用椅子２脚、</w:t>
      </w:r>
      <w:r w:rsidR="004B3833">
        <w:rPr>
          <w:rFonts w:ascii="ＭＳ 明朝" w:eastAsia="ＭＳ 明朝" w:hAnsi="ＭＳ 明朝" w:hint="eastAsia"/>
          <w:sz w:val="24"/>
          <w:szCs w:val="24"/>
        </w:rPr>
        <w:t>参加者用椅子４脚、</w:t>
      </w:r>
      <w:r w:rsidR="00CB3186">
        <w:rPr>
          <w:rFonts w:ascii="ＭＳ 明朝" w:eastAsia="ＭＳ 明朝" w:hAnsi="ＭＳ 明朝" w:hint="eastAsia"/>
          <w:sz w:val="24"/>
          <w:szCs w:val="24"/>
        </w:rPr>
        <w:t>訓練校</w:t>
      </w:r>
      <w:r w:rsidRPr="001D73A3">
        <w:rPr>
          <w:rFonts w:ascii="ＭＳ 明朝" w:eastAsia="ＭＳ 明朝" w:hAnsi="ＭＳ 明朝" w:hint="eastAsia"/>
          <w:sz w:val="24"/>
          <w:szCs w:val="24"/>
        </w:rPr>
        <w:t>板１枚、ブース番号表示板１枚、プロジェクターやノートパソコン用電源（２口）を設置すること。</w:t>
      </w:r>
    </w:p>
    <w:p w:rsidR="00E344C4" w:rsidRDefault="00F36D3F" w:rsidP="0042444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イ　</w:t>
      </w:r>
      <w:r w:rsidR="00E344C4" w:rsidRPr="00F36D3F">
        <w:rPr>
          <w:rFonts w:ascii="ＭＳ 明朝" w:eastAsia="ＭＳ 明朝" w:hAnsi="ＭＳ 明朝" w:hint="eastAsia"/>
          <w:sz w:val="24"/>
          <w:szCs w:val="24"/>
        </w:rPr>
        <w:t>就職相談コーナー</w:t>
      </w:r>
    </w:p>
    <w:p w:rsidR="00EA4974" w:rsidRPr="00F36D3F" w:rsidRDefault="00EA4974" w:rsidP="00EA497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755180">
        <w:rPr>
          <w:rFonts w:ascii="ＭＳ 明朝" w:eastAsia="ＭＳ 明朝" w:hAnsi="ＭＳ 明朝" w:hint="eastAsia"/>
          <w:sz w:val="24"/>
          <w:szCs w:val="24"/>
        </w:rPr>
        <w:t>職業相談</w:t>
      </w:r>
      <w:r>
        <w:rPr>
          <w:rFonts w:ascii="ＭＳ 明朝" w:eastAsia="ＭＳ 明朝" w:hAnsi="ＭＳ 明朝" w:hint="eastAsia"/>
          <w:sz w:val="24"/>
          <w:szCs w:val="24"/>
        </w:rPr>
        <w:t>や職業訓練等</w:t>
      </w:r>
      <w:r w:rsidR="00755180">
        <w:rPr>
          <w:rFonts w:ascii="ＭＳ 明朝" w:eastAsia="ＭＳ 明朝" w:hAnsi="ＭＳ 明朝" w:hint="eastAsia"/>
          <w:sz w:val="24"/>
          <w:szCs w:val="24"/>
        </w:rPr>
        <w:t>、就職活動に関する</w:t>
      </w:r>
      <w:r>
        <w:rPr>
          <w:rFonts w:ascii="ＭＳ 明朝" w:eastAsia="ＭＳ 明朝" w:hAnsi="ＭＳ 明朝" w:hint="eastAsia"/>
          <w:sz w:val="24"/>
          <w:szCs w:val="24"/>
        </w:rPr>
        <w:t>相談コーナー</w:t>
      </w:r>
    </w:p>
    <w:p w:rsidR="00B373DB" w:rsidRPr="00F36D3F" w:rsidRDefault="00CB3186" w:rsidP="00CB318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ウ　</w:t>
      </w:r>
      <w:r w:rsidR="00A13510" w:rsidRPr="00F36D3F">
        <w:rPr>
          <w:rFonts w:ascii="ＭＳ 明朝" w:eastAsia="ＭＳ 明朝" w:hAnsi="ＭＳ 明朝" w:hint="eastAsia"/>
          <w:sz w:val="24"/>
          <w:szCs w:val="24"/>
        </w:rPr>
        <w:t>総合受付</w:t>
      </w:r>
    </w:p>
    <w:p w:rsidR="00B373DB" w:rsidRPr="00F36D3F" w:rsidRDefault="0036197F" w:rsidP="0036197F">
      <w:pPr>
        <w:ind w:leftChars="350" w:left="735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会場受付に</w:t>
      </w:r>
      <w:r w:rsidR="00A13510" w:rsidRPr="00F36D3F">
        <w:rPr>
          <w:rFonts w:ascii="ＭＳ 明朝" w:eastAsia="ＭＳ 明朝" w:hAnsi="ＭＳ 明朝" w:hint="eastAsia"/>
          <w:sz w:val="24"/>
          <w:szCs w:val="24"/>
        </w:rPr>
        <w:t>求職者受付を設置し、受付周辺には記入台や待合スペース等を用意すること。</w:t>
      </w:r>
    </w:p>
    <w:p w:rsidR="005D0090" w:rsidRPr="00F36D3F" w:rsidRDefault="00E344C4" w:rsidP="00B373DB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F1F34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CB3186">
        <w:rPr>
          <w:rFonts w:ascii="ＭＳ 明朝" w:eastAsia="ＭＳ 明朝" w:hAnsi="ＭＳ 明朝" w:hint="eastAsia"/>
          <w:sz w:val="24"/>
          <w:szCs w:val="24"/>
        </w:rPr>
        <w:t>エ</w:t>
      </w:r>
      <w:r w:rsid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13510" w:rsidRPr="00F36D3F">
        <w:rPr>
          <w:rFonts w:ascii="ＭＳ 明朝" w:eastAsia="ＭＳ 明朝" w:hAnsi="ＭＳ 明朝" w:hint="eastAsia"/>
          <w:sz w:val="24"/>
          <w:szCs w:val="24"/>
        </w:rPr>
        <w:t>制作物（案内表示板等）</w:t>
      </w:r>
    </w:p>
    <w:p w:rsidR="00F36D3F" w:rsidRDefault="00A13510" w:rsidP="00A13510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　  </w:t>
      </w:r>
      <w:r w:rsidR="00920EAD" w:rsidRPr="00F36D3F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B373DB" w:rsidRP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36D3F">
        <w:rPr>
          <w:rFonts w:ascii="ＭＳ 明朝" w:eastAsia="ＭＳ 明朝" w:hAnsi="ＭＳ 明朝" w:hint="eastAsia"/>
          <w:sz w:val="24"/>
          <w:szCs w:val="24"/>
        </w:rPr>
        <w:t>内容について</w:t>
      </w:r>
      <w:r w:rsidR="00920EAD" w:rsidRPr="00F36D3F">
        <w:rPr>
          <w:rFonts w:ascii="ＭＳ 明朝" w:eastAsia="ＭＳ 明朝" w:hAnsi="ＭＳ 明朝" w:hint="eastAsia"/>
          <w:sz w:val="24"/>
          <w:szCs w:val="24"/>
        </w:rPr>
        <w:t>、</w:t>
      </w:r>
      <w:r w:rsidRPr="00F36D3F">
        <w:rPr>
          <w:rFonts w:ascii="ＭＳ 明朝" w:eastAsia="ＭＳ 明朝" w:hAnsi="ＭＳ 明朝" w:hint="eastAsia"/>
          <w:sz w:val="24"/>
          <w:szCs w:val="24"/>
        </w:rPr>
        <w:t>訓練課</w:t>
      </w:r>
      <w:r w:rsidR="00920EAD" w:rsidRPr="00F36D3F">
        <w:rPr>
          <w:rFonts w:ascii="ＭＳ 明朝" w:eastAsia="ＭＳ 明朝" w:hAnsi="ＭＳ 明朝" w:hint="eastAsia"/>
          <w:sz w:val="24"/>
          <w:szCs w:val="24"/>
        </w:rPr>
        <w:t>と調整の上、以下の制作物を作成すること。</w:t>
      </w:r>
    </w:p>
    <w:p w:rsidR="00FF1F34" w:rsidRDefault="00920EAD" w:rsidP="00FF1F34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なお、制作物を掲示するために必要なパネルまたはスタンド等につい</w:t>
      </w:r>
    </w:p>
    <w:p w:rsidR="00A13510" w:rsidRPr="00F36D3F" w:rsidRDefault="00920EAD" w:rsidP="00FF1F34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ても別途調達すること。</w:t>
      </w:r>
      <w:r w:rsidR="00A13510" w:rsidRPr="00F36D3F">
        <w:rPr>
          <w:rFonts w:ascii="ＭＳ 明朝" w:eastAsia="ＭＳ 明朝" w:hAnsi="ＭＳ 明朝" w:hint="eastAsia"/>
          <w:sz w:val="24"/>
          <w:szCs w:val="24"/>
        </w:rPr>
        <w:t xml:space="preserve"> </w:t>
      </w:r>
    </w:p>
    <w:p w:rsidR="00920EAD" w:rsidRPr="00F36D3F" w:rsidRDefault="00920EAD" w:rsidP="006E7BB2">
      <w:pPr>
        <w:ind w:leftChars="-270" w:left="-566" w:hanging="1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/>
          <w:sz w:val="24"/>
          <w:szCs w:val="24"/>
        </w:rPr>
        <w:t xml:space="preserve"> </w:t>
      </w:r>
      <w:r w:rsidR="006E7BB2">
        <w:rPr>
          <w:rFonts w:ascii="ＭＳ 明朝" w:eastAsia="ＭＳ 明朝" w:hAnsi="ＭＳ 明朝"/>
          <w:sz w:val="24"/>
          <w:szCs w:val="24"/>
        </w:rPr>
        <w:t xml:space="preserve">         </w:t>
      </w:r>
      <w:r w:rsidR="00F36D3F">
        <w:rPr>
          <w:rFonts w:ascii="ＭＳ 明朝" w:eastAsia="ＭＳ 明朝" w:hAnsi="ＭＳ 明朝" w:hint="eastAsia"/>
          <w:sz w:val="24"/>
          <w:szCs w:val="24"/>
        </w:rPr>
        <w:t>（</w:t>
      </w:r>
      <w:r w:rsidRPr="00F36D3F">
        <w:rPr>
          <w:rFonts w:ascii="ＭＳ 明朝" w:eastAsia="ＭＳ 明朝" w:hAnsi="ＭＳ 明朝" w:hint="eastAsia"/>
          <w:sz w:val="24"/>
          <w:szCs w:val="24"/>
        </w:rPr>
        <w:t>ア</w:t>
      </w:r>
      <w:r w:rsidR="00F36D3F">
        <w:rPr>
          <w:rFonts w:ascii="ＭＳ 明朝" w:eastAsia="ＭＳ 明朝" w:hAnsi="ＭＳ 明朝" w:hint="eastAsia"/>
          <w:sz w:val="24"/>
          <w:szCs w:val="24"/>
        </w:rPr>
        <w:t>）</w:t>
      </w:r>
      <w:r w:rsidRPr="00F36D3F">
        <w:rPr>
          <w:rFonts w:ascii="ＭＳ 明朝" w:eastAsia="ＭＳ 明朝" w:hAnsi="ＭＳ 明朝" w:hint="eastAsia"/>
          <w:sz w:val="24"/>
          <w:szCs w:val="24"/>
        </w:rPr>
        <w:t>イベント表示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板</w:t>
      </w:r>
      <w:r w:rsidRPr="00F36D3F">
        <w:rPr>
          <w:rFonts w:ascii="ＭＳ 明朝" w:eastAsia="ＭＳ 明朝" w:hAnsi="ＭＳ 明朝" w:hint="eastAsia"/>
          <w:sz w:val="24"/>
          <w:szCs w:val="24"/>
        </w:rPr>
        <w:t>（Ｈ１，８００</w:t>
      </w:r>
      <w:r w:rsidR="00DB631B">
        <w:rPr>
          <w:rFonts w:ascii="ＭＳ 明朝" w:eastAsia="ＭＳ 明朝" w:hAnsi="ＭＳ 明朝" w:hint="eastAsia"/>
          <w:sz w:val="24"/>
          <w:szCs w:val="24"/>
        </w:rPr>
        <w:t>mm</w:t>
      </w:r>
      <w:r w:rsidRPr="00F36D3F">
        <w:rPr>
          <w:rFonts w:ascii="ＭＳ 明朝" w:eastAsia="ＭＳ 明朝" w:hAnsi="ＭＳ 明朝" w:hint="eastAsia"/>
          <w:sz w:val="24"/>
          <w:szCs w:val="24"/>
        </w:rPr>
        <w:t>×Ｗ９００</w:t>
      </w:r>
      <w:r w:rsidR="00DB631B">
        <w:rPr>
          <w:rFonts w:ascii="ＭＳ 明朝" w:eastAsia="ＭＳ 明朝" w:hAnsi="ＭＳ 明朝" w:hint="eastAsia"/>
          <w:sz w:val="24"/>
          <w:szCs w:val="24"/>
        </w:rPr>
        <w:t>mm</w:t>
      </w:r>
      <w:r w:rsidRPr="00F36D3F">
        <w:rPr>
          <w:rFonts w:ascii="ＭＳ 明朝" w:eastAsia="ＭＳ 明朝" w:hAnsi="ＭＳ 明朝" w:hint="eastAsia"/>
          <w:sz w:val="24"/>
          <w:szCs w:val="24"/>
        </w:rPr>
        <w:t>以上で自立式）×１</w:t>
      </w:r>
    </w:p>
    <w:p w:rsidR="00DB631B" w:rsidRDefault="00920EAD" w:rsidP="006E7BB2">
      <w:pPr>
        <w:ind w:leftChars="-270" w:left="-567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E7BB2">
        <w:rPr>
          <w:rFonts w:ascii="ＭＳ 明朝" w:eastAsia="ＭＳ 明朝" w:hAnsi="ＭＳ 明朝"/>
          <w:sz w:val="24"/>
          <w:szCs w:val="24"/>
        </w:rPr>
        <w:t xml:space="preserve">         </w:t>
      </w:r>
      <w:r w:rsidR="00F36D3F">
        <w:rPr>
          <w:rFonts w:ascii="ＭＳ 明朝" w:eastAsia="ＭＳ 明朝" w:hAnsi="ＭＳ 明朝" w:hint="eastAsia"/>
          <w:sz w:val="24"/>
          <w:szCs w:val="24"/>
        </w:rPr>
        <w:t>（</w:t>
      </w:r>
      <w:r w:rsidRPr="00F36D3F">
        <w:rPr>
          <w:rFonts w:ascii="ＭＳ 明朝" w:eastAsia="ＭＳ 明朝" w:hAnsi="ＭＳ 明朝" w:hint="eastAsia"/>
          <w:sz w:val="24"/>
          <w:szCs w:val="24"/>
        </w:rPr>
        <w:t>イ</w:t>
      </w:r>
      <w:r w:rsidR="00F36D3F">
        <w:rPr>
          <w:rFonts w:ascii="ＭＳ 明朝" w:eastAsia="ＭＳ 明朝" w:hAnsi="ＭＳ 明朝" w:hint="eastAsia"/>
          <w:sz w:val="24"/>
          <w:szCs w:val="24"/>
        </w:rPr>
        <w:t>）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会場内</w:t>
      </w:r>
      <w:r w:rsidRPr="00F36D3F">
        <w:rPr>
          <w:rFonts w:ascii="ＭＳ 明朝" w:eastAsia="ＭＳ 明朝" w:hAnsi="ＭＳ 明朝" w:hint="eastAsia"/>
          <w:sz w:val="24"/>
          <w:szCs w:val="24"/>
        </w:rPr>
        <w:t>案内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表示板（Ｈ１，８００</w:t>
      </w:r>
      <w:r w:rsidR="00DB631B">
        <w:rPr>
          <w:rFonts w:ascii="ＭＳ 明朝" w:eastAsia="ＭＳ 明朝" w:hAnsi="ＭＳ 明朝" w:hint="eastAsia"/>
          <w:sz w:val="24"/>
          <w:szCs w:val="24"/>
        </w:rPr>
        <w:t>mm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×</w:t>
      </w:r>
      <w:r w:rsidR="00667060" w:rsidRPr="00F36D3F">
        <w:rPr>
          <w:rFonts w:ascii="ＭＳ 明朝" w:eastAsia="ＭＳ 明朝" w:hAnsi="ＭＳ 明朝" w:hint="eastAsia"/>
          <w:sz w:val="24"/>
          <w:szCs w:val="24"/>
        </w:rPr>
        <w:t>Ｗ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３，０００</w:t>
      </w:r>
      <w:r w:rsidR="00DB631B">
        <w:rPr>
          <w:rFonts w:ascii="ＭＳ 明朝" w:eastAsia="ＭＳ 明朝" w:hAnsi="ＭＳ 明朝" w:hint="eastAsia"/>
          <w:sz w:val="24"/>
          <w:szCs w:val="24"/>
        </w:rPr>
        <w:t>mm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以上で自立式）</w:t>
      </w:r>
    </w:p>
    <w:p w:rsidR="00920EAD" w:rsidRPr="00F36D3F" w:rsidRDefault="00B25D8C" w:rsidP="006E7BB2">
      <w:pPr>
        <w:ind w:firstLineChars="413" w:firstLine="991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×１</w:t>
      </w:r>
    </w:p>
    <w:p w:rsidR="00B25D8C" w:rsidRPr="00F36D3F" w:rsidRDefault="00B25D8C" w:rsidP="006E7BB2">
      <w:pPr>
        <w:ind w:leftChars="-270" w:left="-566" w:hanging="1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E7BB2">
        <w:rPr>
          <w:rFonts w:ascii="ＭＳ 明朝" w:eastAsia="ＭＳ 明朝" w:hAnsi="ＭＳ 明朝"/>
          <w:sz w:val="24"/>
          <w:szCs w:val="24"/>
        </w:rPr>
        <w:t xml:space="preserve">         </w:t>
      </w:r>
      <w:r w:rsidR="00F36D3F">
        <w:rPr>
          <w:rFonts w:ascii="ＭＳ 明朝" w:eastAsia="ＭＳ 明朝" w:hAnsi="ＭＳ 明朝" w:hint="eastAsia"/>
          <w:sz w:val="24"/>
          <w:szCs w:val="24"/>
        </w:rPr>
        <w:t>（</w:t>
      </w:r>
      <w:r w:rsidRPr="00F36D3F">
        <w:rPr>
          <w:rFonts w:ascii="ＭＳ 明朝" w:eastAsia="ＭＳ 明朝" w:hAnsi="ＭＳ 明朝" w:hint="eastAsia"/>
          <w:sz w:val="24"/>
          <w:szCs w:val="24"/>
        </w:rPr>
        <w:t>ウ</w:t>
      </w:r>
      <w:r w:rsidR="00F36D3F">
        <w:rPr>
          <w:rFonts w:ascii="ＭＳ 明朝" w:eastAsia="ＭＳ 明朝" w:hAnsi="ＭＳ 明朝" w:hint="eastAsia"/>
          <w:sz w:val="24"/>
          <w:szCs w:val="24"/>
        </w:rPr>
        <w:t>）</w:t>
      </w:r>
      <w:r w:rsidRPr="00F36D3F">
        <w:rPr>
          <w:rFonts w:ascii="ＭＳ 明朝" w:eastAsia="ＭＳ 明朝" w:hAnsi="ＭＳ 明朝" w:hint="eastAsia"/>
          <w:sz w:val="24"/>
          <w:szCs w:val="24"/>
        </w:rPr>
        <w:t>その他参加者の誘導や案内に必要な表示板</w:t>
      </w:r>
    </w:p>
    <w:p w:rsidR="003A682F" w:rsidRDefault="00CB3186" w:rsidP="00CB318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オ</w:t>
      </w:r>
      <w:r w:rsidR="003A68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訓練校</w:t>
      </w:r>
      <w:r w:rsidR="003A682F">
        <w:rPr>
          <w:rFonts w:ascii="ＭＳ 明朝" w:eastAsia="ＭＳ 明朝" w:hAnsi="ＭＳ 明朝" w:hint="eastAsia"/>
          <w:sz w:val="24"/>
          <w:szCs w:val="24"/>
        </w:rPr>
        <w:t>情報</w:t>
      </w:r>
      <w:r w:rsidR="00D60453">
        <w:rPr>
          <w:rFonts w:ascii="ＭＳ 明朝" w:eastAsia="ＭＳ 明朝" w:hAnsi="ＭＳ 明朝" w:hint="eastAsia"/>
          <w:sz w:val="24"/>
          <w:szCs w:val="24"/>
        </w:rPr>
        <w:t>コーナー</w:t>
      </w:r>
    </w:p>
    <w:p w:rsidR="00D60453" w:rsidRDefault="00D60453" w:rsidP="00CB3186">
      <w:pPr>
        <w:ind w:leftChars="-5" w:left="71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CB318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9215C">
        <w:rPr>
          <w:rFonts w:ascii="ＭＳ 明朝" w:eastAsia="ＭＳ 明朝" w:hAnsi="ＭＳ 明朝" w:hint="eastAsia"/>
          <w:sz w:val="24"/>
          <w:szCs w:val="24"/>
        </w:rPr>
        <w:t>上記</w:t>
      </w:r>
      <w:r w:rsidR="00CB3186">
        <w:rPr>
          <w:rFonts w:ascii="ＭＳ 明朝" w:eastAsia="ＭＳ 明朝" w:hAnsi="ＭＳ 明朝" w:hint="eastAsia"/>
          <w:sz w:val="24"/>
          <w:szCs w:val="24"/>
        </w:rPr>
        <w:t>（６</w:t>
      </w:r>
      <w:r w:rsidR="002E08AB">
        <w:rPr>
          <w:rFonts w:ascii="ＭＳ 明朝" w:eastAsia="ＭＳ 明朝" w:hAnsi="ＭＳ 明朝" w:hint="eastAsia"/>
          <w:sz w:val="24"/>
          <w:szCs w:val="24"/>
        </w:rPr>
        <w:t>）で作成した情報を元に、</w:t>
      </w:r>
      <w:r>
        <w:rPr>
          <w:rFonts w:ascii="ＭＳ 明朝" w:eastAsia="ＭＳ 明朝" w:hAnsi="ＭＳ 明朝" w:hint="eastAsia"/>
          <w:sz w:val="24"/>
          <w:szCs w:val="24"/>
        </w:rPr>
        <w:t>各</w:t>
      </w:r>
      <w:r w:rsidR="004B3833">
        <w:rPr>
          <w:rFonts w:ascii="ＭＳ 明朝" w:eastAsia="ＭＳ 明朝" w:hAnsi="ＭＳ 明朝" w:hint="eastAsia"/>
          <w:sz w:val="24"/>
          <w:szCs w:val="24"/>
        </w:rPr>
        <w:t>訓練校</w:t>
      </w:r>
      <w:r w:rsidR="002E08AB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ＰＲ</w:t>
      </w:r>
      <w:r w:rsidR="002E08AB">
        <w:rPr>
          <w:rFonts w:ascii="ＭＳ 明朝" w:eastAsia="ＭＳ 明朝" w:hAnsi="ＭＳ 明朝" w:hint="eastAsia"/>
          <w:sz w:val="24"/>
          <w:szCs w:val="24"/>
        </w:rPr>
        <w:t>するための</w:t>
      </w:r>
      <w:r>
        <w:rPr>
          <w:rFonts w:ascii="ＭＳ 明朝" w:eastAsia="ＭＳ 明朝" w:hAnsi="ＭＳ 明朝" w:hint="eastAsia"/>
          <w:sz w:val="24"/>
          <w:szCs w:val="24"/>
        </w:rPr>
        <w:t>情報を掲示するコーナーを設営すること。</w:t>
      </w:r>
    </w:p>
    <w:p w:rsidR="007A3726" w:rsidRDefault="00CB3186" w:rsidP="00CB318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カ</w:t>
      </w:r>
      <w:r w:rsidR="007A3726">
        <w:rPr>
          <w:rFonts w:ascii="ＭＳ 明朝" w:eastAsia="ＭＳ 明朝" w:hAnsi="ＭＳ 明朝" w:hint="eastAsia"/>
          <w:sz w:val="24"/>
          <w:szCs w:val="24"/>
        </w:rPr>
        <w:t xml:space="preserve">　訓練体験コーナー</w:t>
      </w:r>
    </w:p>
    <w:p w:rsidR="00F21B57" w:rsidRDefault="007A3726" w:rsidP="00CB3186">
      <w:pPr>
        <w:ind w:leftChars="321" w:left="674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個別ブースとは別に、</w:t>
      </w:r>
      <w:r w:rsidR="00CC0EFC">
        <w:rPr>
          <w:rFonts w:ascii="ＭＳ 明朝" w:eastAsia="ＭＳ 明朝" w:hAnsi="ＭＳ 明朝" w:hint="eastAsia"/>
          <w:sz w:val="24"/>
          <w:szCs w:val="24"/>
        </w:rPr>
        <w:t>１０</w:t>
      </w:r>
      <w:r>
        <w:rPr>
          <w:rFonts w:ascii="ＭＳ 明朝" w:eastAsia="ＭＳ 明朝" w:hAnsi="ＭＳ 明朝" w:hint="eastAsia"/>
          <w:sz w:val="24"/>
          <w:szCs w:val="24"/>
        </w:rPr>
        <w:t>名程度の参加者が一堂に集まり、各訓練の内容を体験ができるコーナーを</w:t>
      </w:r>
      <w:r w:rsidR="00006030">
        <w:rPr>
          <w:rFonts w:ascii="ＭＳ 明朝" w:eastAsia="ＭＳ 明朝" w:hAnsi="ＭＳ 明朝" w:hint="eastAsia"/>
          <w:sz w:val="24"/>
          <w:szCs w:val="24"/>
        </w:rPr>
        <w:t>４ブース程度</w:t>
      </w:r>
      <w:r>
        <w:rPr>
          <w:rFonts w:ascii="ＭＳ 明朝" w:eastAsia="ＭＳ 明朝" w:hAnsi="ＭＳ 明朝" w:hint="eastAsia"/>
          <w:sz w:val="24"/>
          <w:szCs w:val="24"/>
        </w:rPr>
        <w:t>設営すること（</w:t>
      </w:r>
      <w:r w:rsidR="00F21B57">
        <w:rPr>
          <w:rFonts w:ascii="ＭＳ 明朝" w:eastAsia="ＭＳ 明朝" w:hAnsi="ＭＳ 明朝" w:hint="eastAsia"/>
          <w:sz w:val="24"/>
          <w:szCs w:val="24"/>
        </w:rPr>
        <w:t>参加者用</w:t>
      </w:r>
      <w:r w:rsidR="009815C3">
        <w:rPr>
          <w:rFonts w:ascii="ＭＳ 明朝" w:eastAsia="ＭＳ 明朝" w:hAnsi="ＭＳ 明朝" w:hint="eastAsia"/>
          <w:sz w:val="24"/>
          <w:szCs w:val="24"/>
        </w:rPr>
        <w:t>１０</w:t>
      </w:r>
      <w:r>
        <w:rPr>
          <w:rFonts w:ascii="ＭＳ 明朝" w:eastAsia="ＭＳ 明朝" w:hAnsi="ＭＳ 明朝" w:hint="eastAsia"/>
          <w:sz w:val="24"/>
          <w:szCs w:val="24"/>
        </w:rPr>
        <w:t>名</w:t>
      </w:r>
      <w:r w:rsidR="00F21B57">
        <w:rPr>
          <w:rFonts w:ascii="ＭＳ 明朝" w:eastAsia="ＭＳ 明朝" w:hAnsi="ＭＳ 明朝" w:hint="eastAsia"/>
          <w:sz w:val="24"/>
          <w:szCs w:val="24"/>
        </w:rPr>
        <w:t>と講師用１名の体験に必要となる、テーブルや椅子、コーナーの表示板</w:t>
      </w:r>
      <w:r w:rsidR="00F21B57" w:rsidRPr="00F21B57">
        <w:rPr>
          <w:rFonts w:ascii="ＭＳ 明朝" w:eastAsia="ＭＳ 明朝" w:hAnsi="ＭＳ 明朝" w:hint="eastAsia"/>
          <w:sz w:val="24"/>
          <w:szCs w:val="24"/>
        </w:rPr>
        <w:t>、プロジェクターやノートパソコン用電源（２口）を設置すること</w:t>
      </w:r>
      <w:r>
        <w:rPr>
          <w:rFonts w:ascii="ＭＳ 明朝" w:eastAsia="ＭＳ 明朝" w:hAnsi="ＭＳ 明朝" w:hint="eastAsia"/>
          <w:sz w:val="24"/>
          <w:szCs w:val="24"/>
        </w:rPr>
        <w:t>）。</w:t>
      </w:r>
    </w:p>
    <w:p w:rsidR="00E40A2B" w:rsidRDefault="00E40A2B" w:rsidP="00E40A2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キ　業界説明会</w:t>
      </w:r>
    </w:p>
    <w:p w:rsidR="00E40A2B" w:rsidRPr="00F21B57" w:rsidRDefault="00E40A2B" w:rsidP="00E40A2B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２０名程度の参</w:t>
      </w:r>
      <w:r w:rsidR="00B40EDC">
        <w:rPr>
          <w:rFonts w:ascii="ＭＳ 明朝" w:eastAsia="ＭＳ 明朝" w:hAnsi="ＭＳ 明朝" w:hint="eastAsia"/>
          <w:sz w:val="24"/>
          <w:szCs w:val="24"/>
        </w:rPr>
        <w:t>加者が一堂に集まり、スクール形式で業界説明や訓練を修了した者</w:t>
      </w:r>
      <w:r>
        <w:rPr>
          <w:rFonts w:ascii="ＭＳ 明朝" w:eastAsia="ＭＳ 明朝" w:hAnsi="ＭＳ 明朝" w:hint="eastAsia"/>
          <w:sz w:val="24"/>
          <w:szCs w:val="24"/>
        </w:rPr>
        <w:t>の</w:t>
      </w:r>
      <w:r w:rsidR="00B40EDC">
        <w:rPr>
          <w:rFonts w:ascii="ＭＳ 明朝" w:eastAsia="ＭＳ 明朝" w:hAnsi="ＭＳ 明朝" w:hint="eastAsia"/>
          <w:sz w:val="24"/>
          <w:szCs w:val="24"/>
        </w:rPr>
        <w:t>体験談が</w:t>
      </w:r>
      <w:r>
        <w:rPr>
          <w:rFonts w:ascii="ＭＳ 明朝" w:eastAsia="ＭＳ 明朝" w:hAnsi="ＭＳ 明朝" w:hint="eastAsia"/>
          <w:sz w:val="24"/>
          <w:szCs w:val="24"/>
        </w:rPr>
        <w:t>聞けるセミナー</w:t>
      </w:r>
      <w:r w:rsidR="00B40EDC">
        <w:rPr>
          <w:rFonts w:ascii="ＭＳ 明朝" w:eastAsia="ＭＳ 明朝" w:hAnsi="ＭＳ 明朝" w:hint="eastAsia"/>
          <w:sz w:val="24"/>
          <w:szCs w:val="24"/>
        </w:rPr>
        <w:t>等</w:t>
      </w:r>
      <w:r>
        <w:rPr>
          <w:rFonts w:ascii="ＭＳ 明朝" w:eastAsia="ＭＳ 明朝" w:hAnsi="ＭＳ 明朝" w:hint="eastAsia"/>
          <w:sz w:val="24"/>
          <w:szCs w:val="24"/>
        </w:rPr>
        <w:t>を</w:t>
      </w:r>
      <w:r w:rsidR="00B40EDC">
        <w:rPr>
          <w:rFonts w:ascii="ＭＳ 明朝" w:eastAsia="ＭＳ 明朝" w:hAnsi="ＭＳ 明朝" w:hint="eastAsia"/>
          <w:sz w:val="24"/>
          <w:szCs w:val="24"/>
        </w:rPr>
        <w:t>修了後の就職を意識した説明会等を実施すること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:rsidR="00B25D8C" w:rsidRPr="00F36D3F" w:rsidRDefault="00E40A2B" w:rsidP="00CB318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ク</w:t>
      </w:r>
      <w:r w:rsidR="002E6E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その他設営に係る事項について</w:t>
      </w:r>
    </w:p>
    <w:p w:rsidR="00B25D8C" w:rsidRPr="00F36D3F" w:rsidRDefault="002E6E51" w:rsidP="00CB3186">
      <w:pPr>
        <w:ind w:leftChars="350" w:left="735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その</w:t>
      </w:r>
      <w:r w:rsidRPr="00CC0EFC">
        <w:rPr>
          <w:rFonts w:ascii="ＭＳ 明朝" w:eastAsia="ＭＳ 明朝" w:hAnsi="ＭＳ 明朝" w:hint="eastAsia"/>
          <w:sz w:val="24"/>
          <w:szCs w:val="24"/>
        </w:rPr>
        <w:t>他、会場から無</w:t>
      </w:r>
      <w:r>
        <w:rPr>
          <w:rFonts w:ascii="ＭＳ 明朝" w:eastAsia="ＭＳ 明朝" w:hAnsi="ＭＳ 明朝" w:hint="eastAsia"/>
          <w:sz w:val="24"/>
          <w:szCs w:val="24"/>
        </w:rPr>
        <w:t>償貸与可能な備品・物品を除く面接会の実施に必</w:t>
      </w:r>
      <w:r w:rsidR="00B25D8C" w:rsidRPr="00F36D3F">
        <w:rPr>
          <w:rFonts w:ascii="ＭＳ 明朝" w:eastAsia="ＭＳ 明朝" w:hAnsi="ＭＳ 明朝" w:hint="eastAsia"/>
          <w:sz w:val="24"/>
          <w:szCs w:val="24"/>
        </w:rPr>
        <w:t>要と考えられるものについても調達すること。</w:t>
      </w:r>
    </w:p>
    <w:p w:rsidR="002E6E51" w:rsidRDefault="005C7CAB" w:rsidP="002E6E51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（</w:t>
      </w:r>
      <w:r w:rsidR="00767A87">
        <w:rPr>
          <w:rFonts w:ascii="ＭＳ 明朝" w:eastAsia="ＭＳ 明朝" w:hAnsi="ＭＳ 明朝" w:hint="eastAsia"/>
          <w:sz w:val="24"/>
          <w:szCs w:val="24"/>
        </w:rPr>
        <w:t>８</w:t>
      </w:r>
      <w:r w:rsidRPr="00F36D3F">
        <w:rPr>
          <w:rFonts w:ascii="ＭＳ 明朝" w:eastAsia="ＭＳ 明朝" w:hAnsi="ＭＳ 明朝" w:hint="eastAsia"/>
          <w:sz w:val="24"/>
          <w:szCs w:val="24"/>
        </w:rPr>
        <w:t>）アンケートの実施について</w:t>
      </w:r>
    </w:p>
    <w:p w:rsidR="00F21B57" w:rsidRDefault="005C7CAB" w:rsidP="00CB3186">
      <w:pPr>
        <w:ind w:leftChars="200" w:left="420" w:firstLineChars="120" w:firstLine="288"/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>実施結果の分析を行うため、</w:t>
      </w:r>
      <w:r w:rsidR="004A04FB">
        <w:rPr>
          <w:rFonts w:ascii="ＭＳ 明朝" w:eastAsia="ＭＳ 明朝" w:hAnsi="ＭＳ 明朝" w:hint="eastAsia"/>
          <w:sz w:val="24"/>
          <w:szCs w:val="24"/>
        </w:rPr>
        <w:t>実施後</w:t>
      </w:r>
      <w:r w:rsidR="00F21B57">
        <w:rPr>
          <w:rFonts w:ascii="ＭＳ 明朝" w:eastAsia="ＭＳ 明朝" w:hAnsi="ＭＳ 明朝" w:hint="eastAsia"/>
          <w:sz w:val="24"/>
          <w:szCs w:val="24"/>
        </w:rPr>
        <w:t>に</w:t>
      </w:r>
      <w:r w:rsidR="004A04FB">
        <w:rPr>
          <w:rFonts w:ascii="ＭＳ 明朝" w:eastAsia="ＭＳ 明朝" w:hAnsi="ＭＳ 明朝" w:hint="eastAsia"/>
          <w:sz w:val="24"/>
          <w:szCs w:val="24"/>
        </w:rPr>
        <w:t>、</w:t>
      </w:r>
      <w:r w:rsidRPr="00F36D3F">
        <w:rPr>
          <w:rFonts w:ascii="ＭＳ 明朝" w:eastAsia="ＭＳ 明朝" w:hAnsi="ＭＳ 明朝" w:hint="eastAsia"/>
          <w:sz w:val="24"/>
          <w:szCs w:val="24"/>
        </w:rPr>
        <w:t>参加</w:t>
      </w:r>
      <w:r w:rsidR="00767A87">
        <w:rPr>
          <w:rFonts w:ascii="ＭＳ 明朝" w:eastAsia="ＭＳ 明朝" w:hAnsi="ＭＳ 明朝" w:hint="eastAsia"/>
          <w:sz w:val="24"/>
          <w:szCs w:val="24"/>
        </w:rPr>
        <w:t>訓練校及び</w:t>
      </w:r>
      <w:r w:rsidRPr="00F36D3F">
        <w:rPr>
          <w:rFonts w:ascii="ＭＳ 明朝" w:eastAsia="ＭＳ 明朝" w:hAnsi="ＭＳ 明朝" w:hint="eastAsia"/>
          <w:sz w:val="24"/>
          <w:szCs w:val="24"/>
        </w:rPr>
        <w:t>参加者向けにアンケートを実施すること。</w:t>
      </w:r>
    </w:p>
    <w:p w:rsidR="00BA303F" w:rsidRPr="00F36D3F" w:rsidRDefault="00F21B57" w:rsidP="00767A87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また、回収したアンケートについては</w:t>
      </w:r>
      <w:r w:rsidR="005C7CAB" w:rsidRPr="00F36D3F">
        <w:rPr>
          <w:rFonts w:ascii="ＭＳ 明朝" w:eastAsia="ＭＳ 明朝" w:hAnsi="ＭＳ 明朝" w:hint="eastAsia"/>
          <w:sz w:val="24"/>
          <w:szCs w:val="24"/>
        </w:rPr>
        <w:t>集</w:t>
      </w:r>
      <w:r>
        <w:rPr>
          <w:rFonts w:ascii="ＭＳ 明朝" w:eastAsia="ＭＳ 明朝" w:hAnsi="ＭＳ 明朝" w:hint="eastAsia"/>
          <w:sz w:val="24"/>
          <w:szCs w:val="24"/>
        </w:rPr>
        <w:t>計を行い、</w:t>
      </w:r>
      <w:r w:rsidR="005C7CAB" w:rsidRPr="00F36D3F">
        <w:rPr>
          <w:rFonts w:ascii="ＭＳ 明朝" w:eastAsia="ＭＳ 明朝" w:hAnsi="ＭＳ 明朝" w:hint="eastAsia"/>
          <w:sz w:val="24"/>
          <w:szCs w:val="24"/>
        </w:rPr>
        <w:t>実施後１５営業日以内に、集計結果及びアンケートを訓練課に提出すること。</w:t>
      </w:r>
    </w:p>
    <w:p w:rsidR="005C7CAB" w:rsidRPr="00065FF0" w:rsidRDefault="005C7CAB" w:rsidP="00B25D8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E344C4" w:rsidRPr="00F36D3F" w:rsidRDefault="00B62101" w:rsidP="0004700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４</w:t>
      </w:r>
      <w:r w:rsidR="003B4AD4" w:rsidRP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4700A" w:rsidRPr="00F36D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344C4" w:rsidRPr="00F36D3F">
        <w:rPr>
          <w:rFonts w:ascii="ＭＳ 明朝" w:eastAsia="ＭＳ 明朝" w:hAnsi="ＭＳ 明朝" w:hint="eastAsia"/>
          <w:sz w:val="24"/>
          <w:szCs w:val="24"/>
        </w:rPr>
        <w:t>各種支援策の周知</w:t>
      </w:r>
      <w:r w:rsidR="00065FF0">
        <w:rPr>
          <w:rFonts w:ascii="ＭＳ 明朝" w:eastAsia="ＭＳ 明朝" w:hAnsi="ＭＳ 明朝" w:hint="eastAsia"/>
          <w:sz w:val="24"/>
          <w:szCs w:val="24"/>
        </w:rPr>
        <w:t>・広報</w:t>
      </w:r>
      <w:r w:rsidR="00E344C4" w:rsidRPr="00F36D3F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065FF0" w:rsidRDefault="00065FF0" w:rsidP="00065FF0">
      <w:pPr>
        <w:pStyle w:val="a3"/>
        <w:numPr>
          <w:ilvl w:val="0"/>
          <w:numId w:val="27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065FF0">
        <w:rPr>
          <w:rFonts w:ascii="ＭＳ 明朝" w:eastAsia="ＭＳ 明朝" w:hAnsi="ＭＳ 明朝" w:hint="eastAsia"/>
          <w:sz w:val="24"/>
          <w:szCs w:val="24"/>
        </w:rPr>
        <w:t>公的職業訓練の周知・広報</w:t>
      </w:r>
    </w:p>
    <w:p w:rsidR="00033147" w:rsidRDefault="008905B8" w:rsidP="00033147">
      <w:pPr>
        <w:pStyle w:val="a3"/>
        <w:ind w:leftChars="0" w:left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訓練課のホームページ</w:t>
      </w:r>
      <w:r w:rsidR="006C1032">
        <w:rPr>
          <w:rFonts w:ascii="ＭＳ 明朝" w:eastAsia="ＭＳ 明朝" w:hAnsi="ＭＳ 明朝" w:hint="eastAsia"/>
          <w:sz w:val="24"/>
          <w:szCs w:val="24"/>
        </w:rPr>
        <w:t>ＳＥＯ対策を含めた効果的な</w:t>
      </w:r>
      <w:r w:rsidR="00033147" w:rsidRPr="00033147">
        <w:rPr>
          <w:rFonts w:ascii="ＭＳ 明朝" w:eastAsia="ＭＳ 明朝" w:hAnsi="ＭＳ 明朝"/>
          <w:sz w:val="24"/>
          <w:szCs w:val="24"/>
        </w:rPr>
        <w:t>Web広告活用</w:t>
      </w:r>
      <w:r w:rsidR="00065FF0">
        <w:rPr>
          <w:rFonts w:ascii="ＭＳ 明朝" w:eastAsia="ＭＳ 明朝" w:hAnsi="ＭＳ 明朝" w:hint="eastAsia"/>
          <w:sz w:val="24"/>
          <w:szCs w:val="24"/>
        </w:rPr>
        <w:t>ＤＳ</w:t>
      </w:r>
    </w:p>
    <w:p w:rsidR="00065FF0" w:rsidRPr="00033147" w:rsidRDefault="00065FF0" w:rsidP="0003314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033147">
        <w:rPr>
          <w:rFonts w:ascii="ＭＳ 明朝" w:eastAsia="ＭＳ 明朝" w:hAnsi="ＭＳ 明朝" w:hint="eastAsia"/>
          <w:sz w:val="24"/>
          <w:szCs w:val="24"/>
        </w:rPr>
        <w:t>Ｐ広告等を行うこと。</w:t>
      </w:r>
    </w:p>
    <w:p w:rsidR="00033147" w:rsidRPr="00033147" w:rsidRDefault="00033147" w:rsidP="0003314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033147">
        <w:rPr>
          <w:rFonts w:ascii="ＭＳ 明朝" w:eastAsia="ＭＳ 明朝" w:hAnsi="ＭＳ 明朝" w:hint="eastAsia"/>
          <w:sz w:val="24"/>
          <w:szCs w:val="24"/>
        </w:rPr>
        <w:t>ア</w:t>
      </w:r>
      <w:r w:rsidRPr="00033147">
        <w:rPr>
          <w:rFonts w:ascii="ＭＳ 明朝" w:eastAsia="ＭＳ 明朝" w:hAnsi="ＭＳ 明朝"/>
          <w:sz w:val="24"/>
          <w:szCs w:val="24"/>
        </w:rPr>
        <w:t xml:space="preserve"> 実施方法について</w:t>
      </w:r>
    </w:p>
    <w:p w:rsidR="00033147" w:rsidRPr="00033147" w:rsidRDefault="00033147" w:rsidP="00033147">
      <w:pPr>
        <w:ind w:leftChars="250" w:left="525" w:firstLineChars="100" w:firstLine="240"/>
        <w:rPr>
          <w:rFonts w:ascii="ＭＳ 明朝" w:eastAsia="ＭＳ 明朝" w:hAnsi="ＭＳ 明朝"/>
          <w:sz w:val="24"/>
          <w:szCs w:val="24"/>
        </w:rPr>
      </w:pPr>
      <w:r w:rsidRPr="00033147">
        <w:rPr>
          <w:rFonts w:ascii="ＭＳ 明朝" w:eastAsia="ＭＳ 明朝" w:hAnsi="ＭＳ 明朝" w:hint="eastAsia"/>
          <w:sz w:val="24"/>
          <w:szCs w:val="24"/>
        </w:rPr>
        <w:t>ＤＳＰ広告等の</w:t>
      </w:r>
      <w:r w:rsidRPr="00033147">
        <w:rPr>
          <w:rFonts w:ascii="ＭＳ 明朝" w:eastAsia="ＭＳ 明朝" w:hAnsi="ＭＳ 明朝"/>
          <w:sz w:val="24"/>
          <w:szCs w:val="24"/>
        </w:rPr>
        <w:t>、各種広告媒体等を活用し、より効果的な周知広報を実施すること。なお、具体的な手法について、提案書に記載すること。</w:t>
      </w:r>
    </w:p>
    <w:p w:rsidR="00033147" w:rsidRPr="00033147" w:rsidRDefault="00033147" w:rsidP="0003314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033147">
        <w:rPr>
          <w:rFonts w:ascii="ＭＳ 明朝" w:eastAsia="ＭＳ 明朝" w:hAnsi="ＭＳ 明朝" w:hint="eastAsia"/>
          <w:sz w:val="24"/>
          <w:szCs w:val="24"/>
        </w:rPr>
        <w:t>イ</w:t>
      </w:r>
      <w:r w:rsidRPr="00033147">
        <w:rPr>
          <w:rFonts w:ascii="ＭＳ 明朝" w:eastAsia="ＭＳ 明朝" w:hAnsi="ＭＳ 明朝"/>
          <w:sz w:val="24"/>
          <w:szCs w:val="24"/>
        </w:rPr>
        <w:t xml:space="preserve"> アクセス回数</w:t>
      </w:r>
      <w:r w:rsidR="006C1032">
        <w:rPr>
          <w:rFonts w:ascii="ＭＳ 明朝" w:eastAsia="ＭＳ 明朝" w:hAnsi="ＭＳ 明朝" w:hint="eastAsia"/>
          <w:sz w:val="24"/>
          <w:szCs w:val="24"/>
        </w:rPr>
        <w:t>や程度</w:t>
      </w:r>
      <w:r w:rsidRPr="00033147">
        <w:rPr>
          <w:rFonts w:ascii="ＭＳ 明朝" w:eastAsia="ＭＳ 明朝" w:hAnsi="ＭＳ 明朝"/>
          <w:sz w:val="24"/>
          <w:szCs w:val="24"/>
        </w:rPr>
        <w:t>について</w:t>
      </w:r>
    </w:p>
    <w:p w:rsidR="006C1032" w:rsidRPr="006C1032" w:rsidRDefault="006C1032" w:rsidP="006C1032">
      <w:pPr>
        <w:ind w:leftChars="250" w:left="525" w:firstLineChars="150" w:firstLine="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概ね</w:t>
      </w:r>
      <w:r w:rsidR="00033147">
        <w:rPr>
          <w:rFonts w:ascii="ＭＳ 明朝" w:eastAsia="ＭＳ 明朝" w:hAnsi="ＭＳ 明朝" w:hint="eastAsia"/>
          <w:sz w:val="24"/>
          <w:szCs w:val="24"/>
        </w:rPr>
        <w:t>令和７年９月～１１</w:t>
      </w:r>
      <w:r>
        <w:rPr>
          <w:rFonts w:ascii="ＭＳ 明朝" w:eastAsia="ＭＳ 明朝" w:hAnsi="ＭＳ 明朝" w:hint="eastAsia"/>
          <w:sz w:val="24"/>
          <w:szCs w:val="24"/>
        </w:rPr>
        <w:t>月の間、サイトへのアクセス数が毎月３，０００件程度とするが、他により効果的なＳＥＯ対策があれば提案書に記載すること。</w:t>
      </w:r>
    </w:p>
    <w:p w:rsidR="00033147" w:rsidRPr="00033147" w:rsidRDefault="00033147" w:rsidP="0003314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033147">
        <w:rPr>
          <w:rFonts w:ascii="ＭＳ 明朝" w:eastAsia="ＭＳ 明朝" w:hAnsi="ＭＳ 明朝" w:hint="eastAsia"/>
          <w:sz w:val="24"/>
          <w:szCs w:val="24"/>
        </w:rPr>
        <w:t>ウ</w:t>
      </w:r>
      <w:r w:rsidRPr="00033147">
        <w:rPr>
          <w:rFonts w:ascii="ＭＳ 明朝" w:eastAsia="ＭＳ 明朝" w:hAnsi="ＭＳ 明朝"/>
          <w:sz w:val="24"/>
          <w:szCs w:val="24"/>
        </w:rPr>
        <w:t xml:space="preserve"> 訓練課への報告について</w:t>
      </w:r>
    </w:p>
    <w:p w:rsidR="00033147" w:rsidRPr="00033147" w:rsidRDefault="00033147" w:rsidP="00033147">
      <w:pPr>
        <w:ind w:leftChars="250" w:left="525" w:firstLineChars="100" w:firstLine="240"/>
        <w:rPr>
          <w:rFonts w:ascii="ＭＳ 明朝" w:eastAsia="ＭＳ 明朝" w:hAnsi="ＭＳ 明朝"/>
          <w:sz w:val="24"/>
          <w:szCs w:val="24"/>
        </w:rPr>
      </w:pPr>
      <w:r w:rsidRPr="00033147">
        <w:rPr>
          <w:rFonts w:ascii="ＭＳ 明朝" w:eastAsia="ＭＳ 明朝" w:hAnsi="ＭＳ 明朝" w:hint="eastAsia"/>
          <w:sz w:val="24"/>
          <w:szCs w:val="24"/>
        </w:rPr>
        <w:t>アクセス状況等については翌月１０日までに訓練課へ報告し、改善等が必要であれば、その手法等について訓練課と協議すること。</w:t>
      </w:r>
    </w:p>
    <w:p w:rsidR="00366694" w:rsidRPr="008E5A42" w:rsidRDefault="00065FF0" w:rsidP="0036197F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703CAD">
        <w:rPr>
          <w:rFonts w:ascii="ＭＳ 明朝" w:eastAsia="ＭＳ 明朝" w:hAnsi="ＭＳ 明朝" w:hint="eastAsia"/>
          <w:sz w:val="24"/>
          <w:szCs w:val="24"/>
        </w:rPr>
        <w:t>大阪労働局主催の就職面接会（令和７</w:t>
      </w:r>
      <w:r w:rsidR="00B373DB" w:rsidRPr="008E5A42">
        <w:rPr>
          <w:rFonts w:ascii="ＭＳ 明朝" w:eastAsia="ＭＳ 明朝" w:hAnsi="ＭＳ 明朝" w:hint="eastAsia"/>
          <w:sz w:val="24"/>
          <w:szCs w:val="24"/>
        </w:rPr>
        <w:t>年１２月</w:t>
      </w:r>
      <w:r w:rsidR="00366694" w:rsidRPr="008E5A42">
        <w:rPr>
          <w:rFonts w:ascii="ＭＳ 明朝" w:eastAsia="ＭＳ 明朝" w:hAnsi="ＭＳ 明朝" w:hint="eastAsia"/>
          <w:sz w:val="24"/>
          <w:szCs w:val="24"/>
        </w:rPr>
        <w:t>頃</w:t>
      </w:r>
      <w:r w:rsidR="00B373DB" w:rsidRPr="008E5A42">
        <w:rPr>
          <w:rFonts w:ascii="ＭＳ 明朝" w:eastAsia="ＭＳ 明朝" w:hAnsi="ＭＳ 明朝" w:hint="eastAsia"/>
          <w:sz w:val="24"/>
          <w:szCs w:val="24"/>
        </w:rPr>
        <w:t>実施予定）に</w:t>
      </w:r>
      <w:r w:rsidR="00366694" w:rsidRPr="008E5A42">
        <w:rPr>
          <w:rFonts w:ascii="ＭＳ 明朝" w:eastAsia="ＭＳ 明朝" w:hAnsi="ＭＳ 明朝" w:hint="eastAsia"/>
          <w:sz w:val="24"/>
          <w:szCs w:val="24"/>
        </w:rPr>
        <w:t>係る周知・</w:t>
      </w:r>
    </w:p>
    <w:p w:rsidR="00B373DB" w:rsidRPr="00F36D3F" w:rsidRDefault="00366694" w:rsidP="008E5A42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66694">
        <w:rPr>
          <w:rFonts w:ascii="ＭＳ 明朝" w:eastAsia="ＭＳ 明朝" w:hAnsi="ＭＳ 明朝" w:hint="eastAsia"/>
          <w:sz w:val="24"/>
          <w:szCs w:val="24"/>
        </w:rPr>
        <w:t>広報を行うこと。</w:t>
      </w:r>
      <w:r w:rsidR="0030200B">
        <w:rPr>
          <w:rFonts w:ascii="ＭＳ 明朝" w:eastAsia="ＭＳ 明朝" w:hAnsi="ＭＳ 明朝" w:hint="eastAsia"/>
          <w:sz w:val="24"/>
          <w:szCs w:val="24"/>
        </w:rPr>
        <w:t>実施内容等</w:t>
      </w:r>
      <w:r w:rsidR="00B373DB" w:rsidRPr="00F36D3F">
        <w:rPr>
          <w:rFonts w:ascii="ＭＳ 明朝" w:eastAsia="ＭＳ 明朝" w:hAnsi="ＭＳ 明朝" w:hint="eastAsia"/>
          <w:sz w:val="24"/>
          <w:szCs w:val="24"/>
        </w:rPr>
        <w:t>については</w:t>
      </w:r>
      <w:r w:rsidR="0030200B">
        <w:rPr>
          <w:rFonts w:ascii="ＭＳ 明朝" w:eastAsia="ＭＳ 明朝" w:hAnsi="ＭＳ 明朝" w:hint="eastAsia"/>
          <w:sz w:val="24"/>
          <w:szCs w:val="24"/>
        </w:rPr>
        <w:t>、</w:t>
      </w:r>
      <w:r w:rsidR="00B373DB" w:rsidRPr="00F36D3F">
        <w:rPr>
          <w:rFonts w:ascii="ＭＳ 明朝" w:eastAsia="ＭＳ 明朝" w:hAnsi="ＭＳ 明朝" w:hint="eastAsia"/>
          <w:sz w:val="24"/>
          <w:szCs w:val="24"/>
        </w:rPr>
        <w:t>以下のとおりとする。</w:t>
      </w:r>
    </w:p>
    <w:p w:rsidR="00456219" w:rsidRDefault="00B373DB" w:rsidP="0076764D">
      <w:pPr>
        <w:rPr>
          <w:rFonts w:ascii="ＭＳ 明朝" w:eastAsia="ＭＳ 明朝" w:hAnsi="ＭＳ 明朝"/>
          <w:sz w:val="24"/>
          <w:szCs w:val="24"/>
        </w:rPr>
      </w:pPr>
      <w:r w:rsidRPr="00F36D3F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2E6E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E5A42">
        <w:rPr>
          <w:rFonts w:ascii="ＭＳ 明朝" w:eastAsia="ＭＳ 明朝" w:hAnsi="ＭＳ 明朝" w:hint="eastAsia"/>
          <w:sz w:val="24"/>
          <w:szCs w:val="24"/>
        </w:rPr>
        <w:t xml:space="preserve">　ア</w:t>
      </w:r>
      <w:r w:rsidR="00917B8A">
        <w:rPr>
          <w:rFonts w:ascii="ＭＳ 明朝" w:eastAsia="ＭＳ 明朝" w:hAnsi="ＭＳ 明朝" w:hint="eastAsia"/>
          <w:sz w:val="24"/>
          <w:szCs w:val="24"/>
        </w:rPr>
        <w:t xml:space="preserve"> 駅</w:t>
      </w:r>
      <w:r w:rsidR="00CF529B">
        <w:rPr>
          <w:rFonts w:ascii="ＭＳ 明朝" w:eastAsia="ＭＳ 明朝" w:hAnsi="ＭＳ 明朝" w:hint="eastAsia"/>
          <w:sz w:val="24"/>
          <w:szCs w:val="24"/>
        </w:rPr>
        <w:t>貼</w:t>
      </w:r>
      <w:r w:rsidR="00917B8A">
        <w:rPr>
          <w:rFonts w:ascii="ＭＳ 明朝" w:eastAsia="ＭＳ 明朝" w:hAnsi="ＭＳ 明朝" w:hint="eastAsia"/>
          <w:sz w:val="24"/>
          <w:szCs w:val="24"/>
        </w:rPr>
        <w:t>広告について</w:t>
      </w:r>
    </w:p>
    <w:p w:rsidR="00917B8A" w:rsidRDefault="00917B8A" w:rsidP="00917B8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実施期間、掲載期間、場所等については、訓練課と協議すること。</w:t>
      </w:r>
    </w:p>
    <w:p w:rsidR="00CF529B" w:rsidRDefault="00917B8A" w:rsidP="00723E32">
      <w:pPr>
        <w:ind w:left="960" w:hangingChars="400" w:hanging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7444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23E32">
        <w:rPr>
          <w:rFonts w:ascii="ＭＳ 明朝" w:eastAsia="ＭＳ 明朝" w:hAnsi="ＭＳ 明朝" w:hint="eastAsia"/>
          <w:sz w:val="24"/>
          <w:szCs w:val="24"/>
        </w:rPr>
        <w:t>※</w:t>
      </w:r>
      <w:r w:rsidR="00CF529B">
        <w:rPr>
          <w:rFonts w:ascii="ＭＳ 明朝" w:eastAsia="ＭＳ 明朝" w:hAnsi="ＭＳ 明朝" w:hint="eastAsia"/>
          <w:sz w:val="24"/>
          <w:szCs w:val="24"/>
        </w:rPr>
        <w:t>御堂筋線の梅田</w:t>
      </w:r>
      <w:r w:rsidR="0030200B">
        <w:rPr>
          <w:rFonts w:ascii="ＭＳ 明朝" w:eastAsia="ＭＳ 明朝" w:hAnsi="ＭＳ 明朝" w:hint="eastAsia"/>
          <w:sz w:val="24"/>
          <w:szCs w:val="24"/>
        </w:rPr>
        <w:t>・</w:t>
      </w:r>
      <w:r w:rsidR="00CF529B">
        <w:rPr>
          <w:rFonts w:ascii="ＭＳ 明朝" w:eastAsia="ＭＳ 明朝" w:hAnsi="ＭＳ 明朝" w:hint="eastAsia"/>
          <w:sz w:val="24"/>
          <w:szCs w:val="24"/>
        </w:rPr>
        <w:t>なんば駅</w:t>
      </w:r>
      <w:r w:rsidR="00723E32">
        <w:rPr>
          <w:rFonts w:ascii="ＭＳ 明朝" w:eastAsia="ＭＳ 明朝" w:hAnsi="ＭＳ 明朝" w:hint="eastAsia"/>
          <w:sz w:val="24"/>
          <w:szCs w:val="24"/>
        </w:rPr>
        <w:t>及び</w:t>
      </w:r>
      <w:r w:rsidR="0030200B">
        <w:rPr>
          <w:rFonts w:ascii="ＭＳ 明朝" w:eastAsia="ＭＳ 明朝" w:hAnsi="ＭＳ 明朝" w:hint="eastAsia"/>
          <w:sz w:val="24"/>
          <w:szCs w:val="24"/>
        </w:rPr>
        <w:t>谷町線</w:t>
      </w:r>
      <w:r w:rsidR="00C72234">
        <w:rPr>
          <w:rFonts w:ascii="ＭＳ 明朝" w:eastAsia="ＭＳ 明朝" w:hAnsi="ＭＳ 明朝" w:hint="eastAsia"/>
          <w:sz w:val="24"/>
          <w:szCs w:val="24"/>
        </w:rPr>
        <w:t>の東梅田・天王寺駅</w:t>
      </w:r>
      <w:r w:rsidR="00CF529B">
        <w:rPr>
          <w:rFonts w:ascii="ＭＳ 明朝" w:eastAsia="ＭＳ 明朝" w:hAnsi="ＭＳ 明朝" w:hint="eastAsia"/>
          <w:sz w:val="24"/>
          <w:szCs w:val="24"/>
        </w:rPr>
        <w:t>構内</w:t>
      </w:r>
      <w:r w:rsidR="005536F3">
        <w:rPr>
          <w:rFonts w:ascii="ＭＳ 明朝" w:eastAsia="ＭＳ 明朝" w:hAnsi="ＭＳ 明朝" w:hint="eastAsia"/>
          <w:sz w:val="24"/>
          <w:szCs w:val="24"/>
        </w:rPr>
        <w:t>等</w:t>
      </w:r>
      <w:r w:rsidR="00C72234" w:rsidRPr="00C72234">
        <w:rPr>
          <w:rFonts w:ascii="ＭＳ 明朝" w:eastAsia="ＭＳ 明朝" w:hAnsi="ＭＳ 明朝" w:hint="eastAsia"/>
          <w:sz w:val="24"/>
          <w:szCs w:val="24"/>
        </w:rPr>
        <w:t>効果的な駅構内において</w:t>
      </w:r>
      <w:r w:rsidR="00233BB5">
        <w:rPr>
          <w:rFonts w:ascii="ＭＳ 明朝" w:eastAsia="ＭＳ 明朝" w:hAnsi="ＭＳ 明朝" w:hint="eastAsia"/>
          <w:sz w:val="24"/>
          <w:szCs w:val="24"/>
        </w:rPr>
        <w:t>ポスター（Ｂ０サイズ）</w:t>
      </w:r>
      <w:r w:rsidR="000F6323">
        <w:rPr>
          <w:rFonts w:ascii="ＭＳ 明朝" w:eastAsia="ＭＳ 明朝" w:hAnsi="ＭＳ 明朝" w:hint="eastAsia"/>
          <w:sz w:val="24"/>
          <w:szCs w:val="24"/>
        </w:rPr>
        <w:t>を</w:t>
      </w:r>
      <w:r w:rsidR="005536F3">
        <w:rPr>
          <w:rFonts w:ascii="ＭＳ 明朝" w:eastAsia="ＭＳ 明朝" w:hAnsi="ＭＳ 明朝" w:hint="eastAsia"/>
          <w:sz w:val="24"/>
          <w:szCs w:val="24"/>
        </w:rPr>
        <w:t>計２</w:t>
      </w:r>
      <w:r w:rsidR="0069045F">
        <w:rPr>
          <w:rFonts w:ascii="ＭＳ 明朝" w:eastAsia="ＭＳ 明朝" w:hAnsi="ＭＳ 明朝" w:hint="eastAsia"/>
          <w:sz w:val="24"/>
          <w:szCs w:val="24"/>
        </w:rPr>
        <w:t>０</w:t>
      </w:r>
      <w:r w:rsidR="00233BB5">
        <w:rPr>
          <w:rFonts w:ascii="ＭＳ 明朝" w:eastAsia="ＭＳ 明朝" w:hAnsi="ＭＳ 明朝" w:hint="eastAsia"/>
          <w:sz w:val="24"/>
          <w:szCs w:val="24"/>
        </w:rPr>
        <w:t>枚</w:t>
      </w:r>
      <w:r w:rsidR="00B7534C">
        <w:rPr>
          <w:rFonts w:ascii="ＭＳ 明朝" w:eastAsia="ＭＳ 明朝" w:hAnsi="ＭＳ 明朝" w:hint="eastAsia"/>
          <w:sz w:val="24"/>
          <w:szCs w:val="24"/>
        </w:rPr>
        <w:t>、</w:t>
      </w:r>
      <w:r w:rsidR="000F6323">
        <w:rPr>
          <w:rFonts w:ascii="ＭＳ 明朝" w:eastAsia="ＭＳ 明朝" w:hAnsi="ＭＳ 明朝" w:hint="eastAsia"/>
          <w:sz w:val="24"/>
          <w:szCs w:val="24"/>
        </w:rPr>
        <w:t>１</w:t>
      </w:r>
      <w:r w:rsidR="00233BB5">
        <w:rPr>
          <w:rFonts w:ascii="ＭＳ 明朝" w:eastAsia="ＭＳ 明朝" w:hAnsi="ＭＳ 明朝" w:hint="eastAsia"/>
          <w:sz w:val="24"/>
          <w:szCs w:val="24"/>
        </w:rPr>
        <w:t>週間程度</w:t>
      </w:r>
      <w:r w:rsidR="000F6323">
        <w:rPr>
          <w:rFonts w:ascii="ＭＳ 明朝" w:eastAsia="ＭＳ 明朝" w:hAnsi="ＭＳ 明朝" w:hint="eastAsia"/>
          <w:sz w:val="24"/>
          <w:szCs w:val="24"/>
        </w:rPr>
        <w:t>掲示</w:t>
      </w:r>
      <w:r w:rsidR="005536F3">
        <w:rPr>
          <w:rFonts w:ascii="ＭＳ 明朝" w:eastAsia="ＭＳ 明朝" w:hAnsi="ＭＳ 明朝" w:hint="eastAsia"/>
          <w:sz w:val="24"/>
          <w:szCs w:val="24"/>
        </w:rPr>
        <w:t>すること</w:t>
      </w:r>
      <w:r w:rsidR="000F6323">
        <w:rPr>
          <w:rFonts w:ascii="ＭＳ 明朝" w:eastAsia="ＭＳ 明朝" w:hAnsi="ＭＳ 明朝" w:hint="eastAsia"/>
          <w:sz w:val="24"/>
          <w:szCs w:val="24"/>
        </w:rPr>
        <w:t>。</w:t>
      </w:r>
    </w:p>
    <w:p w:rsidR="008E5A42" w:rsidRDefault="0076764D" w:rsidP="00033147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="008E5A42">
        <w:rPr>
          <w:rFonts w:ascii="ＭＳ 明朝" w:eastAsia="ＭＳ 明朝" w:hAnsi="ＭＳ 明朝" w:hint="eastAsia"/>
          <w:sz w:val="24"/>
          <w:szCs w:val="24"/>
        </w:rPr>
        <w:t xml:space="preserve">　イ</w:t>
      </w:r>
      <w:r w:rsidR="00DF5ED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A26F62">
        <w:rPr>
          <w:rFonts w:ascii="ＭＳ 明朝" w:eastAsia="ＭＳ 明朝" w:hAnsi="ＭＳ 明朝" w:hint="eastAsia"/>
          <w:sz w:val="24"/>
          <w:szCs w:val="24"/>
        </w:rPr>
        <w:t>その他、</w:t>
      </w:r>
      <w:r w:rsidR="004A04FB" w:rsidRPr="004A04FB">
        <w:rPr>
          <w:rFonts w:ascii="ＭＳ 明朝" w:eastAsia="ＭＳ 明朝" w:hAnsi="ＭＳ 明朝"/>
          <w:sz w:val="24"/>
          <w:szCs w:val="24"/>
        </w:rPr>
        <w:t>効果的な周知活動を展開すること。</w:t>
      </w:r>
    </w:p>
    <w:p w:rsidR="000F2F93" w:rsidRPr="000F2F93" w:rsidRDefault="000F2F93" w:rsidP="000F2F93">
      <w:pPr>
        <w:pStyle w:val="a3"/>
        <w:numPr>
          <w:ilvl w:val="0"/>
          <w:numId w:val="24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0F2F93">
        <w:rPr>
          <w:rFonts w:ascii="ＭＳ 明朝" w:eastAsia="ＭＳ 明朝" w:hAnsi="ＭＳ 明朝" w:hint="eastAsia"/>
          <w:sz w:val="24"/>
          <w:szCs w:val="24"/>
        </w:rPr>
        <w:t>中高年世代専門窓口の周知広報（周知用リーフレット）について</w:t>
      </w:r>
    </w:p>
    <w:p w:rsidR="000F2F93" w:rsidRDefault="000F2F93" w:rsidP="000F2F93">
      <w:pPr>
        <w:pStyle w:val="a3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大阪府内のハローワーク６所（梅田所、大阪東所、阿倍野所、布施所、</w:t>
      </w:r>
    </w:p>
    <w:p w:rsidR="000F2F93" w:rsidRDefault="000F2F93" w:rsidP="000F2F93">
      <w:pPr>
        <w:ind w:leftChars="250" w:left="525"/>
        <w:rPr>
          <w:rFonts w:ascii="ＭＳ 明朝" w:eastAsia="ＭＳ 明朝" w:hAnsi="ＭＳ 明朝"/>
          <w:sz w:val="24"/>
          <w:szCs w:val="24"/>
        </w:rPr>
      </w:pPr>
      <w:r w:rsidRPr="000F2F93">
        <w:rPr>
          <w:rFonts w:ascii="ＭＳ 明朝" w:eastAsia="ＭＳ 明朝" w:hAnsi="ＭＳ 明朝" w:hint="eastAsia"/>
          <w:sz w:val="24"/>
          <w:szCs w:val="24"/>
        </w:rPr>
        <w:t>堺所、枚方所）内に設置している「３５歳からのキャリアアップコーナー」を周知するリーフレットを、</w:t>
      </w:r>
      <w:r w:rsidR="005F50E8">
        <w:rPr>
          <w:rFonts w:ascii="ＭＳ 明朝" w:eastAsia="ＭＳ 明朝" w:hAnsi="ＭＳ 明朝" w:hint="eastAsia"/>
          <w:sz w:val="24"/>
          <w:szCs w:val="24"/>
        </w:rPr>
        <w:t>１４</w:t>
      </w:r>
      <w:r w:rsidR="005F50E8" w:rsidRPr="005F50E8">
        <w:rPr>
          <w:rFonts w:ascii="ＭＳ 明朝" w:eastAsia="ＭＳ 明朝" w:hAnsi="ＭＳ 明朝" w:hint="eastAsia"/>
          <w:sz w:val="24"/>
          <w:szCs w:val="24"/>
        </w:rPr>
        <w:t>，０００部程度</w:t>
      </w:r>
      <w:r w:rsidR="006C1032">
        <w:rPr>
          <w:rFonts w:ascii="ＭＳ 明朝" w:eastAsia="ＭＳ 明朝" w:hAnsi="ＭＳ 明朝" w:hint="eastAsia"/>
          <w:sz w:val="24"/>
          <w:szCs w:val="24"/>
        </w:rPr>
        <w:t>（７種類）</w:t>
      </w:r>
      <w:r w:rsidR="005F50E8" w:rsidRPr="005F50E8">
        <w:rPr>
          <w:rFonts w:ascii="ＭＳ 明朝" w:eastAsia="ＭＳ 明朝" w:hAnsi="ＭＳ 明朝" w:hint="eastAsia"/>
          <w:sz w:val="24"/>
          <w:szCs w:val="24"/>
        </w:rPr>
        <w:t>作成し</w:t>
      </w:r>
      <w:r w:rsidRPr="000F2F93">
        <w:rPr>
          <w:rFonts w:ascii="ＭＳ 明朝" w:eastAsia="ＭＳ 明朝" w:hAnsi="ＭＳ 明朝" w:hint="eastAsia"/>
          <w:sz w:val="24"/>
          <w:szCs w:val="24"/>
        </w:rPr>
        <w:t>周知すること。</w:t>
      </w:r>
    </w:p>
    <w:p w:rsidR="000F2F93" w:rsidRDefault="000F2F93" w:rsidP="000F2F93">
      <w:pPr>
        <w:ind w:leftChars="250" w:left="52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ア　リーフレットの仕様等について</w:t>
      </w:r>
    </w:p>
    <w:p w:rsidR="000F2F93" w:rsidRDefault="000F2F93" w:rsidP="000F2F93">
      <w:pPr>
        <w:pStyle w:val="a3"/>
        <w:numPr>
          <w:ilvl w:val="0"/>
          <w:numId w:val="28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サイズ：Ａ４</w:t>
      </w:r>
    </w:p>
    <w:p w:rsidR="000F2F93" w:rsidRDefault="000F2F93" w:rsidP="000F2F93">
      <w:pPr>
        <w:pStyle w:val="a3"/>
        <w:numPr>
          <w:ilvl w:val="0"/>
          <w:numId w:val="28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印刷色：両面カラー</w:t>
      </w:r>
    </w:p>
    <w:p w:rsidR="000F2F93" w:rsidRDefault="000F2F93" w:rsidP="000F2F93">
      <w:pPr>
        <w:pStyle w:val="a3"/>
        <w:numPr>
          <w:ilvl w:val="0"/>
          <w:numId w:val="28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用紙：コート紙</w:t>
      </w:r>
    </w:p>
    <w:p w:rsidR="006C1032" w:rsidRDefault="00330509" w:rsidP="00330509">
      <w:pPr>
        <w:ind w:left="840" w:hangingChars="350" w:hanging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 イ</w:t>
      </w:r>
      <w:r w:rsidR="006C1032">
        <w:rPr>
          <w:rFonts w:ascii="ＭＳ 明朝" w:eastAsia="ＭＳ 明朝" w:hAnsi="ＭＳ 明朝"/>
          <w:sz w:val="24"/>
          <w:szCs w:val="24"/>
        </w:rPr>
        <w:t xml:space="preserve">  </w:t>
      </w:r>
      <w:r w:rsidR="006C1032">
        <w:rPr>
          <w:rFonts w:ascii="ＭＳ 明朝" w:eastAsia="ＭＳ 明朝" w:hAnsi="ＭＳ 明朝" w:hint="eastAsia"/>
          <w:sz w:val="24"/>
          <w:szCs w:val="24"/>
        </w:rPr>
        <w:t>作成内容について</w:t>
      </w:r>
    </w:p>
    <w:p w:rsidR="006C1032" w:rsidRDefault="006C1032" w:rsidP="006C1032">
      <w:pPr>
        <w:ind w:leftChars="400" w:left="840" w:firstLineChars="50" w:firstLine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６所の３５歳からのキャリアアップコーナーを周知するためのリーフレットの</w:t>
      </w:r>
      <w:r w:rsidR="00330509">
        <w:rPr>
          <w:rFonts w:ascii="ＭＳ 明朝" w:eastAsia="ＭＳ 明朝" w:hAnsi="ＭＳ 明朝" w:hint="eastAsia"/>
          <w:sz w:val="24"/>
          <w:szCs w:val="24"/>
        </w:rPr>
        <w:t>デザイン</w:t>
      </w:r>
      <w:r w:rsidR="00F143EF">
        <w:rPr>
          <w:rFonts w:ascii="ＭＳ 明朝" w:eastAsia="ＭＳ 明朝" w:hAnsi="ＭＳ 明朝" w:hint="eastAsia"/>
          <w:sz w:val="24"/>
          <w:szCs w:val="24"/>
        </w:rPr>
        <w:t>し、作成すること。また、そのデザインを元に、６所それぞれの支援メニュー</w:t>
      </w:r>
      <w:r>
        <w:rPr>
          <w:rFonts w:ascii="ＭＳ 明朝" w:eastAsia="ＭＳ 明朝" w:hAnsi="ＭＳ 明朝" w:hint="eastAsia"/>
          <w:sz w:val="24"/>
          <w:szCs w:val="24"/>
        </w:rPr>
        <w:t>を説明したリーフレットも合わせて作成すること。</w:t>
      </w:r>
    </w:p>
    <w:p w:rsidR="00330509" w:rsidRPr="00330509" w:rsidRDefault="006C1032" w:rsidP="006C1032">
      <w:pPr>
        <w:ind w:leftChars="387" w:left="813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ただし、６</w:t>
      </w:r>
      <w:r w:rsidR="00330509">
        <w:rPr>
          <w:rFonts w:ascii="ＭＳ 明朝" w:eastAsia="ＭＳ 明朝" w:hAnsi="ＭＳ 明朝" w:hint="eastAsia"/>
          <w:sz w:val="24"/>
          <w:szCs w:val="24"/>
        </w:rPr>
        <w:t>所</w:t>
      </w:r>
      <w:r w:rsidR="00F143EF">
        <w:rPr>
          <w:rFonts w:ascii="ＭＳ 明朝" w:eastAsia="ＭＳ 明朝" w:hAnsi="ＭＳ 明朝" w:hint="eastAsia"/>
          <w:sz w:val="24"/>
          <w:szCs w:val="24"/>
        </w:rPr>
        <w:t>からの支援メニュー</w:t>
      </w:r>
      <w:r>
        <w:rPr>
          <w:rFonts w:ascii="ＭＳ 明朝" w:eastAsia="ＭＳ 明朝" w:hAnsi="ＭＳ 明朝" w:hint="eastAsia"/>
          <w:sz w:val="24"/>
          <w:szCs w:val="24"/>
        </w:rPr>
        <w:t>のデザインは、</w:t>
      </w:r>
      <w:r w:rsidR="00F143EF">
        <w:rPr>
          <w:rFonts w:ascii="ＭＳ 明朝" w:eastAsia="ＭＳ 明朝" w:hAnsi="ＭＳ 明朝" w:hint="eastAsia"/>
          <w:sz w:val="24"/>
          <w:szCs w:val="24"/>
        </w:rPr>
        <w:t>訓練課</w:t>
      </w:r>
      <w:r w:rsidR="00330509">
        <w:rPr>
          <w:rFonts w:ascii="ＭＳ 明朝" w:eastAsia="ＭＳ 明朝" w:hAnsi="ＭＳ 明朝" w:hint="eastAsia"/>
          <w:sz w:val="24"/>
          <w:szCs w:val="24"/>
        </w:rPr>
        <w:t>から</w:t>
      </w:r>
      <w:r>
        <w:rPr>
          <w:rFonts w:ascii="ＭＳ 明朝" w:eastAsia="ＭＳ 明朝" w:hAnsi="ＭＳ 明朝" w:hint="eastAsia"/>
          <w:sz w:val="24"/>
          <w:szCs w:val="24"/>
        </w:rPr>
        <w:t>データ提供をおこな</w:t>
      </w:r>
      <w:r w:rsidR="00330509">
        <w:rPr>
          <w:rFonts w:ascii="ＭＳ 明朝" w:eastAsia="ＭＳ 明朝" w:hAnsi="ＭＳ 明朝" w:hint="eastAsia"/>
          <w:sz w:val="24"/>
          <w:szCs w:val="24"/>
        </w:rPr>
        <w:t>うこととする。</w:t>
      </w:r>
    </w:p>
    <w:p w:rsidR="000F2F93" w:rsidRDefault="000F2F93" w:rsidP="000F2F9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 </w:t>
      </w:r>
      <w:r w:rsidR="00330509">
        <w:rPr>
          <w:rFonts w:ascii="ＭＳ 明朝" w:eastAsia="ＭＳ 明朝" w:hAnsi="ＭＳ 明朝" w:hint="eastAsia"/>
          <w:sz w:val="24"/>
          <w:szCs w:val="24"/>
        </w:rPr>
        <w:t>ウ</w:t>
      </w:r>
      <w:r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330509">
        <w:rPr>
          <w:rFonts w:ascii="ＭＳ 明朝" w:eastAsia="ＭＳ 明朝" w:hAnsi="ＭＳ 明朝" w:hint="eastAsia"/>
          <w:sz w:val="24"/>
          <w:szCs w:val="24"/>
        </w:rPr>
        <w:t>作成時期について</w:t>
      </w:r>
    </w:p>
    <w:p w:rsidR="00330509" w:rsidRDefault="00330509" w:rsidP="005F50E8">
      <w:pPr>
        <w:ind w:left="840" w:hangingChars="350" w:hanging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 令和７年６月末</w:t>
      </w:r>
      <w:r w:rsidR="005F50E8">
        <w:rPr>
          <w:rFonts w:ascii="ＭＳ 明朝" w:eastAsia="ＭＳ 明朝" w:hAnsi="ＭＳ 明朝" w:hint="eastAsia"/>
          <w:sz w:val="24"/>
          <w:szCs w:val="24"/>
        </w:rPr>
        <w:t>まで</w:t>
      </w:r>
      <w:r>
        <w:rPr>
          <w:rFonts w:ascii="ＭＳ 明朝" w:eastAsia="ＭＳ 明朝" w:hAnsi="ＭＳ 明朝" w:hint="eastAsia"/>
          <w:sz w:val="24"/>
          <w:szCs w:val="24"/>
        </w:rPr>
        <w:t>に</w:t>
      </w:r>
      <w:r w:rsidR="005F50E8">
        <w:rPr>
          <w:rFonts w:ascii="ＭＳ 明朝" w:eastAsia="ＭＳ 明朝" w:hAnsi="ＭＳ 明朝" w:hint="eastAsia"/>
          <w:sz w:val="24"/>
          <w:szCs w:val="24"/>
        </w:rPr>
        <w:t>作成し、</w:t>
      </w:r>
      <w:r>
        <w:rPr>
          <w:rFonts w:ascii="ＭＳ 明朝" w:eastAsia="ＭＳ 明朝" w:hAnsi="ＭＳ 明朝" w:hint="eastAsia"/>
          <w:sz w:val="24"/>
          <w:szCs w:val="24"/>
        </w:rPr>
        <w:t>各</w:t>
      </w:r>
      <w:r w:rsidR="005F50E8">
        <w:rPr>
          <w:rFonts w:ascii="ＭＳ 明朝" w:eastAsia="ＭＳ 明朝" w:hAnsi="ＭＳ 明朝" w:hint="eastAsia"/>
          <w:sz w:val="24"/>
          <w:szCs w:val="24"/>
        </w:rPr>
        <w:t>公共職業安定所や</w:t>
      </w:r>
      <w:r w:rsidR="001952E4" w:rsidRPr="001952E4">
        <w:rPr>
          <w:rFonts w:ascii="ＭＳ 明朝" w:eastAsia="ＭＳ 明朝" w:hAnsi="ＭＳ 明朝" w:hint="eastAsia"/>
          <w:sz w:val="24"/>
          <w:szCs w:val="24"/>
        </w:rPr>
        <w:t>大阪府中高年世代活躍応援プロジェクト協議会</w:t>
      </w:r>
      <w:r w:rsidR="005F50E8">
        <w:rPr>
          <w:rFonts w:ascii="ＭＳ 明朝" w:eastAsia="ＭＳ 明朝" w:hAnsi="ＭＳ 明朝" w:hint="eastAsia"/>
          <w:sz w:val="24"/>
          <w:szCs w:val="24"/>
        </w:rPr>
        <w:t>構成員</w:t>
      </w:r>
      <w:r>
        <w:rPr>
          <w:rFonts w:ascii="ＭＳ 明朝" w:eastAsia="ＭＳ 明朝" w:hAnsi="ＭＳ 明朝" w:hint="eastAsia"/>
          <w:sz w:val="24"/>
          <w:szCs w:val="24"/>
        </w:rPr>
        <w:t>へ</w:t>
      </w:r>
      <w:r w:rsidR="005F50E8">
        <w:rPr>
          <w:rFonts w:ascii="ＭＳ 明朝" w:eastAsia="ＭＳ 明朝" w:hAnsi="ＭＳ 明朝" w:hint="eastAsia"/>
          <w:sz w:val="24"/>
          <w:szCs w:val="24"/>
        </w:rPr>
        <w:t>も併せて送付</w:t>
      </w:r>
      <w:r>
        <w:rPr>
          <w:rFonts w:ascii="ＭＳ 明朝" w:eastAsia="ＭＳ 明朝" w:hAnsi="ＭＳ 明朝" w:hint="eastAsia"/>
          <w:sz w:val="24"/>
          <w:szCs w:val="24"/>
        </w:rPr>
        <w:t>すること。</w:t>
      </w:r>
    </w:p>
    <w:p w:rsidR="005F50E8" w:rsidRDefault="00330509" w:rsidP="005F50E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 エ　</w:t>
      </w:r>
      <w:r w:rsidR="005F50E8" w:rsidRPr="005F50E8">
        <w:rPr>
          <w:rFonts w:ascii="ＭＳ 明朝" w:eastAsia="ＭＳ 明朝" w:hAnsi="ＭＳ 明朝" w:hint="eastAsia"/>
          <w:sz w:val="24"/>
          <w:szCs w:val="24"/>
        </w:rPr>
        <w:t>周知に</w:t>
      </w:r>
      <w:r w:rsidR="005F50E8">
        <w:rPr>
          <w:rFonts w:ascii="ＭＳ 明朝" w:eastAsia="ＭＳ 明朝" w:hAnsi="ＭＳ 明朝" w:hint="eastAsia"/>
          <w:sz w:val="24"/>
          <w:szCs w:val="24"/>
        </w:rPr>
        <w:t>ついて</w:t>
      </w:r>
    </w:p>
    <w:p w:rsidR="00330509" w:rsidRPr="005B1DDC" w:rsidRDefault="005F50E8" w:rsidP="005F50E8">
      <w:pPr>
        <w:ind w:leftChars="400" w:left="840" w:firstLineChars="100" w:firstLine="240"/>
        <w:rPr>
          <w:rFonts w:ascii="ＭＳ 明朝" w:eastAsia="ＭＳ 明朝" w:hAnsi="ＭＳ 明朝"/>
          <w:sz w:val="24"/>
          <w:szCs w:val="24"/>
        </w:rPr>
      </w:pPr>
      <w:r w:rsidRPr="005F50E8">
        <w:rPr>
          <w:rFonts w:ascii="ＭＳ 明朝" w:eastAsia="ＭＳ 明朝" w:hAnsi="ＭＳ 明朝" w:hint="eastAsia"/>
          <w:sz w:val="24"/>
          <w:szCs w:val="24"/>
        </w:rPr>
        <w:t>インターネットや</w:t>
      </w:r>
      <w:r w:rsidRPr="005F50E8">
        <w:rPr>
          <w:rFonts w:ascii="ＭＳ 明朝" w:eastAsia="ＭＳ 明朝" w:hAnsi="ＭＳ 明朝"/>
          <w:sz w:val="24"/>
          <w:szCs w:val="24"/>
        </w:rPr>
        <w:t>SNSを活用するなど効果的</w:t>
      </w:r>
      <w:r w:rsidRPr="005F50E8">
        <w:rPr>
          <w:rFonts w:ascii="ＭＳ 明朝" w:eastAsia="ＭＳ 明朝" w:hAnsi="ＭＳ 明朝" w:hint="eastAsia"/>
          <w:sz w:val="24"/>
          <w:szCs w:val="24"/>
        </w:rPr>
        <w:t>な周知活動を展開</w:t>
      </w:r>
      <w:r w:rsidR="006C1032">
        <w:rPr>
          <w:rFonts w:ascii="ＭＳ 明朝" w:eastAsia="ＭＳ 明朝" w:hAnsi="ＭＳ 明朝" w:hint="eastAsia"/>
          <w:sz w:val="24"/>
          <w:szCs w:val="24"/>
        </w:rPr>
        <w:t>する</w:t>
      </w:r>
      <w:r w:rsidRPr="005B1DDC">
        <w:rPr>
          <w:rFonts w:ascii="ＭＳ 明朝" w:eastAsia="ＭＳ 明朝" w:hAnsi="ＭＳ 明朝" w:hint="eastAsia"/>
          <w:sz w:val="24"/>
          <w:szCs w:val="24"/>
        </w:rPr>
        <w:t>こと。</w:t>
      </w:r>
    </w:p>
    <w:p w:rsidR="00912A83" w:rsidRPr="005B1DDC" w:rsidRDefault="007C076F" w:rsidP="00912A83">
      <w:pPr>
        <w:pStyle w:val="paragraph"/>
        <w:spacing w:before="0" w:beforeAutospacing="0" w:after="0" w:afterAutospacing="0"/>
        <w:ind w:firstLine="120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  <w:r w:rsidRPr="005B1DDC">
        <w:rPr>
          <w:rStyle w:val="normaltextrun"/>
          <w:rFonts w:ascii="ＭＳ 明朝" w:eastAsia="ＭＳ 明朝" w:hAnsi="ＭＳ 明朝" w:hint="eastAsia"/>
        </w:rPr>
        <w:t>（４）中高年世代専門窓口の周知広報（クリアファイル</w:t>
      </w:r>
      <w:r w:rsidR="00912A83" w:rsidRPr="005B1DDC">
        <w:rPr>
          <w:rStyle w:val="normaltextrun"/>
          <w:rFonts w:ascii="ＭＳ 明朝" w:eastAsia="ＭＳ 明朝" w:hAnsi="ＭＳ 明朝" w:hint="eastAsia"/>
        </w:rPr>
        <w:t>）について</w:t>
      </w:r>
      <w:r w:rsidR="00912A83" w:rsidRPr="005B1DDC">
        <w:rPr>
          <w:rStyle w:val="eop"/>
          <w:rFonts w:ascii="ＭＳ 明朝" w:eastAsia="ＭＳ 明朝" w:hAnsi="ＭＳ 明朝" w:hint="eastAsia"/>
        </w:rPr>
        <w:t> </w:t>
      </w:r>
    </w:p>
    <w:p w:rsidR="00912A83" w:rsidRPr="005B1DDC" w:rsidRDefault="007C076F" w:rsidP="006F6516">
      <w:pPr>
        <w:pStyle w:val="paragraph"/>
        <w:spacing w:before="0" w:beforeAutospacing="0" w:after="0" w:afterAutospacing="0"/>
        <w:ind w:leftChars="250" w:left="525" w:firstLineChars="100" w:firstLine="240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  <w:r w:rsidRPr="005B1DDC">
        <w:rPr>
          <w:rStyle w:val="normaltextrun"/>
          <w:rFonts w:ascii="ＭＳ 明朝" w:eastAsia="ＭＳ 明朝" w:hAnsi="ＭＳ 明朝" w:hint="eastAsia"/>
        </w:rPr>
        <w:t>３５歳</w:t>
      </w:r>
      <w:r w:rsidR="005B1DDC">
        <w:rPr>
          <w:rStyle w:val="normaltextrun"/>
          <w:rFonts w:ascii="ＭＳ 明朝" w:eastAsia="ＭＳ 明朝" w:hAnsi="ＭＳ 明朝" w:hint="eastAsia"/>
        </w:rPr>
        <w:t>からの</w:t>
      </w:r>
      <w:r w:rsidRPr="005B1DDC">
        <w:rPr>
          <w:rStyle w:val="normaltextrun"/>
          <w:rFonts w:ascii="ＭＳ 明朝" w:eastAsia="ＭＳ 明朝" w:hAnsi="ＭＳ 明朝" w:hint="eastAsia"/>
        </w:rPr>
        <w:t>キャリアアップコーナーまたは職業訓練の周知用クリアファイル</w:t>
      </w:r>
      <w:r w:rsidR="00912A83" w:rsidRPr="005B1DDC">
        <w:rPr>
          <w:rStyle w:val="normaltextrun"/>
          <w:rFonts w:ascii="ＭＳ 明朝" w:eastAsia="ＭＳ 明朝" w:hAnsi="ＭＳ 明朝" w:hint="eastAsia"/>
        </w:rPr>
        <w:t>を作成の上、周知広報を以下のとおり実施すること。</w:t>
      </w:r>
      <w:r w:rsidR="00912A83" w:rsidRPr="005B1DDC">
        <w:rPr>
          <w:rStyle w:val="eop"/>
          <w:rFonts w:ascii="ＭＳ 明朝" w:eastAsia="ＭＳ 明朝" w:hAnsi="ＭＳ 明朝" w:hint="eastAsia"/>
        </w:rPr>
        <w:t> </w:t>
      </w:r>
    </w:p>
    <w:p w:rsidR="00912A83" w:rsidRPr="005B1DDC" w:rsidRDefault="00AC141D" w:rsidP="00AC141D">
      <w:pPr>
        <w:pStyle w:val="paragraph"/>
        <w:spacing w:before="0" w:beforeAutospacing="0" w:after="0" w:afterAutospacing="0"/>
        <w:ind w:firstLineChars="300" w:firstLine="720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  <w:r>
        <w:rPr>
          <w:rStyle w:val="normaltextrun"/>
          <w:rFonts w:ascii="ＭＳ 明朝" w:eastAsia="ＭＳ 明朝" w:hAnsi="ＭＳ 明朝" w:hint="eastAsia"/>
        </w:rPr>
        <w:t xml:space="preserve">ア　</w:t>
      </w:r>
      <w:r w:rsidR="007C076F" w:rsidRPr="005B1DDC">
        <w:rPr>
          <w:rStyle w:val="normaltextrun"/>
          <w:rFonts w:ascii="ＭＳ 明朝" w:eastAsia="ＭＳ 明朝" w:hAnsi="ＭＳ 明朝" w:hint="eastAsia"/>
        </w:rPr>
        <w:t>クリアファイル</w:t>
      </w:r>
      <w:r w:rsidR="00912A83" w:rsidRPr="005B1DDC">
        <w:rPr>
          <w:rStyle w:val="normaltextrun"/>
          <w:rFonts w:ascii="ＭＳ 明朝" w:eastAsia="ＭＳ 明朝" w:hAnsi="ＭＳ 明朝" w:hint="eastAsia"/>
        </w:rPr>
        <w:t>の仕様等について</w:t>
      </w:r>
      <w:r w:rsidR="00912A83" w:rsidRPr="005B1DDC">
        <w:rPr>
          <w:rStyle w:val="eop"/>
          <w:rFonts w:ascii="ＭＳ 明朝" w:eastAsia="ＭＳ 明朝" w:hAnsi="ＭＳ 明朝" w:hint="eastAsia"/>
        </w:rPr>
        <w:t> </w:t>
      </w:r>
    </w:p>
    <w:p w:rsidR="00912A83" w:rsidRPr="005B1DDC" w:rsidRDefault="00912A83" w:rsidP="00AC141D">
      <w:pPr>
        <w:pStyle w:val="paragraph"/>
        <w:numPr>
          <w:ilvl w:val="0"/>
          <w:numId w:val="30"/>
        </w:numPr>
        <w:spacing w:before="0" w:beforeAutospacing="0" w:after="0" w:afterAutospacing="0"/>
        <w:jc w:val="both"/>
        <w:textAlignment w:val="baseline"/>
        <w:rPr>
          <w:rStyle w:val="normaltextrun"/>
          <w:rFonts w:ascii="ＭＳ 明朝" w:eastAsia="ＭＳ 明朝" w:hAnsi="ＭＳ 明朝"/>
        </w:rPr>
      </w:pPr>
      <w:r w:rsidRPr="005B1DDC">
        <w:rPr>
          <w:rStyle w:val="normaltextrun"/>
          <w:rFonts w:ascii="ＭＳ 明朝" w:eastAsia="ＭＳ 明朝" w:hAnsi="ＭＳ 明朝" w:hint="eastAsia"/>
        </w:rPr>
        <w:t>サイズ：</w:t>
      </w:r>
      <w:r w:rsidR="005B1DDC">
        <w:rPr>
          <w:rStyle w:val="normaltextrun"/>
          <w:rFonts w:ascii="ＭＳ 明朝" w:eastAsia="ＭＳ 明朝" w:hAnsi="ＭＳ 明朝" w:hint="eastAsia"/>
        </w:rPr>
        <w:t>Ａ</w:t>
      </w:r>
      <w:r w:rsidR="007C076F" w:rsidRPr="005B1DDC">
        <w:rPr>
          <w:rStyle w:val="normaltextrun"/>
          <w:rFonts w:ascii="ＭＳ 明朝" w:eastAsia="ＭＳ 明朝" w:hAnsi="ＭＳ 明朝" w:hint="eastAsia"/>
        </w:rPr>
        <w:t>４</w:t>
      </w:r>
    </w:p>
    <w:p w:rsidR="005B1DDC" w:rsidRPr="005B1DDC" w:rsidRDefault="00C03B35" w:rsidP="00C03B35">
      <w:pPr>
        <w:pStyle w:val="paragraph"/>
        <w:spacing w:before="0" w:beforeAutospacing="0" w:after="0" w:afterAutospacing="0"/>
        <w:ind w:left="1065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  <w:r>
        <w:rPr>
          <w:rStyle w:val="normaltextrun"/>
          <w:rFonts w:ascii="ＭＳ 明朝" w:eastAsia="ＭＳ 明朝" w:hAnsi="ＭＳ 明朝" w:hint="eastAsia"/>
        </w:rPr>
        <w:t>②</w:t>
      </w:r>
      <w:r w:rsidRPr="00C03B35">
        <w:rPr>
          <w:rStyle w:val="normaltextrun"/>
          <w:rFonts w:ascii="ＭＳ 明朝" w:eastAsia="ＭＳ 明朝" w:hAnsi="ＭＳ 明朝" w:hint="eastAsia"/>
        </w:rPr>
        <w:t xml:space="preserve"> </w:t>
      </w:r>
      <w:r w:rsidR="005B1DDC" w:rsidRPr="00AC141D">
        <w:rPr>
          <w:rStyle w:val="normaltextrun"/>
          <w:rFonts w:ascii="ＭＳ 明朝" w:eastAsia="ＭＳ 明朝" w:hAnsi="ＭＳ 明朝" w:hint="eastAsia"/>
        </w:rPr>
        <w:t>色</w:t>
      </w:r>
      <w:r w:rsidR="005B1DDC" w:rsidRPr="005B1DDC">
        <w:rPr>
          <w:rStyle w:val="normaltextrun"/>
          <w:rFonts w:ascii="ＭＳ 明朝" w:eastAsia="ＭＳ 明朝" w:hAnsi="ＭＳ 明朝" w:hint="eastAsia"/>
        </w:rPr>
        <w:t>：カラー</w:t>
      </w:r>
    </w:p>
    <w:p w:rsidR="00912A83" w:rsidRDefault="000A29B7" w:rsidP="000A29B7">
      <w:pPr>
        <w:pStyle w:val="paragraph"/>
        <w:spacing w:before="0" w:beforeAutospacing="0" w:after="0" w:afterAutospacing="0"/>
        <w:ind w:left="240" w:firstLine="840"/>
        <w:jc w:val="both"/>
        <w:textAlignment w:val="baseline"/>
        <w:rPr>
          <w:rStyle w:val="eop"/>
          <w:rFonts w:ascii="ＭＳ 明朝" w:eastAsia="ＭＳ 明朝" w:hAnsi="ＭＳ 明朝"/>
        </w:rPr>
      </w:pPr>
      <w:r w:rsidRPr="000A29B7">
        <w:rPr>
          <w:rStyle w:val="normaltextrun"/>
          <w:rFonts w:ascii="ＭＳ 明朝" w:eastAsia="ＭＳ 明朝" w:hAnsi="ＭＳ 明朝" w:hint="eastAsia"/>
        </w:rPr>
        <w:t>③</w:t>
      </w:r>
      <w:r w:rsidR="00C03B35" w:rsidRPr="000A29B7">
        <w:rPr>
          <w:rStyle w:val="normaltextrun"/>
          <w:rFonts w:ascii="ＭＳ 明朝" w:eastAsia="ＭＳ 明朝" w:hAnsi="ＭＳ 明朝"/>
        </w:rPr>
        <w:t xml:space="preserve"> </w:t>
      </w:r>
      <w:r w:rsidR="00912A83" w:rsidRPr="005B1DDC">
        <w:rPr>
          <w:rStyle w:val="normaltextrun"/>
          <w:rFonts w:ascii="ＭＳ 明朝" w:eastAsia="ＭＳ 明朝" w:hAnsi="ＭＳ 明朝" w:hint="eastAsia"/>
        </w:rPr>
        <w:t>作成数：</w:t>
      </w:r>
      <w:r w:rsidR="00AC141D">
        <w:rPr>
          <w:rStyle w:val="normaltextrun"/>
          <w:rFonts w:ascii="ＭＳ 明朝" w:eastAsia="ＭＳ 明朝" w:hAnsi="ＭＳ 明朝" w:hint="eastAsia"/>
        </w:rPr>
        <w:t>1</w:t>
      </w:r>
      <w:r w:rsidR="00AC141D">
        <w:rPr>
          <w:rStyle w:val="normaltextrun"/>
          <w:rFonts w:ascii="ＭＳ 明朝" w:eastAsia="ＭＳ 明朝" w:hAnsi="ＭＳ 明朝"/>
        </w:rPr>
        <w:t>0</w:t>
      </w:r>
      <w:r w:rsidR="00AC141D">
        <w:rPr>
          <w:rStyle w:val="normaltextrun"/>
          <w:rFonts w:ascii="ＭＳ 明朝" w:eastAsia="ＭＳ 明朝" w:hAnsi="ＭＳ 明朝" w:hint="eastAsia"/>
        </w:rPr>
        <w:t>,</w:t>
      </w:r>
      <w:r w:rsidR="00912A83" w:rsidRPr="005B1DDC">
        <w:rPr>
          <w:rStyle w:val="normaltextrun"/>
          <w:rFonts w:ascii="ＭＳ 明朝" w:eastAsia="ＭＳ 明朝" w:hAnsi="ＭＳ 明朝" w:hint="eastAsia"/>
        </w:rPr>
        <w:t>000部</w:t>
      </w:r>
      <w:r w:rsidR="00912A83" w:rsidRPr="005B1DDC">
        <w:rPr>
          <w:rStyle w:val="eop"/>
          <w:rFonts w:ascii="ＭＳ 明朝" w:eastAsia="ＭＳ 明朝" w:hAnsi="ＭＳ 明朝" w:hint="eastAsia"/>
        </w:rPr>
        <w:t> </w:t>
      </w:r>
    </w:p>
    <w:p w:rsidR="006777E7" w:rsidRDefault="006777E7" w:rsidP="006777E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ＭＳ 明朝" w:eastAsia="ＭＳ 明朝" w:hAnsi="ＭＳ 明朝"/>
        </w:rPr>
      </w:pPr>
      <w:r>
        <w:rPr>
          <w:rStyle w:val="eop"/>
          <w:rFonts w:ascii="ＭＳ 明朝" w:eastAsia="ＭＳ 明朝" w:hAnsi="ＭＳ 明朝" w:hint="eastAsia"/>
        </w:rPr>
        <w:t xml:space="preserve">　　　イ　データについて</w:t>
      </w:r>
    </w:p>
    <w:p w:rsidR="006777E7" w:rsidRPr="005B1DDC" w:rsidRDefault="006777E7" w:rsidP="006777E7">
      <w:pPr>
        <w:pStyle w:val="paragraph"/>
        <w:spacing w:before="0" w:beforeAutospacing="0" w:after="0" w:afterAutospacing="0"/>
        <w:jc w:val="both"/>
        <w:textAlignment w:val="baseline"/>
        <w:rPr>
          <w:rFonts w:ascii="ＭＳ 明朝" w:eastAsia="ＭＳ 明朝" w:hAnsi="ＭＳ 明朝" w:hint="eastAsia"/>
          <w:sz w:val="18"/>
          <w:szCs w:val="18"/>
        </w:rPr>
      </w:pPr>
      <w:r>
        <w:rPr>
          <w:rStyle w:val="eop"/>
          <w:rFonts w:ascii="ＭＳ 明朝" w:eastAsia="ＭＳ 明朝" w:hAnsi="ＭＳ 明朝" w:hint="eastAsia"/>
        </w:rPr>
        <w:t xml:space="preserve">　　　　　</w:t>
      </w:r>
      <w:r w:rsidR="004C2907">
        <w:rPr>
          <w:rStyle w:val="eop"/>
          <w:rFonts w:ascii="ＭＳ 明朝" w:eastAsia="ＭＳ 明朝" w:hAnsi="ＭＳ 明朝" w:hint="eastAsia"/>
        </w:rPr>
        <w:t>キャラクター</w:t>
      </w:r>
      <w:r w:rsidR="006F6516">
        <w:rPr>
          <w:rStyle w:val="eop"/>
          <w:rFonts w:ascii="ＭＳ 明朝" w:eastAsia="ＭＳ 明朝" w:hAnsi="ＭＳ 明朝" w:hint="eastAsia"/>
        </w:rPr>
        <w:t>等の</w:t>
      </w:r>
      <w:r w:rsidR="004C2907">
        <w:rPr>
          <w:rFonts w:ascii="ＭＳ 明朝" w:eastAsia="ＭＳ 明朝" w:hAnsi="ＭＳ 明朝" w:hint="eastAsia"/>
        </w:rPr>
        <w:t>素材</w:t>
      </w:r>
      <w:r>
        <w:rPr>
          <w:rFonts w:ascii="ＭＳ 明朝" w:eastAsia="ＭＳ 明朝" w:hAnsi="ＭＳ 明朝" w:hint="eastAsia"/>
        </w:rPr>
        <w:t>データ</w:t>
      </w:r>
      <w:r w:rsidR="004C2907">
        <w:rPr>
          <w:rFonts w:ascii="ＭＳ 明朝" w:eastAsia="ＭＳ 明朝" w:hAnsi="ＭＳ 明朝" w:hint="eastAsia"/>
        </w:rPr>
        <w:t>を提供</w:t>
      </w:r>
      <w:r>
        <w:rPr>
          <w:rFonts w:ascii="ＭＳ 明朝" w:eastAsia="ＭＳ 明朝" w:hAnsi="ＭＳ 明朝" w:hint="eastAsia"/>
        </w:rPr>
        <w:t>する。</w:t>
      </w:r>
    </w:p>
    <w:p w:rsidR="000A29B7" w:rsidRDefault="000A29B7" w:rsidP="000A29B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ＭＳ 明朝" w:eastAsia="ＭＳ 明朝" w:hAnsi="ＭＳ 明朝"/>
        </w:rPr>
      </w:pPr>
      <w:r>
        <w:rPr>
          <w:rStyle w:val="normaltextrun"/>
          <w:rFonts w:ascii="ＭＳ 明朝" w:eastAsia="ＭＳ 明朝" w:hAnsi="ＭＳ 明朝" w:hint="eastAsia"/>
        </w:rPr>
        <w:t xml:space="preserve"> </w:t>
      </w:r>
      <w:r w:rsidR="006777E7">
        <w:rPr>
          <w:rStyle w:val="normaltextrun"/>
          <w:rFonts w:ascii="ＭＳ 明朝" w:eastAsia="ＭＳ 明朝" w:hAnsi="ＭＳ 明朝" w:hint="eastAsia"/>
        </w:rPr>
        <w:t xml:space="preserve">　　 ウ　</w:t>
      </w:r>
      <w:r>
        <w:rPr>
          <w:rStyle w:val="normaltextrun"/>
          <w:rFonts w:ascii="ＭＳ 明朝" w:eastAsia="ＭＳ 明朝" w:hAnsi="ＭＳ 明朝" w:hint="eastAsia"/>
        </w:rPr>
        <w:t>作成時期について</w:t>
      </w:r>
    </w:p>
    <w:p w:rsidR="000A29B7" w:rsidRPr="005B1DDC" w:rsidRDefault="006777E7" w:rsidP="006777E7">
      <w:pPr>
        <w:pStyle w:val="paragraph"/>
        <w:spacing w:before="0" w:beforeAutospacing="0" w:after="0" w:afterAutospacing="0"/>
        <w:ind w:leftChars="500" w:left="1050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  <w:r>
        <w:rPr>
          <w:rStyle w:val="normaltextrun"/>
          <w:rFonts w:ascii="ＭＳ 明朝" w:eastAsia="ＭＳ 明朝" w:hAnsi="ＭＳ 明朝" w:hint="eastAsia"/>
        </w:rPr>
        <w:t>上記３の</w:t>
      </w:r>
      <w:r w:rsidR="000A29B7">
        <w:rPr>
          <w:rStyle w:val="normaltextrun"/>
          <w:rFonts w:ascii="ＭＳ 明朝" w:eastAsia="ＭＳ 明朝" w:hAnsi="ＭＳ 明朝" w:hint="eastAsia"/>
        </w:rPr>
        <w:t>開</w:t>
      </w:r>
      <w:bookmarkStart w:id="0" w:name="_GoBack"/>
      <w:bookmarkEnd w:id="0"/>
      <w:r w:rsidR="000A29B7">
        <w:rPr>
          <w:rStyle w:val="normaltextrun"/>
          <w:rFonts w:ascii="ＭＳ 明朝" w:eastAsia="ＭＳ 明朝" w:hAnsi="ＭＳ 明朝" w:hint="eastAsia"/>
        </w:rPr>
        <w:t>催日までに作成をすること。</w:t>
      </w:r>
      <w:r w:rsidR="00240A2D" w:rsidRPr="00240A2D">
        <w:rPr>
          <w:rStyle w:val="normaltextrun"/>
          <w:rFonts w:ascii="ＭＳ 明朝" w:eastAsia="ＭＳ 明朝" w:hAnsi="ＭＳ 明朝" w:hint="eastAsia"/>
        </w:rPr>
        <w:t>各公共職業安定所や大阪府</w:t>
      </w:r>
      <w:r>
        <w:rPr>
          <w:rStyle w:val="normaltextrun"/>
          <w:rFonts w:ascii="ＭＳ 明朝" w:eastAsia="ＭＳ 明朝" w:hAnsi="ＭＳ 明朝" w:hint="eastAsia"/>
        </w:rPr>
        <w:t xml:space="preserve">　</w:t>
      </w:r>
      <w:r w:rsidR="00240A2D" w:rsidRPr="00240A2D">
        <w:rPr>
          <w:rStyle w:val="normaltextrun"/>
          <w:rFonts w:ascii="ＭＳ 明朝" w:eastAsia="ＭＳ 明朝" w:hAnsi="ＭＳ 明朝" w:hint="eastAsia"/>
        </w:rPr>
        <w:t>中高年世代活躍応援プロジェクト協議会構成員に</w:t>
      </w:r>
      <w:r>
        <w:rPr>
          <w:rStyle w:val="normaltextrun"/>
          <w:rFonts w:ascii="ＭＳ 明朝" w:eastAsia="ＭＳ 明朝" w:hAnsi="ＭＳ 明朝" w:hint="eastAsia"/>
        </w:rPr>
        <w:t>も合わせて</w:t>
      </w:r>
      <w:r w:rsidR="00240A2D" w:rsidRPr="00240A2D">
        <w:rPr>
          <w:rStyle w:val="normaltextrun"/>
          <w:rFonts w:ascii="ＭＳ 明朝" w:eastAsia="ＭＳ 明朝" w:hAnsi="ＭＳ 明朝" w:hint="eastAsia"/>
        </w:rPr>
        <w:t>送付すること。</w:t>
      </w:r>
    </w:p>
    <w:p w:rsidR="00912A83" w:rsidRDefault="006C1032" w:rsidP="006C103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(５) </w:t>
      </w:r>
      <w:r w:rsidR="004C2907">
        <w:rPr>
          <w:rFonts w:ascii="ＭＳ 明朝" w:eastAsia="ＭＳ 明朝" w:hAnsi="ＭＳ 明朝" w:hint="eastAsia"/>
          <w:sz w:val="24"/>
          <w:szCs w:val="24"/>
        </w:rPr>
        <w:t>イベント等で継続的に使用できる広報物の</w:t>
      </w:r>
      <w:r w:rsidR="004816F8">
        <w:rPr>
          <w:rFonts w:ascii="ＭＳ 明朝" w:eastAsia="ＭＳ 明朝" w:hAnsi="ＭＳ 明朝" w:hint="eastAsia"/>
          <w:sz w:val="24"/>
          <w:szCs w:val="24"/>
        </w:rPr>
        <w:t>作成について</w:t>
      </w:r>
    </w:p>
    <w:p w:rsidR="004C2907" w:rsidRDefault="004816F8" w:rsidP="004C2907">
      <w:pPr>
        <w:ind w:leftChars="100" w:left="570" w:hangingChars="150" w:hanging="360"/>
        <w:rPr>
          <w:rStyle w:val="normaltextrun"/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F43F05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43F05" w:rsidRPr="00F43F05">
        <w:rPr>
          <w:rStyle w:val="normaltextrun"/>
          <w:rFonts w:ascii="ＭＳ 明朝" w:eastAsia="ＭＳ 明朝" w:hAnsi="ＭＳ 明朝" w:hint="eastAsia"/>
          <w:sz w:val="24"/>
          <w:szCs w:val="24"/>
        </w:rPr>
        <w:t>３５歳からのキャリアアップコーナー</w:t>
      </w:r>
      <w:r w:rsidR="00F43F05">
        <w:rPr>
          <w:rStyle w:val="normaltextrun"/>
          <w:rFonts w:ascii="ＭＳ 明朝" w:eastAsia="ＭＳ 明朝" w:hAnsi="ＭＳ 明朝" w:hint="eastAsia"/>
          <w:sz w:val="24"/>
          <w:szCs w:val="24"/>
        </w:rPr>
        <w:t>や</w:t>
      </w:r>
      <w:r w:rsidR="00F43F05" w:rsidRPr="00F43F05">
        <w:rPr>
          <w:rStyle w:val="normaltextrun"/>
          <w:rFonts w:ascii="ＭＳ 明朝" w:eastAsia="ＭＳ 明朝" w:hAnsi="ＭＳ 明朝" w:hint="eastAsia"/>
          <w:sz w:val="24"/>
          <w:szCs w:val="24"/>
        </w:rPr>
        <w:t>職業訓練</w:t>
      </w:r>
      <w:r w:rsidR="00F43F05">
        <w:rPr>
          <w:rStyle w:val="normaltextrun"/>
          <w:rFonts w:ascii="ＭＳ 明朝" w:eastAsia="ＭＳ 明朝" w:hAnsi="ＭＳ 明朝" w:hint="eastAsia"/>
          <w:sz w:val="24"/>
          <w:szCs w:val="24"/>
        </w:rPr>
        <w:t>の制度を普及、周知広報するため</w:t>
      </w:r>
      <w:r w:rsidR="00F43F05" w:rsidRPr="00F43F05">
        <w:rPr>
          <w:rStyle w:val="normaltextrun"/>
          <w:rFonts w:ascii="ＭＳ 明朝" w:eastAsia="ＭＳ 明朝" w:hAnsi="ＭＳ 明朝" w:hint="eastAsia"/>
          <w:sz w:val="24"/>
          <w:szCs w:val="24"/>
        </w:rPr>
        <w:t>、</w:t>
      </w:r>
      <w:r w:rsidR="004C2907">
        <w:rPr>
          <w:rStyle w:val="normaltextrun"/>
          <w:rFonts w:ascii="ＭＳ 明朝" w:eastAsia="ＭＳ 明朝" w:hAnsi="ＭＳ 明朝" w:hint="eastAsia"/>
          <w:sz w:val="24"/>
          <w:szCs w:val="24"/>
        </w:rPr>
        <w:t>イベント等で継続的に使用でき、効果的と思われる広報物の作成をおこなうこと。</w:t>
      </w:r>
    </w:p>
    <w:p w:rsidR="004C2907" w:rsidRDefault="004C2907" w:rsidP="004C2907">
      <w:pPr>
        <w:ind w:leftChars="200" w:left="420" w:firstLineChars="200" w:firstLine="480"/>
        <w:rPr>
          <w:rStyle w:val="normaltextrun"/>
          <w:rFonts w:ascii="ＭＳ 明朝" w:eastAsia="ＭＳ 明朝" w:hAnsi="ＭＳ 明朝"/>
          <w:sz w:val="24"/>
          <w:szCs w:val="24"/>
        </w:rPr>
      </w:pPr>
      <w:r>
        <w:rPr>
          <w:rStyle w:val="normaltextrun"/>
          <w:rFonts w:ascii="ＭＳ 明朝" w:eastAsia="ＭＳ 明朝" w:hAnsi="ＭＳ 明朝" w:hint="eastAsia"/>
          <w:sz w:val="24"/>
          <w:szCs w:val="24"/>
        </w:rPr>
        <w:t>なお、実施内容は訓練課と協議すること。</w:t>
      </w:r>
    </w:p>
    <w:p w:rsidR="004C2907" w:rsidRPr="000A29B7" w:rsidRDefault="004C2907" w:rsidP="004C2907">
      <w:pPr>
        <w:ind w:leftChars="100" w:left="570" w:hangingChars="150" w:hanging="360"/>
        <w:rPr>
          <w:rStyle w:val="normaltextrun"/>
          <w:rFonts w:ascii="ＭＳ 明朝" w:eastAsia="ＭＳ 明朝" w:hAnsi="ＭＳ 明朝" w:hint="eastAsia"/>
          <w:sz w:val="24"/>
          <w:szCs w:val="24"/>
        </w:rPr>
      </w:pPr>
      <w:r>
        <w:rPr>
          <w:rStyle w:val="normaltextrun"/>
          <w:rFonts w:ascii="ＭＳ 明朝" w:eastAsia="ＭＳ 明朝" w:hAnsi="ＭＳ 明朝" w:hint="eastAsia"/>
          <w:sz w:val="24"/>
          <w:szCs w:val="24"/>
        </w:rPr>
        <w:t xml:space="preserve">　　（例：ぬいぐるみ、旗、横断幕、</w:t>
      </w:r>
      <w:r w:rsidRPr="004C2907">
        <w:rPr>
          <w:rStyle w:val="normaltextrun"/>
          <w:rFonts w:ascii="ＭＳ 明朝" w:eastAsia="ＭＳ 明朝" w:hAnsi="ＭＳ 明朝" w:hint="eastAsia"/>
          <w:sz w:val="24"/>
          <w:szCs w:val="24"/>
        </w:rPr>
        <w:t>パイプ椅子カバー</w:t>
      </w:r>
      <w:r>
        <w:rPr>
          <w:rStyle w:val="normaltextrun"/>
          <w:rFonts w:ascii="ＭＳ 明朝" w:eastAsia="ＭＳ 明朝" w:hAnsi="ＭＳ 明朝" w:hint="eastAsia"/>
          <w:sz w:val="24"/>
          <w:szCs w:val="24"/>
        </w:rPr>
        <w:t>等）</w:t>
      </w:r>
    </w:p>
    <w:p w:rsidR="00AC141D" w:rsidRDefault="004C2907" w:rsidP="000A29B7">
      <w:pPr>
        <w:ind w:firstLineChars="350" w:firstLine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ア</w:t>
      </w:r>
      <w:r w:rsidR="000A29B7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AC141D">
        <w:rPr>
          <w:rFonts w:ascii="ＭＳ 明朝" w:eastAsia="ＭＳ 明朝" w:hAnsi="ＭＳ 明朝" w:hint="eastAsia"/>
          <w:sz w:val="24"/>
          <w:szCs w:val="24"/>
        </w:rPr>
        <w:t>データについて</w:t>
      </w:r>
    </w:p>
    <w:p w:rsidR="00AC141D" w:rsidRDefault="00AC141D" w:rsidP="00AC141D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A29B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4C2907">
        <w:rPr>
          <w:rFonts w:ascii="ＭＳ 明朝" w:eastAsia="ＭＳ 明朝" w:hAnsi="ＭＳ 明朝" w:hint="eastAsia"/>
          <w:sz w:val="24"/>
          <w:szCs w:val="24"/>
        </w:rPr>
        <w:t>キャラクター等の素材データを提供する</w:t>
      </w:r>
      <w:r w:rsidR="002C2E09">
        <w:rPr>
          <w:rFonts w:ascii="ＭＳ 明朝" w:eastAsia="ＭＳ 明朝" w:hAnsi="ＭＳ 明朝" w:hint="eastAsia"/>
          <w:sz w:val="24"/>
          <w:szCs w:val="24"/>
        </w:rPr>
        <w:t>。</w:t>
      </w:r>
    </w:p>
    <w:p w:rsidR="002C2E09" w:rsidRDefault="004C2907" w:rsidP="002C2E09">
      <w:pPr>
        <w:ind w:firstLineChars="350" w:firstLine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イ</w:t>
      </w:r>
      <w:r w:rsidR="006777E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C2E09">
        <w:rPr>
          <w:rFonts w:ascii="ＭＳ 明朝" w:eastAsia="ＭＳ 明朝" w:hAnsi="ＭＳ 明朝" w:hint="eastAsia"/>
          <w:sz w:val="24"/>
          <w:szCs w:val="24"/>
        </w:rPr>
        <w:t>作成時期について</w:t>
      </w:r>
    </w:p>
    <w:p w:rsidR="002C2E09" w:rsidRPr="00AC141D" w:rsidRDefault="006777E7" w:rsidP="004C2907">
      <w:pPr>
        <w:ind w:firstLineChars="350" w:firstLine="84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上記３の開催日までに作成すること。</w:t>
      </w:r>
    </w:p>
    <w:sectPr w:rsidR="002C2E09" w:rsidRPr="00AC141D" w:rsidSect="00A76454">
      <w:headerReference w:type="default" r:id="rId8"/>
      <w:footerReference w:type="default" r:id="rId9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C9D" w:rsidRDefault="00051C9D" w:rsidP="00937718">
      <w:r>
        <w:separator/>
      </w:r>
    </w:p>
  </w:endnote>
  <w:endnote w:type="continuationSeparator" w:id="0">
    <w:p w:rsidR="00051C9D" w:rsidRDefault="00051C9D" w:rsidP="0093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8788833"/>
      <w:docPartObj>
        <w:docPartGallery w:val="Page Numbers (Bottom of Page)"/>
        <w:docPartUnique/>
      </w:docPartObj>
    </w:sdtPr>
    <w:sdtEndPr/>
    <w:sdtContent>
      <w:p w:rsidR="00A76454" w:rsidRDefault="00A764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65D" w:rsidRPr="00A1265D">
          <w:rPr>
            <w:noProof/>
            <w:lang w:val="ja-JP"/>
          </w:rPr>
          <w:t>6</w:t>
        </w:r>
        <w:r>
          <w:fldChar w:fldCharType="end"/>
        </w:r>
      </w:p>
    </w:sdtContent>
  </w:sdt>
  <w:p w:rsidR="00A76454" w:rsidRDefault="00A764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C9D" w:rsidRDefault="00051C9D" w:rsidP="00937718">
      <w:r>
        <w:separator/>
      </w:r>
    </w:p>
  </w:footnote>
  <w:footnote w:type="continuationSeparator" w:id="0">
    <w:p w:rsidR="00051C9D" w:rsidRDefault="00051C9D" w:rsidP="00937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AE2" w:rsidRDefault="00FE7AE2" w:rsidP="00FE7AE2">
    <w:pPr>
      <w:pStyle w:val="a6"/>
      <w:tabs>
        <w:tab w:val="clear" w:pos="425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449B"/>
    <w:multiLevelType w:val="hybridMultilevel"/>
    <w:tmpl w:val="3AF88806"/>
    <w:lvl w:ilvl="0" w:tplc="5A06EB4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7F1D84"/>
    <w:multiLevelType w:val="hybridMultilevel"/>
    <w:tmpl w:val="08388E6E"/>
    <w:lvl w:ilvl="0" w:tplc="380CB682">
      <w:start w:val="4"/>
      <w:numFmt w:val="decimalFullWidth"/>
      <w:lvlText w:val="（%1）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" w15:restartNumberingAfterBreak="0">
    <w:nsid w:val="0FDB67CA"/>
    <w:multiLevelType w:val="hybridMultilevel"/>
    <w:tmpl w:val="0D304934"/>
    <w:lvl w:ilvl="0" w:tplc="A078C812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31FA0"/>
    <w:multiLevelType w:val="hybridMultilevel"/>
    <w:tmpl w:val="4F3649F2"/>
    <w:lvl w:ilvl="0" w:tplc="32F09B1E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8813EAE"/>
    <w:multiLevelType w:val="hybridMultilevel"/>
    <w:tmpl w:val="0D40AB72"/>
    <w:lvl w:ilvl="0" w:tplc="87C640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A9338D"/>
    <w:multiLevelType w:val="hybridMultilevel"/>
    <w:tmpl w:val="40A45342"/>
    <w:lvl w:ilvl="0" w:tplc="CA3C12FA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6" w15:restartNumberingAfterBreak="0">
    <w:nsid w:val="24C54319"/>
    <w:multiLevelType w:val="hybridMultilevel"/>
    <w:tmpl w:val="D41A96BA"/>
    <w:lvl w:ilvl="0" w:tplc="2FE81F0E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B25CB8"/>
    <w:multiLevelType w:val="hybridMultilevel"/>
    <w:tmpl w:val="5978A4B2"/>
    <w:lvl w:ilvl="0" w:tplc="0DCA7176">
      <w:start w:val="1"/>
      <w:numFmt w:val="decimalFullWidth"/>
      <w:lvlText w:val="（%1）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26110733"/>
    <w:multiLevelType w:val="hybridMultilevel"/>
    <w:tmpl w:val="DD022958"/>
    <w:lvl w:ilvl="0" w:tplc="02F4A8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49567DC"/>
    <w:multiLevelType w:val="hybridMultilevel"/>
    <w:tmpl w:val="09AC798C"/>
    <w:lvl w:ilvl="0" w:tplc="9C002F40">
      <w:start w:val="2"/>
      <w:numFmt w:val="decimalEnclosedCircle"/>
      <w:lvlText w:val="%1"/>
      <w:lvlJc w:val="left"/>
      <w:pPr>
        <w:ind w:left="1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10" w15:restartNumberingAfterBreak="0">
    <w:nsid w:val="34F721F4"/>
    <w:multiLevelType w:val="hybridMultilevel"/>
    <w:tmpl w:val="283289A2"/>
    <w:lvl w:ilvl="0" w:tplc="40EE4562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508310B"/>
    <w:multiLevelType w:val="hybridMultilevel"/>
    <w:tmpl w:val="070A66DC"/>
    <w:lvl w:ilvl="0" w:tplc="BD727724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913F2E"/>
    <w:multiLevelType w:val="hybridMultilevel"/>
    <w:tmpl w:val="84064ACC"/>
    <w:lvl w:ilvl="0" w:tplc="0CA8E818">
      <w:start w:val="2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3" w15:restartNumberingAfterBreak="0">
    <w:nsid w:val="39CB4EFF"/>
    <w:multiLevelType w:val="hybridMultilevel"/>
    <w:tmpl w:val="61C41DD8"/>
    <w:lvl w:ilvl="0" w:tplc="3F38A8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DB6231F"/>
    <w:multiLevelType w:val="hybridMultilevel"/>
    <w:tmpl w:val="70A26A16"/>
    <w:lvl w:ilvl="0" w:tplc="1FF697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69378C"/>
    <w:multiLevelType w:val="hybridMultilevel"/>
    <w:tmpl w:val="8E74713A"/>
    <w:lvl w:ilvl="0" w:tplc="B05EAFC4">
      <w:start w:val="1"/>
      <w:numFmt w:val="decimalFullWidth"/>
      <w:lvlText w:val="（%1）"/>
      <w:lvlJc w:val="left"/>
      <w:pPr>
        <w:ind w:left="57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16" w15:restartNumberingAfterBreak="0">
    <w:nsid w:val="48907ACC"/>
    <w:multiLevelType w:val="hybridMultilevel"/>
    <w:tmpl w:val="11B477E8"/>
    <w:lvl w:ilvl="0" w:tplc="C6D42EEA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97015D6"/>
    <w:multiLevelType w:val="hybridMultilevel"/>
    <w:tmpl w:val="D9564F9E"/>
    <w:lvl w:ilvl="0" w:tplc="E014020C">
      <w:start w:val="1"/>
      <w:numFmt w:val="decimalFullWidth"/>
      <w:lvlText w:val="（%1）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CA80D22"/>
    <w:multiLevelType w:val="hybridMultilevel"/>
    <w:tmpl w:val="E320CD2C"/>
    <w:lvl w:ilvl="0" w:tplc="670C9022">
      <w:start w:val="1"/>
      <w:numFmt w:val="decimalEnclosedCircle"/>
      <w:lvlText w:val="%1"/>
      <w:lvlJc w:val="left"/>
      <w:pPr>
        <w:ind w:left="1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19" w15:restartNumberingAfterBreak="0">
    <w:nsid w:val="588A749B"/>
    <w:multiLevelType w:val="hybridMultilevel"/>
    <w:tmpl w:val="66B49DD2"/>
    <w:lvl w:ilvl="0" w:tplc="C0088088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20" w15:restartNumberingAfterBreak="0">
    <w:nsid w:val="6074176E"/>
    <w:multiLevelType w:val="hybridMultilevel"/>
    <w:tmpl w:val="A1F260DC"/>
    <w:lvl w:ilvl="0" w:tplc="9C029DD0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166F9E"/>
    <w:multiLevelType w:val="hybridMultilevel"/>
    <w:tmpl w:val="CB6EF160"/>
    <w:lvl w:ilvl="0" w:tplc="5F302500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2" w15:restartNumberingAfterBreak="0">
    <w:nsid w:val="65F11480"/>
    <w:multiLevelType w:val="hybridMultilevel"/>
    <w:tmpl w:val="A3AC92E4"/>
    <w:lvl w:ilvl="0" w:tplc="42AC0AF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95A702B"/>
    <w:multiLevelType w:val="hybridMultilevel"/>
    <w:tmpl w:val="1A9C3D00"/>
    <w:lvl w:ilvl="0" w:tplc="B0BEF87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9646918"/>
    <w:multiLevelType w:val="hybridMultilevel"/>
    <w:tmpl w:val="0782503E"/>
    <w:lvl w:ilvl="0" w:tplc="89E2259A">
      <w:start w:val="2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5" w15:restartNumberingAfterBreak="0">
    <w:nsid w:val="6C29289B"/>
    <w:multiLevelType w:val="hybridMultilevel"/>
    <w:tmpl w:val="F5462F12"/>
    <w:lvl w:ilvl="0" w:tplc="A8207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D6B6464"/>
    <w:multiLevelType w:val="hybridMultilevel"/>
    <w:tmpl w:val="E3E68AA6"/>
    <w:lvl w:ilvl="0" w:tplc="5668606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73154902"/>
    <w:multiLevelType w:val="hybridMultilevel"/>
    <w:tmpl w:val="52E44AE2"/>
    <w:lvl w:ilvl="0" w:tplc="95405E3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74B4642C"/>
    <w:multiLevelType w:val="hybridMultilevel"/>
    <w:tmpl w:val="D7DA5166"/>
    <w:lvl w:ilvl="0" w:tplc="CF441C10">
      <w:start w:val="1"/>
      <w:numFmt w:val="decimalEnclosedCircle"/>
      <w:lvlText w:val="%1"/>
      <w:lvlJc w:val="left"/>
      <w:pPr>
        <w:ind w:left="13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9" w15:restartNumberingAfterBreak="0">
    <w:nsid w:val="7F87400B"/>
    <w:multiLevelType w:val="hybridMultilevel"/>
    <w:tmpl w:val="2E34F0EE"/>
    <w:lvl w:ilvl="0" w:tplc="AC56D642">
      <w:start w:val="1"/>
      <w:numFmt w:val="decimalEnclosedCircle"/>
      <w:lvlText w:val="（%1"/>
      <w:lvlJc w:val="left"/>
      <w:pPr>
        <w:ind w:left="390" w:hanging="39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25"/>
  </w:num>
  <w:num w:numId="3">
    <w:abstractNumId w:val="20"/>
  </w:num>
  <w:num w:numId="4">
    <w:abstractNumId w:val="4"/>
  </w:num>
  <w:num w:numId="5">
    <w:abstractNumId w:val="29"/>
  </w:num>
  <w:num w:numId="6">
    <w:abstractNumId w:val="13"/>
  </w:num>
  <w:num w:numId="7">
    <w:abstractNumId w:val="17"/>
  </w:num>
  <w:num w:numId="8">
    <w:abstractNumId w:val="26"/>
  </w:num>
  <w:num w:numId="9">
    <w:abstractNumId w:val="3"/>
  </w:num>
  <w:num w:numId="10">
    <w:abstractNumId w:val="15"/>
  </w:num>
  <w:num w:numId="11">
    <w:abstractNumId w:val="5"/>
  </w:num>
  <w:num w:numId="12">
    <w:abstractNumId w:val="6"/>
  </w:num>
  <w:num w:numId="13">
    <w:abstractNumId w:val="2"/>
  </w:num>
  <w:num w:numId="14">
    <w:abstractNumId w:val="19"/>
  </w:num>
  <w:num w:numId="15">
    <w:abstractNumId w:val="16"/>
  </w:num>
  <w:num w:numId="16">
    <w:abstractNumId w:val="10"/>
  </w:num>
  <w:num w:numId="17">
    <w:abstractNumId w:val="24"/>
  </w:num>
  <w:num w:numId="18">
    <w:abstractNumId w:val="8"/>
  </w:num>
  <w:num w:numId="19">
    <w:abstractNumId w:val="22"/>
  </w:num>
  <w:num w:numId="20">
    <w:abstractNumId w:val="21"/>
  </w:num>
  <w:num w:numId="21">
    <w:abstractNumId w:val="12"/>
  </w:num>
  <w:num w:numId="22">
    <w:abstractNumId w:val="23"/>
  </w:num>
  <w:num w:numId="23">
    <w:abstractNumId w:val="0"/>
  </w:num>
  <w:num w:numId="24">
    <w:abstractNumId w:val="7"/>
  </w:num>
  <w:num w:numId="25">
    <w:abstractNumId w:val="27"/>
  </w:num>
  <w:num w:numId="26">
    <w:abstractNumId w:val="1"/>
  </w:num>
  <w:num w:numId="27">
    <w:abstractNumId w:val="14"/>
  </w:num>
  <w:num w:numId="28">
    <w:abstractNumId w:val="28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D8"/>
    <w:rsid w:val="0000066A"/>
    <w:rsid w:val="000006DC"/>
    <w:rsid w:val="00006030"/>
    <w:rsid w:val="000105F8"/>
    <w:rsid w:val="00022C7E"/>
    <w:rsid w:val="00033147"/>
    <w:rsid w:val="000414BE"/>
    <w:rsid w:val="0004700A"/>
    <w:rsid w:val="00051506"/>
    <w:rsid w:val="00051C9D"/>
    <w:rsid w:val="00055509"/>
    <w:rsid w:val="000620DA"/>
    <w:rsid w:val="00065FF0"/>
    <w:rsid w:val="00075295"/>
    <w:rsid w:val="00081F51"/>
    <w:rsid w:val="00091067"/>
    <w:rsid w:val="000A29B7"/>
    <w:rsid w:val="000B0DF3"/>
    <w:rsid w:val="000B6F8E"/>
    <w:rsid w:val="000D0158"/>
    <w:rsid w:val="000E40E5"/>
    <w:rsid w:val="000E4BC5"/>
    <w:rsid w:val="000F03E4"/>
    <w:rsid w:val="000F2F93"/>
    <w:rsid w:val="000F6323"/>
    <w:rsid w:val="00114B13"/>
    <w:rsid w:val="001168ED"/>
    <w:rsid w:val="001240DE"/>
    <w:rsid w:val="00124100"/>
    <w:rsid w:val="00130B9C"/>
    <w:rsid w:val="0013744D"/>
    <w:rsid w:val="00146DA4"/>
    <w:rsid w:val="00164279"/>
    <w:rsid w:val="001728E8"/>
    <w:rsid w:val="00186F5A"/>
    <w:rsid w:val="0019215C"/>
    <w:rsid w:val="00194C82"/>
    <w:rsid w:val="001952E4"/>
    <w:rsid w:val="001B2F50"/>
    <w:rsid w:val="001B6C78"/>
    <w:rsid w:val="001D0BA6"/>
    <w:rsid w:val="001D73A3"/>
    <w:rsid w:val="001E3060"/>
    <w:rsid w:val="001E4F0C"/>
    <w:rsid w:val="00212399"/>
    <w:rsid w:val="002213C7"/>
    <w:rsid w:val="00233097"/>
    <w:rsid w:val="00233BB5"/>
    <w:rsid w:val="00234E56"/>
    <w:rsid w:val="00240A2D"/>
    <w:rsid w:val="00244267"/>
    <w:rsid w:val="00251674"/>
    <w:rsid w:val="00276D3E"/>
    <w:rsid w:val="00287BA7"/>
    <w:rsid w:val="002937E0"/>
    <w:rsid w:val="002A10F9"/>
    <w:rsid w:val="002C2E09"/>
    <w:rsid w:val="002E08AB"/>
    <w:rsid w:val="002E6E51"/>
    <w:rsid w:val="002F5931"/>
    <w:rsid w:val="0030200B"/>
    <w:rsid w:val="003125D6"/>
    <w:rsid w:val="00322BA8"/>
    <w:rsid w:val="00330509"/>
    <w:rsid w:val="003355B9"/>
    <w:rsid w:val="0034175E"/>
    <w:rsid w:val="00352C0F"/>
    <w:rsid w:val="00354BFD"/>
    <w:rsid w:val="00355628"/>
    <w:rsid w:val="00356A22"/>
    <w:rsid w:val="0036197F"/>
    <w:rsid w:val="00363042"/>
    <w:rsid w:val="00366694"/>
    <w:rsid w:val="0038019E"/>
    <w:rsid w:val="00382FC7"/>
    <w:rsid w:val="003A682F"/>
    <w:rsid w:val="003A7F38"/>
    <w:rsid w:val="003B381D"/>
    <w:rsid w:val="003B4AD4"/>
    <w:rsid w:val="003D129A"/>
    <w:rsid w:val="003D6FCF"/>
    <w:rsid w:val="003E21D8"/>
    <w:rsid w:val="003E5C9D"/>
    <w:rsid w:val="00415A72"/>
    <w:rsid w:val="00417929"/>
    <w:rsid w:val="00424449"/>
    <w:rsid w:val="00426ACA"/>
    <w:rsid w:val="00442807"/>
    <w:rsid w:val="004435AA"/>
    <w:rsid w:val="004521A5"/>
    <w:rsid w:val="0045568B"/>
    <w:rsid w:val="00456219"/>
    <w:rsid w:val="004570FB"/>
    <w:rsid w:val="00464A82"/>
    <w:rsid w:val="00467237"/>
    <w:rsid w:val="004816F8"/>
    <w:rsid w:val="00481862"/>
    <w:rsid w:val="004A04FB"/>
    <w:rsid w:val="004A16C1"/>
    <w:rsid w:val="004B3833"/>
    <w:rsid w:val="004C2907"/>
    <w:rsid w:val="004D1BE4"/>
    <w:rsid w:val="004E5F96"/>
    <w:rsid w:val="004F13B4"/>
    <w:rsid w:val="005300BF"/>
    <w:rsid w:val="00533D94"/>
    <w:rsid w:val="00543606"/>
    <w:rsid w:val="00547109"/>
    <w:rsid w:val="005536F3"/>
    <w:rsid w:val="0057219F"/>
    <w:rsid w:val="005846BC"/>
    <w:rsid w:val="0058633E"/>
    <w:rsid w:val="005901DA"/>
    <w:rsid w:val="00590839"/>
    <w:rsid w:val="005A279C"/>
    <w:rsid w:val="005B1DDC"/>
    <w:rsid w:val="005B7D67"/>
    <w:rsid w:val="005C4116"/>
    <w:rsid w:val="005C70EE"/>
    <w:rsid w:val="005C7CAB"/>
    <w:rsid w:val="005D0090"/>
    <w:rsid w:val="005F466E"/>
    <w:rsid w:val="005F50E8"/>
    <w:rsid w:val="0060508B"/>
    <w:rsid w:val="0062552C"/>
    <w:rsid w:val="006416AD"/>
    <w:rsid w:val="00651EE8"/>
    <w:rsid w:val="0065601B"/>
    <w:rsid w:val="0066085E"/>
    <w:rsid w:val="00667060"/>
    <w:rsid w:val="00667AA9"/>
    <w:rsid w:val="006777E7"/>
    <w:rsid w:val="00686442"/>
    <w:rsid w:val="0069045F"/>
    <w:rsid w:val="006A05DE"/>
    <w:rsid w:val="006A49EB"/>
    <w:rsid w:val="006C1032"/>
    <w:rsid w:val="006E098C"/>
    <w:rsid w:val="006E205A"/>
    <w:rsid w:val="006E75AD"/>
    <w:rsid w:val="006E7BB2"/>
    <w:rsid w:val="006F6516"/>
    <w:rsid w:val="00703CAD"/>
    <w:rsid w:val="00723E32"/>
    <w:rsid w:val="00726CEE"/>
    <w:rsid w:val="007454BD"/>
    <w:rsid w:val="00747401"/>
    <w:rsid w:val="00752AB0"/>
    <w:rsid w:val="00755180"/>
    <w:rsid w:val="007565AE"/>
    <w:rsid w:val="00757112"/>
    <w:rsid w:val="0076764D"/>
    <w:rsid w:val="00767A87"/>
    <w:rsid w:val="00781777"/>
    <w:rsid w:val="0078269D"/>
    <w:rsid w:val="00782ACC"/>
    <w:rsid w:val="00794D5E"/>
    <w:rsid w:val="007A23A8"/>
    <w:rsid w:val="007A3726"/>
    <w:rsid w:val="007A48F2"/>
    <w:rsid w:val="007C076F"/>
    <w:rsid w:val="007F5ADF"/>
    <w:rsid w:val="00800072"/>
    <w:rsid w:val="00815F49"/>
    <w:rsid w:val="00816394"/>
    <w:rsid w:val="00854AA8"/>
    <w:rsid w:val="00874444"/>
    <w:rsid w:val="008905B8"/>
    <w:rsid w:val="008A316B"/>
    <w:rsid w:val="008B0703"/>
    <w:rsid w:val="008B3B7C"/>
    <w:rsid w:val="008D279E"/>
    <w:rsid w:val="008D735C"/>
    <w:rsid w:val="008E5A42"/>
    <w:rsid w:val="00912A83"/>
    <w:rsid w:val="00917B8A"/>
    <w:rsid w:val="00920EAD"/>
    <w:rsid w:val="00930E83"/>
    <w:rsid w:val="00937718"/>
    <w:rsid w:val="00941718"/>
    <w:rsid w:val="00951337"/>
    <w:rsid w:val="00957196"/>
    <w:rsid w:val="00957DEB"/>
    <w:rsid w:val="00966A1E"/>
    <w:rsid w:val="00970200"/>
    <w:rsid w:val="009815C3"/>
    <w:rsid w:val="00981659"/>
    <w:rsid w:val="00982885"/>
    <w:rsid w:val="009A71FB"/>
    <w:rsid w:val="009A793B"/>
    <w:rsid w:val="009B25E8"/>
    <w:rsid w:val="009B44A9"/>
    <w:rsid w:val="009B493A"/>
    <w:rsid w:val="009D4127"/>
    <w:rsid w:val="009F7987"/>
    <w:rsid w:val="00A017BF"/>
    <w:rsid w:val="00A1265D"/>
    <w:rsid w:val="00A13510"/>
    <w:rsid w:val="00A26F62"/>
    <w:rsid w:val="00A30FFE"/>
    <w:rsid w:val="00A34A75"/>
    <w:rsid w:val="00A6381D"/>
    <w:rsid w:val="00A76454"/>
    <w:rsid w:val="00A94506"/>
    <w:rsid w:val="00A96114"/>
    <w:rsid w:val="00AB2B80"/>
    <w:rsid w:val="00AB4323"/>
    <w:rsid w:val="00AC141D"/>
    <w:rsid w:val="00AE6F35"/>
    <w:rsid w:val="00AF6B23"/>
    <w:rsid w:val="00B01737"/>
    <w:rsid w:val="00B02E1A"/>
    <w:rsid w:val="00B0572D"/>
    <w:rsid w:val="00B16EFD"/>
    <w:rsid w:val="00B240A2"/>
    <w:rsid w:val="00B25D8C"/>
    <w:rsid w:val="00B373DB"/>
    <w:rsid w:val="00B40EDC"/>
    <w:rsid w:val="00B563D7"/>
    <w:rsid w:val="00B62101"/>
    <w:rsid w:val="00B7534C"/>
    <w:rsid w:val="00B92FC5"/>
    <w:rsid w:val="00B933A0"/>
    <w:rsid w:val="00B9528F"/>
    <w:rsid w:val="00BA303F"/>
    <w:rsid w:val="00BA7268"/>
    <w:rsid w:val="00BB416A"/>
    <w:rsid w:val="00BB48AD"/>
    <w:rsid w:val="00BC35AE"/>
    <w:rsid w:val="00BD043B"/>
    <w:rsid w:val="00BD3400"/>
    <w:rsid w:val="00BD7E26"/>
    <w:rsid w:val="00BE0DD2"/>
    <w:rsid w:val="00C029C9"/>
    <w:rsid w:val="00C03B35"/>
    <w:rsid w:val="00C1146A"/>
    <w:rsid w:val="00C25CBB"/>
    <w:rsid w:val="00C317CA"/>
    <w:rsid w:val="00C364E2"/>
    <w:rsid w:val="00C377AE"/>
    <w:rsid w:val="00C45E34"/>
    <w:rsid w:val="00C55D76"/>
    <w:rsid w:val="00C72234"/>
    <w:rsid w:val="00C86946"/>
    <w:rsid w:val="00CB3186"/>
    <w:rsid w:val="00CC0EFC"/>
    <w:rsid w:val="00CE2FD8"/>
    <w:rsid w:val="00CE430E"/>
    <w:rsid w:val="00CF0EEC"/>
    <w:rsid w:val="00CF2337"/>
    <w:rsid w:val="00CF529B"/>
    <w:rsid w:val="00CF6CCD"/>
    <w:rsid w:val="00D002C6"/>
    <w:rsid w:val="00D0551A"/>
    <w:rsid w:val="00D11E3B"/>
    <w:rsid w:val="00D1485D"/>
    <w:rsid w:val="00D35F31"/>
    <w:rsid w:val="00D52ADC"/>
    <w:rsid w:val="00D60453"/>
    <w:rsid w:val="00D6389E"/>
    <w:rsid w:val="00D6719F"/>
    <w:rsid w:val="00D72819"/>
    <w:rsid w:val="00D756AD"/>
    <w:rsid w:val="00D8352C"/>
    <w:rsid w:val="00D95E6C"/>
    <w:rsid w:val="00DB3CA5"/>
    <w:rsid w:val="00DB631B"/>
    <w:rsid w:val="00DC7BBC"/>
    <w:rsid w:val="00DD2B3D"/>
    <w:rsid w:val="00DE148D"/>
    <w:rsid w:val="00DF5DBB"/>
    <w:rsid w:val="00DF5ED4"/>
    <w:rsid w:val="00DF5F9B"/>
    <w:rsid w:val="00E20369"/>
    <w:rsid w:val="00E344C4"/>
    <w:rsid w:val="00E40A2B"/>
    <w:rsid w:val="00E42904"/>
    <w:rsid w:val="00E70905"/>
    <w:rsid w:val="00E81F2B"/>
    <w:rsid w:val="00EA4974"/>
    <w:rsid w:val="00EA527E"/>
    <w:rsid w:val="00EA528C"/>
    <w:rsid w:val="00EB7EEE"/>
    <w:rsid w:val="00ED4FED"/>
    <w:rsid w:val="00ED68B3"/>
    <w:rsid w:val="00ED7822"/>
    <w:rsid w:val="00F143EF"/>
    <w:rsid w:val="00F21B57"/>
    <w:rsid w:val="00F36D3F"/>
    <w:rsid w:val="00F43F05"/>
    <w:rsid w:val="00F664D2"/>
    <w:rsid w:val="00F67F53"/>
    <w:rsid w:val="00F771E5"/>
    <w:rsid w:val="00F97AA3"/>
    <w:rsid w:val="00FA5529"/>
    <w:rsid w:val="00FB74DC"/>
    <w:rsid w:val="00FD3AC3"/>
    <w:rsid w:val="00FD5070"/>
    <w:rsid w:val="00FE7AE2"/>
    <w:rsid w:val="00FF1F34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5CFC129"/>
  <w15:chartTrackingRefBased/>
  <w15:docId w15:val="{0D6EA431-780B-48F1-9802-07D38356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1D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75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56A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7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7718"/>
  </w:style>
  <w:style w:type="paragraph" w:styleId="a8">
    <w:name w:val="footer"/>
    <w:basedOn w:val="a"/>
    <w:link w:val="a9"/>
    <w:uiPriority w:val="99"/>
    <w:unhideWhenUsed/>
    <w:rsid w:val="009377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7718"/>
  </w:style>
  <w:style w:type="character" w:styleId="aa">
    <w:name w:val="Hyperlink"/>
    <w:basedOn w:val="a0"/>
    <w:uiPriority w:val="99"/>
    <w:unhideWhenUsed/>
    <w:rsid w:val="003B4AD4"/>
    <w:rPr>
      <w:color w:val="0563C1" w:themeColor="hyperlink"/>
      <w:u w:val="single"/>
    </w:rPr>
  </w:style>
  <w:style w:type="paragraph" w:styleId="ab">
    <w:name w:val="Date"/>
    <w:basedOn w:val="a"/>
    <w:next w:val="a"/>
    <w:link w:val="ac"/>
    <w:uiPriority w:val="99"/>
    <w:semiHidden/>
    <w:unhideWhenUsed/>
    <w:rsid w:val="0066085E"/>
  </w:style>
  <w:style w:type="character" w:customStyle="1" w:styleId="ac">
    <w:name w:val="日付 (文字)"/>
    <w:basedOn w:val="a0"/>
    <w:link w:val="ab"/>
    <w:uiPriority w:val="99"/>
    <w:semiHidden/>
    <w:rsid w:val="0066085E"/>
  </w:style>
  <w:style w:type="paragraph" w:customStyle="1" w:styleId="paragraph">
    <w:name w:val="paragraph"/>
    <w:basedOn w:val="a"/>
    <w:rsid w:val="00912A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912A83"/>
  </w:style>
  <w:style w:type="character" w:customStyle="1" w:styleId="eop">
    <w:name w:val="eop"/>
    <w:basedOn w:val="a0"/>
    <w:rsid w:val="00912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B2A6B-4829-4230-BCFE-918E0876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7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厚生労働省職業安定局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横山健三</dc:creator>
  <cp:keywords/>
  <dc:description/>
  <cp:lastModifiedBy>菅沼優子</cp:lastModifiedBy>
  <cp:revision>11</cp:revision>
  <cp:lastPrinted>2025-03-06T06:21:00Z</cp:lastPrinted>
  <dcterms:created xsi:type="dcterms:W3CDTF">2025-01-18T05:13:00Z</dcterms:created>
  <dcterms:modified xsi:type="dcterms:W3CDTF">2025-03-06T07:05:00Z</dcterms:modified>
</cp:coreProperties>
</file>