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A7A54" w14:textId="44DBAA5A" w:rsidR="00012BDA" w:rsidRDefault="00164FBE" w:rsidP="00683DDE">
      <w:pPr>
        <w:ind w:leftChars="100" w:left="210"/>
        <w:rPr>
          <w:rFonts w:ascii="ＭＳ 明朝" w:eastAsia="ＭＳ 明朝" w:hAnsi="ＭＳ 明朝"/>
          <w:sz w:val="24"/>
          <w:szCs w:val="24"/>
        </w:rPr>
      </w:pPr>
      <w:r w:rsidRPr="00164FB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3A231DB4" wp14:editId="69A1C84D">
                <wp:simplePos x="0" y="0"/>
                <wp:positionH relativeFrom="margin">
                  <wp:align>right</wp:align>
                </wp:positionH>
                <wp:positionV relativeFrom="paragraph">
                  <wp:posOffset>-381635</wp:posOffset>
                </wp:positionV>
                <wp:extent cx="1473835" cy="395605"/>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1473835" cy="395605"/>
                        </a:xfrm>
                        <a:prstGeom prst="rect">
                          <a:avLst/>
                        </a:prstGeom>
                        <a:noFill/>
                        <a:ln w="6350">
                          <a:noFill/>
                        </a:ln>
                      </wps:spPr>
                      <wps:txbx>
                        <w:txbxContent>
                          <w:p w14:paraId="35092E1F" w14:textId="77777777" w:rsidR="00164FBE" w:rsidRDefault="00164FBE" w:rsidP="00164FBE">
                            <w:pPr>
                              <w:rPr>
                                <w:rFonts w:ascii="ＭＳ 明朝" w:eastAsia="ＭＳ 明朝" w:hAnsi="ＭＳ 明朝"/>
                                <w:sz w:val="24"/>
                                <w:szCs w:val="24"/>
                              </w:rPr>
                            </w:pPr>
                            <w:r>
                              <w:rPr>
                                <w:rFonts w:ascii="ＭＳ 明朝" w:eastAsia="ＭＳ 明朝" w:hAnsi="ＭＳ 明朝" w:hint="eastAsia"/>
                                <w:sz w:val="24"/>
                                <w:szCs w:val="24"/>
                              </w:rPr>
                              <w:t>入札説明書別添２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231DB4" id="_x0000_t202" coordsize="21600,21600" o:spt="202" path="m,l,21600r21600,l21600,xe">
                <v:stroke joinstyle="miter"/>
                <v:path gradientshapeok="t" o:connecttype="rect"/>
              </v:shapetype>
              <v:shape id="テキスト ボックス 1" o:spid="_x0000_s1026" type="#_x0000_t202" style="position:absolute;left:0;text-align:left;margin-left:64.85pt;margin-top:-30.05pt;width:116.05pt;height:31.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" filled="f" stroked="f" strokeweight=".5pt">
                <v:textbox>
                  <w:txbxContent>
                    <w:p w14:paraId="35092E1F" w14:textId="77777777" w:rsidR="00164FBE" w:rsidRDefault="00164FBE" w:rsidP="00164FBE">
                      <w:pPr>
                        <w:rPr>
                          <w:rFonts w:ascii="ＭＳ 明朝" w:eastAsia="ＭＳ 明朝" w:hAnsi="ＭＳ 明朝"/>
                          <w:sz w:val="24"/>
                          <w:szCs w:val="24"/>
                        </w:rPr>
                      </w:pPr>
                      <w:r>
                        <w:rPr>
                          <w:rFonts w:ascii="ＭＳ 明朝" w:eastAsia="ＭＳ 明朝" w:hAnsi="ＭＳ 明朝" w:hint="eastAsia"/>
                          <w:sz w:val="24"/>
                          <w:szCs w:val="24"/>
                        </w:rPr>
                        <w:t>入札説明書別添２</w:t>
                      </w:r>
                    </w:p>
                  </w:txbxContent>
                </v:textbox>
                <w10:wrap anchorx="margin"/>
              </v:shape>
            </w:pict>
          </mc:Fallback>
        </mc:AlternateContent>
      </w:r>
    </w:p>
    <w:p w14:paraId="1FEDE7B9" w14:textId="4B703D62" w:rsidR="005E752A" w:rsidRDefault="00363B65" w:rsidP="00E84C1C">
      <w:pPr>
        <w:ind w:leftChars="100" w:left="210"/>
        <w:jc w:val="center"/>
        <w:rPr>
          <w:rFonts w:ascii="ＭＳ 明朝" w:eastAsia="ＭＳ 明朝" w:hAnsi="ＭＳ 明朝"/>
          <w:sz w:val="24"/>
          <w:szCs w:val="24"/>
        </w:rPr>
      </w:pPr>
      <w:r w:rsidRPr="00363B65">
        <w:rPr>
          <w:rFonts w:ascii="ＭＳ 明朝" w:eastAsia="ＭＳ 明朝" w:hAnsi="ＭＳ 明朝" w:hint="eastAsia"/>
          <w:sz w:val="24"/>
          <w:szCs w:val="24"/>
        </w:rPr>
        <w:t>令和７年度中高年世代活躍応援プロジェクト</w:t>
      </w:r>
      <w:r w:rsidR="00E84C1C">
        <w:rPr>
          <w:rFonts w:ascii="ＭＳ 明朝" w:eastAsia="ＭＳ 明朝" w:hAnsi="ＭＳ 明朝" w:hint="eastAsia"/>
          <w:sz w:val="24"/>
          <w:szCs w:val="24"/>
        </w:rPr>
        <w:t xml:space="preserve">　</w:t>
      </w:r>
      <w:r w:rsidR="00E918F2">
        <w:rPr>
          <w:rFonts w:ascii="ＭＳ 明朝" w:eastAsia="ＭＳ 明朝" w:hAnsi="ＭＳ 明朝" w:hint="eastAsia"/>
          <w:sz w:val="24"/>
          <w:szCs w:val="24"/>
        </w:rPr>
        <w:t>仕様書</w:t>
      </w:r>
    </w:p>
    <w:p w14:paraId="04DF6A7E" w14:textId="77777777" w:rsidR="005E752A" w:rsidRPr="00E84C1C" w:rsidRDefault="005E752A">
      <w:pPr>
        <w:rPr>
          <w:rFonts w:ascii="ＭＳ 明朝" w:eastAsia="ＭＳ 明朝" w:hAnsi="ＭＳ 明朝"/>
          <w:sz w:val="24"/>
          <w:szCs w:val="24"/>
        </w:rPr>
      </w:pPr>
    </w:p>
    <w:p w14:paraId="0A0525CA" w14:textId="77777777" w:rsidR="005E752A" w:rsidRDefault="005E752A">
      <w:pPr>
        <w:rPr>
          <w:rFonts w:ascii="ＭＳ 明朝" w:eastAsia="ＭＳ 明朝" w:hAnsi="ＭＳ 明朝"/>
          <w:sz w:val="24"/>
          <w:szCs w:val="24"/>
        </w:rPr>
      </w:pPr>
      <w:r>
        <w:rPr>
          <w:rFonts w:ascii="ＭＳ 明朝" w:eastAsia="ＭＳ 明朝" w:hAnsi="ＭＳ 明朝" w:hint="eastAsia"/>
          <w:sz w:val="24"/>
          <w:szCs w:val="24"/>
        </w:rPr>
        <w:t>１　件名</w:t>
      </w:r>
    </w:p>
    <w:p w14:paraId="02876AD6" w14:textId="33738A89" w:rsidR="005E752A" w:rsidRDefault="005E752A">
      <w:pPr>
        <w:rPr>
          <w:rFonts w:ascii="ＭＳ 明朝" w:eastAsia="ＭＳ 明朝" w:hAnsi="ＭＳ 明朝"/>
          <w:sz w:val="24"/>
          <w:szCs w:val="24"/>
        </w:rPr>
      </w:pPr>
      <w:r>
        <w:rPr>
          <w:rFonts w:ascii="ＭＳ 明朝" w:eastAsia="ＭＳ 明朝" w:hAnsi="ＭＳ 明朝" w:hint="eastAsia"/>
          <w:sz w:val="24"/>
          <w:szCs w:val="24"/>
        </w:rPr>
        <w:t xml:space="preserve">　　</w:t>
      </w:r>
      <w:r w:rsidR="00363B65" w:rsidRPr="00363B65">
        <w:rPr>
          <w:rFonts w:ascii="ＭＳ 明朝" w:eastAsia="ＭＳ 明朝" w:hAnsi="ＭＳ 明朝" w:hint="eastAsia"/>
          <w:sz w:val="24"/>
          <w:szCs w:val="24"/>
        </w:rPr>
        <w:t>令和７年度</w:t>
      </w:r>
      <w:r w:rsidR="00E84C1C">
        <w:rPr>
          <w:rFonts w:ascii="ＭＳ 明朝" w:eastAsia="ＭＳ 明朝" w:hAnsi="ＭＳ 明朝" w:hint="eastAsia"/>
          <w:sz w:val="24"/>
          <w:szCs w:val="24"/>
        </w:rPr>
        <w:t xml:space="preserve">　</w:t>
      </w:r>
      <w:r w:rsidR="00363B65" w:rsidRPr="00363B65">
        <w:rPr>
          <w:rFonts w:ascii="ＭＳ 明朝" w:eastAsia="ＭＳ 明朝" w:hAnsi="ＭＳ 明朝" w:hint="eastAsia"/>
          <w:sz w:val="24"/>
          <w:szCs w:val="24"/>
        </w:rPr>
        <w:t>中高年世代活躍応援プロジェクト</w:t>
      </w:r>
    </w:p>
    <w:p w14:paraId="201A4CEA" w14:textId="77777777" w:rsidR="005E752A" w:rsidRPr="002F7104" w:rsidRDefault="005E752A">
      <w:pPr>
        <w:rPr>
          <w:rFonts w:ascii="ＭＳ 明朝" w:eastAsia="ＭＳ 明朝" w:hAnsi="ＭＳ 明朝"/>
          <w:sz w:val="24"/>
          <w:szCs w:val="24"/>
        </w:rPr>
      </w:pPr>
    </w:p>
    <w:p w14:paraId="2C057731" w14:textId="77777777" w:rsidR="005E752A" w:rsidRDefault="005E752A">
      <w:pPr>
        <w:rPr>
          <w:rFonts w:ascii="ＭＳ 明朝" w:eastAsia="ＭＳ 明朝" w:hAnsi="ＭＳ 明朝"/>
          <w:sz w:val="24"/>
          <w:szCs w:val="24"/>
        </w:rPr>
      </w:pPr>
      <w:r>
        <w:rPr>
          <w:rFonts w:ascii="ＭＳ 明朝" w:eastAsia="ＭＳ 明朝" w:hAnsi="ＭＳ 明朝" w:hint="eastAsia"/>
          <w:sz w:val="24"/>
          <w:szCs w:val="24"/>
        </w:rPr>
        <w:t>２　実施期間</w:t>
      </w:r>
    </w:p>
    <w:p w14:paraId="68BA5689" w14:textId="2D8E73CA" w:rsidR="005E752A" w:rsidRDefault="005E752A">
      <w:pPr>
        <w:rPr>
          <w:rFonts w:ascii="ＭＳ 明朝" w:eastAsia="ＭＳ 明朝" w:hAnsi="ＭＳ 明朝"/>
          <w:sz w:val="24"/>
          <w:szCs w:val="24"/>
        </w:rPr>
      </w:pPr>
      <w:r>
        <w:rPr>
          <w:rFonts w:ascii="ＭＳ 明朝" w:eastAsia="ＭＳ 明朝" w:hAnsi="ＭＳ 明朝" w:hint="eastAsia"/>
          <w:sz w:val="24"/>
          <w:szCs w:val="24"/>
        </w:rPr>
        <w:t xml:space="preserve">　　</w:t>
      </w:r>
      <w:r w:rsidR="00683DDE">
        <w:rPr>
          <w:rFonts w:ascii="ＭＳ 明朝" w:eastAsia="ＭＳ 明朝" w:hAnsi="ＭＳ 明朝" w:hint="eastAsia"/>
          <w:sz w:val="24"/>
          <w:szCs w:val="24"/>
        </w:rPr>
        <w:t>契約締結日</w:t>
      </w:r>
      <w:r>
        <w:rPr>
          <w:rFonts w:ascii="ＭＳ 明朝" w:eastAsia="ＭＳ 明朝" w:hAnsi="ＭＳ 明朝" w:hint="eastAsia"/>
          <w:sz w:val="24"/>
          <w:szCs w:val="24"/>
        </w:rPr>
        <w:t>～令和</w:t>
      </w:r>
      <w:r w:rsidR="00363B65">
        <w:rPr>
          <w:rFonts w:ascii="ＭＳ 明朝" w:eastAsia="ＭＳ 明朝" w:hAnsi="ＭＳ 明朝" w:hint="eastAsia"/>
          <w:sz w:val="24"/>
          <w:szCs w:val="24"/>
        </w:rPr>
        <w:t>８</w:t>
      </w:r>
      <w:r>
        <w:rPr>
          <w:rFonts w:ascii="ＭＳ 明朝" w:eastAsia="ＭＳ 明朝" w:hAnsi="ＭＳ 明朝" w:hint="eastAsia"/>
          <w:sz w:val="24"/>
          <w:szCs w:val="24"/>
        </w:rPr>
        <w:t>年</w:t>
      </w:r>
      <w:r w:rsidR="00785979">
        <w:rPr>
          <w:rFonts w:ascii="ＭＳ 明朝" w:eastAsia="ＭＳ 明朝" w:hAnsi="ＭＳ 明朝" w:hint="eastAsia"/>
          <w:sz w:val="24"/>
          <w:szCs w:val="24"/>
        </w:rPr>
        <w:t>３</w:t>
      </w:r>
      <w:r>
        <w:rPr>
          <w:rFonts w:ascii="ＭＳ 明朝" w:eastAsia="ＭＳ 明朝" w:hAnsi="ＭＳ 明朝" w:hint="eastAsia"/>
          <w:sz w:val="24"/>
          <w:szCs w:val="24"/>
        </w:rPr>
        <w:t>月</w:t>
      </w:r>
      <w:r w:rsidR="008749A0">
        <w:rPr>
          <w:rFonts w:ascii="ＭＳ 明朝" w:eastAsia="ＭＳ 明朝" w:hAnsi="ＭＳ 明朝"/>
          <w:sz w:val="24"/>
          <w:szCs w:val="24"/>
        </w:rPr>
        <w:t>31</w:t>
      </w:r>
      <w:r>
        <w:rPr>
          <w:rFonts w:ascii="ＭＳ 明朝" w:eastAsia="ＭＳ 明朝" w:hAnsi="ＭＳ 明朝" w:hint="eastAsia"/>
          <w:sz w:val="24"/>
          <w:szCs w:val="24"/>
        </w:rPr>
        <w:t>日</w:t>
      </w:r>
    </w:p>
    <w:p w14:paraId="61A0E7E4" w14:textId="77777777" w:rsidR="005E752A" w:rsidRPr="000F347A" w:rsidRDefault="005E752A">
      <w:pPr>
        <w:rPr>
          <w:rFonts w:ascii="ＭＳ 明朝" w:eastAsia="ＭＳ 明朝" w:hAnsi="ＭＳ 明朝"/>
          <w:sz w:val="24"/>
          <w:szCs w:val="24"/>
        </w:rPr>
      </w:pPr>
    </w:p>
    <w:p w14:paraId="74ED0EFC" w14:textId="77777777" w:rsidR="005E752A" w:rsidRDefault="009F1B69">
      <w:pPr>
        <w:rPr>
          <w:rFonts w:ascii="ＭＳ 明朝" w:eastAsia="ＭＳ 明朝" w:hAnsi="ＭＳ 明朝"/>
          <w:sz w:val="24"/>
          <w:szCs w:val="24"/>
        </w:rPr>
      </w:pPr>
      <w:r>
        <w:rPr>
          <w:rFonts w:ascii="ＭＳ 明朝" w:eastAsia="ＭＳ 明朝" w:hAnsi="ＭＳ 明朝" w:hint="eastAsia"/>
          <w:sz w:val="24"/>
          <w:szCs w:val="24"/>
        </w:rPr>
        <w:t>３　事業の趣旨</w:t>
      </w:r>
    </w:p>
    <w:p w14:paraId="752416DA" w14:textId="77777777" w:rsidR="00693CE4" w:rsidRDefault="00693CE4" w:rsidP="00693CE4">
      <w:pPr>
        <w:ind w:leftChars="100" w:left="210" w:firstLineChars="100" w:firstLine="240"/>
        <w:rPr>
          <w:rFonts w:ascii="ＭＳ 明朝" w:eastAsia="ＭＳ 明朝" w:hAnsi="ＭＳ 明朝"/>
          <w:sz w:val="24"/>
          <w:szCs w:val="24"/>
        </w:rPr>
      </w:pPr>
      <w:r w:rsidRPr="00A567AB">
        <w:rPr>
          <w:rFonts w:ascii="ＭＳ 明朝" w:eastAsia="ＭＳ 明朝" w:hAnsi="ＭＳ 明朝" w:hint="eastAsia"/>
          <w:sz w:val="24"/>
          <w:szCs w:val="24"/>
        </w:rPr>
        <w:t>バブル崩壊後の雇用環境が厳しい時期に就職活動を行ったいわゆる就職氷河期世代に</w:t>
      </w:r>
      <w:r>
        <w:rPr>
          <w:rFonts w:ascii="ＭＳ 明朝" w:eastAsia="ＭＳ 明朝" w:hAnsi="ＭＳ 明朝" w:hint="eastAsia"/>
          <w:sz w:val="24"/>
          <w:szCs w:val="24"/>
        </w:rPr>
        <w:t>ついて</w:t>
      </w:r>
      <w:r w:rsidRPr="00A567AB">
        <w:rPr>
          <w:rFonts w:ascii="ＭＳ 明朝" w:eastAsia="ＭＳ 明朝" w:hAnsi="ＭＳ 明朝" w:hint="eastAsia"/>
          <w:sz w:val="24"/>
          <w:szCs w:val="24"/>
        </w:rPr>
        <w:t>、政府は令和２年より「就職氷河期支援プログラム」を策定し、当該世代の安定就労の実現に向けた集中的な支援を開始してきた。</w:t>
      </w:r>
      <w:r w:rsidRPr="00A448C6">
        <w:rPr>
          <w:rFonts w:ascii="ＭＳ 明朝" w:eastAsia="ＭＳ 明朝" w:hAnsi="ＭＳ 明朝" w:hint="eastAsia"/>
          <w:sz w:val="24"/>
          <w:szCs w:val="24"/>
        </w:rPr>
        <w:t>厚生労働省においても、「就職氷河期世代支援に関する行動計画</w:t>
      </w:r>
      <w:r w:rsidRPr="00A448C6">
        <w:rPr>
          <w:rFonts w:ascii="ＭＳ 明朝" w:eastAsia="ＭＳ 明朝" w:hAnsi="ＭＳ 明朝"/>
          <w:sz w:val="24"/>
          <w:szCs w:val="24"/>
        </w:rPr>
        <w:t>2024」（令和５年12月26日決定）に基づき、各都道府県において、就職氷河期世代を支援する関係機関・団体等を構成員として、都道府県内の就職氷河期世代の活躍支援策のとりまとめ、進捗管理等を統括する「就職氷河期世代活躍支援都道府県プラットフォーム」</w:t>
      </w:r>
      <w:r>
        <w:rPr>
          <w:rFonts w:ascii="ＭＳ 明朝" w:eastAsia="ＭＳ 明朝" w:hAnsi="ＭＳ 明朝" w:hint="eastAsia"/>
          <w:sz w:val="24"/>
          <w:szCs w:val="24"/>
        </w:rPr>
        <w:t>（以下「都道府県プラットフォーム」という。）を設置し</w:t>
      </w:r>
      <w:r w:rsidRPr="00A567AB">
        <w:rPr>
          <w:rFonts w:ascii="ＭＳ 明朝" w:eastAsia="ＭＳ 明朝" w:hAnsi="ＭＳ 明朝" w:hint="eastAsia"/>
          <w:sz w:val="24"/>
          <w:szCs w:val="24"/>
        </w:rPr>
        <w:t>、約５年間の支援を経て一定の成果を挙げたところであ</w:t>
      </w:r>
      <w:r>
        <w:rPr>
          <w:rFonts w:ascii="ＭＳ 明朝" w:eastAsia="ＭＳ 明朝" w:hAnsi="ＭＳ 明朝" w:hint="eastAsia"/>
          <w:sz w:val="24"/>
          <w:szCs w:val="24"/>
        </w:rPr>
        <w:t>る。</w:t>
      </w:r>
    </w:p>
    <w:p w14:paraId="048DB22B" w14:textId="77777777" w:rsidR="00693CE4" w:rsidRDefault="00693CE4" w:rsidP="00693CE4">
      <w:pPr>
        <w:ind w:leftChars="100" w:left="210" w:firstLineChars="100" w:firstLine="240"/>
        <w:rPr>
          <w:rFonts w:ascii="ＭＳ 明朝" w:eastAsia="ＭＳ 明朝" w:hAnsi="ＭＳ 明朝"/>
          <w:sz w:val="24"/>
          <w:szCs w:val="24"/>
        </w:rPr>
      </w:pPr>
      <w:r>
        <w:rPr>
          <w:rFonts w:ascii="ＭＳ 明朝" w:eastAsia="ＭＳ 明朝" w:hAnsi="ＭＳ 明朝" w:hint="eastAsia"/>
          <w:sz w:val="24"/>
          <w:szCs w:val="24"/>
        </w:rPr>
        <w:t>今般、</w:t>
      </w:r>
      <w:r w:rsidRPr="00A567AB">
        <w:rPr>
          <w:rFonts w:ascii="ＭＳ 明朝" w:eastAsia="ＭＳ 明朝" w:hAnsi="ＭＳ 明朝" w:hint="eastAsia"/>
          <w:sz w:val="24"/>
          <w:szCs w:val="24"/>
        </w:rPr>
        <w:t>経済財政運営と改革の基本方針</w:t>
      </w:r>
      <w:r w:rsidRPr="00A567AB">
        <w:rPr>
          <w:rFonts w:ascii="ＭＳ 明朝" w:eastAsia="ＭＳ 明朝" w:hAnsi="ＭＳ 明朝"/>
          <w:sz w:val="24"/>
          <w:szCs w:val="24"/>
        </w:rPr>
        <w:t>2024において、令和</w:t>
      </w:r>
      <w:r>
        <w:rPr>
          <w:rFonts w:ascii="ＭＳ 明朝" w:eastAsia="ＭＳ 明朝" w:hAnsi="ＭＳ 明朝" w:hint="eastAsia"/>
          <w:sz w:val="24"/>
          <w:szCs w:val="24"/>
        </w:rPr>
        <w:t>７</w:t>
      </w:r>
      <w:r w:rsidRPr="00A567AB">
        <w:rPr>
          <w:rFonts w:ascii="ＭＳ 明朝" w:eastAsia="ＭＳ 明朝" w:hAnsi="ＭＳ 明朝"/>
          <w:sz w:val="24"/>
          <w:szCs w:val="24"/>
        </w:rPr>
        <w:t>年度以降、「この世代の支援は、中高年層に向けた施策を通じて、相談、リ・スキリングから就職、定着までを切れ目なく効果的に支援する」とされた</w:t>
      </w:r>
      <w:r>
        <w:rPr>
          <w:rFonts w:ascii="ＭＳ 明朝" w:eastAsia="ＭＳ 明朝" w:hAnsi="ＭＳ 明朝" w:hint="eastAsia"/>
          <w:sz w:val="24"/>
          <w:szCs w:val="24"/>
        </w:rPr>
        <w:t>こと</w:t>
      </w:r>
      <w:r w:rsidRPr="00A567AB">
        <w:rPr>
          <w:rFonts w:ascii="ＭＳ 明朝" w:eastAsia="ＭＳ 明朝" w:hAnsi="ＭＳ 明朝" w:hint="eastAsia"/>
          <w:sz w:val="24"/>
          <w:szCs w:val="24"/>
        </w:rPr>
        <w:t>を踏まえ、厚生労働省としては、令和７年度</w:t>
      </w:r>
      <w:r>
        <w:rPr>
          <w:rFonts w:ascii="ＭＳ 明朝" w:eastAsia="ＭＳ 明朝" w:hAnsi="ＭＳ 明朝" w:hint="eastAsia"/>
          <w:sz w:val="24"/>
          <w:szCs w:val="24"/>
        </w:rPr>
        <w:t>は</w:t>
      </w:r>
      <w:r w:rsidRPr="00A567AB">
        <w:rPr>
          <w:rFonts w:ascii="ＭＳ 明朝" w:eastAsia="ＭＳ 明朝" w:hAnsi="ＭＳ 明朝" w:hint="eastAsia"/>
          <w:sz w:val="24"/>
          <w:szCs w:val="24"/>
        </w:rPr>
        <w:t>、従前より取り組んできた就職氷河期世代への支援策について、安定した就労を実現できず将来的に経済的な困窮のリスクを抱えている中高年世代の不安定就労者、就職困難者の方々（以下「中高年世代」という。）に対象を広げて、安定就労の実現と活躍の場を広げるための支援に取り組んでいくこととし</w:t>
      </w:r>
      <w:r>
        <w:rPr>
          <w:rFonts w:ascii="ＭＳ 明朝" w:eastAsia="ＭＳ 明朝" w:hAnsi="ＭＳ 明朝" w:hint="eastAsia"/>
          <w:sz w:val="24"/>
          <w:szCs w:val="24"/>
        </w:rPr>
        <w:t>た。</w:t>
      </w:r>
    </w:p>
    <w:p w14:paraId="4AF8D098" w14:textId="77777777" w:rsidR="00693CE4" w:rsidRDefault="00693CE4" w:rsidP="00693CE4">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上記の方針に伴い、本事業においては、中高年世代</w:t>
      </w:r>
      <w:r w:rsidRPr="00DF2E67">
        <w:rPr>
          <w:rFonts w:ascii="ＭＳ 明朝" w:eastAsia="ＭＳ 明朝" w:hAnsi="ＭＳ 明朝" w:hint="eastAsia"/>
          <w:sz w:val="24"/>
          <w:szCs w:val="24"/>
        </w:rPr>
        <w:t>の活躍の場を広げていく</w:t>
      </w:r>
      <w:r>
        <w:rPr>
          <w:rFonts w:ascii="ＭＳ 明朝" w:eastAsia="ＭＳ 明朝" w:hAnsi="ＭＳ 明朝" w:hint="eastAsia"/>
          <w:sz w:val="24"/>
          <w:szCs w:val="24"/>
        </w:rPr>
        <w:t>ため</w:t>
      </w:r>
      <w:r w:rsidRPr="00DF2E67">
        <w:rPr>
          <w:rFonts w:ascii="ＭＳ 明朝" w:eastAsia="ＭＳ 明朝" w:hAnsi="ＭＳ 明朝" w:hint="eastAsia"/>
          <w:sz w:val="24"/>
          <w:szCs w:val="24"/>
        </w:rPr>
        <w:t>、地方公共団体や労使</w:t>
      </w:r>
      <w:r>
        <w:rPr>
          <w:rFonts w:ascii="ＭＳ 明朝" w:eastAsia="ＭＳ 明朝" w:hAnsi="ＭＳ 明朝" w:hint="eastAsia"/>
          <w:sz w:val="24"/>
          <w:szCs w:val="24"/>
        </w:rPr>
        <w:t>の地元団体、訓練施設等各種支援機関</w:t>
      </w:r>
      <w:r w:rsidRPr="00DF2E67">
        <w:rPr>
          <w:rFonts w:ascii="ＭＳ 明朝" w:eastAsia="ＭＳ 明朝" w:hAnsi="ＭＳ 明朝" w:hint="eastAsia"/>
          <w:sz w:val="24"/>
          <w:szCs w:val="24"/>
        </w:rPr>
        <w:t>を含めて官民一体となって</w:t>
      </w:r>
      <w:r>
        <w:rPr>
          <w:rFonts w:ascii="ＭＳ 明朝" w:eastAsia="ＭＳ 明朝" w:hAnsi="ＭＳ 明朝" w:hint="eastAsia"/>
          <w:sz w:val="24"/>
          <w:szCs w:val="24"/>
        </w:rPr>
        <w:t>、各地域の実情を踏まえた</w:t>
      </w:r>
      <w:r w:rsidRPr="00DF2E67">
        <w:rPr>
          <w:rFonts w:ascii="ＭＳ 明朝" w:eastAsia="ＭＳ 明朝" w:hAnsi="ＭＳ 明朝" w:hint="eastAsia"/>
          <w:sz w:val="24"/>
          <w:szCs w:val="24"/>
        </w:rPr>
        <w:t>取組を推進することが必要である</w:t>
      </w:r>
      <w:r>
        <w:rPr>
          <w:rFonts w:ascii="ＭＳ 明朝" w:eastAsia="ＭＳ 明朝" w:hAnsi="ＭＳ 明朝" w:hint="eastAsia"/>
          <w:sz w:val="24"/>
          <w:szCs w:val="24"/>
        </w:rPr>
        <w:t>ため、従前の都道府県プラットフォームを「中高年世代活躍応援プロジェクト</w:t>
      </w:r>
      <w:r w:rsidRPr="00DF2E67">
        <w:rPr>
          <w:rFonts w:ascii="ＭＳ 明朝" w:eastAsia="ＭＳ 明朝" w:hAnsi="ＭＳ 明朝" w:hint="eastAsia"/>
          <w:sz w:val="24"/>
          <w:szCs w:val="24"/>
        </w:rPr>
        <w:t>都道府県</w:t>
      </w:r>
      <w:r>
        <w:rPr>
          <w:rFonts w:ascii="ＭＳ 明朝" w:eastAsia="ＭＳ 明朝" w:hAnsi="ＭＳ 明朝" w:hint="eastAsia"/>
          <w:sz w:val="24"/>
          <w:szCs w:val="24"/>
        </w:rPr>
        <w:t>協議会」（以下「都道府県協議会」という。）と名称を改め、都道府県協議会</w:t>
      </w:r>
      <w:r w:rsidRPr="00DF2E67">
        <w:rPr>
          <w:rFonts w:ascii="ＭＳ 明朝" w:eastAsia="ＭＳ 明朝" w:hAnsi="ＭＳ 明朝" w:hint="eastAsia"/>
          <w:sz w:val="24"/>
          <w:szCs w:val="24"/>
        </w:rPr>
        <w:t>の取組の一環として、各地域において、都道府県をはじめとする各界の参画を得て、</w:t>
      </w:r>
      <w:r>
        <w:rPr>
          <w:rFonts w:ascii="ＭＳ 明朝" w:eastAsia="ＭＳ 明朝" w:hAnsi="ＭＳ 明朝" w:hint="eastAsia"/>
          <w:sz w:val="24"/>
          <w:szCs w:val="24"/>
        </w:rPr>
        <w:t>中高年世代</w:t>
      </w:r>
      <w:r w:rsidRPr="00DF2E67">
        <w:rPr>
          <w:rFonts w:ascii="ＭＳ 明朝" w:eastAsia="ＭＳ 明朝" w:hAnsi="ＭＳ 明朝" w:hint="eastAsia"/>
          <w:sz w:val="24"/>
          <w:szCs w:val="24"/>
        </w:rPr>
        <w:t>の</w:t>
      </w:r>
      <w:r>
        <w:rPr>
          <w:rFonts w:ascii="ＭＳ 明朝" w:eastAsia="ＭＳ 明朝" w:hAnsi="ＭＳ 明朝" w:hint="eastAsia"/>
          <w:sz w:val="24"/>
          <w:szCs w:val="24"/>
        </w:rPr>
        <w:t>雇用支援</w:t>
      </w:r>
      <w:r w:rsidRPr="00DF2E67">
        <w:rPr>
          <w:rFonts w:ascii="ＭＳ 明朝" w:eastAsia="ＭＳ 明朝" w:hAnsi="ＭＳ 明朝" w:hint="eastAsia"/>
          <w:sz w:val="24"/>
          <w:szCs w:val="24"/>
        </w:rPr>
        <w:t>、正社員化等</w:t>
      </w:r>
      <w:r>
        <w:rPr>
          <w:rFonts w:ascii="ＭＳ 明朝" w:eastAsia="ＭＳ 明朝" w:hAnsi="ＭＳ 明朝" w:hint="eastAsia"/>
          <w:sz w:val="24"/>
          <w:szCs w:val="24"/>
        </w:rPr>
        <w:t>安定就労へ</w:t>
      </w:r>
      <w:r w:rsidRPr="00DF2E67">
        <w:rPr>
          <w:rFonts w:ascii="ＭＳ 明朝" w:eastAsia="ＭＳ 明朝" w:hAnsi="ＭＳ 明朝" w:hint="eastAsia"/>
          <w:sz w:val="24"/>
          <w:szCs w:val="24"/>
        </w:rPr>
        <w:t>の</w:t>
      </w:r>
      <w:r>
        <w:rPr>
          <w:rFonts w:ascii="ＭＳ 明朝" w:eastAsia="ＭＳ 明朝" w:hAnsi="ＭＳ 明朝" w:hint="eastAsia"/>
          <w:sz w:val="24"/>
          <w:szCs w:val="24"/>
        </w:rPr>
        <w:t>支援策の推進</w:t>
      </w:r>
      <w:r w:rsidRPr="00DF2E67">
        <w:rPr>
          <w:rFonts w:ascii="ＭＳ 明朝" w:eastAsia="ＭＳ 明朝" w:hAnsi="ＭＳ 明朝" w:hint="eastAsia"/>
          <w:sz w:val="24"/>
          <w:szCs w:val="24"/>
        </w:rPr>
        <w:t>、</w:t>
      </w:r>
      <w:r>
        <w:rPr>
          <w:rFonts w:ascii="ＭＳ 明朝" w:eastAsia="ＭＳ 明朝" w:hAnsi="ＭＳ 明朝" w:hint="eastAsia"/>
          <w:sz w:val="24"/>
          <w:szCs w:val="24"/>
        </w:rPr>
        <w:t>各種</w:t>
      </w:r>
      <w:r w:rsidRPr="00DF2E67">
        <w:rPr>
          <w:rFonts w:ascii="ＭＳ 明朝" w:eastAsia="ＭＳ 明朝" w:hAnsi="ＭＳ 明朝" w:hint="eastAsia"/>
          <w:sz w:val="24"/>
          <w:szCs w:val="24"/>
        </w:rPr>
        <w:t>支援策の周知等に取り組む</w:t>
      </w:r>
      <w:r>
        <w:rPr>
          <w:rFonts w:ascii="ＭＳ 明朝" w:eastAsia="ＭＳ 明朝" w:hAnsi="ＭＳ 明朝" w:hint="eastAsia"/>
          <w:sz w:val="24"/>
          <w:szCs w:val="24"/>
        </w:rPr>
        <w:t>こととする。</w:t>
      </w:r>
    </w:p>
    <w:p w14:paraId="73AAB5C6" w14:textId="323F490C" w:rsidR="00485EE5" w:rsidRPr="00693CE4" w:rsidRDefault="00485EE5" w:rsidP="001A6BF3">
      <w:pPr>
        <w:rPr>
          <w:rFonts w:ascii="ＭＳ 明朝" w:eastAsia="ＭＳ 明朝" w:hAnsi="ＭＳ 明朝"/>
          <w:sz w:val="24"/>
          <w:szCs w:val="24"/>
          <w:highlight w:val="yellow"/>
        </w:rPr>
      </w:pPr>
    </w:p>
    <w:p w14:paraId="17448D93" w14:textId="4F526BEB" w:rsidR="009F1B69" w:rsidRDefault="001A6BF3">
      <w:pPr>
        <w:rPr>
          <w:rFonts w:ascii="ＭＳ 明朝" w:eastAsia="ＭＳ 明朝" w:hAnsi="ＭＳ 明朝"/>
          <w:sz w:val="24"/>
          <w:szCs w:val="24"/>
        </w:rPr>
      </w:pPr>
      <w:r w:rsidRPr="00693CE4">
        <w:rPr>
          <w:rFonts w:ascii="ＭＳ 明朝" w:eastAsia="ＭＳ 明朝" w:hAnsi="ＭＳ 明朝" w:hint="eastAsia"/>
          <w:sz w:val="24"/>
          <w:szCs w:val="24"/>
        </w:rPr>
        <w:t>４</w:t>
      </w:r>
      <w:r w:rsidR="00485EE5" w:rsidRPr="00693CE4">
        <w:rPr>
          <w:rFonts w:ascii="ＭＳ 明朝" w:eastAsia="ＭＳ 明朝" w:hAnsi="ＭＳ 明朝" w:hint="eastAsia"/>
          <w:sz w:val="24"/>
          <w:szCs w:val="24"/>
        </w:rPr>
        <w:t xml:space="preserve">　</w:t>
      </w:r>
      <w:r w:rsidR="009F1B69" w:rsidRPr="00693CE4">
        <w:rPr>
          <w:rFonts w:ascii="ＭＳ 明朝" w:eastAsia="ＭＳ 明朝" w:hAnsi="ＭＳ 明朝" w:hint="eastAsia"/>
          <w:sz w:val="24"/>
          <w:szCs w:val="24"/>
        </w:rPr>
        <w:t>事</w:t>
      </w:r>
      <w:r w:rsidR="009F1B69">
        <w:rPr>
          <w:rFonts w:ascii="ＭＳ 明朝" w:eastAsia="ＭＳ 明朝" w:hAnsi="ＭＳ 明朝" w:hint="eastAsia"/>
          <w:sz w:val="24"/>
          <w:szCs w:val="24"/>
        </w:rPr>
        <w:t>業の内容</w:t>
      </w:r>
    </w:p>
    <w:p w14:paraId="54683E43" w14:textId="338DC75D" w:rsidR="003B3943" w:rsidRDefault="003B3943" w:rsidP="001A6BF3">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w:t>
      </w:r>
      <w:r w:rsidR="00683DDE">
        <w:rPr>
          <w:rFonts w:ascii="ＭＳ 明朝" w:eastAsia="ＭＳ 明朝" w:hAnsi="ＭＳ 明朝" w:hint="eastAsia"/>
          <w:sz w:val="24"/>
          <w:szCs w:val="24"/>
        </w:rPr>
        <w:t>事業者が提案すべき事業内容については仕様書別添</w:t>
      </w:r>
      <w:r w:rsidR="005E47F3">
        <w:rPr>
          <w:rFonts w:ascii="ＭＳ 明朝" w:eastAsia="ＭＳ 明朝" w:hAnsi="ＭＳ 明朝" w:hint="eastAsia"/>
          <w:sz w:val="24"/>
          <w:szCs w:val="24"/>
        </w:rPr>
        <w:t>１</w:t>
      </w:r>
      <w:r w:rsidR="00683DDE">
        <w:rPr>
          <w:rFonts w:ascii="ＭＳ 明朝" w:eastAsia="ＭＳ 明朝" w:hAnsi="ＭＳ 明朝" w:hint="eastAsia"/>
          <w:sz w:val="24"/>
          <w:szCs w:val="24"/>
        </w:rPr>
        <w:t>に示す。</w:t>
      </w:r>
    </w:p>
    <w:p w14:paraId="6EC7121C" w14:textId="46A6F0A8" w:rsidR="002206E4" w:rsidRDefault="00530043" w:rsidP="00683DDE">
      <w:pPr>
        <w:ind w:left="991" w:hangingChars="413" w:hanging="991"/>
        <w:rPr>
          <w:rFonts w:ascii="ＭＳ 明朝" w:eastAsia="ＭＳ 明朝" w:hAnsi="ＭＳ 明朝"/>
          <w:sz w:val="24"/>
          <w:szCs w:val="24"/>
        </w:rPr>
      </w:pPr>
      <w:r>
        <w:rPr>
          <w:rFonts w:ascii="ＭＳ 明朝" w:eastAsia="ＭＳ 明朝" w:hAnsi="ＭＳ 明朝" w:hint="eastAsia"/>
          <w:sz w:val="24"/>
          <w:szCs w:val="24"/>
        </w:rPr>
        <w:t xml:space="preserve">　</w:t>
      </w:r>
    </w:p>
    <w:p w14:paraId="5EF2F9E5" w14:textId="5150763F" w:rsidR="002206E4" w:rsidRDefault="00693CE4" w:rsidP="005B698F">
      <w:pPr>
        <w:ind w:left="142" w:hangingChars="59" w:hanging="142"/>
        <w:rPr>
          <w:rFonts w:ascii="ＭＳ 明朝" w:eastAsia="ＭＳ 明朝" w:hAnsi="ＭＳ 明朝"/>
          <w:sz w:val="24"/>
          <w:szCs w:val="24"/>
        </w:rPr>
      </w:pPr>
      <w:r>
        <w:rPr>
          <w:rFonts w:ascii="ＭＳ 明朝" w:eastAsia="ＭＳ 明朝" w:hAnsi="ＭＳ 明朝" w:hint="eastAsia"/>
          <w:sz w:val="24"/>
          <w:szCs w:val="24"/>
        </w:rPr>
        <w:t>５</w:t>
      </w:r>
      <w:r w:rsidR="00904CCF">
        <w:rPr>
          <w:rFonts w:ascii="ＭＳ 明朝" w:eastAsia="ＭＳ 明朝" w:hAnsi="ＭＳ 明朝" w:hint="eastAsia"/>
          <w:sz w:val="24"/>
          <w:szCs w:val="24"/>
        </w:rPr>
        <w:t xml:space="preserve">　</w:t>
      </w:r>
      <w:r w:rsidR="002206E4">
        <w:rPr>
          <w:rFonts w:ascii="ＭＳ 明朝" w:eastAsia="ＭＳ 明朝" w:hAnsi="ＭＳ 明朝" w:hint="eastAsia"/>
          <w:sz w:val="24"/>
          <w:szCs w:val="24"/>
        </w:rPr>
        <w:t>利用者アンケート</w:t>
      </w:r>
      <w:r w:rsidR="00904CCF">
        <w:rPr>
          <w:rFonts w:ascii="ＭＳ 明朝" w:eastAsia="ＭＳ 明朝" w:hAnsi="ＭＳ 明朝" w:hint="eastAsia"/>
          <w:sz w:val="24"/>
          <w:szCs w:val="24"/>
        </w:rPr>
        <w:t>調査</w:t>
      </w:r>
      <w:r w:rsidR="002206E4">
        <w:rPr>
          <w:rFonts w:ascii="ＭＳ 明朝" w:eastAsia="ＭＳ 明朝" w:hAnsi="ＭＳ 明朝" w:hint="eastAsia"/>
          <w:sz w:val="24"/>
          <w:szCs w:val="24"/>
        </w:rPr>
        <w:t>の実施</w:t>
      </w:r>
    </w:p>
    <w:p w14:paraId="3FDBC5FA" w14:textId="429FF1EC" w:rsidR="002206E4" w:rsidRDefault="002206E4" w:rsidP="005B698F">
      <w:pPr>
        <w:ind w:leftChars="202" w:left="424" w:firstLineChars="100" w:firstLine="240"/>
        <w:rPr>
          <w:rFonts w:ascii="ＭＳ 明朝" w:eastAsia="ＭＳ 明朝" w:hAnsi="ＭＳ 明朝"/>
          <w:sz w:val="24"/>
          <w:szCs w:val="24"/>
        </w:rPr>
      </w:pPr>
      <w:r>
        <w:rPr>
          <w:rFonts w:ascii="ＭＳ 明朝" w:eastAsia="ＭＳ 明朝" w:hAnsi="ＭＳ 明朝" w:hint="eastAsia"/>
          <w:sz w:val="24"/>
          <w:szCs w:val="24"/>
        </w:rPr>
        <w:t>当事業をより効果的かつ効率的なものとするため、</w:t>
      </w:r>
      <w:r w:rsidR="00904CCF">
        <w:rPr>
          <w:rFonts w:ascii="ＭＳ 明朝" w:eastAsia="ＭＳ 明朝" w:hAnsi="ＭＳ 明朝" w:hint="eastAsia"/>
          <w:sz w:val="24"/>
          <w:szCs w:val="24"/>
        </w:rPr>
        <w:t>委託者が別途定めるアンケート様</w:t>
      </w:r>
      <w:r w:rsidR="00904CCF">
        <w:rPr>
          <w:rFonts w:ascii="ＭＳ 明朝" w:eastAsia="ＭＳ 明朝" w:hAnsi="ＭＳ 明朝" w:hint="eastAsia"/>
          <w:sz w:val="24"/>
          <w:szCs w:val="24"/>
        </w:rPr>
        <w:lastRenderedPageBreak/>
        <w:t>式により、</w:t>
      </w:r>
      <w:r>
        <w:rPr>
          <w:rFonts w:ascii="ＭＳ 明朝" w:eastAsia="ＭＳ 明朝" w:hAnsi="ＭＳ 明朝" w:hint="eastAsia"/>
          <w:sz w:val="24"/>
          <w:szCs w:val="24"/>
        </w:rPr>
        <w:t>事業利用者に</w:t>
      </w:r>
      <w:r w:rsidR="00904CCF">
        <w:rPr>
          <w:rFonts w:ascii="ＭＳ 明朝" w:eastAsia="ＭＳ 明朝" w:hAnsi="ＭＳ 明朝" w:hint="eastAsia"/>
          <w:sz w:val="24"/>
          <w:szCs w:val="24"/>
        </w:rPr>
        <w:t>対する</w:t>
      </w:r>
      <w:r>
        <w:rPr>
          <w:rFonts w:ascii="ＭＳ 明朝" w:eastAsia="ＭＳ 明朝" w:hAnsi="ＭＳ 明朝" w:hint="eastAsia"/>
          <w:sz w:val="24"/>
          <w:szCs w:val="24"/>
        </w:rPr>
        <w:t>アンケート調査を</w:t>
      </w:r>
      <w:r w:rsidR="00904CCF">
        <w:rPr>
          <w:rFonts w:ascii="ＭＳ 明朝" w:eastAsia="ＭＳ 明朝" w:hAnsi="ＭＳ 明朝" w:hint="eastAsia"/>
          <w:sz w:val="24"/>
          <w:szCs w:val="24"/>
        </w:rPr>
        <w:t>必ず</w:t>
      </w:r>
      <w:r>
        <w:rPr>
          <w:rFonts w:ascii="ＭＳ 明朝" w:eastAsia="ＭＳ 明朝" w:hAnsi="ＭＳ 明朝" w:hint="eastAsia"/>
          <w:sz w:val="24"/>
          <w:szCs w:val="24"/>
        </w:rPr>
        <w:t>実施すること。</w:t>
      </w:r>
      <w:r w:rsidR="003064A4">
        <w:rPr>
          <w:rFonts w:ascii="ＭＳ 明朝" w:eastAsia="ＭＳ 明朝" w:hAnsi="ＭＳ 明朝" w:hint="eastAsia"/>
          <w:sz w:val="24"/>
          <w:szCs w:val="24"/>
        </w:rPr>
        <w:t>アンケート結果は集計の上、</w:t>
      </w:r>
      <w:r w:rsidR="003064A4" w:rsidRPr="0005760E">
        <w:rPr>
          <w:rFonts w:ascii="ＭＳ 明朝" w:eastAsia="ＭＳ 明朝" w:hAnsi="ＭＳ 明朝" w:cs="Times New Roman" w:hint="eastAsia"/>
          <w:sz w:val="24"/>
          <w:szCs w:val="24"/>
        </w:rPr>
        <w:t>委託事業実施結果報告書</w:t>
      </w:r>
      <w:r w:rsidR="00D43455">
        <w:rPr>
          <w:rFonts w:ascii="ＭＳ 明朝" w:eastAsia="ＭＳ 明朝" w:hAnsi="ＭＳ 明朝" w:cs="Times New Roman" w:hint="eastAsia"/>
          <w:sz w:val="24"/>
          <w:szCs w:val="24"/>
        </w:rPr>
        <w:t>（委託契約書様式第12号）</w:t>
      </w:r>
      <w:r w:rsidR="003064A4">
        <w:rPr>
          <w:rFonts w:ascii="ＭＳ 明朝" w:eastAsia="ＭＳ 明朝" w:hAnsi="ＭＳ 明朝" w:cs="Times New Roman" w:hint="eastAsia"/>
          <w:sz w:val="24"/>
          <w:szCs w:val="24"/>
        </w:rPr>
        <w:t>と共に委託者に提出すること。</w:t>
      </w:r>
    </w:p>
    <w:p w14:paraId="1E450585" w14:textId="58F1860C" w:rsidR="0020574B" w:rsidRPr="0028076A" w:rsidRDefault="0020574B" w:rsidP="00233AE1">
      <w:pPr>
        <w:rPr>
          <w:rFonts w:ascii="ＭＳ 明朝" w:eastAsia="ＭＳ 明朝" w:hAnsi="ＭＳ 明朝"/>
          <w:sz w:val="24"/>
          <w:szCs w:val="24"/>
        </w:rPr>
      </w:pPr>
    </w:p>
    <w:p w14:paraId="3C7D0FCC" w14:textId="64B7B31D" w:rsidR="004A270F" w:rsidRPr="004A270F" w:rsidRDefault="00693CE4" w:rsidP="004A270F">
      <w:pPr>
        <w:rPr>
          <w:rFonts w:ascii="ＭＳ 明朝" w:eastAsia="ＭＳ 明朝" w:hAnsi="ＭＳ 明朝"/>
          <w:sz w:val="24"/>
          <w:szCs w:val="24"/>
        </w:rPr>
      </w:pPr>
      <w:r>
        <w:rPr>
          <w:rFonts w:ascii="ＭＳ 明朝" w:eastAsia="ＭＳ 明朝" w:hAnsi="ＭＳ 明朝" w:hint="eastAsia"/>
          <w:sz w:val="24"/>
          <w:szCs w:val="24"/>
        </w:rPr>
        <w:t>６</w:t>
      </w:r>
      <w:r w:rsidR="004A270F" w:rsidRPr="004A270F">
        <w:rPr>
          <w:rFonts w:ascii="ＭＳ 明朝" w:eastAsia="ＭＳ 明朝" w:hAnsi="ＭＳ 明朝" w:hint="eastAsia"/>
          <w:sz w:val="24"/>
          <w:szCs w:val="24"/>
        </w:rPr>
        <w:t xml:space="preserve">　委託費に関する考え方</w:t>
      </w:r>
    </w:p>
    <w:p w14:paraId="3EFDEFD4" w14:textId="77777777" w:rsidR="008C68E2" w:rsidRDefault="008C68E2" w:rsidP="008C68E2">
      <w:pPr>
        <w:ind w:leftChars="100" w:left="21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委託費の交付対象となる経費は、委託事業を実施する上で必要となる経費であり、委託費を当該委託事業外に使用することは認められない。</w:t>
      </w:r>
    </w:p>
    <w:p w14:paraId="2EE678E6" w14:textId="77777777" w:rsidR="008C68E2" w:rsidRPr="00B94097" w:rsidRDefault="008C68E2" w:rsidP="008C68E2">
      <w:pPr>
        <w:rPr>
          <w:rFonts w:ascii="ＭＳ 明朝" w:eastAsia="ＭＳ 明朝" w:hAnsi="ＭＳ 明朝"/>
          <w:sz w:val="24"/>
          <w:szCs w:val="24"/>
        </w:rPr>
      </w:pPr>
      <w:r w:rsidRPr="00B94097">
        <w:rPr>
          <w:rFonts w:ascii="ＭＳ 明朝" w:eastAsia="ＭＳ 明朝" w:hAnsi="ＭＳ 明朝" w:hint="eastAsia"/>
          <w:sz w:val="24"/>
          <w:szCs w:val="24"/>
        </w:rPr>
        <w:t>（１）事業経費の取扱い</w:t>
      </w:r>
    </w:p>
    <w:p w14:paraId="5AB8E413" w14:textId="77777777" w:rsidR="008C68E2" w:rsidRPr="00B94097" w:rsidRDefault="008C68E2" w:rsidP="008C68E2">
      <w:pPr>
        <w:ind w:leftChars="200" w:left="420"/>
        <w:rPr>
          <w:rFonts w:ascii="ＭＳ 明朝" w:eastAsia="ＭＳ 明朝" w:hAnsi="ＭＳ 明朝"/>
          <w:sz w:val="24"/>
          <w:szCs w:val="24"/>
        </w:rPr>
      </w:pPr>
      <w:r w:rsidRPr="00B94097">
        <w:rPr>
          <w:rFonts w:ascii="ＭＳ 明朝" w:eastAsia="ＭＳ 明朝" w:hAnsi="ＭＳ 明朝" w:hint="eastAsia"/>
          <w:sz w:val="24"/>
          <w:szCs w:val="24"/>
        </w:rPr>
        <w:t>①人件費</w:t>
      </w:r>
    </w:p>
    <w:p w14:paraId="0212828D" w14:textId="77777777" w:rsidR="008C68E2" w:rsidRPr="00B94097" w:rsidRDefault="008C68E2" w:rsidP="008C68E2">
      <w:pPr>
        <w:ind w:leftChars="300" w:left="63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委託業務に直接従事する者の直接作業時間に対する経費（賃金等）。</w:t>
      </w:r>
    </w:p>
    <w:p w14:paraId="1B26FFF1" w14:textId="77777777" w:rsidR="008C68E2" w:rsidRPr="00B94097" w:rsidRDefault="008C68E2" w:rsidP="008C68E2">
      <w:pPr>
        <w:ind w:leftChars="300" w:left="630"/>
        <w:rPr>
          <w:rFonts w:ascii="ＭＳ 明朝" w:eastAsia="ＭＳ 明朝" w:hAnsi="ＭＳ 明朝"/>
          <w:sz w:val="24"/>
          <w:szCs w:val="24"/>
        </w:rPr>
      </w:pPr>
      <w:r w:rsidRPr="00B94097">
        <w:rPr>
          <w:rFonts w:ascii="ＭＳ 明朝" w:eastAsia="ＭＳ 明朝" w:hAnsi="ＭＳ 明朝" w:hint="eastAsia"/>
          <w:sz w:val="24"/>
          <w:szCs w:val="24"/>
        </w:rPr>
        <w:t>なお、会議に出席される委員等への謝金等や、請負料金、派遣料金については、人件費ではなく、事業費として計上すること。</w:t>
      </w:r>
    </w:p>
    <w:p w14:paraId="4235742E" w14:textId="77777777" w:rsidR="008C68E2" w:rsidRPr="00B94097" w:rsidRDefault="008C68E2" w:rsidP="008C68E2">
      <w:pPr>
        <w:rPr>
          <w:rFonts w:ascii="ＭＳ 明朝" w:eastAsia="ＭＳ 明朝" w:hAnsi="ＭＳ 明朝"/>
          <w:sz w:val="24"/>
          <w:szCs w:val="24"/>
        </w:rPr>
      </w:pPr>
      <w:r w:rsidRPr="00B94097">
        <w:rPr>
          <w:rFonts w:ascii="ＭＳ 明朝" w:eastAsia="ＭＳ 明朝" w:hAnsi="ＭＳ 明朝" w:hint="eastAsia"/>
          <w:sz w:val="24"/>
          <w:szCs w:val="24"/>
        </w:rPr>
        <w:t xml:space="preserve">　　＜留意点＞</w:t>
      </w:r>
    </w:p>
    <w:p w14:paraId="17B6D8F6" w14:textId="77777777" w:rsidR="008C68E2" w:rsidRPr="00C8762F" w:rsidRDefault="008C68E2" w:rsidP="008C68E2">
      <w:pPr>
        <w:pStyle w:val="ae"/>
        <w:numPr>
          <w:ilvl w:val="0"/>
          <w:numId w:val="1"/>
        </w:numPr>
        <w:ind w:leftChars="0"/>
        <w:rPr>
          <w:rFonts w:ascii="ＭＳ 明朝" w:eastAsia="ＭＳ 明朝" w:hAnsi="ＭＳ 明朝"/>
          <w:sz w:val="24"/>
          <w:szCs w:val="24"/>
        </w:rPr>
      </w:pPr>
      <w:r w:rsidRPr="00C8762F">
        <w:rPr>
          <w:rFonts w:ascii="ＭＳ 明朝" w:eastAsia="ＭＳ 明朝" w:hAnsi="ＭＳ 明朝" w:hint="eastAsia"/>
          <w:sz w:val="24"/>
          <w:szCs w:val="24"/>
        </w:rPr>
        <w:t>委託業務に従事する者に当該委託業務以外の業務を兼務させる場合、それぞれの業務に従事する時間を明確に区分すること。</w:t>
      </w:r>
    </w:p>
    <w:p w14:paraId="5CAE1D72" w14:textId="77777777" w:rsidR="008C68E2" w:rsidRPr="00C8762F" w:rsidRDefault="008C68E2" w:rsidP="008C68E2">
      <w:pPr>
        <w:pStyle w:val="ae"/>
        <w:numPr>
          <w:ilvl w:val="0"/>
          <w:numId w:val="1"/>
        </w:numPr>
        <w:ind w:leftChars="0"/>
        <w:rPr>
          <w:rFonts w:ascii="ＭＳ 明朝" w:eastAsia="ＭＳ 明朝" w:hAnsi="ＭＳ 明朝"/>
          <w:sz w:val="24"/>
          <w:szCs w:val="24"/>
        </w:rPr>
      </w:pPr>
      <w:r w:rsidRPr="00C8762F">
        <w:rPr>
          <w:rFonts w:ascii="ＭＳ 明朝" w:eastAsia="ＭＳ 明朝" w:hAnsi="ＭＳ 明朝" w:hint="eastAsia"/>
          <w:sz w:val="24"/>
          <w:szCs w:val="24"/>
        </w:rPr>
        <w:t>委託業務に従事する者や当該委託業務以外の業務を兼務する者に対して、時給制（日給制含む）で人件費を支払う場合は、年次休暇分を計上することは認められない。なお、昼休み時間については、労働時間ではないことから、人件費に計上することは当然認められない。</w:t>
      </w:r>
    </w:p>
    <w:p w14:paraId="1EAC9494" w14:textId="77777777" w:rsidR="008C68E2" w:rsidRPr="00C8762F" w:rsidRDefault="008C68E2" w:rsidP="008C68E2">
      <w:pPr>
        <w:pStyle w:val="ae"/>
        <w:numPr>
          <w:ilvl w:val="0"/>
          <w:numId w:val="1"/>
        </w:numPr>
        <w:ind w:leftChars="0"/>
        <w:rPr>
          <w:rFonts w:ascii="ＭＳ 明朝" w:eastAsia="ＭＳ 明朝" w:hAnsi="ＭＳ 明朝"/>
          <w:sz w:val="24"/>
          <w:szCs w:val="24"/>
        </w:rPr>
      </w:pPr>
      <w:r w:rsidRPr="00C8762F">
        <w:rPr>
          <w:rFonts w:ascii="ＭＳ 明朝" w:eastAsia="ＭＳ 明朝" w:hAnsi="ＭＳ 明朝" w:hint="eastAsia"/>
          <w:sz w:val="24"/>
          <w:szCs w:val="24"/>
        </w:rPr>
        <w:t>委託業務に従事する者については、当該委託業務に従事したことを出勤簿、業務日誌、人件費の支給明細等により明らかにすること。</w:t>
      </w:r>
    </w:p>
    <w:p w14:paraId="5DCCB666" w14:textId="77777777" w:rsidR="008C68E2" w:rsidRPr="00C8762F" w:rsidRDefault="008C68E2" w:rsidP="008C68E2">
      <w:pPr>
        <w:pStyle w:val="ae"/>
        <w:numPr>
          <w:ilvl w:val="0"/>
          <w:numId w:val="1"/>
        </w:numPr>
        <w:ind w:leftChars="0"/>
        <w:rPr>
          <w:rFonts w:ascii="ＭＳ 明朝" w:eastAsia="ＭＳ 明朝" w:hAnsi="ＭＳ 明朝"/>
          <w:sz w:val="24"/>
          <w:szCs w:val="24"/>
        </w:rPr>
      </w:pPr>
      <w:r w:rsidRPr="00C8762F">
        <w:rPr>
          <w:rFonts w:ascii="ＭＳ 明朝" w:eastAsia="ＭＳ 明朝" w:hAnsi="ＭＳ 明朝" w:hint="eastAsia"/>
          <w:sz w:val="24"/>
          <w:szCs w:val="24"/>
        </w:rPr>
        <w:t>委託費により人件費を支払う時間は、当該委託事業以外の業務に従事させることはできないこと。</w:t>
      </w:r>
    </w:p>
    <w:p w14:paraId="117E4F95" w14:textId="77777777" w:rsidR="008C68E2" w:rsidRPr="00B94097" w:rsidRDefault="008C68E2" w:rsidP="008C68E2">
      <w:pPr>
        <w:ind w:leftChars="200" w:left="420"/>
        <w:rPr>
          <w:rFonts w:ascii="ＭＳ 明朝" w:eastAsia="ＭＳ 明朝" w:hAnsi="ＭＳ 明朝"/>
          <w:sz w:val="24"/>
          <w:szCs w:val="24"/>
        </w:rPr>
      </w:pPr>
      <w:r w:rsidRPr="00B94097">
        <w:rPr>
          <w:rFonts w:ascii="ＭＳ 明朝" w:eastAsia="ＭＳ 明朝" w:hAnsi="ＭＳ 明朝" w:hint="eastAsia"/>
          <w:sz w:val="24"/>
          <w:szCs w:val="24"/>
        </w:rPr>
        <w:t>②事業費</w:t>
      </w:r>
    </w:p>
    <w:p w14:paraId="35BFC984" w14:textId="77777777" w:rsidR="008C68E2" w:rsidRPr="00B94097" w:rsidRDefault="008C68E2" w:rsidP="008C68E2">
      <w:pPr>
        <w:ind w:leftChars="300" w:left="63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委託事業を実施するにあたり直接必要とする経費（旅費、謝金、設備費、物品購入費、会場借料、印刷製本費等）。</w:t>
      </w:r>
    </w:p>
    <w:p w14:paraId="19A2A43F" w14:textId="77777777" w:rsidR="008C68E2" w:rsidRPr="00B94097" w:rsidRDefault="008C68E2" w:rsidP="008C68E2">
      <w:pPr>
        <w:ind w:leftChars="200" w:left="420"/>
        <w:rPr>
          <w:rFonts w:ascii="ＭＳ 明朝" w:eastAsia="ＭＳ 明朝" w:hAnsi="ＭＳ 明朝"/>
          <w:sz w:val="24"/>
          <w:szCs w:val="24"/>
        </w:rPr>
      </w:pPr>
      <w:r w:rsidRPr="00B94097">
        <w:rPr>
          <w:rFonts w:ascii="ＭＳ 明朝" w:eastAsia="ＭＳ 明朝" w:hAnsi="ＭＳ 明朝" w:hint="eastAsia"/>
          <w:sz w:val="24"/>
          <w:szCs w:val="24"/>
        </w:rPr>
        <w:t>③</w:t>
      </w:r>
      <w:r w:rsidRPr="00B94097">
        <w:rPr>
          <w:rFonts w:ascii="ＭＳ 明朝" w:eastAsia="ＭＳ 明朝" w:hAnsi="ＭＳ 明朝"/>
          <w:sz w:val="24"/>
          <w:szCs w:val="24"/>
        </w:rPr>
        <w:t>管理費</w:t>
      </w:r>
    </w:p>
    <w:p w14:paraId="0F83CFD1" w14:textId="77777777" w:rsidR="008C68E2" w:rsidRDefault="008C68E2" w:rsidP="008C68E2">
      <w:pPr>
        <w:ind w:leftChars="300" w:left="63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管理費</w:t>
      </w:r>
      <w:r w:rsidRPr="009A5EF3">
        <w:rPr>
          <w:rFonts w:ascii="ＭＳ 明朝" w:eastAsia="ＭＳ 明朝" w:hAnsi="ＭＳ 明朝" w:hint="eastAsia"/>
          <w:sz w:val="24"/>
          <w:szCs w:val="24"/>
        </w:rPr>
        <w:t>（受託企業の管理部門経費等当該委託事業として直接的に費用が発生するものではないが業務運営上必要な間接経費）</w:t>
      </w:r>
      <w:r w:rsidRPr="00B94097">
        <w:rPr>
          <w:rFonts w:ascii="ＭＳ 明朝" w:eastAsia="ＭＳ 明朝" w:hAnsi="ＭＳ 明朝" w:hint="eastAsia"/>
          <w:sz w:val="24"/>
          <w:szCs w:val="24"/>
        </w:rPr>
        <w:t>の算出に当たって、一般管理費率を用いて算出する場合は、</w:t>
      </w:r>
      <w:r w:rsidRPr="00B94097">
        <w:rPr>
          <w:rFonts w:ascii="ＭＳ 明朝" w:eastAsia="ＭＳ 明朝" w:hAnsi="ＭＳ 明朝"/>
          <w:sz w:val="24"/>
          <w:szCs w:val="24"/>
        </w:rPr>
        <w:t>10％もしくは、以下の計算式によって算出された率のいずれか低い率とすること。</w:t>
      </w:r>
    </w:p>
    <w:p w14:paraId="4EC850FA" w14:textId="77777777" w:rsidR="008C68E2" w:rsidRPr="00B94097" w:rsidRDefault="008C68E2" w:rsidP="008C68E2">
      <w:pPr>
        <w:ind w:leftChars="300" w:left="630" w:firstLineChars="100" w:firstLine="240"/>
        <w:rPr>
          <w:rFonts w:ascii="ＭＳ 明朝" w:eastAsia="ＭＳ 明朝" w:hAnsi="ＭＳ 明朝"/>
          <w:sz w:val="24"/>
          <w:szCs w:val="24"/>
        </w:rPr>
      </w:pPr>
      <w:r>
        <w:rPr>
          <w:rFonts w:ascii="ＭＳ 明朝" w:eastAsia="ＭＳ 明朝" w:hAnsi="ＭＳ 明朝" w:hint="eastAsia"/>
          <w:sz w:val="24"/>
          <w:szCs w:val="24"/>
        </w:rPr>
        <w:t>なお、一般管理費率を用いる場合は、</w:t>
      </w:r>
      <w:r w:rsidRPr="00ED7321">
        <w:rPr>
          <w:rFonts w:ascii="ＭＳ 明朝" w:eastAsia="ＭＳ 明朝" w:hAnsi="ＭＳ 明朝" w:hint="eastAsia"/>
          <w:sz w:val="24"/>
          <w:szCs w:val="24"/>
        </w:rPr>
        <w:t>一般管理費率に関する調書</w:t>
      </w:r>
      <w:r>
        <w:rPr>
          <w:rFonts w:ascii="ＭＳ 明朝" w:eastAsia="ＭＳ 明朝" w:hAnsi="ＭＳ 明朝" w:hint="eastAsia"/>
          <w:sz w:val="24"/>
          <w:szCs w:val="24"/>
        </w:rPr>
        <w:t>を提出すること。</w:t>
      </w:r>
    </w:p>
    <w:p w14:paraId="75D76EAB" w14:textId="77777777" w:rsidR="008C68E2" w:rsidRPr="00B94097" w:rsidRDefault="008C68E2" w:rsidP="008C68E2">
      <w:pPr>
        <w:ind w:leftChars="200" w:left="420"/>
        <w:rPr>
          <w:rFonts w:ascii="ＭＳ 明朝" w:eastAsia="ＭＳ 明朝" w:hAnsi="ＭＳ 明朝"/>
          <w:sz w:val="24"/>
          <w:szCs w:val="24"/>
        </w:rPr>
      </w:pPr>
      <w:r w:rsidRPr="00B94097">
        <w:rPr>
          <w:rFonts w:ascii="ＭＳ 明朝" w:eastAsia="ＭＳ 明朝" w:hAnsi="ＭＳ 明朝" w:hint="eastAsia"/>
          <w:sz w:val="24"/>
          <w:szCs w:val="24"/>
        </w:rPr>
        <w:t>【計算式】</w:t>
      </w:r>
    </w:p>
    <w:p w14:paraId="64BD8CE1" w14:textId="77777777" w:rsidR="008C68E2" w:rsidRPr="00B94097" w:rsidRDefault="008C68E2" w:rsidP="008C68E2">
      <w:pPr>
        <w:ind w:leftChars="400" w:left="840"/>
        <w:rPr>
          <w:rFonts w:ascii="ＭＳ 明朝" w:eastAsia="ＭＳ 明朝" w:hAnsi="ＭＳ 明朝"/>
          <w:sz w:val="24"/>
          <w:szCs w:val="24"/>
        </w:rPr>
      </w:pPr>
      <w:r w:rsidRPr="00B94097">
        <w:rPr>
          <w:rFonts w:ascii="ＭＳ 明朝" w:eastAsia="ＭＳ 明朝" w:hAnsi="ＭＳ 明朝" w:hint="eastAsia"/>
          <w:sz w:val="24"/>
          <w:szCs w:val="24"/>
        </w:rPr>
        <w:t>一般管理費率＝（「販売費及び一般管理費」－「販売費」）÷「売上原価」×</w:t>
      </w:r>
      <w:r w:rsidRPr="00B94097">
        <w:rPr>
          <w:rFonts w:ascii="ＭＳ 明朝" w:eastAsia="ＭＳ 明朝" w:hAnsi="ＭＳ 明朝"/>
          <w:sz w:val="24"/>
          <w:szCs w:val="24"/>
        </w:rPr>
        <w:t>100</w:t>
      </w:r>
    </w:p>
    <w:p w14:paraId="56D29031" w14:textId="77777777" w:rsidR="008C68E2" w:rsidRPr="001973F8" w:rsidRDefault="008C68E2" w:rsidP="008C68E2">
      <w:pPr>
        <w:rPr>
          <w:rFonts w:ascii="ＭＳ 明朝" w:eastAsia="ＭＳ 明朝" w:hAnsi="ＭＳ 明朝"/>
          <w:sz w:val="24"/>
          <w:szCs w:val="24"/>
        </w:rPr>
      </w:pPr>
    </w:p>
    <w:p w14:paraId="66F29CB0" w14:textId="77777777" w:rsidR="008C68E2" w:rsidRDefault="008C68E2" w:rsidP="008C68E2">
      <w:pPr>
        <w:ind w:leftChars="300" w:left="1230" w:hangingChars="250" w:hanging="600"/>
        <w:rPr>
          <w:rFonts w:ascii="ＭＳ 明朝" w:eastAsia="ＭＳ 明朝" w:hAnsi="ＭＳ 明朝"/>
          <w:sz w:val="24"/>
          <w:szCs w:val="24"/>
        </w:rPr>
      </w:pPr>
      <w:r w:rsidRPr="005E19DA">
        <w:rPr>
          <w:rFonts w:ascii="ＭＳ 明朝" w:eastAsia="ＭＳ 明朝" w:hAnsi="ＭＳ 明朝" w:hint="eastAsia"/>
          <w:sz w:val="24"/>
          <w:szCs w:val="24"/>
        </w:rPr>
        <w:t>【対象外経費</w:t>
      </w:r>
      <w:r>
        <w:rPr>
          <w:rFonts w:ascii="ＭＳ 明朝" w:eastAsia="ＭＳ 明朝" w:hAnsi="ＭＳ 明朝" w:hint="eastAsia"/>
          <w:sz w:val="24"/>
          <w:szCs w:val="24"/>
        </w:rPr>
        <w:t>の</w:t>
      </w:r>
      <w:r w:rsidRPr="005E19DA">
        <w:rPr>
          <w:rFonts w:ascii="ＭＳ 明朝" w:eastAsia="ＭＳ 明朝" w:hAnsi="ＭＳ 明朝" w:hint="eastAsia"/>
          <w:sz w:val="24"/>
          <w:szCs w:val="24"/>
        </w:rPr>
        <w:t>例】</w:t>
      </w:r>
    </w:p>
    <w:p w14:paraId="0471F391" w14:textId="77777777" w:rsidR="008C68E2" w:rsidRPr="005E19DA" w:rsidRDefault="008C68E2" w:rsidP="008C68E2">
      <w:pPr>
        <w:ind w:leftChars="300" w:left="870" w:hangingChars="100" w:hanging="240"/>
        <w:rPr>
          <w:rFonts w:ascii="ＭＳ 明朝" w:eastAsia="ＭＳ 明朝" w:hAnsi="ＭＳ 明朝"/>
          <w:sz w:val="24"/>
          <w:szCs w:val="24"/>
        </w:rPr>
      </w:pPr>
      <w:r w:rsidRPr="005E19DA">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5E19DA">
        <w:rPr>
          <w:rFonts w:ascii="ＭＳ 明朝" w:eastAsia="ＭＳ 明朝" w:hAnsi="ＭＳ 明朝" w:hint="eastAsia"/>
          <w:sz w:val="24"/>
          <w:szCs w:val="24"/>
        </w:rPr>
        <w:t>国及び地方公共団体から補助金、委託費、助成金、人件費等が支給されている経費や利用者から費用を徴収している経費</w:t>
      </w:r>
    </w:p>
    <w:p w14:paraId="2299BD2C" w14:textId="77777777" w:rsidR="008C68E2" w:rsidRPr="005E19DA" w:rsidRDefault="008C68E2" w:rsidP="008C68E2">
      <w:pPr>
        <w:ind w:leftChars="300" w:left="870" w:hangingChars="100" w:hanging="240"/>
        <w:rPr>
          <w:rFonts w:ascii="ＭＳ 明朝" w:eastAsia="ＭＳ 明朝" w:hAnsi="ＭＳ 明朝"/>
          <w:sz w:val="24"/>
          <w:szCs w:val="24"/>
        </w:rPr>
      </w:pPr>
      <w:r>
        <w:rPr>
          <w:rFonts w:ascii="ＭＳ 明朝" w:eastAsia="ＭＳ 明朝" w:hAnsi="ＭＳ 明朝" w:hint="eastAsia"/>
          <w:sz w:val="24"/>
          <w:szCs w:val="24"/>
        </w:rPr>
        <w:lastRenderedPageBreak/>
        <w:t>・　事業の趣旨</w:t>
      </w:r>
      <w:r w:rsidRPr="005E19DA">
        <w:rPr>
          <w:rFonts w:ascii="ＭＳ 明朝" w:eastAsia="ＭＳ 明朝" w:hAnsi="ＭＳ 明朝" w:hint="eastAsia"/>
          <w:sz w:val="24"/>
          <w:szCs w:val="24"/>
        </w:rPr>
        <w:t>に鑑みて、必要性が認められない経費（例：収入印紙、労務経理管理に係る委託料、再委託先選定時の審査委員謝金など）</w:t>
      </w:r>
    </w:p>
    <w:p w14:paraId="7EFAFD00" w14:textId="77777777" w:rsidR="008C68E2" w:rsidRDefault="008C68E2" w:rsidP="008C68E2">
      <w:pPr>
        <w:ind w:leftChars="300" w:left="870" w:hangingChars="100" w:hanging="240"/>
        <w:rPr>
          <w:rFonts w:ascii="ＭＳ 明朝" w:eastAsia="ＭＳ 明朝" w:hAnsi="ＭＳ 明朝"/>
          <w:sz w:val="24"/>
          <w:szCs w:val="24"/>
        </w:rPr>
      </w:pPr>
      <w:r w:rsidRPr="005E19DA">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5E19DA">
        <w:rPr>
          <w:rFonts w:ascii="ＭＳ 明朝" w:eastAsia="ＭＳ 明朝" w:hAnsi="ＭＳ 明朝" w:hint="eastAsia"/>
          <w:sz w:val="24"/>
          <w:szCs w:val="24"/>
        </w:rPr>
        <w:t>企画書の内容を超える部分の事業経費（例：企画書作成に要した費用など）</w:t>
      </w:r>
    </w:p>
    <w:p w14:paraId="7DC8D5CB" w14:textId="77777777" w:rsidR="008C68E2" w:rsidRPr="005E19DA" w:rsidRDefault="008C68E2" w:rsidP="008C68E2">
      <w:pPr>
        <w:ind w:leftChars="300" w:left="870" w:hangingChars="100" w:hanging="240"/>
        <w:rPr>
          <w:rFonts w:ascii="ＭＳ 明朝" w:eastAsia="ＭＳ 明朝" w:hAnsi="ＭＳ 明朝"/>
          <w:sz w:val="24"/>
          <w:szCs w:val="24"/>
        </w:rPr>
      </w:pPr>
      <w:r w:rsidRPr="005E19DA">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5E19DA">
        <w:rPr>
          <w:rFonts w:ascii="ＭＳ 明朝" w:eastAsia="ＭＳ 明朝" w:hAnsi="ＭＳ 明朝" w:hint="eastAsia"/>
          <w:sz w:val="24"/>
          <w:szCs w:val="24"/>
        </w:rPr>
        <w:t>他事業経費との区別がつけられない経費（共同使用プリンターのトナー、他事業でも使用可能な名刺など）</w:t>
      </w:r>
    </w:p>
    <w:p w14:paraId="1CBEC30F" w14:textId="77777777" w:rsidR="008C68E2" w:rsidRPr="005E19DA" w:rsidRDefault="008C68E2" w:rsidP="008C68E2">
      <w:pPr>
        <w:ind w:leftChars="300" w:left="870" w:hangingChars="100" w:hanging="240"/>
        <w:rPr>
          <w:rFonts w:ascii="ＭＳ 明朝" w:eastAsia="ＭＳ 明朝" w:hAnsi="ＭＳ 明朝"/>
          <w:sz w:val="24"/>
          <w:szCs w:val="24"/>
        </w:rPr>
      </w:pPr>
      <w:r w:rsidRPr="005E19DA">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5E19DA">
        <w:rPr>
          <w:rFonts w:ascii="ＭＳ 明朝" w:eastAsia="ＭＳ 明朝" w:hAnsi="ＭＳ 明朝" w:hint="eastAsia"/>
          <w:sz w:val="24"/>
          <w:szCs w:val="24"/>
        </w:rPr>
        <w:t>個人や企業の所有物となるものの購入費（市販のテキストや制服・作業服の支給など）</w:t>
      </w:r>
    </w:p>
    <w:p w14:paraId="5D4DE918" w14:textId="77777777" w:rsidR="008C68E2" w:rsidRDefault="008C68E2" w:rsidP="008C68E2">
      <w:pPr>
        <w:ind w:leftChars="300" w:left="870" w:hangingChars="100" w:hanging="240"/>
        <w:rPr>
          <w:rFonts w:ascii="ＭＳ 明朝" w:eastAsia="ＭＳ 明朝" w:hAnsi="ＭＳ 明朝"/>
          <w:sz w:val="24"/>
          <w:szCs w:val="24"/>
        </w:rPr>
      </w:pPr>
      <w:r w:rsidRPr="005E19DA">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5E19DA">
        <w:rPr>
          <w:rFonts w:ascii="ＭＳ 明朝" w:eastAsia="ＭＳ 明朝" w:hAnsi="ＭＳ 明朝" w:hint="eastAsia"/>
          <w:sz w:val="24"/>
          <w:szCs w:val="24"/>
        </w:rPr>
        <w:t>その他適切と認められない経費（懇親会費、講師の弁当代、職業紹介責任者講習会の受講料など。）</w:t>
      </w:r>
    </w:p>
    <w:p w14:paraId="10F424F9" w14:textId="77777777" w:rsidR="008C68E2" w:rsidRPr="005E19DA" w:rsidRDefault="008C68E2" w:rsidP="008C68E2">
      <w:pPr>
        <w:ind w:leftChars="300" w:left="870" w:hangingChars="100" w:hanging="240"/>
        <w:rPr>
          <w:rFonts w:ascii="ＭＳ 明朝" w:eastAsia="ＭＳ 明朝" w:hAnsi="ＭＳ 明朝"/>
          <w:sz w:val="24"/>
          <w:szCs w:val="24"/>
        </w:rPr>
      </w:pPr>
    </w:p>
    <w:p w14:paraId="013B237A" w14:textId="77777777" w:rsidR="008C68E2" w:rsidRPr="004A270F" w:rsidRDefault="008C68E2" w:rsidP="008C68E2">
      <w:pPr>
        <w:ind w:leftChars="68" w:left="810" w:hangingChars="278" w:hanging="667"/>
        <w:rPr>
          <w:rFonts w:ascii="ＭＳ 明朝" w:eastAsia="ＭＳ 明朝" w:hAnsi="ＭＳ 明朝"/>
          <w:sz w:val="24"/>
          <w:szCs w:val="24"/>
        </w:rPr>
      </w:pPr>
      <w:r w:rsidRPr="004A270F">
        <w:rPr>
          <w:rFonts w:ascii="ＭＳ 明朝" w:eastAsia="ＭＳ 明朝" w:hAnsi="ＭＳ 明朝" w:hint="eastAsia"/>
          <w:sz w:val="24"/>
          <w:szCs w:val="24"/>
        </w:rPr>
        <w:t>（２）</w:t>
      </w:r>
      <w:r w:rsidRPr="004A270F">
        <w:rPr>
          <w:rFonts w:ascii="ＭＳ 明朝" w:eastAsia="ＭＳ 明朝" w:hAnsi="ＭＳ 明朝"/>
          <w:sz w:val="24"/>
          <w:szCs w:val="24"/>
        </w:rPr>
        <w:t xml:space="preserve"> 都道府県労働局（以下「労働局」という。）は、精算時に受託者の支出を精査し、不適切と認めた場合、その経費については支出を認めない。</w:t>
      </w:r>
    </w:p>
    <w:p w14:paraId="54CCA994" w14:textId="77777777" w:rsidR="008C68E2" w:rsidRPr="004A270F" w:rsidRDefault="008C68E2" w:rsidP="008C68E2">
      <w:pPr>
        <w:ind w:leftChars="68" w:left="810" w:hangingChars="278" w:hanging="667"/>
        <w:rPr>
          <w:rFonts w:ascii="ＭＳ 明朝" w:eastAsia="ＭＳ 明朝" w:hAnsi="ＭＳ 明朝"/>
          <w:sz w:val="24"/>
          <w:szCs w:val="24"/>
        </w:rPr>
      </w:pPr>
      <w:r w:rsidRPr="004A270F">
        <w:rPr>
          <w:rFonts w:ascii="ＭＳ 明朝" w:eastAsia="ＭＳ 明朝" w:hAnsi="ＭＳ 明朝" w:hint="eastAsia"/>
          <w:sz w:val="24"/>
          <w:szCs w:val="24"/>
        </w:rPr>
        <w:t>（３）</w:t>
      </w:r>
      <w:r w:rsidRPr="004A270F">
        <w:rPr>
          <w:rFonts w:ascii="ＭＳ 明朝" w:eastAsia="ＭＳ 明朝" w:hAnsi="ＭＳ 明朝"/>
          <w:sz w:val="24"/>
          <w:szCs w:val="24"/>
        </w:rPr>
        <w:t xml:space="preserve"> 委託費の確定額は、委託事業に要した経費の実支出額と契約額のいずれか低い額とする。</w:t>
      </w:r>
    </w:p>
    <w:p w14:paraId="4A927DB0" w14:textId="77777777" w:rsidR="008C68E2" w:rsidRDefault="008C68E2" w:rsidP="008C68E2">
      <w:pPr>
        <w:ind w:firstLineChars="59" w:firstLine="142"/>
        <w:rPr>
          <w:rFonts w:ascii="ＭＳ 明朝" w:eastAsia="ＭＳ 明朝" w:hAnsi="ＭＳ 明朝"/>
          <w:sz w:val="24"/>
          <w:szCs w:val="24"/>
        </w:rPr>
      </w:pPr>
      <w:r w:rsidRPr="004A270F">
        <w:rPr>
          <w:rFonts w:ascii="ＭＳ 明朝" w:eastAsia="ＭＳ 明朝" w:hAnsi="ＭＳ 明朝" w:hint="eastAsia"/>
          <w:sz w:val="24"/>
          <w:szCs w:val="24"/>
        </w:rPr>
        <w:t>（４）</w:t>
      </w:r>
      <w:r>
        <w:rPr>
          <w:rFonts w:ascii="ＭＳ 明朝" w:eastAsia="ＭＳ 明朝" w:hAnsi="ＭＳ 明朝" w:hint="eastAsia"/>
          <w:sz w:val="24"/>
          <w:szCs w:val="24"/>
        </w:rPr>
        <w:t xml:space="preserve"> </w:t>
      </w:r>
      <w:r w:rsidRPr="004A270F">
        <w:rPr>
          <w:rFonts w:ascii="ＭＳ 明朝" w:eastAsia="ＭＳ 明朝" w:hAnsi="ＭＳ 明朝" w:hint="eastAsia"/>
          <w:sz w:val="24"/>
          <w:szCs w:val="24"/>
        </w:rPr>
        <w:t>経費が契約額を超える額については、受託者の負担とする。</w:t>
      </w:r>
    </w:p>
    <w:p w14:paraId="70ECB5F5" w14:textId="77777777" w:rsidR="008C68E2" w:rsidRDefault="008C68E2" w:rsidP="008C68E2">
      <w:pPr>
        <w:ind w:leftChars="100" w:left="810" w:hangingChars="250" w:hanging="600"/>
        <w:rPr>
          <w:rFonts w:ascii="ＭＳ 明朝" w:eastAsia="ＭＳ 明朝" w:hAnsi="ＭＳ 明朝"/>
          <w:sz w:val="24"/>
          <w:szCs w:val="24"/>
        </w:rPr>
      </w:pPr>
    </w:p>
    <w:p w14:paraId="440D5CDC" w14:textId="4FB02A47" w:rsidR="008C68E2" w:rsidRDefault="008C68E2" w:rsidP="008C68E2">
      <w:pPr>
        <w:ind w:leftChars="68" w:left="810" w:hangingChars="278" w:hanging="667"/>
        <w:rPr>
          <w:rFonts w:ascii="ＭＳ 明朝" w:eastAsia="ＭＳ 明朝" w:hAnsi="ＭＳ 明朝"/>
          <w:sz w:val="24"/>
          <w:szCs w:val="24"/>
        </w:rPr>
      </w:pPr>
      <w:r>
        <w:rPr>
          <w:rFonts w:ascii="ＭＳ 明朝" w:eastAsia="ＭＳ 明朝" w:hAnsi="ＭＳ 明朝" w:hint="eastAsia"/>
          <w:sz w:val="24"/>
          <w:szCs w:val="24"/>
        </w:rPr>
        <w:t>（５</w:t>
      </w:r>
      <w:r w:rsidRPr="004A270F">
        <w:rPr>
          <w:rFonts w:ascii="ＭＳ 明朝" w:eastAsia="ＭＳ 明朝" w:hAnsi="ＭＳ 明朝" w:hint="eastAsia"/>
          <w:sz w:val="24"/>
          <w:szCs w:val="24"/>
        </w:rPr>
        <w:t>）</w:t>
      </w:r>
      <w:r w:rsidRPr="004A270F">
        <w:rPr>
          <w:rFonts w:ascii="ＭＳ 明朝" w:eastAsia="ＭＳ 明朝" w:hAnsi="ＭＳ 明朝"/>
          <w:sz w:val="24"/>
          <w:szCs w:val="24"/>
        </w:rPr>
        <w:t xml:space="preserve"> 受託者は委託費の会計とその他の事業の会計とを区分しなければならない。また、委託費は、専用の口座を単独で設け、他の事業とは別に管理すること。</w:t>
      </w:r>
    </w:p>
    <w:p w14:paraId="3452D523" w14:textId="77777777" w:rsidR="008C68E2" w:rsidRDefault="008C68E2" w:rsidP="008C68E2">
      <w:pPr>
        <w:ind w:leftChars="68" w:left="810" w:hangingChars="278" w:hanging="667"/>
        <w:rPr>
          <w:rFonts w:ascii="ＭＳ 明朝" w:eastAsia="ＭＳ 明朝" w:hAnsi="ＭＳ 明朝"/>
          <w:sz w:val="24"/>
          <w:szCs w:val="24"/>
        </w:rPr>
      </w:pPr>
    </w:p>
    <w:p w14:paraId="13777D6D" w14:textId="2594F2E2" w:rsidR="004A270F" w:rsidRPr="004A270F" w:rsidRDefault="00693CE4" w:rsidP="002563FA">
      <w:pPr>
        <w:ind w:left="809" w:hangingChars="337" w:hanging="809"/>
        <w:rPr>
          <w:rFonts w:ascii="ＭＳ 明朝" w:eastAsia="ＭＳ 明朝" w:hAnsi="ＭＳ 明朝"/>
          <w:sz w:val="24"/>
          <w:szCs w:val="24"/>
        </w:rPr>
      </w:pPr>
      <w:r>
        <w:rPr>
          <w:rFonts w:ascii="ＭＳ 明朝" w:eastAsia="ＭＳ 明朝" w:hAnsi="ＭＳ 明朝" w:hint="eastAsia"/>
          <w:sz w:val="24"/>
          <w:szCs w:val="24"/>
        </w:rPr>
        <w:t>７</w:t>
      </w:r>
      <w:r w:rsidR="004A270F" w:rsidRPr="004A270F">
        <w:rPr>
          <w:rFonts w:ascii="ＭＳ 明朝" w:eastAsia="ＭＳ 明朝" w:hAnsi="ＭＳ 明朝" w:hint="eastAsia"/>
          <w:sz w:val="24"/>
          <w:szCs w:val="24"/>
        </w:rPr>
        <w:t xml:space="preserve">　公正な取扱い</w:t>
      </w:r>
    </w:p>
    <w:p w14:paraId="6A138388" w14:textId="77777777" w:rsidR="004A270F" w:rsidRPr="004A270F" w:rsidRDefault="004A270F" w:rsidP="002563FA">
      <w:pPr>
        <w:ind w:leftChars="68" w:left="796" w:hangingChars="272" w:hanging="653"/>
        <w:rPr>
          <w:rFonts w:ascii="ＭＳ 明朝" w:eastAsia="ＭＳ 明朝" w:hAnsi="ＭＳ 明朝"/>
          <w:sz w:val="24"/>
          <w:szCs w:val="24"/>
        </w:rPr>
      </w:pPr>
      <w:r w:rsidRPr="004A270F">
        <w:rPr>
          <w:rFonts w:ascii="ＭＳ 明朝" w:eastAsia="ＭＳ 明朝" w:hAnsi="ＭＳ 明朝" w:hint="eastAsia"/>
          <w:sz w:val="24"/>
          <w:szCs w:val="24"/>
        </w:rPr>
        <w:t>（１）受託者は、本事業実施に当たり、利用者に適切な支援を提供し、正当な理由なく支援の提供を拒んではならない。</w:t>
      </w:r>
    </w:p>
    <w:p w14:paraId="2F8934C8" w14:textId="53948551" w:rsidR="004A270F" w:rsidRDefault="004A270F" w:rsidP="002563FA">
      <w:pPr>
        <w:ind w:leftChars="68" w:left="796" w:hangingChars="272" w:hanging="653"/>
        <w:rPr>
          <w:rFonts w:ascii="ＭＳ 明朝" w:eastAsia="ＭＳ 明朝" w:hAnsi="ＭＳ 明朝"/>
          <w:sz w:val="24"/>
          <w:szCs w:val="24"/>
        </w:rPr>
      </w:pPr>
      <w:r w:rsidRPr="004A270F">
        <w:rPr>
          <w:rFonts w:ascii="ＭＳ 明朝" w:eastAsia="ＭＳ 明朝" w:hAnsi="ＭＳ 明朝" w:hint="eastAsia"/>
          <w:sz w:val="24"/>
          <w:szCs w:val="24"/>
        </w:rPr>
        <w:t>（２）受託者は、本事業における利用者の取扱いについて、当該事業以外の場で自ら行う事業の利用の有無により区別してはならない。</w:t>
      </w:r>
    </w:p>
    <w:p w14:paraId="03CB4D38" w14:textId="295E1A30" w:rsidR="004A270F" w:rsidRDefault="004A270F" w:rsidP="004A270F">
      <w:pPr>
        <w:ind w:leftChars="150" w:left="795" w:hangingChars="200" w:hanging="480"/>
        <w:rPr>
          <w:rFonts w:ascii="ＭＳ 明朝" w:eastAsia="ＭＳ 明朝" w:hAnsi="ＭＳ 明朝"/>
          <w:sz w:val="24"/>
          <w:szCs w:val="24"/>
        </w:rPr>
      </w:pPr>
    </w:p>
    <w:p w14:paraId="1F645A62" w14:textId="77777777" w:rsidR="006F353D" w:rsidRDefault="00693CE4" w:rsidP="006F353D">
      <w:pPr>
        <w:rPr>
          <w:rFonts w:ascii="ＭＳ 明朝" w:eastAsia="ＭＳ 明朝" w:hAnsi="ＭＳ 明朝"/>
          <w:sz w:val="24"/>
          <w:szCs w:val="24"/>
        </w:rPr>
      </w:pPr>
      <w:r>
        <w:rPr>
          <w:rFonts w:ascii="ＭＳ 明朝" w:eastAsia="ＭＳ 明朝" w:hAnsi="ＭＳ 明朝" w:hint="eastAsia"/>
          <w:sz w:val="24"/>
          <w:szCs w:val="24"/>
        </w:rPr>
        <w:t>８</w:t>
      </w:r>
      <w:r w:rsidR="006F353D">
        <w:rPr>
          <w:rFonts w:ascii="ＭＳ 明朝" w:eastAsia="ＭＳ 明朝" w:hAnsi="ＭＳ 明朝" w:hint="eastAsia"/>
          <w:sz w:val="24"/>
          <w:szCs w:val="24"/>
        </w:rPr>
        <w:t xml:space="preserve">　</w:t>
      </w:r>
      <w:r w:rsidR="006F353D" w:rsidRPr="00FD2FE4">
        <w:rPr>
          <w:rFonts w:ascii="ＭＳ 明朝" w:eastAsia="ＭＳ 明朝" w:hAnsi="ＭＳ 明朝" w:hint="eastAsia"/>
          <w:sz w:val="24"/>
          <w:szCs w:val="24"/>
        </w:rPr>
        <w:t>再委託</w:t>
      </w:r>
      <w:r w:rsidR="006F353D">
        <w:rPr>
          <w:rFonts w:ascii="ＭＳ 明朝" w:eastAsia="ＭＳ 明朝" w:hAnsi="ＭＳ 明朝" w:hint="eastAsia"/>
          <w:sz w:val="24"/>
          <w:szCs w:val="24"/>
        </w:rPr>
        <w:t>に関する取扱い</w:t>
      </w:r>
    </w:p>
    <w:p w14:paraId="1FEF7A77" w14:textId="44056E46" w:rsidR="006F353D" w:rsidRPr="00B94097" w:rsidRDefault="006F353D" w:rsidP="006F353D">
      <w:pPr>
        <w:ind w:leftChars="100" w:left="21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再委託とは、本来受託業者自ら行うべき業務の一部を効率性、合理性等の観点から例外的に外部発注するものであり、委託業務における総合的な企画及び判断並びに業務遂行管理部分を再委託することは認められない。</w:t>
      </w:r>
    </w:p>
    <w:p w14:paraId="4139ED5D" w14:textId="77777777" w:rsidR="006F353D" w:rsidRDefault="006F353D" w:rsidP="006F353D">
      <w:pPr>
        <w:ind w:leftChars="101" w:left="212"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再委託を行う際は、責任範囲や役割分担の明確化、情報管理等の観点から事前に申請を行うこと。原則、事後の申請は承認できず再委託に要する経費は認められない。</w:t>
      </w:r>
    </w:p>
    <w:p w14:paraId="6653E339" w14:textId="77777777" w:rsidR="006F353D" w:rsidRPr="00B94097" w:rsidRDefault="006F353D" w:rsidP="006F353D">
      <w:pPr>
        <w:ind w:leftChars="100" w:left="21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契約目的を達成するために遂行する一連の業務に付帯して印刷、通訳、翻訳等を外部の専門業者に発注することは再委託に当たらないが、付帯的業務として、再委託に該当しない範囲を広く解釈しないこと。</w:t>
      </w:r>
    </w:p>
    <w:p w14:paraId="3B40E4C3" w14:textId="77777777" w:rsidR="006F353D" w:rsidRPr="00B94097" w:rsidRDefault="006F353D" w:rsidP="006F353D">
      <w:pPr>
        <w:ind w:firstLineChars="200" w:firstLine="480"/>
        <w:rPr>
          <w:rFonts w:ascii="ＭＳ 明朝" w:eastAsia="ＭＳ 明朝" w:hAnsi="ＭＳ 明朝"/>
          <w:sz w:val="24"/>
          <w:szCs w:val="24"/>
        </w:rPr>
      </w:pPr>
      <w:r w:rsidRPr="00B94097">
        <w:rPr>
          <w:rFonts w:ascii="ＭＳ 明朝" w:eastAsia="ＭＳ 明朝" w:hAnsi="ＭＳ 明朝" w:hint="eastAsia"/>
          <w:sz w:val="24"/>
          <w:szCs w:val="24"/>
        </w:rPr>
        <w:t>なお、委託契約金額に占める再委託契約金額の割合は、原則２分の１未満とすること。</w:t>
      </w:r>
    </w:p>
    <w:p w14:paraId="7777CEEE" w14:textId="0C64E3FE" w:rsidR="0077091A" w:rsidRDefault="0077091A" w:rsidP="0077091A">
      <w:pPr>
        <w:rPr>
          <w:rFonts w:ascii="ＭＳ 明朝" w:eastAsia="ＭＳ 明朝" w:hAnsi="ＭＳ 明朝"/>
          <w:sz w:val="24"/>
          <w:szCs w:val="24"/>
        </w:rPr>
      </w:pPr>
    </w:p>
    <w:p w14:paraId="51B81677" w14:textId="77777777" w:rsidR="006F353D" w:rsidRDefault="006F353D" w:rsidP="006F353D">
      <w:pPr>
        <w:rPr>
          <w:rFonts w:ascii="ＭＳ 明朝" w:eastAsia="ＭＳ 明朝" w:hAnsi="ＭＳ 明朝"/>
          <w:sz w:val="24"/>
          <w:szCs w:val="24"/>
        </w:rPr>
      </w:pPr>
      <w:r>
        <w:rPr>
          <w:rFonts w:ascii="ＭＳ 明朝" w:eastAsia="ＭＳ 明朝" w:hAnsi="ＭＳ 明朝" w:hint="eastAsia"/>
          <w:sz w:val="24"/>
          <w:szCs w:val="24"/>
        </w:rPr>
        <w:t>９　関係書類の提出</w:t>
      </w:r>
    </w:p>
    <w:p w14:paraId="1E42B47D" w14:textId="77777777" w:rsidR="006F353D" w:rsidRPr="002F15B2" w:rsidRDefault="006F353D" w:rsidP="006F353D">
      <w:pPr>
        <w:ind w:leftChars="200" w:left="420" w:firstLineChars="100" w:firstLine="240"/>
        <w:rPr>
          <w:rFonts w:ascii="ＭＳ 明朝" w:eastAsia="ＭＳ 明朝" w:hAnsi="ＭＳ 明朝"/>
          <w:sz w:val="24"/>
          <w:szCs w:val="24"/>
        </w:rPr>
      </w:pPr>
      <w:r w:rsidRPr="00B94097">
        <w:rPr>
          <w:rFonts w:ascii="ＭＳ 明朝" w:eastAsia="ＭＳ 明朝" w:hAnsi="ＭＳ 明朝" w:hint="eastAsia"/>
          <w:sz w:val="24"/>
          <w:szCs w:val="24"/>
        </w:rPr>
        <w:t>委託業務終了後、委託費精算報告書のほか、当該委託費精算報告書の裏付けとなる証</w:t>
      </w:r>
      <w:r w:rsidRPr="00B94097">
        <w:rPr>
          <w:rFonts w:ascii="ＭＳ 明朝" w:eastAsia="ＭＳ 明朝" w:hAnsi="ＭＳ 明朝" w:hint="eastAsia"/>
          <w:sz w:val="24"/>
          <w:szCs w:val="24"/>
        </w:rPr>
        <w:lastRenderedPageBreak/>
        <w:t>憑書類等も併せて提出すること。</w:t>
      </w:r>
    </w:p>
    <w:p w14:paraId="6E951F15" w14:textId="77777777" w:rsidR="006F353D" w:rsidRPr="0077091A" w:rsidRDefault="006F353D" w:rsidP="0077091A">
      <w:pPr>
        <w:rPr>
          <w:rFonts w:ascii="ＭＳ 明朝" w:eastAsia="ＭＳ 明朝" w:hAnsi="ＭＳ 明朝"/>
          <w:sz w:val="24"/>
          <w:szCs w:val="24"/>
        </w:rPr>
      </w:pPr>
    </w:p>
    <w:p w14:paraId="49102C9B" w14:textId="7BDCD203" w:rsidR="00B401B6" w:rsidRDefault="006F353D" w:rsidP="002563FA">
      <w:pPr>
        <w:ind w:left="794" w:hangingChars="331" w:hanging="794"/>
        <w:rPr>
          <w:rFonts w:ascii="ＭＳ 明朝" w:eastAsia="ＭＳ 明朝" w:hAnsi="ＭＳ 明朝"/>
          <w:sz w:val="24"/>
          <w:szCs w:val="24"/>
        </w:rPr>
      </w:pPr>
      <w:r>
        <w:rPr>
          <w:rFonts w:ascii="ＭＳ 明朝" w:eastAsia="ＭＳ 明朝" w:hAnsi="ＭＳ 明朝" w:hint="eastAsia"/>
          <w:sz w:val="24"/>
          <w:szCs w:val="24"/>
        </w:rPr>
        <w:t>１０</w:t>
      </w:r>
      <w:r w:rsidR="00B401B6" w:rsidRPr="00FD2FE4">
        <w:rPr>
          <w:rFonts w:ascii="ＭＳ 明朝" w:eastAsia="ＭＳ 明朝" w:hAnsi="ＭＳ 明朝" w:hint="eastAsia"/>
          <w:sz w:val="24"/>
          <w:szCs w:val="24"/>
        </w:rPr>
        <w:t xml:space="preserve">　</w:t>
      </w:r>
      <w:r w:rsidR="00B401B6">
        <w:rPr>
          <w:rFonts w:ascii="ＭＳ 明朝" w:eastAsia="ＭＳ 明朝" w:hAnsi="ＭＳ 明朝" w:hint="eastAsia"/>
          <w:sz w:val="24"/>
          <w:szCs w:val="24"/>
        </w:rPr>
        <w:t>その他事業実施に当たっての留意事項</w:t>
      </w:r>
    </w:p>
    <w:p w14:paraId="2E822A1B" w14:textId="5E91AF13" w:rsidR="00B401B6" w:rsidRDefault="00B401B6" w:rsidP="002563FA">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 xml:space="preserve">　（１）事業実施によって得られる全てに係る著作権、その他の諸権利は委託者に帰属するものとする。</w:t>
      </w:r>
    </w:p>
    <w:p w14:paraId="4E2FFFD0" w14:textId="7074F886" w:rsidR="001B0690" w:rsidRPr="001B0690" w:rsidRDefault="001B0690" w:rsidP="002563FA">
      <w:pPr>
        <w:ind w:leftChars="107" w:left="707" w:hangingChars="201" w:hanging="482"/>
        <w:rPr>
          <w:rFonts w:ascii="ＭＳ 明朝" w:eastAsia="ＭＳ 明朝" w:hAnsi="ＭＳ 明朝"/>
          <w:sz w:val="24"/>
          <w:szCs w:val="24"/>
        </w:rPr>
      </w:pPr>
      <w:r>
        <w:rPr>
          <w:rFonts w:ascii="ＭＳ 明朝" w:eastAsia="ＭＳ 明朝" w:hAnsi="ＭＳ 明朝" w:hint="eastAsia"/>
          <w:sz w:val="24"/>
          <w:szCs w:val="24"/>
        </w:rPr>
        <w:t>（２）</w:t>
      </w:r>
      <w:r w:rsidRPr="001B0690">
        <w:rPr>
          <w:rFonts w:ascii="ＭＳ 明朝" w:eastAsia="ＭＳ 明朝" w:hAnsi="ＭＳ 明朝"/>
          <w:sz w:val="24"/>
          <w:szCs w:val="24"/>
        </w:rPr>
        <w:t>受託者は、契約の履行に当たり業務上知り得た情報については、 他人に漏ら</w:t>
      </w:r>
      <w:r w:rsidRPr="001B0690">
        <w:rPr>
          <w:rFonts w:ascii="ＭＳ 明朝" w:eastAsia="ＭＳ 明朝" w:hAnsi="ＭＳ 明朝" w:hint="eastAsia"/>
          <w:sz w:val="24"/>
          <w:szCs w:val="24"/>
        </w:rPr>
        <w:t>したり、他に利用するための情報として提供してはならないこと。</w:t>
      </w:r>
    </w:p>
    <w:p w14:paraId="37F5DDFD" w14:textId="63C625E1" w:rsidR="001B0690" w:rsidRDefault="00E16B1B" w:rsidP="00E16B1B">
      <w:pPr>
        <w:ind w:leftChars="118" w:left="690" w:hangingChars="184" w:hanging="442"/>
        <w:rPr>
          <w:rFonts w:ascii="ＭＳ 明朝" w:eastAsia="ＭＳ 明朝" w:hAnsi="ＭＳ 明朝"/>
          <w:sz w:val="24"/>
          <w:szCs w:val="24"/>
        </w:rPr>
      </w:pPr>
      <w:r>
        <w:rPr>
          <w:rFonts w:ascii="ＭＳ 明朝" w:eastAsia="ＭＳ 明朝" w:hAnsi="ＭＳ 明朝" w:hint="eastAsia"/>
          <w:sz w:val="24"/>
          <w:szCs w:val="24"/>
        </w:rPr>
        <w:t>（３）</w:t>
      </w:r>
      <w:r w:rsidR="001B0690" w:rsidRPr="001B0690">
        <w:rPr>
          <w:rFonts w:ascii="ＭＳ 明朝" w:eastAsia="ＭＳ 明朝" w:hAnsi="ＭＳ 明朝"/>
          <w:sz w:val="24"/>
          <w:szCs w:val="24"/>
        </w:rPr>
        <w:t>受託者は業務を行うために個人情報を取り扱う場合には、「個人情報の保護</w:t>
      </w:r>
      <w:r w:rsidR="001B0690" w:rsidRPr="001B0690">
        <w:rPr>
          <w:rFonts w:ascii="ＭＳ 明朝" w:eastAsia="ＭＳ 明朝" w:hAnsi="ＭＳ 明朝" w:hint="eastAsia"/>
          <w:sz w:val="24"/>
          <w:szCs w:val="24"/>
        </w:rPr>
        <w:t>に関する法律」の規定を遵守し、個人情報に係る苦情及び法令違反と認められる事例が発生した場合又は発生するおそれがあることを知った場合には、速や</w:t>
      </w:r>
      <w:r w:rsidR="001B0690">
        <w:rPr>
          <w:rFonts w:ascii="ＭＳ 明朝" w:eastAsia="ＭＳ 明朝" w:hAnsi="ＭＳ 明朝" w:hint="eastAsia"/>
          <w:sz w:val="24"/>
          <w:szCs w:val="24"/>
        </w:rPr>
        <w:t>かに委託者</w:t>
      </w:r>
      <w:r w:rsidR="001B0690" w:rsidRPr="001B0690">
        <w:rPr>
          <w:rFonts w:ascii="ＭＳ 明朝" w:eastAsia="ＭＳ 明朝" w:hAnsi="ＭＳ 明朝" w:hint="eastAsia"/>
          <w:sz w:val="24"/>
          <w:szCs w:val="24"/>
        </w:rPr>
        <w:t>に報告するとともに、その指示に基づき、被害の拡大の防止、復旧等のために必要な措置を講じること。</w:t>
      </w:r>
    </w:p>
    <w:p w14:paraId="15F64452" w14:textId="2C7F3158" w:rsidR="001B0690" w:rsidRDefault="001B0690" w:rsidP="002563FA">
      <w:pPr>
        <w:ind w:leftChars="338" w:left="710" w:firstLineChars="100" w:firstLine="240"/>
        <w:rPr>
          <w:rFonts w:ascii="ＭＳ 明朝" w:eastAsia="ＭＳ 明朝" w:hAnsi="ＭＳ 明朝"/>
          <w:sz w:val="24"/>
          <w:szCs w:val="24"/>
        </w:rPr>
      </w:pPr>
      <w:r>
        <w:rPr>
          <w:rFonts w:ascii="ＭＳ 明朝" w:eastAsia="ＭＳ 明朝" w:hAnsi="ＭＳ 明朝" w:hint="eastAsia"/>
          <w:sz w:val="24"/>
          <w:szCs w:val="24"/>
        </w:rPr>
        <w:t>なお、委託者</w:t>
      </w:r>
      <w:r w:rsidRPr="001B0690">
        <w:rPr>
          <w:rFonts w:ascii="ＭＳ 明朝" w:eastAsia="ＭＳ 明朝" w:hAnsi="ＭＳ 明朝" w:hint="eastAsia"/>
          <w:sz w:val="24"/>
          <w:szCs w:val="24"/>
        </w:rPr>
        <w:t>から求められた場合には、本人の同意を得て、それらの者の個人情報を提供することができる。</w:t>
      </w:r>
    </w:p>
    <w:p w14:paraId="1DA916EB" w14:textId="0E8347C5" w:rsidR="002F35C4" w:rsidRPr="002F35C4" w:rsidRDefault="002F35C4" w:rsidP="002F35C4">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（４）</w:t>
      </w:r>
      <w:r w:rsidRPr="002F35C4">
        <w:rPr>
          <w:rFonts w:ascii="ＭＳ 明朝" w:eastAsia="ＭＳ 明朝" w:hAnsi="ＭＳ 明朝" w:hint="eastAsia"/>
          <w:sz w:val="24"/>
          <w:szCs w:val="24"/>
        </w:rPr>
        <w:t>受託者は、仕様書別添２「外部委託における情報セキュリティ要件について」のとおり、機密保持を遵守するための措置を講じること。</w:t>
      </w:r>
    </w:p>
    <w:p w14:paraId="62AD2497" w14:textId="7AE0F1AF" w:rsidR="002F35C4" w:rsidRDefault="002F35C4" w:rsidP="002F35C4">
      <w:pPr>
        <w:ind w:leftChars="300" w:left="630" w:firstLineChars="100" w:firstLine="240"/>
        <w:rPr>
          <w:rFonts w:ascii="ＭＳ 明朝" w:eastAsia="ＭＳ 明朝" w:hAnsi="ＭＳ 明朝" w:hint="eastAsia"/>
          <w:sz w:val="24"/>
          <w:szCs w:val="24"/>
        </w:rPr>
      </w:pPr>
      <w:r w:rsidRPr="002F35C4">
        <w:rPr>
          <w:rFonts w:ascii="ＭＳ 明朝" w:eastAsia="ＭＳ 明朝" w:hAnsi="ＭＳ 明朝" w:hint="eastAsia"/>
          <w:sz w:val="24"/>
          <w:szCs w:val="24"/>
        </w:rPr>
        <w:t>なお、計画作成時において、仕様書別添２に定める「情報セキュリティ管理計画書」及び個人情報等を電子メール、</w:t>
      </w:r>
      <w:r w:rsidRPr="002F35C4">
        <w:rPr>
          <w:rFonts w:ascii="ＭＳ 明朝" w:eastAsia="ＭＳ 明朝" w:hAnsi="ＭＳ 明朝"/>
          <w:sz w:val="24"/>
          <w:szCs w:val="24"/>
        </w:rPr>
        <w:t>FAX、郵送により送付し、又はインターネット等にアップロードする作業を行う際の送付手順書及びアップロード手順書（仕様書別添２－１）もあわせて作成し、委託者へ提出すること。</w:t>
      </w:r>
    </w:p>
    <w:p w14:paraId="7DC240B4" w14:textId="36EB2071" w:rsidR="0001052D" w:rsidRDefault="002F35C4" w:rsidP="002563FA">
      <w:pPr>
        <w:ind w:leftChars="136" w:left="898" w:hangingChars="255" w:hanging="612"/>
        <w:rPr>
          <w:rFonts w:ascii="ＭＳ 明朝" w:eastAsia="ＭＳ 明朝" w:hAnsi="ＭＳ 明朝"/>
          <w:sz w:val="24"/>
          <w:szCs w:val="24"/>
        </w:rPr>
      </w:pPr>
      <w:r>
        <w:rPr>
          <w:rFonts w:ascii="ＭＳ 明朝" w:eastAsia="ＭＳ 明朝" w:hAnsi="ＭＳ 明朝" w:hint="eastAsia"/>
          <w:sz w:val="24"/>
          <w:szCs w:val="24"/>
        </w:rPr>
        <w:t>（５</w:t>
      </w:r>
      <w:r w:rsidR="001B0690">
        <w:rPr>
          <w:rFonts w:ascii="ＭＳ 明朝" w:eastAsia="ＭＳ 明朝" w:hAnsi="ＭＳ 明朝" w:hint="eastAsia"/>
          <w:sz w:val="24"/>
          <w:szCs w:val="24"/>
        </w:rPr>
        <w:t>）</w:t>
      </w:r>
      <w:r w:rsidR="001B0690">
        <w:rPr>
          <w:rFonts w:ascii="ＭＳ 明朝" w:eastAsia="ＭＳ 明朝" w:hAnsi="ＭＳ 明朝"/>
          <w:sz w:val="24"/>
          <w:szCs w:val="24"/>
        </w:rPr>
        <w:t>その他、仕様書に記載のない事項については、受託者と</w:t>
      </w:r>
      <w:r w:rsidR="001B0690">
        <w:rPr>
          <w:rFonts w:ascii="ＭＳ 明朝" w:eastAsia="ＭＳ 明朝" w:hAnsi="ＭＳ 明朝" w:hint="eastAsia"/>
          <w:sz w:val="24"/>
          <w:szCs w:val="24"/>
        </w:rPr>
        <w:t>委託者</w:t>
      </w:r>
      <w:r w:rsidR="001B0690" w:rsidRPr="001B0690">
        <w:rPr>
          <w:rFonts w:ascii="ＭＳ 明朝" w:eastAsia="ＭＳ 明朝" w:hAnsi="ＭＳ 明朝"/>
          <w:sz w:val="24"/>
          <w:szCs w:val="24"/>
        </w:rPr>
        <w:t>との間で別途</w:t>
      </w:r>
      <w:r w:rsidR="001B0690" w:rsidRPr="001B0690">
        <w:rPr>
          <w:rFonts w:ascii="ＭＳ 明朝" w:eastAsia="ＭＳ 明朝" w:hAnsi="ＭＳ 明朝" w:hint="eastAsia"/>
          <w:sz w:val="24"/>
          <w:szCs w:val="24"/>
        </w:rPr>
        <w:t>協議するものであること。</w:t>
      </w:r>
    </w:p>
    <w:p w14:paraId="411E6328" w14:textId="26243EA7" w:rsidR="007038A4" w:rsidRDefault="002F35C4" w:rsidP="002563FA">
      <w:pPr>
        <w:ind w:leftChars="136" w:left="900" w:hangingChars="256" w:hanging="614"/>
        <w:rPr>
          <w:rFonts w:ascii="ＭＳ 明朝" w:eastAsia="ＭＳ 明朝" w:hAnsi="ＭＳ 明朝"/>
          <w:sz w:val="24"/>
          <w:szCs w:val="24"/>
        </w:rPr>
      </w:pPr>
      <w:r>
        <w:rPr>
          <w:rFonts w:ascii="ＭＳ 明朝" w:eastAsia="ＭＳ 明朝" w:hAnsi="ＭＳ 明朝" w:hint="eastAsia"/>
          <w:sz w:val="24"/>
          <w:szCs w:val="24"/>
        </w:rPr>
        <w:t>（６</w:t>
      </w:r>
      <w:r w:rsidR="007038A4">
        <w:rPr>
          <w:rFonts w:ascii="ＭＳ 明朝" w:eastAsia="ＭＳ 明朝" w:hAnsi="ＭＳ 明朝" w:hint="eastAsia"/>
          <w:sz w:val="24"/>
          <w:szCs w:val="24"/>
        </w:rPr>
        <w:t>）</w:t>
      </w:r>
      <w:r w:rsidR="007038A4" w:rsidRPr="007038A4">
        <w:rPr>
          <w:rFonts w:ascii="ＭＳ 明朝" w:eastAsia="ＭＳ 明朝" w:hAnsi="ＭＳ 明朝" w:hint="eastAsia"/>
          <w:sz w:val="24"/>
          <w:szCs w:val="24"/>
        </w:rPr>
        <w:t>作業の進捗状況等を報告するため、</w:t>
      </w:r>
      <w:r w:rsidR="007038A4">
        <w:rPr>
          <w:rFonts w:ascii="ＭＳ 明朝" w:eastAsia="ＭＳ 明朝" w:hAnsi="ＭＳ 明朝" w:hint="eastAsia"/>
          <w:sz w:val="24"/>
          <w:szCs w:val="24"/>
        </w:rPr>
        <w:t>委託者</w:t>
      </w:r>
      <w:r w:rsidR="007038A4" w:rsidRPr="007038A4">
        <w:rPr>
          <w:rFonts w:ascii="ＭＳ 明朝" w:eastAsia="ＭＳ 明朝" w:hAnsi="ＭＳ 明朝" w:hint="eastAsia"/>
          <w:sz w:val="24"/>
          <w:szCs w:val="24"/>
        </w:rPr>
        <w:t>との会議を定期的に行うこと。</w:t>
      </w:r>
    </w:p>
    <w:p w14:paraId="042CFA22" w14:textId="13258072" w:rsidR="004B1955" w:rsidRPr="004B1955" w:rsidRDefault="002F35C4" w:rsidP="002563FA">
      <w:pPr>
        <w:ind w:leftChars="136" w:left="900" w:hangingChars="256" w:hanging="614"/>
        <w:rPr>
          <w:rFonts w:ascii="ＭＳ 明朝" w:eastAsia="ＭＳ 明朝" w:hAnsi="ＭＳ 明朝"/>
          <w:sz w:val="24"/>
          <w:szCs w:val="24"/>
        </w:rPr>
      </w:pPr>
      <w:r>
        <w:rPr>
          <w:rFonts w:ascii="ＭＳ 明朝" w:eastAsia="ＭＳ 明朝" w:hAnsi="ＭＳ 明朝" w:hint="eastAsia"/>
          <w:sz w:val="24"/>
          <w:szCs w:val="24"/>
        </w:rPr>
        <w:t>（７</w:t>
      </w:r>
      <w:r w:rsidR="007038A4">
        <w:rPr>
          <w:rFonts w:ascii="ＭＳ 明朝" w:eastAsia="ＭＳ 明朝" w:hAnsi="ＭＳ 明朝" w:hint="eastAsia"/>
          <w:sz w:val="24"/>
          <w:szCs w:val="24"/>
        </w:rPr>
        <w:t>）</w:t>
      </w:r>
      <w:r w:rsidR="004B1955" w:rsidRPr="004B1955">
        <w:rPr>
          <w:rFonts w:ascii="ＭＳ 明朝" w:eastAsia="ＭＳ 明朝" w:hAnsi="ＭＳ 明朝" w:hint="eastAsia"/>
          <w:sz w:val="24"/>
          <w:szCs w:val="24"/>
        </w:rPr>
        <w:t>情報漏えい及び作業計画の大幅な遅延等の問題が生じた場合は、以下の連絡先にその問題の内容について報告すること。</w:t>
      </w:r>
    </w:p>
    <w:p w14:paraId="4C84AD56" w14:textId="5975C2A3" w:rsidR="004B1955" w:rsidRPr="004B1955" w:rsidRDefault="004B1955" w:rsidP="002563FA">
      <w:pPr>
        <w:ind w:leftChars="428" w:left="899" w:firstLineChars="39" w:firstLine="94"/>
        <w:rPr>
          <w:rFonts w:ascii="ＭＳ 明朝" w:eastAsia="ＭＳ 明朝" w:hAnsi="ＭＳ 明朝"/>
          <w:sz w:val="24"/>
          <w:szCs w:val="24"/>
        </w:rPr>
      </w:pPr>
      <w:r w:rsidRPr="004B1955">
        <w:rPr>
          <w:rFonts w:ascii="ＭＳ 明朝" w:eastAsia="ＭＳ 明朝" w:hAnsi="ＭＳ 明朝" w:hint="eastAsia"/>
          <w:sz w:val="24"/>
          <w:szCs w:val="24"/>
        </w:rPr>
        <w:t>（事業担当部局）</w:t>
      </w:r>
      <w:r w:rsidR="00683DDE">
        <w:rPr>
          <w:rFonts w:ascii="ＭＳ 明朝" w:eastAsia="ＭＳ 明朝" w:hAnsi="ＭＳ 明朝" w:hint="eastAsia"/>
          <w:sz w:val="24"/>
          <w:szCs w:val="24"/>
        </w:rPr>
        <w:t>大阪労働局職業安定部訓練</w:t>
      </w:r>
      <w:r w:rsidRPr="004B1955">
        <w:rPr>
          <w:rFonts w:ascii="ＭＳ 明朝" w:eastAsia="ＭＳ 明朝" w:hAnsi="ＭＳ 明朝" w:hint="eastAsia"/>
          <w:sz w:val="24"/>
          <w:szCs w:val="24"/>
        </w:rPr>
        <w:t xml:space="preserve">課　</w:t>
      </w:r>
      <w:r w:rsidR="00683DDE">
        <w:rPr>
          <w:rFonts w:ascii="ＭＳ 明朝" w:eastAsia="ＭＳ 明朝" w:hAnsi="ＭＳ 明朝" w:hint="eastAsia"/>
          <w:sz w:val="24"/>
          <w:szCs w:val="24"/>
        </w:rPr>
        <w:t>電話０６－７６６３－６２４１</w:t>
      </w:r>
    </w:p>
    <w:p w14:paraId="37575B2C" w14:textId="55FC7452" w:rsidR="007038A4" w:rsidRDefault="00683DDE" w:rsidP="002563FA">
      <w:pPr>
        <w:ind w:leftChars="428" w:left="899" w:firstLineChars="39" w:firstLine="94"/>
        <w:rPr>
          <w:rFonts w:ascii="ＭＳ 明朝" w:eastAsia="ＭＳ 明朝" w:hAnsi="ＭＳ 明朝"/>
          <w:sz w:val="24"/>
          <w:szCs w:val="24"/>
        </w:rPr>
      </w:pPr>
      <w:r>
        <w:rPr>
          <w:rFonts w:ascii="ＭＳ 明朝" w:eastAsia="ＭＳ 明朝" w:hAnsi="ＭＳ 明朝" w:hint="eastAsia"/>
          <w:sz w:val="24"/>
          <w:szCs w:val="24"/>
        </w:rPr>
        <w:t>（契約</w:t>
      </w:r>
      <w:r w:rsidR="002526D3">
        <w:rPr>
          <w:rFonts w:ascii="ＭＳ 明朝" w:eastAsia="ＭＳ 明朝" w:hAnsi="ＭＳ 明朝" w:hint="eastAsia"/>
          <w:sz w:val="24"/>
          <w:szCs w:val="24"/>
        </w:rPr>
        <w:t>担当部局）大阪労働局総務部会計課　　　電話０６－６９４９－６４８７</w:t>
      </w:r>
    </w:p>
    <w:p w14:paraId="3FEEC7C2" w14:textId="558DF6C6" w:rsidR="009701C8" w:rsidRDefault="002F35C4" w:rsidP="009701C8">
      <w:pPr>
        <w:ind w:leftChars="136" w:left="900" w:hangingChars="256" w:hanging="614"/>
        <w:rPr>
          <w:rFonts w:ascii="ＭＳ 明朝" w:eastAsia="ＭＳ 明朝" w:hAnsi="ＭＳ 明朝"/>
          <w:sz w:val="24"/>
          <w:szCs w:val="24"/>
        </w:rPr>
      </w:pPr>
      <w:r>
        <w:rPr>
          <w:rFonts w:ascii="ＭＳ 明朝" w:eastAsia="ＭＳ 明朝" w:hAnsi="ＭＳ 明朝" w:hint="eastAsia"/>
          <w:sz w:val="24"/>
          <w:szCs w:val="24"/>
        </w:rPr>
        <w:t>（８</w:t>
      </w:r>
      <w:r w:rsidR="004B1955">
        <w:rPr>
          <w:rFonts w:ascii="ＭＳ 明朝" w:eastAsia="ＭＳ 明朝" w:hAnsi="ＭＳ 明朝" w:hint="eastAsia"/>
          <w:sz w:val="24"/>
          <w:szCs w:val="24"/>
        </w:rPr>
        <w:t>）事業実施の結果、成果物が生じる場合は、</w:t>
      </w:r>
      <w:r w:rsidR="004B1955" w:rsidRPr="004B1955">
        <w:rPr>
          <w:rFonts w:ascii="ＭＳ 明朝" w:eastAsia="ＭＳ 明朝" w:hAnsi="ＭＳ 明朝" w:hint="eastAsia"/>
          <w:sz w:val="24"/>
          <w:szCs w:val="24"/>
        </w:rPr>
        <w:t>全数検査又はサンプル検査のいずれかを行う</w:t>
      </w:r>
      <w:r w:rsidR="004B1955">
        <w:rPr>
          <w:rFonts w:ascii="ＭＳ 明朝" w:eastAsia="ＭＳ 明朝" w:hAnsi="ＭＳ 明朝" w:hint="eastAsia"/>
          <w:sz w:val="24"/>
          <w:szCs w:val="24"/>
        </w:rPr>
        <w:t>こと。</w:t>
      </w:r>
    </w:p>
    <w:p w14:paraId="2E0F037D" w14:textId="6D727D66" w:rsidR="004B1955" w:rsidRPr="005E752A" w:rsidRDefault="009701C8" w:rsidP="002F35C4">
      <w:pPr>
        <w:ind w:leftChars="136" w:left="900" w:hangingChars="256" w:hanging="614"/>
        <w:rPr>
          <w:rFonts w:ascii="ＭＳ 明朝" w:eastAsia="ＭＳ 明朝" w:hAnsi="ＭＳ 明朝"/>
          <w:sz w:val="24"/>
          <w:szCs w:val="24"/>
        </w:rPr>
      </w:pPr>
      <w:r>
        <w:rPr>
          <w:rFonts w:ascii="ＭＳ 明朝" w:eastAsia="ＭＳ 明朝" w:hAnsi="ＭＳ 明朝" w:hint="eastAsia"/>
          <w:sz w:val="24"/>
          <w:szCs w:val="24"/>
        </w:rPr>
        <w:t>（９</w:t>
      </w:r>
      <w:r>
        <w:rPr>
          <w:rFonts w:ascii="ＭＳ 明朝" w:eastAsia="ＭＳ 明朝" w:hAnsi="ＭＳ 明朝"/>
          <w:sz w:val="24"/>
          <w:szCs w:val="24"/>
        </w:rPr>
        <w:t>）</w:t>
      </w:r>
      <w:r w:rsidRPr="009701C8">
        <w:rPr>
          <w:rFonts w:ascii="ＭＳ 明朝" w:eastAsia="ＭＳ 明朝" w:hAnsi="ＭＳ 明朝" w:hint="eastAsia"/>
          <w:sz w:val="24"/>
          <w:szCs w:val="24"/>
        </w:rPr>
        <w:t>本事業のホームページを</w:t>
      </w:r>
      <w:r w:rsidR="002F35C4">
        <w:rPr>
          <w:rFonts w:ascii="ＭＳ 明朝" w:eastAsia="ＭＳ 明朝" w:hAnsi="ＭＳ 明朝" w:hint="eastAsia"/>
          <w:sz w:val="24"/>
          <w:szCs w:val="24"/>
        </w:rPr>
        <w:t>作成・公開する際は、厚生労働省</w:t>
      </w:r>
      <w:r w:rsidRPr="009701C8">
        <w:rPr>
          <w:rFonts w:ascii="ＭＳ 明朝" w:eastAsia="ＭＳ 明朝" w:hAnsi="ＭＳ 明朝" w:hint="eastAsia"/>
          <w:sz w:val="24"/>
          <w:szCs w:val="24"/>
        </w:rPr>
        <w:t>サブドメイン</w:t>
      </w:r>
      <w:r w:rsidRPr="009701C8">
        <w:rPr>
          <w:rFonts w:ascii="ＭＳ 明朝" w:eastAsia="ＭＳ 明朝" w:hAnsi="ＭＳ 明朝"/>
          <w:sz w:val="24"/>
          <w:szCs w:val="24"/>
        </w:rPr>
        <w:t>(mhlw.go.jp)を使用</w:t>
      </w:r>
      <w:bookmarkStart w:id="0" w:name="_GoBack"/>
      <w:bookmarkEnd w:id="0"/>
      <w:r w:rsidRPr="009701C8">
        <w:rPr>
          <w:rFonts w:ascii="ＭＳ 明朝" w:eastAsia="ＭＳ 明朝" w:hAnsi="ＭＳ 明朝"/>
          <w:sz w:val="24"/>
          <w:szCs w:val="24"/>
        </w:rPr>
        <w:t>すること。取得手続きについては、</w:t>
      </w:r>
      <w:r>
        <w:rPr>
          <w:rFonts w:ascii="ＭＳ 明朝" w:eastAsia="ＭＳ 明朝" w:hAnsi="ＭＳ 明朝" w:hint="eastAsia"/>
          <w:sz w:val="24"/>
          <w:szCs w:val="24"/>
        </w:rPr>
        <w:t>大阪</w:t>
      </w:r>
      <w:r w:rsidRPr="009701C8">
        <w:rPr>
          <w:rFonts w:ascii="ＭＳ 明朝" w:eastAsia="ＭＳ 明朝" w:hAnsi="ＭＳ 明朝"/>
          <w:sz w:val="24"/>
          <w:szCs w:val="24"/>
        </w:rPr>
        <w:t>労働局の指示による</w:t>
      </w:r>
      <w:r>
        <w:rPr>
          <w:rFonts w:ascii="ＭＳ 明朝" w:eastAsia="ＭＳ 明朝" w:hAnsi="ＭＳ 明朝" w:hint="eastAsia"/>
          <w:sz w:val="24"/>
          <w:szCs w:val="24"/>
        </w:rPr>
        <w:t>こと</w:t>
      </w:r>
      <w:r w:rsidRPr="009701C8">
        <w:rPr>
          <w:rFonts w:ascii="ＭＳ 明朝" w:eastAsia="ＭＳ 明朝" w:hAnsi="ＭＳ 明朝"/>
          <w:sz w:val="24"/>
          <w:szCs w:val="24"/>
        </w:rPr>
        <w:t>。</w:t>
      </w:r>
    </w:p>
    <w:sectPr w:rsidR="004B1955" w:rsidRPr="005E752A" w:rsidSect="00416863">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C154C" w14:textId="77777777" w:rsidR="00D4447F" w:rsidRDefault="00D4447F" w:rsidP="00C06551">
      <w:r>
        <w:separator/>
      </w:r>
    </w:p>
  </w:endnote>
  <w:endnote w:type="continuationSeparator" w:id="0">
    <w:p w14:paraId="2781DD01" w14:textId="77777777" w:rsidR="00D4447F" w:rsidRDefault="00D4447F" w:rsidP="00C0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15963" w14:textId="77777777" w:rsidR="00D4447F" w:rsidRDefault="00D4447F" w:rsidP="00C06551">
      <w:r>
        <w:separator/>
      </w:r>
    </w:p>
  </w:footnote>
  <w:footnote w:type="continuationSeparator" w:id="0">
    <w:p w14:paraId="62C95513" w14:textId="77777777" w:rsidR="00D4447F" w:rsidRDefault="00D4447F" w:rsidP="00C06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E87B1" w14:textId="66285A1F" w:rsidR="00C06551" w:rsidRPr="009A2784" w:rsidRDefault="00C06551" w:rsidP="009A2784">
    <w:pPr>
      <w:pStyle w:val="aa"/>
    </w:pPr>
  </w:p>
  <w:p w14:paraId="35164362" w14:textId="77777777" w:rsidR="009A2784" w:rsidRDefault="009A27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32F7D"/>
    <w:multiLevelType w:val="hybridMultilevel"/>
    <w:tmpl w:val="08C4BA56"/>
    <w:lvl w:ilvl="0" w:tplc="5B64A75E">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52A"/>
    <w:rsid w:val="00002F58"/>
    <w:rsid w:val="0001052D"/>
    <w:rsid w:val="00012BDA"/>
    <w:rsid w:val="00036257"/>
    <w:rsid w:val="000475E6"/>
    <w:rsid w:val="00060F72"/>
    <w:rsid w:val="000610B3"/>
    <w:rsid w:val="0007529D"/>
    <w:rsid w:val="000E5388"/>
    <w:rsid w:val="000F347A"/>
    <w:rsid w:val="000F5B3C"/>
    <w:rsid w:val="00142052"/>
    <w:rsid w:val="00155284"/>
    <w:rsid w:val="00157033"/>
    <w:rsid w:val="00164FBE"/>
    <w:rsid w:val="001666FE"/>
    <w:rsid w:val="001712E6"/>
    <w:rsid w:val="001732A3"/>
    <w:rsid w:val="00186C97"/>
    <w:rsid w:val="001A6BF3"/>
    <w:rsid w:val="001B0690"/>
    <w:rsid w:val="001B4DFE"/>
    <w:rsid w:val="001E37ED"/>
    <w:rsid w:val="001F3025"/>
    <w:rsid w:val="002004EB"/>
    <w:rsid w:val="0020574B"/>
    <w:rsid w:val="002067DF"/>
    <w:rsid w:val="002206E4"/>
    <w:rsid w:val="00233AE1"/>
    <w:rsid w:val="002361AD"/>
    <w:rsid w:val="002526D3"/>
    <w:rsid w:val="002563FA"/>
    <w:rsid w:val="0028076A"/>
    <w:rsid w:val="002907E9"/>
    <w:rsid w:val="002936CD"/>
    <w:rsid w:val="002A4C36"/>
    <w:rsid w:val="002D12B7"/>
    <w:rsid w:val="002F35C4"/>
    <w:rsid w:val="002F7104"/>
    <w:rsid w:val="003064A4"/>
    <w:rsid w:val="00311B0F"/>
    <w:rsid w:val="0031230B"/>
    <w:rsid w:val="003267B4"/>
    <w:rsid w:val="00340533"/>
    <w:rsid w:val="00363B65"/>
    <w:rsid w:val="003B3943"/>
    <w:rsid w:val="00405293"/>
    <w:rsid w:val="00416863"/>
    <w:rsid w:val="0042380C"/>
    <w:rsid w:val="0044247C"/>
    <w:rsid w:val="00444A60"/>
    <w:rsid w:val="00485EE5"/>
    <w:rsid w:val="00491396"/>
    <w:rsid w:val="004A270F"/>
    <w:rsid w:val="004B1955"/>
    <w:rsid w:val="00530043"/>
    <w:rsid w:val="00560D06"/>
    <w:rsid w:val="00587846"/>
    <w:rsid w:val="00596939"/>
    <w:rsid w:val="005B698F"/>
    <w:rsid w:val="005D6D00"/>
    <w:rsid w:val="005E19DA"/>
    <w:rsid w:val="005E30CE"/>
    <w:rsid w:val="005E47F3"/>
    <w:rsid w:val="005E752A"/>
    <w:rsid w:val="00604B0C"/>
    <w:rsid w:val="00606D92"/>
    <w:rsid w:val="00635CB8"/>
    <w:rsid w:val="006372B9"/>
    <w:rsid w:val="006751AA"/>
    <w:rsid w:val="00683DDE"/>
    <w:rsid w:val="00692653"/>
    <w:rsid w:val="00693CE4"/>
    <w:rsid w:val="00693E25"/>
    <w:rsid w:val="006B203C"/>
    <w:rsid w:val="006C2738"/>
    <w:rsid w:val="006C274F"/>
    <w:rsid w:val="006D2266"/>
    <w:rsid w:val="006D5E14"/>
    <w:rsid w:val="006F353D"/>
    <w:rsid w:val="007038A4"/>
    <w:rsid w:val="007114C9"/>
    <w:rsid w:val="00723D30"/>
    <w:rsid w:val="0072434D"/>
    <w:rsid w:val="007623B6"/>
    <w:rsid w:val="0077091A"/>
    <w:rsid w:val="00785979"/>
    <w:rsid w:val="007C73C2"/>
    <w:rsid w:val="007E3F6F"/>
    <w:rsid w:val="00807D04"/>
    <w:rsid w:val="00832420"/>
    <w:rsid w:val="0084717A"/>
    <w:rsid w:val="00850584"/>
    <w:rsid w:val="008646B2"/>
    <w:rsid w:val="00866468"/>
    <w:rsid w:val="00867BA4"/>
    <w:rsid w:val="008749A0"/>
    <w:rsid w:val="008817CD"/>
    <w:rsid w:val="0089548C"/>
    <w:rsid w:val="008A2C71"/>
    <w:rsid w:val="008C0E5B"/>
    <w:rsid w:val="008C44E7"/>
    <w:rsid w:val="008C58F3"/>
    <w:rsid w:val="008C68E2"/>
    <w:rsid w:val="008D0672"/>
    <w:rsid w:val="008D1AA5"/>
    <w:rsid w:val="00901A9C"/>
    <w:rsid w:val="00904CCF"/>
    <w:rsid w:val="00906E26"/>
    <w:rsid w:val="009701C8"/>
    <w:rsid w:val="00993CF8"/>
    <w:rsid w:val="0099650A"/>
    <w:rsid w:val="009A2784"/>
    <w:rsid w:val="009B6804"/>
    <w:rsid w:val="009F1B69"/>
    <w:rsid w:val="00A00ED2"/>
    <w:rsid w:val="00A02ABF"/>
    <w:rsid w:val="00A5089E"/>
    <w:rsid w:val="00A929EF"/>
    <w:rsid w:val="00AE6172"/>
    <w:rsid w:val="00B27CA3"/>
    <w:rsid w:val="00B36860"/>
    <w:rsid w:val="00B401B6"/>
    <w:rsid w:val="00B51CEB"/>
    <w:rsid w:val="00B53967"/>
    <w:rsid w:val="00B6442F"/>
    <w:rsid w:val="00B83BC6"/>
    <w:rsid w:val="00B975FD"/>
    <w:rsid w:val="00BD3441"/>
    <w:rsid w:val="00BE5078"/>
    <w:rsid w:val="00BF05E1"/>
    <w:rsid w:val="00C0402C"/>
    <w:rsid w:val="00C06551"/>
    <w:rsid w:val="00C9468D"/>
    <w:rsid w:val="00CC396D"/>
    <w:rsid w:val="00CD008F"/>
    <w:rsid w:val="00CE5F33"/>
    <w:rsid w:val="00D43455"/>
    <w:rsid w:val="00D4447F"/>
    <w:rsid w:val="00D444D7"/>
    <w:rsid w:val="00D45028"/>
    <w:rsid w:val="00D53123"/>
    <w:rsid w:val="00D53C8A"/>
    <w:rsid w:val="00D66D02"/>
    <w:rsid w:val="00D9151A"/>
    <w:rsid w:val="00D9721B"/>
    <w:rsid w:val="00DC23E4"/>
    <w:rsid w:val="00DF2565"/>
    <w:rsid w:val="00DF2E67"/>
    <w:rsid w:val="00DF5A2B"/>
    <w:rsid w:val="00E05141"/>
    <w:rsid w:val="00E16B1B"/>
    <w:rsid w:val="00E84C1C"/>
    <w:rsid w:val="00E918F2"/>
    <w:rsid w:val="00E974B2"/>
    <w:rsid w:val="00EA0ABE"/>
    <w:rsid w:val="00EB3A58"/>
    <w:rsid w:val="00ED0FCB"/>
    <w:rsid w:val="00EF315F"/>
    <w:rsid w:val="00F32681"/>
    <w:rsid w:val="00F7686F"/>
    <w:rsid w:val="00F81C29"/>
    <w:rsid w:val="00FA025B"/>
    <w:rsid w:val="00FB19C5"/>
    <w:rsid w:val="00FD1C7A"/>
    <w:rsid w:val="00FD2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v:textbox inset="5.85pt,.7pt,5.85pt,.7pt"/>
    </o:shapedefaults>
    <o:shapelayout v:ext="edit">
      <o:idmap v:ext="edit" data="1"/>
    </o:shapelayout>
  </w:shapeDefaults>
  <w:decimalSymbol w:val="."/>
  <w:listSeparator w:val=","/>
  <w14:docId w14:val="797DB7E7"/>
  <w15:chartTrackingRefBased/>
  <w15:docId w15:val="{79A24BEE-431B-4C4F-B28E-32EE783F2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1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2380C"/>
    <w:rPr>
      <w:sz w:val="18"/>
      <w:szCs w:val="18"/>
    </w:rPr>
  </w:style>
  <w:style w:type="paragraph" w:styleId="a4">
    <w:name w:val="annotation text"/>
    <w:basedOn w:val="a"/>
    <w:link w:val="a5"/>
    <w:uiPriority w:val="99"/>
    <w:semiHidden/>
    <w:unhideWhenUsed/>
    <w:rsid w:val="0042380C"/>
    <w:pPr>
      <w:jc w:val="left"/>
    </w:pPr>
  </w:style>
  <w:style w:type="character" w:customStyle="1" w:styleId="a5">
    <w:name w:val="コメント文字列 (文字)"/>
    <w:basedOn w:val="a0"/>
    <w:link w:val="a4"/>
    <w:uiPriority w:val="99"/>
    <w:semiHidden/>
    <w:rsid w:val="0042380C"/>
  </w:style>
  <w:style w:type="paragraph" w:styleId="a6">
    <w:name w:val="annotation subject"/>
    <w:basedOn w:val="a4"/>
    <w:next w:val="a4"/>
    <w:link w:val="a7"/>
    <w:uiPriority w:val="99"/>
    <w:semiHidden/>
    <w:unhideWhenUsed/>
    <w:rsid w:val="0042380C"/>
    <w:rPr>
      <w:b/>
      <w:bCs/>
    </w:rPr>
  </w:style>
  <w:style w:type="character" w:customStyle="1" w:styleId="a7">
    <w:name w:val="コメント内容 (文字)"/>
    <w:basedOn w:val="a5"/>
    <w:link w:val="a6"/>
    <w:uiPriority w:val="99"/>
    <w:semiHidden/>
    <w:rsid w:val="0042380C"/>
    <w:rPr>
      <w:b/>
      <w:bCs/>
    </w:rPr>
  </w:style>
  <w:style w:type="paragraph" w:styleId="a8">
    <w:name w:val="Balloon Text"/>
    <w:basedOn w:val="a"/>
    <w:link w:val="a9"/>
    <w:uiPriority w:val="99"/>
    <w:semiHidden/>
    <w:unhideWhenUsed/>
    <w:rsid w:val="004238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2380C"/>
    <w:rPr>
      <w:rFonts w:asciiTheme="majorHAnsi" w:eastAsiaTheme="majorEastAsia" w:hAnsiTheme="majorHAnsi" w:cstheme="majorBidi"/>
      <w:sz w:val="18"/>
      <w:szCs w:val="18"/>
    </w:rPr>
  </w:style>
  <w:style w:type="paragraph" w:styleId="aa">
    <w:name w:val="header"/>
    <w:basedOn w:val="a"/>
    <w:link w:val="ab"/>
    <w:uiPriority w:val="99"/>
    <w:unhideWhenUsed/>
    <w:rsid w:val="00C06551"/>
    <w:pPr>
      <w:tabs>
        <w:tab w:val="center" w:pos="4252"/>
        <w:tab w:val="right" w:pos="8504"/>
      </w:tabs>
      <w:snapToGrid w:val="0"/>
    </w:pPr>
  </w:style>
  <w:style w:type="character" w:customStyle="1" w:styleId="ab">
    <w:name w:val="ヘッダー (文字)"/>
    <w:basedOn w:val="a0"/>
    <w:link w:val="aa"/>
    <w:uiPriority w:val="99"/>
    <w:rsid w:val="00C06551"/>
  </w:style>
  <w:style w:type="paragraph" w:styleId="ac">
    <w:name w:val="footer"/>
    <w:basedOn w:val="a"/>
    <w:link w:val="ad"/>
    <w:uiPriority w:val="99"/>
    <w:unhideWhenUsed/>
    <w:rsid w:val="00C06551"/>
    <w:pPr>
      <w:tabs>
        <w:tab w:val="center" w:pos="4252"/>
        <w:tab w:val="right" w:pos="8504"/>
      </w:tabs>
      <w:snapToGrid w:val="0"/>
    </w:pPr>
  </w:style>
  <w:style w:type="character" w:customStyle="1" w:styleId="ad">
    <w:name w:val="フッター (文字)"/>
    <w:basedOn w:val="a0"/>
    <w:link w:val="ac"/>
    <w:uiPriority w:val="99"/>
    <w:rsid w:val="00C06551"/>
  </w:style>
  <w:style w:type="paragraph" w:styleId="ae">
    <w:name w:val="List Paragraph"/>
    <w:basedOn w:val="a"/>
    <w:uiPriority w:val="34"/>
    <w:qFormat/>
    <w:rsid w:val="008C68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9E84F-B0D2-4B9A-BC29-D9B61894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4</Pages>
  <Words>566</Words>
  <Characters>3231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古川 孝広(furukawa-takahiro)</dc:creator>
  <cp:keywords/>
  <dc:description/>
  <cp:lastModifiedBy>菅沼優子</cp:lastModifiedBy>
  <cp:revision>69</cp:revision>
  <cp:lastPrinted>2023-01-20T05:36:00Z</cp:lastPrinted>
  <dcterms:created xsi:type="dcterms:W3CDTF">2020-02-14T05:23:00Z</dcterms:created>
  <dcterms:modified xsi:type="dcterms:W3CDTF">2025-03-05T02:55:00Z</dcterms:modified>
</cp:coreProperties>
</file>