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FF18" w14:textId="4DF1B38C" w:rsidR="0063560B" w:rsidRDefault="00935797" w:rsidP="0063560B">
      <w:pPr>
        <w:ind w:firstLineChars="2600" w:firstLine="5460"/>
      </w:pPr>
      <w:r>
        <w:rPr>
          <w:noProof/>
        </w:rPr>
        <mc:AlternateContent>
          <mc:Choice Requires="wps">
            <w:drawing>
              <wp:anchor distT="0" distB="0" distL="114300" distR="114300" simplePos="0" relativeHeight="251650048" behindDoc="0" locked="0" layoutInCell="1" allowOverlap="1" wp14:anchorId="34371B72" wp14:editId="72F13EB0">
                <wp:simplePos x="0" y="0"/>
                <wp:positionH relativeFrom="column">
                  <wp:posOffset>40005</wp:posOffset>
                </wp:positionH>
                <wp:positionV relativeFrom="paragraph">
                  <wp:posOffset>-16510</wp:posOffset>
                </wp:positionV>
                <wp:extent cx="6130290" cy="542925"/>
                <wp:effectExtent l="0" t="0" r="22860" b="28575"/>
                <wp:wrapNone/>
                <wp:docPr id="3" name="角丸四角形 3"/>
                <wp:cNvGraphicFramePr/>
                <a:graphic xmlns:a="http://schemas.openxmlformats.org/drawingml/2006/main">
                  <a:graphicData uri="http://schemas.microsoft.com/office/word/2010/wordprocessingShape">
                    <wps:wsp>
                      <wps:cNvSpPr/>
                      <wps:spPr>
                        <a:xfrm>
                          <a:off x="0" y="0"/>
                          <a:ext cx="6130290" cy="542925"/>
                        </a:xfrm>
                        <a:prstGeom prst="roundRect">
                          <a:avLst/>
                        </a:prstGeom>
                        <a:solidFill>
                          <a:schemeClr val="accent2">
                            <a:lumMod val="40000"/>
                            <a:lumOff val="60000"/>
                          </a:schemeClr>
                        </a:solidFill>
                        <a:ln w="9525">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211604E4" w14:textId="206CD62C" w:rsidR="0078314C" w:rsidRPr="001B059F" w:rsidRDefault="0078314C" w:rsidP="00F9084D">
                            <w:pPr>
                              <w:rPr>
                                <w:b/>
                                <w:color w:val="000000" w:themeColor="text1"/>
                                <w:sz w:val="28"/>
                                <w:szCs w:val="24"/>
                              </w:rPr>
                            </w:pPr>
                            <w:r w:rsidRPr="001B059F">
                              <w:rPr>
                                <w:rFonts w:hint="eastAsia"/>
                                <w:b/>
                                <w:color w:val="000000" w:themeColor="text1"/>
                                <w:sz w:val="28"/>
                                <w:szCs w:val="24"/>
                              </w:rPr>
                              <w:t>一括有期事業〔報告書・総括表〕の作成早わかり</w:t>
                            </w:r>
                            <w:r>
                              <w:rPr>
                                <w:rFonts w:hint="eastAsia"/>
                                <w:b/>
                                <w:color w:val="000000" w:themeColor="text1"/>
                                <w:sz w:val="28"/>
                                <w:szCs w:val="24"/>
                              </w:rPr>
                              <w:t xml:space="preserve"> </w:t>
                            </w:r>
                            <w:r w:rsidRPr="001B059F">
                              <w:rPr>
                                <w:rFonts w:hint="eastAsia"/>
                                <w:b/>
                                <w:color w:val="000000" w:themeColor="text1"/>
                                <w:sz w:val="28"/>
                                <w:szCs w:val="24"/>
                              </w:rPr>
                              <w:t>〈</w:t>
                            </w:r>
                            <w:r w:rsidRPr="001B059F">
                              <w:rPr>
                                <w:rFonts w:hint="eastAsia"/>
                                <w:b/>
                                <w:color w:val="000000" w:themeColor="text1"/>
                                <w:sz w:val="28"/>
                                <w:szCs w:val="24"/>
                              </w:rPr>
                              <w:t xml:space="preserve"> </w:t>
                            </w:r>
                            <w:r w:rsidR="00E54BD9">
                              <w:rPr>
                                <w:rFonts w:hint="eastAsia"/>
                                <w:b/>
                                <w:color w:val="000000" w:themeColor="text1"/>
                                <w:sz w:val="28"/>
                                <w:szCs w:val="24"/>
                              </w:rPr>
                              <w:t>令和</w:t>
                            </w:r>
                            <w:r w:rsidR="0063000A" w:rsidRPr="00D67022">
                              <w:rPr>
                                <w:rFonts w:hint="eastAsia"/>
                                <w:b/>
                                <w:color w:val="000000" w:themeColor="text1"/>
                                <w:sz w:val="28"/>
                                <w:szCs w:val="24"/>
                              </w:rPr>
                              <w:t>6</w:t>
                            </w:r>
                            <w:r w:rsidRPr="001B059F">
                              <w:rPr>
                                <w:rFonts w:hint="eastAsia"/>
                                <w:b/>
                                <w:color w:val="000000" w:themeColor="text1"/>
                                <w:sz w:val="28"/>
                                <w:szCs w:val="24"/>
                              </w:rPr>
                              <w:t>年度版</w:t>
                            </w:r>
                            <w:r w:rsidRPr="001B059F">
                              <w:rPr>
                                <w:rFonts w:hint="eastAsia"/>
                                <w:b/>
                                <w:color w:val="000000" w:themeColor="text1"/>
                                <w:sz w:val="28"/>
                                <w:szCs w:val="24"/>
                              </w:rPr>
                              <w:t xml:space="preserve"> </w:t>
                            </w:r>
                            <w:r w:rsidRPr="001B059F">
                              <w:rPr>
                                <w:rFonts w:hint="eastAsia"/>
                                <w:b/>
                                <w:color w:val="000000" w:themeColor="text1"/>
                                <w:sz w:val="2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71B72" id="角丸四角形 3" o:spid="_x0000_s1026" style="position:absolute;left:0;text-align:left;margin-left:3.15pt;margin-top:-1.3pt;width:482.7pt;height: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" fillcolor="#e5b8b7 [1301]" strokecolor="black [3213]">
                <v:textbox>
                  <w:txbxContent>
                    <w:p w14:paraId="211604E4" w14:textId="206CD62C" w:rsidR="0078314C" w:rsidRPr="001B059F" w:rsidRDefault="0078314C" w:rsidP="00F9084D">
                      <w:pPr>
                        <w:rPr>
                          <w:b/>
                          <w:color w:val="000000" w:themeColor="text1"/>
                          <w:sz w:val="28"/>
                          <w:szCs w:val="24"/>
                        </w:rPr>
                      </w:pPr>
                      <w:r w:rsidRPr="001B059F">
                        <w:rPr>
                          <w:rFonts w:hint="eastAsia"/>
                          <w:b/>
                          <w:color w:val="000000" w:themeColor="text1"/>
                          <w:sz w:val="28"/>
                          <w:szCs w:val="24"/>
                        </w:rPr>
                        <w:t>一括有期事業〔報告書・総括表〕の作成早わかり</w:t>
                      </w:r>
                      <w:r>
                        <w:rPr>
                          <w:rFonts w:hint="eastAsia"/>
                          <w:b/>
                          <w:color w:val="000000" w:themeColor="text1"/>
                          <w:sz w:val="28"/>
                          <w:szCs w:val="24"/>
                        </w:rPr>
                        <w:t xml:space="preserve"> </w:t>
                      </w:r>
                      <w:r w:rsidRPr="001B059F">
                        <w:rPr>
                          <w:rFonts w:hint="eastAsia"/>
                          <w:b/>
                          <w:color w:val="000000" w:themeColor="text1"/>
                          <w:sz w:val="28"/>
                          <w:szCs w:val="24"/>
                        </w:rPr>
                        <w:t>〈</w:t>
                      </w:r>
                      <w:r w:rsidRPr="001B059F">
                        <w:rPr>
                          <w:rFonts w:hint="eastAsia"/>
                          <w:b/>
                          <w:color w:val="000000" w:themeColor="text1"/>
                          <w:sz w:val="28"/>
                          <w:szCs w:val="24"/>
                        </w:rPr>
                        <w:t xml:space="preserve"> </w:t>
                      </w:r>
                      <w:r w:rsidR="00E54BD9">
                        <w:rPr>
                          <w:rFonts w:hint="eastAsia"/>
                          <w:b/>
                          <w:color w:val="000000" w:themeColor="text1"/>
                          <w:sz w:val="28"/>
                          <w:szCs w:val="24"/>
                        </w:rPr>
                        <w:t>令和</w:t>
                      </w:r>
                      <w:r w:rsidR="0063000A" w:rsidRPr="00D67022">
                        <w:rPr>
                          <w:rFonts w:hint="eastAsia"/>
                          <w:b/>
                          <w:color w:val="000000" w:themeColor="text1"/>
                          <w:sz w:val="28"/>
                          <w:szCs w:val="24"/>
                        </w:rPr>
                        <w:t>6</w:t>
                      </w:r>
                      <w:r w:rsidRPr="001B059F">
                        <w:rPr>
                          <w:rFonts w:hint="eastAsia"/>
                          <w:b/>
                          <w:color w:val="000000" w:themeColor="text1"/>
                          <w:sz w:val="28"/>
                          <w:szCs w:val="24"/>
                        </w:rPr>
                        <w:t>年度版</w:t>
                      </w:r>
                      <w:r w:rsidRPr="001B059F">
                        <w:rPr>
                          <w:rFonts w:hint="eastAsia"/>
                          <w:b/>
                          <w:color w:val="000000" w:themeColor="text1"/>
                          <w:sz w:val="28"/>
                          <w:szCs w:val="24"/>
                        </w:rPr>
                        <w:t xml:space="preserve"> </w:t>
                      </w:r>
                      <w:r w:rsidRPr="001B059F">
                        <w:rPr>
                          <w:rFonts w:hint="eastAsia"/>
                          <w:b/>
                          <w:color w:val="000000" w:themeColor="text1"/>
                          <w:sz w:val="28"/>
                          <w:szCs w:val="24"/>
                        </w:rPr>
                        <w:t>〉</w:t>
                      </w:r>
                    </w:p>
                  </w:txbxContent>
                </v:textbox>
              </v:roundrect>
            </w:pict>
          </mc:Fallback>
        </mc:AlternateContent>
      </w:r>
    </w:p>
    <w:p w14:paraId="33C614BC" w14:textId="07C85343" w:rsidR="0063560B" w:rsidRDefault="0063560B" w:rsidP="0063560B">
      <w:pPr>
        <w:ind w:firstLineChars="2600" w:firstLine="5460"/>
      </w:pPr>
    </w:p>
    <w:p w14:paraId="5116420B" w14:textId="19E68B59" w:rsidR="0063560B" w:rsidRDefault="0063560B" w:rsidP="0063560B">
      <w:pPr>
        <w:ind w:firstLineChars="2600" w:firstLine="6264"/>
        <w:rPr>
          <w:b/>
          <w:sz w:val="24"/>
          <w:szCs w:val="24"/>
        </w:rPr>
      </w:pPr>
      <w:r>
        <w:rPr>
          <w:rFonts w:hint="eastAsia"/>
          <w:b/>
          <w:sz w:val="24"/>
          <w:szCs w:val="24"/>
        </w:rPr>
        <w:t xml:space="preserve">　　</w:t>
      </w:r>
    </w:p>
    <w:p w14:paraId="5DF0805A" w14:textId="3C7CA415" w:rsidR="0063560B" w:rsidRDefault="007D3599" w:rsidP="0063560B">
      <w:pPr>
        <w:ind w:firstLineChars="3500" w:firstLine="8433"/>
        <w:rPr>
          <w:b/>
          <w:noProof/>
          <w:sz w:val="24"/>
          <w:szCs w:val="24"/>
        </w:rPr>
      </w:pPr>
      <w:r>
        <w:rPr>
          <w:rFonts w:hint="eastAsia"/>
          <w:b/>
          <w:noProof/>
          <w:sz w:val="24"/>
          <w:szCs w:val="24"/>
        </w:rPr>
        <mc:AlternateContent>
          <mc:Choice Requires="wps">
            <w:drawing>
              <wp:anchor distT="0" distB="0" distL="114300" distR="114300" simplePos="0" relativeHeight="251659264" behindDoc="0" locked="0" layoutInCell="0" allowOverlap="1" wp14:anchorId="39A67528" wp14:editId="3A329354">
                <wp:simplePos x="0" y="0"/>
                <wp:positionH relativeFrom="column">
                  <wp:posOffset>3697605</wp:posOffset>
                </wp:positionH>
                <wp:positionV relativeFrom="paragraph">
                  <wp:posOffset>69215</wp:posOffset>
                </wp:positionV>
                <wp:extent cx="2847975" cy="16954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847975" cy="1695450"/>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7224E14" w14:textId="515DF4F7" w:rsidR="007525DF" w:rsidRDefault="00935797" w:rsidP="00B23EC0">
                            <w:r>
                              <w:rPr>
                                <w:noProof/>
                              </w:rPr>
                              <w:drawing>
                                <wp:inline distT="0" distB="0" distL="0" distR="0" wp14:anchorId="1C8B9281" wp14:editId="7DA8AB71">
                                  <wp:extent cx="2601595" cy="1647825"/>
                                  <wp:effectExtent l="0" t="0" r="825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691" t="25025" r="7865" b="29476"/>
                                          <a:stretch/>
                                        </pic:blipFill>
                                        <pic:spPr bwMode="auto">
                                          <a:xfrm>
                                            <a:off x="0" y="0"/>
                                            <a:ext cx="2601595" cy="16764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67528" id="_x0000_t202" coordsize="21600,21600" o:spt="202" path="m,l,21600r21600,l21600,xe">
                <v:stroke joinstyle="miter"/>
                <v:path gradientshapeok="t" o:connecttype="rect"/>
              </v:shapetype>
              <v:shape id="テキスト ボックス 7" o:spid="_x0000_s1027" type="#_x0000_t202" style="position:absolute;left:0;text-align:left;margin-left:291.15pt;margin-top:5.45pt;width:224.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" o:allowincell="f" fillcolor="white [3201]" stroked="f" strokeweight=".5pt">
                <v:stroke dashstyle="1 1"/>
                <v:textbox>
                  <w:txbxContent>
                    <w:p w14:paraId="27224E14" w14:textId="515DF4F7" w:rsidR="007525DF" w:rsidRDefault="00935797" w:rsidP="00B23EC0">
                      <w:r>
                        <w:rPr>
                          <w:noProof/>
                        </w:rPr>
                        <w:drawing>
                          <wp:inline distT="0" distB="0" distL="0" distR="0" wp14:anchorId="1C8B9281" wp14:editId="7DA8AB71">
                            <wp:extent cx="2601595" cy="1647825"/>
                            <wp:effectExtent l="0" t="0" r="825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691" t="25025" r="7865" b="29476"/>
                                    <a:stretch/>
                                  </pic:blipFill>
                                  <pic:spPr bwMode="auto">
                                    <a:xfrm>
                                      <a:off x="0" y="0"/>
                                      <a:ext cx="2601595" cy="16764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45EC6">
        <w:rPr>
          <w:noProof/>
        </w:rPr>
        <mc:AlternateContent>
          <mc:Choice Requires="wps">
            <w:drawing>
              <wp:anchor distT="0" distB="0" distL="114300" distR="114300" simplePos="0" relativeHeight="251654144" behindDoc="0" locked="0" layoutInCell="1" allowOverlap="1" wp14:anchorId="4D822F0F" wp14:editId="1CFAD1F3">
                <wp:simplePos x="0" y="0"/>
                <wp:positionH relativeFrom="column">
                  <wp:posOffset>11430</wp:posOffset>
                </wp:positionH>
                <wp:positionV relativeFrom="paragraph">
                  <wp:posOffset>78740</wp:posOffset>
                </wp:positionV>
                <wp:extent cx="3438525" cy="276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438525"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EA77C" w14:textId="77777777" w:rsidR="0078314C" w:rsidRPr="0063560B" w:rsidRDefault="0078314C" w:rsidP="00F9084D">
                            <w:pPr>
                              <w:rPr>
                                <w:b/>
                                <w:color w:val="000000" w:themeColor="text1"/>
                                <w:sz w:val="22"/>
                              </w:rPr>
                            </w:pPr>
                            <w:r w:rsidRPr="0063560B">
                              <w:rPr>
                                <w:rFonts w:hint="eastAsia"/>
                                <w:b/>
                                <w:color w:val="000000" w:themeColor="text1"/>
                                <w:sz w:val="22"/>
                              </w:rPr>
                              <w:t>1</w:t>
                            </w:r>
                            <w:r w:rsidRPr="0063560B">
                              <w:rPr>
                                <w:rFonts w:hint="eastAsia"/>
                                <w:b/>
                                <w:color w:val="000000" w:themeColor="text1"/>
                                <w:sz w:val="22"/>
                              </w:rPr>
                              <w:t xml:space="preserve">　まず、申告の対象となる工事を把握しましょう</w:t>
                            </w:r>
                          </w:p>
                          <w:p w14:paraId="2A0C2B92" w14:textId="77777777" w:rsidR="005F5B13" w:rsidRDefault="005F5B13" w:rsidP="00F9084D">
                            <w:pPr>
                              <w:rPr>
                                <w:b/>
                                <w:color w:val="000000" w:themeColor="text1"/>
                                <w:sz w:val="22"/>
                              </w:rPr>
                            </w:pPr>
                          </w:p>
                          <w:p w14:paraId="2FF04C9E" w14:textId="77777777" w:rsidR="005F5B13" w:rsidRPr="00EE7B97" w:rsidRDefault="005F5B13" w:rsidP="00F9084D">
                            <w:pPr>
                              <w:rPr>
                                <w:b/>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22F0F" id="正方形/長方形 4" o:spid="_x0000_s1028" style="position:absolute;left:0;text-align:left;margin-left:.9pt;margin-top:6.2pt;width:270.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" filled="f" strokecolor="black [3213]" strokeweight="1pt">
                <v:textbox>
                  <w:txbxContent>
                    <w:p w14:paraId="631EA77C" w14:textId="77777777" w:rsidR="0078314C" w:rsidRPr="0063560B" w:rsidRDefault="0078314C" w:rsidP="00F9084D">
                      <w:pPr>
                        <w:rPr>
                          <w:b/>
                          <w:color w:val="000000" w:themeColor="text1"/>
                          <w:sz w:val="22"/>
                        </w:rPr>
                      </w:pPr>
                      <w:r w:rsidRPr="0063560B">
                        <w:rPr>
                          <w:rFonts w:hint="eastAsia"/>
                          <w:b/>
                          <w:color w:val="000000" w:themeColor="text1"/>
                          <w:sz w:val="22"/>
                        </w:rPr>
                        <w:t>1</w:t>
                      </w:r>
                      <w:r w:rsidRPr="0063560B">
                        <w:rPr>
                          <w:rFonts w:hint="eastAsia"/>
                          <w:b/>
                          <w:color w:val="000000" w:themeColor="text1"/>
                          <w:sz w:val="22"/>
                        </w:rPr>
                        <w:t xml:space="preserve">　まず、申告の対象となる工事を把握しましょう</w:t>
                      </w:r>
                    </w:p>
                    <w:p w14:paraId="2A0C2B92" w14:textId="77777777" w:rsidR="005F5B13" w:rsidRDefault="005F5B13" w:rsidP="00F9084D">
                      <w:pPr>
                        <w:rPr>
                          <w:b/>
                          <w:color w:val="000000" w:themeColor="text1"/>
                          <w:sz w:val="22"/>
                        </w:rPr>
                      </w:pPr>
                    </w:p>
                    <w:p w14:paraId="2FF04C9E" w14:textId="77777777" w:rsidR="005F5B13" w:rsidRPr="00EE7B97" w:rsidRDefault="005F5B13" w:rsidP="00F9084D">
                      <w:pPr>
                        <w:rPr>
                          <w:b/>
                          <w:color w:val="000000" w:themeColor="text1"/>
                          <w:sz w:val="22"/>
                        </w:rPr>
                      </w:pPr>
                    </w:p>
                  </w:txbxContent>
                </v:textbox>
              </v:rect>
            </w:pict>
          </mc:Fallback>
        </mc:AlternateContent>
      </w:r>
      <w:r w:rsidR="0063560B">
        <w:rPr>
          <w:rFonts w:hint="eastAsia"/>
          <w:b/>
          <w:sz w:val="24"/>
          <w:szCs w:val="24"/>
        </w:rPr>
        <w:t xml:space="preserve">　　　　　　　　　　　　　　　　　　　　　　　　　　　　　　　　　　　　　　　　　　　　　　　　　　　</w:t>
      </w:r>
    </w:p>
    <w:p w14:paraId="6E78ED29" w14:textId="77777777" w:rsidR="0063560B" w:rsidRDefault="00704DE1" w:rsidP="0063560B">
      <w:pPr>
        <w:rPr>
          <w:b/>
          <w:noProof/>
          <w:sz w:val="24"/>
          <w:szCs w:val="24"/>
        </w:rPr>
      </w:pPr>
      <w:r>
        <w:rPr>
          <w:noProof/>
        </w:rPr>
        <mc:AlternateContent>
          <mc:Choice Requires="wps">
            <w:drawing>
              <wp:anchor distT="0" distB="0" distL="114300" distR="114300" simplePos="0" relativeHeight="251656704" behindDoc="0" locked="0" layoutInCell="1" allowOverlap="1" wp14:anchorId="2F670B13" wp14:editId="69D90C0B">
                <wp:simplePos x="0" y="0"/>
                <wp:positionH relativeFrom="column">
                  <wp:posOffset>-83820</wp:posOffset>
                </wp:positionH>
                <wp:positionV relativeFrom="paragraph">
                  <wp:posOffset>218440</wp:posOffset>
                </wp:positionV>
                <wp:extent cx="3876675" cy="12382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solidFill>
                          <a:srgbClr val="FFFFFF"/>
                        </a:solidFill>
                        <a:ln w="9525">
                          <a:noFill/>
                          <a:miter lim="800000"/>
                          <a:headEnd/>
                          <a:tailEnd/>
                        </a:ln>
                      </wps:spPr>
                      <wps:txbx>
                        <w:txbxContent>
                          <w:p w14:paraId="07DEC3E2" w14:textId="77777777" w:rsidR="00483FA1" w:rsidRDefault="003E60A4" w:rsidP="00483FA1">
                            <w:r>
                              <w:rPr>
                                <w:rFonts w:hint="eastAsia"/>
                              </w:rPr>
                              <w:t>●申告の対象となるのは、次の</w:t>
                            </w:r>
                            <w:r w:rsidR="00483FA1">
                              <w:rPr>
                                <w:rFonts w:hint="eastAsia"/>
                              </w:rPr>
                              <w:t>要件をすべて満たす工事です。</w:t>
                            </w:r>
                          </w:p>
                          <w:p w14:paraId="080D6C7A" w14:textId="6A0AB1E8" w:rsidR="00D317A4" w:rsidRPr="006C6EB6" w:rsidRDefault="003E60A4" w:rsidP="003E60A4">
                            <w:pPr>
                              <w:ind w:left="210" w:hangingChars="100" w:hanging="210"/>
                              <w:rPr>
                                <w:szCs w:val="21"/>
                              </w:rPr>
                            </w:pPr>
                            <w:r>
                              <w:rPr>
                                <w:rFonts w:hint="eastAsia"/>
                                <w:szCs w:val="21"/>
                              </w:rPr>
                              <w:t>（</w:t>
                            </w:r>
                            <w:r>
                              <w:rPr>
                                <w:szCs w:val="21"/>
                              </w:rPr>
                              <w:t>1</w:t>
                            </w:r>
                            <w:r>
                              <w:rPr>
                                <w:szCs w:val="21"/>
                              </w:rPr>
                              <w:t>）</w:t>
                            </w:r>
                            <w:r w:rsidR="00483FA1" w:rsidRPr="0063000A">
                              <w:rPr>
                                <w:rFonts w:hint="eastAsia"/>
                                <w:color w:val="FF0000"/>
                                <w:szCs w:val="21"/>
                              </w:rPr>
                              <w:t>元</w:t>
                            </w:r>
                            <w:r w:rsidR="0063000A" w:rsidRPr="0063000A">
                              <w:rPr>
                                <w:rFonts w:hint="eastAsia"/>
                                <w:color w:val="FF0000"/>
                                <w:szCs w:val="21"/>
                              </w:rPr>
                              <w:t>請負により</w:t>
                            </w:r>
                            <w:r w:rsidR="0063000A">
                              <w:rPr>
                                <w:rFonts w:hint="eastAsia"/>
                                <w:szCs w:val="21"/>
                              </w:rPr>
                              <w:t>実施した</w:t>
                            </w:r>
                            <w:r w:rsidR="00483FA1" w:rsidRPr="006C6EB6">
                              <w:rPr>
                                <w:rFonts w:hint="eastAsia"/>
                                <w:szCs w:val="21"/>
                              </w:rPr>
                              <w:t>工事</w:t>
                            </w:r>
                            <w:r w:rsidR="00E9449A" w:rsidRPr="006C6EB6">
                              <w:rPr>
                                <w:rFonts w:hint="eastAsia"/>
                                <w:szCs w:val="21"/>
                              </w:rPr>
                              <w:t>。</w:t>
                            </w:r>
                          </w:p>
                          <w:p w14:paraId="060740B7" w14:textId="71351B72" w:rsidR="00483FA1" w:rsidRPr="006C6EB6" w:rsidRDefault="003E60A4" w:rsidP="001835A4">
                            <w:pPr>
                              <w:ind w:left="525" w:hangingChars="250" w:hanging="525"/>
                              <w:rPr>
                                <w:szCs w:val="21"/>
                              </w:rPr>
                            </w:pPr>
                            <w:r>
                              <w:rPr>
                                <w:rFonts w:hint="eastAsia"/>
                                <w:szCs w:val="21"/>
                              </w:rPr>
                              <w:t>（</w:t>
                            </w:r>
                            <w:r>
                              <w:rPr>
                                <w:szCs w:val="21"/>
                              </w:rPr>
                              <w:t>2</w:t>
                            </w:r>
                            <w:r>
                              <w:rPr>
                                <w:szCs w:val="21"/>
                              </w:rPr>
                              <w:t>）</w:t>
                            </w:r>
                            <w:r w:rsidR="00D8479D">
                              <w:rPr>
                                <w:rFonts w:hint="eastAsia"/>
                                <w:szCs w:val="21"/>
                              </w:rPr>
                              <w:t>令和</w:t>
                            </w:r>
                            <w:r w:rsidR="003B3A5D" w:rsidRPr="001811EA">
                              <w:rPr>
                                <w:rFonts w:hint="eastAsia"/>
                                <w:color w:val="000000" w:themeColor="text1"/>
                                <w:szCs w:val="21"/>
                              </w:rPr>
                              <w:t>5</w:t>
                            </w:r>
                            <w:r w:rsidR="00483FA1" w:rsidRPr="006C6EB6">
                              <w:rPr>
                                <w:rFonts w:hint="eastAsia"/>
                                <w:szCs w:val="21"/>
                              </w:rPr>
                              <w:t>年度中（</w:t>
                            </w:r>
                            <w:r w:rsidR="00D8479D">
                              <w:rPr>
                                <w:rFonts w:hint="eastAsia"/>
                                <w:szCs w:val="21"/>
                              </w:rPr>
                              <w:t>令和</w:t>
                            </w:r>
                            <w:r w:rsidR="0063000A" w:rsidRPr="00D67022">
                              <w:rPr>
                                <w:rFonts w:hint="eastAsia"/>
                                <w:color w:val="000000" w:themeColor="text1"/>
                                <w:szCs w:val="21"/>
                              </w:rPr>
                              <w:t>5</w:t>
                            </w:r>
                            <w:r w:rsidR="00483FA1" w:rsidRPr="006C6EB6">
                              <w:rPr>
                                <w:rFonts w:hint="eastAsia"/>
                                <w:szCs w:val="21"/>
                              </w:rPr>
                              <w:t>年</w:t>
                            </w:r>
                            <w:r w:rsidR="00483FA1" w:rsidRPr="006C6EB6">
                              <w:rPr>
                                <w:rFonts w:hint="eastAsia"/>
                                <w:szCs w:val="21"/>
                              </w:rPr>
                              <w:t>4</w:t>
                            </w:r>
                            <w:r w:rsidR="00483FA1" w:rsidRPr="006C6EB6">
                              <w:rPr>
                                <w:rFonts w:hint="eastAsia"/>
                                <w:szCs w:val="21"/>
                              </w:rPr>
                              <w:t>月</w:t>
                            </w:r>
                            <w:r w:rsidR="00483FA1" w:rsidRPr="006C6EB6">
                              <w:rPr>
                                <w:rFonts w:hint="eastAsia"/>
                                <w:szCs w:val="21"/>
                              </w:rPr>
                              <w:t>1</w:t>
                            </w:r>
                            <w:r w:rsidR="00E54BD9" w:rsidRPr="006C6EB6">
                              <w:rPr>
                                <w:rFonts w:hint="eastAsia"/>
                                <w:szCs w:val="21"/>
                              </w:rPr>
                              <w:t>日から令和</w:t>
                            </w:r>
                            <w:r w:rsidR="0063000A" w:rsidRPr="00D67022">
                              <w:rPr>
                                <w:rFonts w:hint="eastAsia"/>
                                <w:color w:val="000000" w:themeColor="text1"/>
                                <w:szCs w:val="21"/>
                              </w:rPr>
                              <w:t>6</w:t>
                            </w:r>
                            <w:r w:rsidR="00483FA1" w:rsidRPr="006C6EB6">
                              <w:rPr>
                                <w:rFonts w:hint="eastAsia"/>
                                <w:szCs w:val="21"/>
                              </w:rPr>
                              <w:t>年</w:t>
                            </w:r>
                            <w:r w:rsidR="00483FA1" w:rsidRPr="006C6EB6">
                              <w:rPr>
                                <w:rFonts w:hint="eastAsia"/>
                                <w:szCs w:val="21"/>
                              </w:rPr>
                              <w:t>3</w:t>
                            </w:r>
                            <w:r w:rsidR="00483FA1" w:rsidRPr="006C6EB6">
                              <w:rPr>
                                <w:rFonts w:hint="eastAsia"/>
                                <w:szCs w:val="21"/>
                              </w:rPr>
                              <w:t>月</w:t>
                            </w:r>
                            <w:r w:rsidR="006C6EB6">
                              <w:rPr>
                                <w:rFonts w:hint="eastAsia"/>
                                <w:szCs w:val="21"/>
                              </w:rPr>
                              <w:t>3</w:t>
                            </w:r>
                            <w:r w:rsidR="006C6EB6">
                              <w:rPr>
                                <w:szCs w:val="21"/>
                              </w:rPr>
                              <w:t>1</w:t>
                            </w:r>
                            <w:r w:rsidR="00483FA1" w:rsidRPr="006C6EB6">
                              <w:rPr>
                                <w:rFonts w:hint="eastAsia"/>
                                <w:szCs w:val="21"/>
                              </w:rPr>
                              <w:t>日までの間</w:t>
                            </w:r>
                            <w:r w:rsidR="00483FA1" w:rsidRPr="006C6EB6">
                              <w:rPr>
                                <w:rFonts w:hint="eastAsia"/>
                                <w:szCs w:val="21"/>
                              </w:rPr>
                              <w:t>)</w:t>
                            </w:r>
                            <w:r w:rsidR="00483FA1" w:rsidRPr="006C6EB6">
                              <w:rPr>
                                <w:rFonts w:hint="eastAsia"/>
                                <w:szCs w:val="21"/>
                              </w:rPr>
                              <w:t>に</w:t>
                            </w:r>
                            <w:r w:rsidR="00483FA1" w:rsidRPr="00803BDF">
                              <w:rPr>
                                <w:rFonts w:hint="eastAsia"/>
                                <w:szCs w:val="21"/>
                                <w:u w:val="single"/>
                              </w:rPr>
                              <w:t>終了した</w:t>
                            </w:r>
                            <w:r w:rsidR="00483FA1" w:rsidRPr="006C6EB6">
                              <w:rPr>
                                <w:rFonts w:hint="eastAsia"/>
                                <w:szCs w:val="21"/>
                              </w:rPr>
                              <w:t>工事。</w:t>
                            </w:r>
                          </w:p>
                          <w:p w14:paraId="5F4A6F64" w14:textId="3CEBE3CE" w:rsidR="00564C92" w:rsidRDefault="003E60A4" w:rsidP="001835A4">
                            <w:pPr>
                              <w:ind w:left="525" w:hangingChars="250" w:hanging="525"/>
                              <w:rPr>
                                <w:szCs w:val="21"/>
                              </w:rPr>
                            </w:pPr>
                            <w:bookmarkStart w:id="0" w:name="_Hlk149565944"/>
                            <w:r>
                              <w:rPr>
                                <w:rFonts w:hint="eastAsia"/>
                                <w:szCs w:val="21"/>
                              </w:rPr>
                              <w:t>（</w:t>
                            </w:r>
                            <w:r>
                              <w:rPr>
                                <w:szCs w:val="21"/>
                              </w:rPr>
                              <w:t>3</w:t>
                            </w:r>
                            <w:r>
                              <w:rPr>
                                <w:szCs w:val="21"/>
                              </w:rPr>
                              <w:t>）</w:t>
                            </w:r>
                            <w:bookmarkEnd w:id="0"/>
                            <w:r w:rsidR="00564C92" w:rsidRPr="006C6EB6">
                              <w:rPr>
                                <w:rFonts w:hint="eastAsia"/>
                                <w:szCs w:val="21"/>
                              </w:rPr>
                              <w:t>請負金額（</w:t>
                            </w:r>
                            <w:r w:rsidR="00564C92" w:rsidRPr="00E8420A">
                              <w:rPr>
                                <w:rFonts w:hint="eastAsia"/>
                                <w:szCs w:val="21"/>
                              </w:rPr>
                              <w:t>消費税</w:t>
                            </w:r>
                            <w:r w:rsidR="0063000A" w:rsidRPr="00E8420A">
                              <w:rPr>
                                <w:rFonts w:hint="eastAsia"/>
                                <w:szCs w:val="21"/>
                              </w:rPr>
                              <w:t>額</w:t>
                            </w:r>
                            <w:r w:rsidR="00564C92" w:rsidRPr="00E8420A">
                              <w:rPr>
                                <w:rFonts w:hint="eastAsia"/>
                                <w:szCs w:val="21"/>
                              </w:rPr>
                              <w:t>を</w:t>
                            </w:r>
                            <w:r w:rsidR="0063000A" w:rsidRPr="00E8420A">
                              <w:rPr>
                                <w:rFonts w:hint="eastAsia"/>
                                <w:szCs w:val="21"/>
                              </w:rPr>
                              <w:t>除く</w:t>
                            </w:r>
                            <w:r w:rsidR="00564C92" w:rsidRPr="006C6EB6">
                              <w:rPr>
                                <w:rFonts w:hint="eastAsia"/>
                                <w:szCs w:val="21"/>
                              </w:rPr>
                              <w:t>）が</w:t>
                            </w:r>
                            <w:r w:rsidR="00564C92" w:rsidRPr="0063000A">
                              <w:rPr>
                                <w:rFonts w:hint="eastAsia"/>
                                <w:color w:val="FF0000"/>
                                <w:szCs w:val="21"/>
                              </w:rPr>
                              <w:t>1</w:t>
                            </w:r>
                            <w:r w:rsidR="00564C92" w:rsidRPr="0063000A">
                              <w:rPr>
                                <w:rFonts w:hint="eastAsia"/>
                                <w:color w:val="FF0000"/>
                                <w:szCs w:val="21"/>
                              </w:rPr>
                              <w:t>億</w:t>
                            </w:r>
                            <w:r w:rsidR="00564C92" w:rsidRPr="0063000A">
                              <w:rPr>
                                <w:rFonts w:hint="eastAsia"/>
                                <w:color w:val="FF0000"/>
                                <w:szCs w:val="21"/>
                              </w:rPr>
                              <w:t>8000</w:t>
                            </w:r>
                            <w:r w:rsidR="006E2843" w:rsidRPr="0063000A">
                              <w:rPr>
                                <w:rFonts w:hint="eastAsia"/>
                                <w:color w:val="FF0000"/>
                                <w:szCs w:val="21"/>
                              </w:rPr>
                              <w:t>万円未満</w:t>
                            </w:r>
                            <w:r w:rsidR="00564C92" w:rsidRPr="006C6EB6">
                              <w:rPr>
                                <w:rFonts w:hint="eastAsia"/>
                                <w:szCs w:val="21"/>
                              </w:rPr>
                              <w:t>かつ、概算保険料の額が</w:t>
                            </w:r>
                            <w:r w:rsidR="00564C92" w:rsidRPr="0063000A">
                              <w:rPr>
                                <w:rFonts w:hint="eastAsia"/>
                                <w:color w:val="FF0000"/>
                                <w:szCs w:val="21"/>
                              </w:rPr>
                              <w:t>160</w:t>
                            </w:r>
                            <w:r w:rsidR="00564C92" w:rsidRPr="0063000A">
                              <w:rPr>
                                <w:rFonts w:hint="eastAsia"/>
                                <w:color w:val="FF0000"/>
                                <w:szCs w:val="21"/>
                              </w:rPr>
                              <w:t>万円未満</w:t>
                            </w:r>
                            <w:r w:rsidR="00564C92" w:rsidRPr="006C6EB6">
                              <w:rPr>
                                <w:rFonts w:hint="eastAsia"/>
                                <w:szCs w:val="21"/>
                              </w:rPr>
                              <w:t>の工事。</w:t>
                            </w:r>
                          </w:p>
                          <w:p w14:paraId="45A03109" w14:textId="77777777" w:rsidR="0063560B" w:rsidRDefault="0063560B" w:rsidP="006C6EB6">
                            <w:pPr>
                              <w:ind w:left="210" w:hangingChars="100" w:hanging="210"/>
                              <w:rPr>
                                <w:szCs w:val="21"/>
                              </w:rPr>
                            </w:pPr>
                          </w:p>
                          <w:p w14:paraId="2D85FAB7" w14:textId="77777777" w:rsidR="0063560B" w:rsidRDefault="0063560B" w:rsidP="006C6EB6">
                            <w:pPr>
                              <w:ind w:left="210" w:hangingChars="100" w:hanging="210"/>
                              <w:rPr>
                                <w:szCs w:val="21"/>
                              </w:rPr>
                            </w:pPr>
                          </w:p>
                          <w:p w14:paraId="07F00D29" w14:textId="77777777" w:rsidR="0063560B" w:rsidRPr="006C6EB6" w:rsidRDefault="0063560B" w:rsidP="006C6EB6">
                            <w:pPr>
                              <w:ind w:left="210" w:hangingChars="100" w:hanging="210"/>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70B13" id="テキスト ボックス 2" o:spid="_x0000_s1029" type="#_x0000_t202" style="position:absolute;left:0;text-align:left;margin-left:-6.6pt;margin-top:17.2pt;width:305.2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" stroked="f">
                <v:textbox>
                  <w:txbxContent>
                    <w:p w14:paraId="07DEC3E2" w14:textId="77777777" w:rsidR="00483FA1" w:rsidRDefault="003E60A4" w:rsidP="00483FA1">
                      <w:r>
                        <w:rPr>
                          <w:rFonts w:hint="eastAsia"/>
                        </w:rPr>
                        <w:t>●申告の対象となるのは、次の</w:t>
                      </w:r>
                      <w:r w:rsidR="00483FA1">
                        <w:rPr>
                          <w:rFonts w:hint="eastAsia"/>
                        </w:rPr>
                        <w:t>要件をすべて満たす工事です。</w:t>
                      </w:r>
                    </w:p>
                    <w:p w14:paraId="080D6C7A" w14:textId="6A0AB1E8" w:rsidR="00D317A4" w:rsidRPr="006C6EB6" w:rsidRDefault="003E60A4" w:rsidP="003E60A4">
                      <w:pPr>
                        <w:ind w:left="210" w:hangingChars="100" w:hanging="210"/>
                        <w:rPr>
                          <w:szCs w:val="21"/>
                        </w:rPr>
                      </w:pPr>
                      <w:r>
                        <w:rPr>
                          <w:rFonts w:hint="eastAsia"/>
                          <w:szCs w:val="21"/>
                        </w:rPr>
                        <w:t>（</w:t>
                      </w:r>
                      <w:r>
                        <w:rPr>
                          <w:szCs w:val="21"/>
                        </w:rPr>
                        <w:t>1</w:t>
                      </w:r>
                      <w:r>
                        <w:rPr>
                          <w:szCs w:val="21"/>
                        </w:rPr>
                        <w:t>）</w:t>
                      </w:r>
                      <w:r w:rsidR="00483FA1" w:rsidRPr="0063000A">
                        <w:rPr>
                          <w:rFonts w:hint="eastAsia"/>
                          <w:color w:val="FF0000"/>
                          <w:szCs w:val="21"/>
                        </w:rPr>
                        <w:t>元</w:t>
                      </w:r>
                      <w:r w:rsidR="0063000A" w:rsidRPr="0063000A">
                        <w:rPr>
                          <w:rFonts w:hint="eastAsia"/>
                          <w:color w:val="FF0000"/>
                          <w:szCs w:val="21"/>
                        </w:rPr>
                        <w:t>請負により</w:t>
                      </w:r>
                      <w:r w:rsidR="0063000A">
                        <w:rPr>
                          <w:rFonts w:hint="eastAsia"/>
                          <w:szCs w:val="21"/>
                        </w:rPr>
                        <w:t>実施した</w:t>
                      </w:r>
                      <w:r w:rsidR="00483FA1" w:rsidRPr="006C6EB6">
                        <w:rPr>
                          <w:rFonts w:hint="eastAsia"/>
                          <w:szCs w:val="21"/>
                        </w:rPr>
                        <w:t>工事</w:t>
                      </w:r>
                      <w:r w:rsidR="00E9449A" w:rsidRPr="006C6EB6">
                        <w:rPr>
                          <w:rFonts w:hint="eastAsia"/>
                          <w:szCs w:val="21"/>
                        </w:rPr>
                        <w:t>。</w:t>
                      </w:r>
                    </w:p>
                    <w:p w14:paraId="060740B7" w14:textId="71351B72" w:rsidR="00483FA1" w:rsidRPr="006C6EB6" w:rsidRDefault="003E60A4" w:rsidP="001835A4">
                      <w:pPr>
                        <w:ind w:left="525" w:hangingChars="250" w:hanging="525"/>
                        <w:rPr>
                          <w:szCs w:val="21"/>
                        </w:rPr>
                      </w:pPr>
                      <w:r>
                        <w:rPr>
                          <w:rFonts w:hint="eastAsia"/>
                          <w:szCs w:val="21"/>
                        </w:rPr>
                        <w:t>（</w:t>
                      </w:r>
                      <w:r>
                        <w:rPr>
                          <w:szCs w:val="21"/>
                        </w:rPr>
                        <w:t>2</w:t>
                      </w:r>
                      <w:r>
                        <w:rPr>
                          <w:szCs w:val="21"/>
                        </w:rPr>
                        <w:t>）</w:t>
                      </w:r>
                      <w:r w:rsidR="00D8479D">
                        <w:rPr>
                          <w:rFonts w:hint="eastAsia"/>
                          <w:szCs w:val="21"/>
                        </w:rPr>
                        <w:t>令和</w:t>
                      </w:r>
                      <w:r w:rsidR="003B3A5D" w:rsidRPr="001811EA">
                        <w:rPr>
                          <w:rFonts w:hint="eastAsia"/>
                          <w:color w:val="000000" w:themeColor="text1"/>
                          <w:szCs w:val="21"/>
                        </w:rPr>
                        <w:t>5</w:t>
                      </w:r>
                      <w:r w:rsidR="00483FA1" w:rsidRPr="006C6EB6">
                        <w:rPr>
                          <w:rFonts w:hint="eastAsia"/>
                          <w:szCs w:val="21"/>
                        </w:rPr>
                        <w:t>年度中（</w:t>
                      </w:r>
                      <w:r w:rsidR="00D8479D">
                        <w:rPr>
                          <w:rFonts w:hint="eastAsia"/>
                          <w:szCs w:val="21"/>
                        </w:rPr>
                        <w:t>令和</w:t>
                      </w:r>
                      <w:r w:rsidR="0063000A" w:rsidRPr="00D67022">
                        <w:rPr>
                          <w:rFonts w:hint="eastAsia"/>
                          <w:color w:val="000000" w:themeColor="text1"/>
                          <w:szCs w:val="21"/>
                        </w:rPr>
                        <w:t>5</w:t>
                      </w:r>
                      <w:r w:rsidR="00483FA1" w:rsidRPr="006C6EB6">
                        <w:rPr>
                          <w:rFonts w:hint="eastAsia"/>
                          <w:szCs w:val="21"/>
                        </w:rPr>
                        <w:t>年</w:t>
                      </w:r>
                      <w:r w:rsidR="00483FA1" w:rsidRPr="006C6EB6">
                        <w:rPr>
                          <w:rFonts w:hint="eastAsia"/>
                          <w:szCs w:val="21"/>
                        </w:rPr>
                        <w:t>4</w:t>
                      </w:r>
                      <w:r w:rsidR="00483FA1" w:rsidRPr="006C6EB6">
                        <w:rPr>
                          <w:rFonts w:hint="eastAsia"/>
                          <w:szCs w:val="21"/>
                        </w:rPr>
                        <w:t>月</w:t>
                      </w:r>
                      <w:r w:rsidR="00483FA1" w:rsidRPr="006C6EB6">
                        <w:rPr>
                          <w:rFonts w:hint="eastAsia"/>
                          <w:szCs w:val="21"/>
                        </w:rPr>
                        <w:t>1</w:t>
                      </w:r>
                      <w:r w:rsidR="00E54BD9" w:rsidRPr="006C6EB6">
                        <w:rPr>
                          <w:rFonts w:hint="eastAsia"/>
                          <w:szCs w:val="21"/>
                        </w:rPr>
                        <w:t>日から令和</w:t>
                      </w:r>
                      <w:r w:rsidR="0063000A" w:rsidRPr="00D67022">
                        <w:rPr>
                          <w:rFonts w:hint="eastAsia"/>
                          <w:color w:val="000000" w:themeColor="text1"/>
                          <w:szCs w:val="21"/>
                        </w:rPr>
                        <w:t>6</w:t>
                      </w:r>
                      <w:r w:rsidR="00483FA1" w:rsidRPr="006C6EB6">
                        <w:rPr>
                          <w:rFonts w:hint="eastAsia"/>
                          <w:szCs w:val="21"/>
                        </w:rPr>
                        <w:t>年</w:t>
                      </w:r>
                      <w:r w:rsidR="00483FA1" w:rsidRPr="006C6EB6">
                        <w:rPr>
                          <w:rFonts w:hint="eastAsia"/>
                          <w:szCs w:val="21"/>
                        </w:rPr>
                        <w:t>3</w:t>
                      </w:r>
                      <w:r w:rsidR="00483FA1" w:rsidRPr="006C6EB6">
                        <w:rPr>
                          <w:rFonts w:hint="eastAsia"/>
                          <w:szCs w:val="21"/>
                        </w:rPr>
                        <w:t>月</w:t>
                      </w:r>
                      <w:r w:rsidR="006C6EB6">
                        <w:rPr>
                          <w:rFonts w:hint="eastAsia"/>
                          <w:szCs w:val="21"/>
                        </w:rPr>
                        <w:t>3</w:t>
                      </w:r>
                      <w:r w:rsidR="006C6EB6">
                        <w:rPr>
                          <w:szCs w:val="21"/>
                        </w:rPr>
                        <w:t>1</w:t>
                      </w:r>
                      <w:r w:rsidR="00483FA1" w:rsidRPr="006C6EB6">
                        <w:rPr>
                          <w:rFonts w:hint="eastAsia"/>
                          <w:szCs w:val="21"/>
                        </w:rPr>
                        <w:t>日までの間</w:t>
                      </w:r>
                      <w:r w:rsidR="00483FA1" w:rsidRPr="006C6EB6">
                        <w:rPr>
                          <w:rFonts w:hint="eastAsia"/>
                          <w:szCs w:val="21"/>
                        </w:rPr>
                        <w:t>)</w:t>
                      </w:r>
                      <w:r w:rsidR="00483FA1" w:rsidRPr="006C6EB6">
                        <w:rPr>
                          <w:rFonts w:hint="eastAsia"/>
                          <w:szCs w:val="21"/>
                        </w:rPr>
                        <w:t>に</w:t>
                      </w:r>
                      <w:r w:rsidR="00483FA1" w:rsidRPr="00803BDF">
                        <w:rPr>
                          <w:rFonts w:hint="eastAsia"/>
                          <w:szCs w:val="21"/>
                          <w:u w:val="single"/>
                        </w:rPr>
                        <w:t>終了した</w:t>
                      </w:r>
                      <w:r w:rsidR="00483FA1" w:rsidRPr="006C6EB6">
                        <w:rPr>
                          <w:rFonts w:hint="eastAsia"/>
                          <w:szCs w:val="21"/>
                        </w:rPr>
                        <w:t>工事。</w:t>
                      </w:r>
                    </w:p>
                    <w:p w14:paraId="5F4A6F64" w14:textId="3CEBE3CE" w:rsidR="00564C92" w:rsidRDefault="003E60A4" w:rsidP="001835A4">
                      <w:pPr>
                        <w:ind w:left="525" w:hangingChars="250" w:hanging="525"/>
                        <w:rPr>
                          <w:szCs w:val="21"/>
                        </w:rPr>
                      </w:pPr>
                      <w:bookmarkStart w:id="1" w:name="_Hlk149565944"/>
                      <w:r>
                        <w:rPr>
                          <w:rFonts w:hint="eastAsia"/>
                          <w:szCs w:val="21"/>
                        </w:rPr>
                        <w:t>（</w:t>
                      </w:r>
                      <w:r>
                        <w:rPr>
                          <w:szCs w:val="21"/>
                        </w:rPr>
                        <w:t>3</w:t>
                      </w:r>
                      <w:r>
                        <w:rPr>
                          <w:szCs w:val="21"/>
                        </w:rPr>
                        <w:t>）</w:t>
                      </w:r>
                      <w:bookmarkEnd w:id="1"/>
                      <w:r w:rsidR="00564C92" w:rsidRPr="006C6EB6">
                        <w:rPr>
                          <w:rFonts w:hint="eastAsia"/>
                          <w:szCs w:val="21"/>
                        </w:rPr>
                        <w:t>請負金額（</w:t>
                      </w:r>
                      <w:r w:rsidR="00564C92" w:rsidRPr="00E8420A">
                        <w:rPr>
                          <w:rFonts w:hint="eastAsia"/>
                          <w:szCs w:val="21"/>
                        </w:rPr>
                        <w:t>消費税</w:t>
                      </w:r>
                      <w:r w:rsidR="0063000A" w:rsidRPr="00E8420A">
                        <w:rPr>
                          <w:rFonts w:hint="eastAsia"/>
                          <w:szCs w:val="21"/>
                        </w:rPr>
                        <w:t>額</w:t>
                      </w:r>
                      <w:r w:rsidR="00564C92" w:rsidRPr="00E8420A">
                        <w:rPr>
                          <w:rFonts w:hint="eastAsia"/>
                          <w:szCs w:val="21"/>
                        </w:rPr>
                        <w:t>を</w:t>
                      </w:r>
                      <w:r w:rsidR="0063000A" w:rsidRPr="00E8420A">
                        <w:rPr>
                          <w:rFonts w:hint="eastAsia"/>
                          <w:szCs w:val="21"/>
                        </w:rPr>
                        <w:t>除く</w:t>
                      </w:r>
                      <w:r w:rsidR="00564C92" w:rsidRPr="006C6EB6">
                        <w:rPr>
                          <w:rFonts w:hint="eastAsia"/>
                          <w:szCs w:val="21"/>
                        </w:rPr>
                        <w:t>）が</w:t>
                      </w:r>
                      <w:r w:rsidR="00564C92" w:rsidRPr="0063000A">
                        <w:rPr>
                          <w:rFonts w:hint="eastAsia"/>
                          <w:color w:val="FF0000"/>
                          <w:szCs w:val="21"/>
                        </w:rPr>
                        <w:t>1</w:t>
                      </w:r>
                      <w:r w:rsidR="00564C92" w:rsidRPr="0063000A">
                        <w:rPr>
                          <w:rFonts w:hint="eastAsia"/>
                          <w:color w:val="FF0000"/>
                          <w:szCs w:val="21"/>
                        </w:rPr>
                        <w:t>億</w:t>
                      </w:r>
                      <w:r w:rsidR="00564C92" w:rsidRPr="0063000A">
                        <w:rPr>
                          <w:rFonts w:hint="eastAsia"/>
                          <w:color w:val="FF0000"/>
                          <w:szCs w:val="21"/>
                        </w:rPr>
                        <w:t>8000</w:t>
                      </w:r>
                      <w:r w:rsidR="006E2843" w:rsidRPr="0063000A">
                        <w:rPr>
                          <w:rFonts w:hint="eastAsia"/>
                          <w:color w:val="FF0000"/>
                          <w:szCs w:val="21"/>
                        </w:rPr>
                        <w:t>万円未満</w:t>
                      </w:r>
                      <w:r w:rsidR="00564C92" w:rsidRPr="006C6EB6">
                        <w:rPr>
                          <w:rFonts w:hint="eastAsia"/>
                          <w:szCs w:val="21"/>
                        </w:rPr>
                        <w:t>かつ、概算保険料の額が</w:t>
                      </w:r>
                      <w:r w:rsidR="00564C92" w:rsidRPr="0063000A">
                        <w:rPr>
                          <w:rFonts w:hint="eastAsia"/>
                          <w:color w:val="FF0000"/>
                          <w:szCs w:val="21"/>
                        </w:rPr>
                        <w:t>160</w:t>
                      </w:r>
                      <w:r w:rsidR="00564C92" w:rsidRPr="0063000A">
                        <w:rPr>
                          <w:rFonts w:hint="eastAsia"/>
                          <w:color w:val="FF0000"/>
                          <w:szCs w:val="21"/>
                        </w:rPr>
                        <w:t>万円未満</w:t>
                      </w:r>
                      <w:r w:rsidR="00564C92" w:rsidRPr="006C6EB6">
                        <w:rPr>
                          <w:rFonts w:hint="eastAsia"/>
                          <w:szCs w:val="21"/>
                        </w:rPr>
                        <w:t>の工事。</w:t>
                      </w:r>
                    </w:p>
                    <w:p w14:paraId="45A03109" w14:textId="77777777" w:rsidR="0063560B" w:rsidRDefault="0063560B" w:rsidP="006C6EB6">
                      <w:pPr>
                        <w:ind w:left="210" w:hangingChars="100" w:hanging="210"/>
                        <w:rPr>
                          <w:szCs w:val="21"/>
                        </w:rPr>
                      </w:pPr>
                    </w:p>
                    <w:p w14:paraId="2D85FAB7" w14:textId="77777777" w:rsidR="0063560B" w:rsidRDefault="0063560B" w:rsidP="006C6EB6">
                      <w:pPr>
                        <w:ind w:left="210" w:hangingChars="100" w:hanging="210"/>
                        <w:rPr>
                          <w:szCs w:val="21"/>
                        </w:rPr>
                      </w:pPr>
                    </w:p>
                    <w:p w14:paraId="07F00D29" w14:textId="77777777" w:rsidR="0063560B" w:rsidRPr="006C6EB6" w:rsidRDefault="0063560B" w:rsidP="006C6EB6">
                      <w:pPr>
                        <w:ind w:left="210" w:hangingChars="100" w:hanging="210"/>
                        <w:rPr>
                          <w:szCs w:val="21"/>
                        </w:rPr>
                      </w:pPr>
                    </w:p>
                  </w:txbxContent>
                </v:textbox>
              </v:shape>
            </w:pict>
          </mc:Fallback>
        </mc:AlternateContent>
      </w:r>
    </w:p>
    <w:p w14:paraId="302F3063" w14:textId="77777777" w:rsidR="0063560B" w:rsidRDefault="0063560B" w:rsidP="0063560B">
      <w:pPr>
        <w:rPr>
          <w:b/>
          <w:noProof/>
          <w:sz w:val="24"/>
          <w:szCs w:val="24"/>
        </w:rPr>
      </w:pPr>
    </w:p>
    <w:p w14:paraId="1D600E6C" w14:textId="77777777" w:rsidR="0063560B" w:rsidRDefault="0063560B" w:rsidP="0063560B">
      <w:pPr>
        <w:rPr>
          <w:b/>
          <w:noProof/>
          <w:sz w:val="24"/>
          <w:szCs w:val="24"/>
        </w:rPr>
      </w:pPr>
    </w:p>
    <w:p w14:paraId="09161184" w14:textId="77777777" w:rsidR="0063560B" w:rsidRDefault="0063560B" w:rsidP="0063560B">
      <w:pPr>
        <w:rPr>
          <w:b/>
          <w:noProof/>
          <w:sz w:val="24"/>
          <w:szCs w:val="24"/>
        </w:rPr>
      </w:pPr>
    </w:p>
    <w:p w14:paraId="2EAAA4FC" w14:textId="77777777" w:rsidR="00E07288" w:rsidRPr="00D8479D" w:rsidRDefault="0063560B" w:rsidP="007525DF">
      <w:r>
        <w:rPr>
          <w:rFonts w:hint="eastAsia"/>
        </w:rPr>
        <w:t xml:space="preserve">　　　　　　　　　　　　　　　　　</w:t>
      </w:r>
      <w:r w:rsidR="007525DF">
        <w:rPr>
          <w:rFonts w:hint="eastAsia"/>
        </w:rPr>
        <w:t xml:space="preserve">　　　　　　　　　　　　　</w:t>
      </w:r>
    </w:p>
    <w:p w14:paraId="63881B94" w14:textId="77777777" w:rsidR="00704DE1" w:rsidRDefault="00704DE1" w:rsidP="00277DFA">
      <w:pPr>
        <w:ind w:left="210" w:hangingChars="100" w:hanging="210"/>
        <w:rPr>
          <w:color w:val="FF0000"/>
        </w:rPr>
      </w:pPr>
    </w:p>
    <w:p w14:paraId="7796FA44" w14:textId="77777777" w:rsidR="00704DE1" w:rsidRDefault="00704DE1" w:rsidP="00277DFA">
      <w:pPr>
        <w:ind w:left="210" w:hangingChars="100" w:hanging="210"/>
        <w:rPr>
          <w:color w:val="FF0000"/>
        </w:rPr>
      </w:pPr>
    </w:p>
    <w:p w14:paraId="0E236118" w14:textId="77777777" w:rsidR="00062262" w:rsidRDefault="00062262" w:rsidP="0090150A">
      <w:pPr>
        <w:ind w:leftChars="50" w:left="210" w:hangingChars="50" w:hanging="105"/>
        <w:rPr>
          <w:color w:val="000000" w:themeColor="text1"/>
        </w:rPr>
      </w:pPr>
    </w:p>
    <w:p w14:paraId="760C0C6B" w14:textId="3A8B5407" w:rsidR="00704DE1" w:rsidRPr="00780DD3" w:rsidRDefault="000D2230" w:rsidP="0090150A">
      <w:pPr>
        <w:ind w:leftChars="50" w:left="210" w:hangingChars="50" w:hanging="105"/>
        <w:rPr>
          <w:color w:val="000000" w:themeColor="text1"/>
        </w:rPr>
      </w:pPr>
      <w:r w:rsidRPr="00780DD3">
        <w:rPr>
          <w:rFonts w:hint="eastAsia"/>
          <w:color w:val="000000" w:themeColor="text1"/>
        </w:rPr>
        <w:t>※</w:t>
      </w:r>
      <w:r w:rsidR="00D317A4" w:rsidRPr="00780DD3">
        <w:rPr>
          <w:rFonts w:hint="eastAsia"/>
          <w:color w:val="000000" w:themeColor="text1"/>
        </w:rPr>
        <w:t>注意点※</w:t>
      </w:r>
    </w:p>
    <w:p w14:paraId="47455FAE" w14:textId="77777777" w:rsidR="00D317A4" w:rsidRPr="00780DD3" w:rsidRDefault="003E60A4" w:rsidP="00E129E9">
      <w:pPr>
        <w:ind w:firstLineChars="100" w:firstLine="210"/>
        <w:rPr>
          <w:color w:val="000000" w:themeColor="text1"/>
        </w:rPr>
      </w:pPr>
      <w:r w:rsidRPr="00780DD3">
        <w:rPr>
          <w:rFonts w:hint="eastAsia"/>
          <w:color w:val="000000" w:themeColor="text1"/>
        </w:rPr>
        <w:t>イ</w:t>
      </w:r>
      <w:r w:rsidR="00135353" w:rsidRPr="00780DD3">
        <w:rPr>
          <w:rFonts w:hint="eastAsia"/>
          <w:color w:val="000000" w:themeColor="text1"/>
        </w:rPr>
        <w:t xml:space="preserve"> </w:t>
      </w:r>
      <w:r w:rsidR="00D317A4" w:rsidRPr="00780DD3">
        <w:rPr>
          <w:rFonts w:hint="eastAsia"/>
          <w:color w:val="000000" w:themeColor="text1"/>
        </w:rPr>
        <w:t>金額の多寡や公共工事か否かに関わらず、労働者を使用した元請工事はすべて申告対象となります。</w:t>
      </w:r>
    </w:p>
    <w:p w14:paraId="4B7464F6" w14:textId="6F10D4BB" w:rsidR="00D317A4" w:rsidRPr="00D67022" w:rsidRDefault="003E60A4" w:rsidP="0090150A">
      <w:pPr>
        <w:ind w:leftChars="100" w:left="525" w:hangingChars="150" w:hanging="315"/>
        <w:rPr>
          <w:color w:val="000000" w:themeColor="text1"/>
        </w:rPr>
      </w:pPr>
      <w:r w:rsidRPr="00780DD3">
        <w:rPr>
          <w:rFonts w:hint="eastAsia"/>
          <w:color w:val="000000" w:themeColor="text1"/>
        </w:rPr>
        <w:t>ロ</w:t>
      </w:r>
      <w:r w:rsidR="00135353" w:rsidRPr="00780DD3">
        <w:rPr>
          <w:rFonts w:hint="eastAsia"/>
          <w:color w:val="000000" w:themeColor="text1"/>
        </w:rPr>
        <w:t xml:space="preserve"> </w:t>
      </w:r>
      <w:r w:rsidR="00E129E9" w:rsidRPr="00D67022">
        <w:rPr>
          <w:rFonts w:hint="eastAsia"/>
          <w:color w:val="000000" w:themeColor="text1"/>
        </w:rPr>
        <w:t>右上図に示した</w:t>
      </w:r>
      <w:r w:rsidR="00E129E9" w:rsidRPr="00D67022">
        <w:rPr>
          <w:rFonts w:hint="eastAsia"/>
          <w:color w:val="FF0000"/>
        </w:rPr>
        <w:t>赤字</w:t>
      </w:r>
      <w:r w:rsidR="00E129E9" w:rsidRPr="00D67022">
        <w:rPr>
          <w:rFonts w:hint="eastAsia"/>
          <w:color w:val="000000" w:themeColor="text1"/>
        </w:rPr>
        <w:t>の工事が申告対象です。</w:t>
      </w:r>
      <w:r w:rsidR="00D317A4" w:rsidRPr="00D67022">
        <w:rPr>
          <w:rFonts w:hint="eastAsia"/>
          <w:color w:val="000000" w:themeColor="text1"/>
        </w:rPr>
        <w:t>年度をまたいで施工された工事</w:t>
      </w:r>
      <w:r w:rsidR="0090150A" w:rsidRPr="00D67022">
        <w:rPr>
          <w:rFonts w:hint="eastAsia"/>
          <w:color w:val="000000" w:themeColor="text1"/>
        </w:rPr>
        <w:t>(</w:t>
      </w:r>
      <w:r w:rsidR="0090150A" w:rsidRPr="00D67022">
        <w:rPr>
          <w:rFonts w:hint="eastAsia"/>
          <w:color w:val="FF0000"/>
        </w:rPr>
        <w:t>工事</w:t>
      </w:r>
      <w:r w:rsidR="0090150A" w:rsidRPr="00D67022">
        <w:rPr>
          <w:rFonts w:hint="eastAsia"/>
          <w:color w:val="FF0000"/>
        </w:rPr>
        <w:t>A</w:t>
      </w:r>
      <w:r w:rsidR="0090150A" w:rsidRPr="00D67022">
        <w:rPr>
          <w:rFonts w:hint="eastAsia"/>
          <w:color w:val="000000" w:themeColor="text1"/>
        </w:rPr>
        <w:t>)</w:t>
      </w:r>
      <w:r w:rsidR="0090150A" w:rsidRPr="00D67022">
        <w:rPr>
          <w:rFonts w:hint="eastAsia"/>
          <w:color w:val="000000" w:themeColor="text1"/>
        </w:rPr>
        <w:t>の算入もれがないよう注意して</w:t>
      </w:r>
      <w:r w:rsidR="00D317A4" w:rsidRPr="00D67022">
        <w:rPr>
          <w:rFonts w:hint="eastAsia"/>
          <w:color w:val="000000" w:themeColor="text1"/>
        </w:rPr>
        <w:t>ください。</w:t>
      </w:r>
    </w:p>
    <w:p w14:paraId="24F7E844" w14:textId="20B29282" w:rsidR="00C30C95" w:rsidRPr="00D67022" w:rsidRDefault="003E60A4" w:rsidP="00E129E9">
      <w:pPr>
        <w:ind w:leftChars="100" w:left="525" w:hangingChars="150" w:hanging="315"/>
        <w:rPr>
          <w:color w:val="000000" w:themeColor="text1"/>
        </w:rPr>
      </w:pPr>
      <w:r w:rsidRPr="00D67022">
        <w:rPr>
          <w:rFonts w:hint="eastAsia"/>
          <w:color w:val="000000" w:themeColor="text1"/>
        </w:rPr>
        <w:t>ハ</w:t>
      </w:r>
      <w:r w:rsidR="00135353" w:rsidRPr="00D67022">
        <w:rPr>
          <w:rFonts w:hint="eastAsia"/>
          <w:color w:val="000000" w:themeColor="text1"/>
        </w:rPr>
        <w:t xml:space="preserve"> </w:t>
      </w:r>
      <w:r w:rsidR="00780DD3" w:rsidRPr="00D67022">
        <w:rPr>
          <w:rFonts w:asciiTheme="minorEastAsia" w:hAnsiTheme="minorEastAsia" w:cs="ＭＳ Ｐゴシック" w:hint="eastAsia"/>
          <w:color w:val="000000" w:themeColor="text1"/>
          <w:kern w:val="0"/>
          <w:szCs w:val="21"/>
        </w:rPr>
        <w:t>一括される有期事業については、地域要件が定められていましたが、平成31年4月1日以降に開始する一括有期事業ついては、地域要件が廃止されております。よって</w:t>
      </w:r>
      <w:r w:rsidR="0036680F">
        <w:rPr>
          <w:rFonts w:asciiTheme="minorEastAsia" w:hAnsiTheme="minorEastAsia" w:cs="ＭＳ Ｐゴシック" w:hint="eastAsia"/>
          <w:color w:val="000000" w:themeColor="text1"/>
          <w:kern w:val="0"/>
          <w:szCs w:val="21"/>
        </w:rPr>
        <w:t>平成31年4月1日以降に遠隔地で</w:t>
      </w:r>
      <w:r w:rsidR="00780DD3" w:rsidRPr="00D67022">
        <w:rPr>
          <w:rFonts w:asciiTheme="minorEastAsia" w:hAnsiTheme="minorEastAsia" w:cs="ＭＳ Ｐゴシック" w:hint="eastAsia"/>
          <w:color w:val="000000" w:themeColor="text1"/>
          <w:kern w:val="0"/>
          <w:szCs w:val="21"/>
        </w:rPr>
        <w:t>行われるものも含めて一括ができます。</w:t>
      </w:r>
    </w:p>
    <w:p w14:paraId="559635D8" w14:textId="77777777" w:rsidR="00277DFA" w:rsidRDefault="00F9084D" w:rsidP="0012486F">
      <w:pPr>
        <w:tabs>
          <w:tab w:val="left" w:pos="9570"/>
        </w:tabs>
        <w:ind w:left="210" w:hangingChars="100" w:hanging="210"/>
      </w:pPr>
      <w:r>
        <w:rPr>
          <w:noProof/>
        </w:rPr>
        <mc:AlternateContent>
          <mc:Choice Requires="wps">
            <w:drawing>
              <wp:anchor distT="0" distB="0" distL="114300" distR="114300" simplePos="0" relativeHeight="251652608" behindDoc="0" locked="0" layoutInCell="1" allowOverlap="1" wp14:anchorId="41AC1616" wp14:editId="35FC84F7">
                <wp:simplePos x="0" y="0"/>
                <wp:positionH relativeFrom="column">
                  <wp:posOffset>11431</wp:posOffset>
                </wp:positionH>
                <wp:positionV relativeFrom="paragraph">
                  <wp:posOffset>75565</wp:posOffset>
                </wp:positionV>
                <wp:extent cx="5791200" cy="266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91200" cy="266700"/>
                        </a:xfrm>
                        <a:prstGeom prst="rect">
                          <a:avLst/>
                        </a:prstGeom>
                        <a:noFill/>
                        <a:ln w="12700" cap="flat" cmpd="sng" algn="ctr">
                          <a:solidFill>
                            <a:sysClr val="windowText" lastClr="000000"/>
                          </a:solidFill>
                          <a:prstDash val="solid"/>
                        </a:ln>
                        <a:effectLst/>
                      </wps:spPr>
                      <wps:txbx>
                        <w:txbxContent>
                          <w:p w14:paraId="637E8D8C" w14:textId="0E68670F" w:rsidR="0078314C" w:rsidRPr="00EE7B97" w:rsidRDefault="0078314C" w:rsidP="00F9084D">
                            <w:pPr>
                              <w:rPr>
                                <w:b/>
                                <w:color w:val="000000" w:themeColor="text1"/>
                                <w:sz w:val="22"/>
                              </w:rPr>
                            </w:pPr>
                            <w:r w:rsidRPr="00EE7B97">
                              <w:rPr>
                                <w:rFonts w:hint="eastAsia"/>
                                <w:b/>
                                <w:color w:val="000000" w:themeColor="text1"/>
                                <w:sz w:val="22"/>
                              </w:rPr>
                              <w:t>2</w:t>
                            </w:r>
                            <w:r w:rsidRPr="00EE7B97">
                              <w:rPr>
                                <w:rFonts w:hint="eastAsia"/>
                                <w:b/>
                                <w:color w:val="000000" w:themeColor="text1"/>
                                <w:sz w:val="22"/>
                              </w:rPr>
                              <w:t xml:space="preserve">　</w:t>
                            </w:r>
                            <w:r w:rsidR="00780DD3">
                              <w:rPr>
                                <w:rFonts w:hint="eastAsia"/>
                                <w:b/>
                                <w:color w:val="000000" w:themeColor="text1"/>
                                <w:sz w:val="22"/>
                              </w:rPr>
                              <w:t>保険料の算定</w:t>
                            </w:r>
                            <w:r w:rsidR="00F575A3">
                              <w:rPr>
                                <w:rFonts w:hint="eastAsia"/>
                                <w:b/>
                                <w:color w:val="000000" w:themeColor="text1"/>
                                <w:sz w:val="22"/>
                              </w:rPr>
                              <w:t xml:space="preserve">　</w:t>
                            </w:r>
                            <w:r w:rsidR="00F575A3" w:rsidRPr="00D67022">
                              <w:rPr>
                                <w:rFonts w:asciiTheme="minorEastAsia" w:hAnsiTheme="minorEastAsia" w:cs="ＭＳ Ｐゴシック" w:hint="eastAsia"/>
                                <w:kern w:val="0"/>
                                <w:szCs w:val="21"/>
                              </w:rPr>
                              <w:t>算定年度内に終了した一括有期工事をとりまとめて保険料を算定します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C1616" id="正方形/長方形 5" o:spid="_x0000_s1030" style="position:absolute;left:0;text-align:left;margin-left:.9pt;margin-top:5.95pt;width:456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" filled="f" strokecolor="windowText" strokeweight="1pt">
                <v:textbox>
                  <w:txbxContent>
                    <w:p w14:paraId="637E8D8C" w14:textId="0E68670F" w:rsidR="0078314C" w:rsidRPr="00EE7B97" w:rsidRDefault="0078314C" w:rsidP="00F9084D">
                      <w:pPr>
                        <w:rPr>
                          <w:b/>
                          <w:color w:val="000000" w:themeColor="text1"/>
                          <w:sz w:val="22"/>
                        </w:rPr>
                      </w:pPr>
                      <w:r w:rsidRPr="00EE7B97">
                        <w:rPr>
                          <w:rFonts w:hint="eastAsia"/>
                          <w:b/>
                          <w:color w:val="000000" w:themeColor="text1"/>
                          <w:sz w:val="22"/>
                        </w:rPr>
                        <w:t>2</w:t>
                      </w:r>
                      <w:r w:rsidRPr="00EE7B97">
                        <w:rPr>
                          <w:rFonts w:hint="eastAsia"/>
                          <w:b/>
                          <w:color w:val="000000" w:themeColor="text1"/>
                          <w:sz w:val="22"/>
                        </w:rPr>
                        <w:t xml:space="preserve">　</w:t>
                      </w:r>
                      <w:r w:rsidR="00780DD3">
                        <w:rPr>
                          <w:rFonts w:hint="eastAsia"/>
                          <w:b/>
                          <w:color w:val="000000" w:themeColor="text1"/>
                          <w:sz w:val="22"/>
                        </w:rPr>
                        <w:t>保険料の算定</w:t>
                      </w:r>
                      <w:r w:rsidR="00F575A3">
                        <w:rPr>
                          <w:rFonts w:hint="eastAsia"/>
                          <w:b/>
                          <w:color w:val="000000" w:themeColor="text1"/>
                          <w:sz w:val="22"/>
                        </w:rPr>
                        <w:t xml:space="preserve">　</w:t>
                      </w:r>
                      <w:r w:rsidR="00F575A3" w:rsidRPr="00D67022">
                        <w:rPr>
                          <w:rFonts w:asciiTheme="minorEastAsia" w:hAnsiTheme="minorEastAsia" w:cs="ＭＳ Ｐゴシック" w:hint="eastAsia"/>
                          <w:kern w:val="0"/>
                          <w:szCs w:val="21"/>
                        </w:rPr>
                        <w:t>算定年度内に終了した一括有期工事をとりまとめて保険料を算定します</w:t>
                      </w:r>
                    </w:p>
                  </w:txbxContent>
                </v:textbox>
              </v:rect>
            </w:pict>
          </mc:Fallback>
        </mc:AlternateContent>
      </w:r>
      <w:r w:rsidR="0012486F">
        <w:tab/>
      </w:r>
      <w:r w:rsidR="0012486F">
        <w:tab/>
      </w:r>
    </w:p>
    <w:p w14:paraId="7E9C81B2" w14:textId="77777777" w:rsidR="00277DFA" w:rsidRDefault="001B4FE5" w:rsidP="001B4FE5">
      <w:pPr>
        <w:tabs>
          <w:tab w:val="left" w:pos="5710"/>
        </w:tabs>
        <w:ind w:left="210" w:hangingChars="100" w:hanging="210"/>
      </w:pPr>
      <w:r>
        <w:tab/>
      </w:r>
      <w:r>
        <w:tab/>
      </w:r>
    </w:p>
    <w:p w14:paraId="671E0918" w14:textId="1D327A0B" w:rsidR="008F3E25" w:rsidRPr="00D67022" w:rsidRDefault="00F575A3" w:rsidP="00F575A3">
      <w:pPr>
        <w:widowControl/>
        <w:ind w:firstLineChars="50" w:firstLine="105"/>
        <w:jc w:val="left"/>
        <w:rPr>
          <w:rFonts w:asciiTheme="minorEastAsia" w:hAnsiTheme="minorEastAsia" w:cs="ＭＳ Ｐゴシック"/>
          <w:kern w:val="0"/>
          <w:szCs w:val="21"/>
        </w:rPr>
      </w:pPr>
      <w:r>
        <w:rPr>
          <w:rFonts w:hint="eastAsia"/>
          <w:szCs w:val="21"/>
        </w:rPr>
        <w:t>●</w:t>
      </w:r>
      <w:r w:rsidR="004136A4" w:rsidRPr="00D67022">
        <w:rPr>
          <w:rFonts w:asciiTheme="minorEastAsia" w:hAnsiTheme="minorEastAsia" w:cs="ＭＳ Ｐゴシック" w:hint="eastAsia"/>
          <w:kern w:val="0"/>
          <w:szCs w:val="21"/>
        </w:rPr>
        <w:t>保険料</w:t>
      </w:r>
      <w:r w:rsidR="008F3E25" w:rsidRPr="00D67022">
        <w:rPr>
          <w:rFonts w:asciiTheme="minorEastAsia" w:hAnsiTheme="minorEastAsia" w:cs="ＭＳ Ｐゴシック" w:hint="eastAsia"/>
          <w:kern w:val="0"/>
          <w:szCs w:val="21"/>
        </w:rPr>
        <w:t>の算定方法には、「賃金」による場合と、「請負金額」による場合があります。</w:t>
      </w:r>
    </w:p>
    <w:p w14:paraId="7AB98A6D" w14:textId="77777777" w:rsidR="00882C39" w:rsidRPr="00D67022" w:rsidRDefault="00882C39" w:rsidP="0015281C">
      <w:pPr>
        <w:widowControl/>
        <w:ind w:firstLineChars="100" w:firstLine="210"/>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①支払賃金による算定</w:t>
      </w:r>
    </w:p>
    <w:p w14:paraId="1B10B0B9" w14:textId="77777777" w:rsidR="005A7E54" w:rsidRDefault="00882C39" w:rsidP="0015281C">
      <w:pPr>
        <w:widowControl/>
        <w:ind w:firstLineChars="250" w:firstLine="525"/>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元請</w:t>
      </w:r>
      <w:r w:rsidR="004136A4" w:rsidRPr="00D67022">
        <w:rPr>
          <w:rFonts w:asciiTheme="minorEastAsia" w:hAnsiTheme="minorEastAsia" w:cs="ＭＳ Ｐゴシック" w:hint="eastAsia"/>
          <w:kern w:val="0"/>
          <w:szCs w:val="21"/>
        </w:rPr>
        <w:t>工事の事業主が</w:t>
      </w:r>
      <w:r w:rsidR="004136A4" w:rsidRPr="00786FB1">
        <w:rPr>
          <w:rFonts w:asciiTheme="minorEastAsia" w:hAnsiTheme="minorEastAsia" w:cs="ＭＳ Ｐゴシック" w:hint="eastAsia"/>
          <w:kern w:val="0"/>
          <w:szCs w:val="21"/>
        </w:rPr>
        <w:t>使用するすべての労働者</w:t>
      </w:r>
      <w:r w:rsidR="00786FB1">
        <w:rPr>
          <w:rFonts w:asciiTheme="minorEastAsia" w:hAnsiTheme="minorEastAsia" w:cs="ＭＳ Ｐゴシック" w:hint="eastAsia"/>
          <w:kern w:val="0"/>
          <w:szCs w:val="21"/>
        </w:rPr>
        <w:t>（</w:t>
      </w:r>
      <w:r w:rsidR="005A7E54">
        <w:rPr>
          <w:rFonts w:asciiTheme="minorEastAsia" w:hAnsiTheme="minorEastAsia" w:cs="ＭＳ Ｐゴシック" w:hint="eastAsia"/>
          <w:kern w:val="0"/>
          <w:szCs w:val="21"/>
        </w:rPr>
        <w:t>下請負</w:t>
      </w:r>
      <w:r w:rsidR="00786FB1">
        <w:rPr>
          <w:rFonts w:asciiTheme="minorEastAsia" w:hAnsiTheme="minorEastAsia" w:cs="ＭＳ Ｐゴシック" w:hint="eastAsia"/>
          <w:kern w:val="0"/>
          <w:szCs w:val="21"/>
        </w:rPr>
        <w:t>・孫</w:t>
      </w:r>
      <w:r w:rsidR="005A7E54">
        <w:rPr>
          <w:rFonts w:asciiTheme="minorEastAsia" w:hAnsiTheme="minorEastAsia" w:cs="ＭＳ Ｐゴシック" w:hint="eastAsia"/>
          <w:kern w:val="0"/>
          <w:szCs w:val="21"/>
        </w:rPr>
        <w:t>請負</w:t>
      </w:r>
      <w:r w:rsidR="00786FB1">
        <w:rPr>
          <w:rFonts w:asciiTheme="minorEastAsia" w:hAnsiTheme="minorEastAsia" w:cs="ＭＳ Ｐゴシック" w:hint="eastAsia"/>
          <w:kern w:val="0"/>
          <w:szCs w:val="21"/>
        </w:rPr>
        <w:t>を含む）</w:t>
      </w:r>
      <w:r w:rsidR="004136A4" w:rsidRPr="00786FB1">
        <w:rPr>
          <w:rFonts w:asciiTheme="minorEastAsia" w:hAnsiTheme="minorEastAsia" w:cs="ＭＳ Ｐゴシック" w:hint="eastAsia"/>
          <w:kern w:val="0"/>
          <w:szCs w:val="21"/>
        </w:rPr>
        <w:t>の</w:t>
      </w:r>
      <w:r w:rsidR="00E8420A" w:rsidRPr="00786FB1">
        <w:rPr>
          <w:rFonts w:asciiTheme="minorEastAsia" w:hAnsiTheme="minorEastAsia" w:cs="ＭＳ Ｐゴシック" w:hint="eastAsia"/>
          <w:kern w:val="0"/>
          <w:szCs w:val="21"/>
          <w:u w:val="single"/>
        </w:rPr>
        <w:t>賃金</w:t>
      </w:r>
      <w:r w:rsidR="00E8420A" w:rsidRPr="00D67022">
        <w:rPr>
          <w:rFonts w:asciiTheme="minorEastAsia" w:hAnsiTheme="minorEastAsia" w:cs="ＭＳ Ｐゴシック" w:hint="eastAsia"/>
          <w:kern w:val="0"/>
          <w:szCs w:val="21"/>
        </w:rPr>
        <w:t>を正確に把握し</w:t>
      </w:r>
      <w:r w:rsidR="00676DBC" w:rsidRPr="00D67022">
        <w:rPr>
          <w:rFonts w:asciiTheme="minorEastAsia" w:hAnsiTheme="minorEastAsia" w:cs="ＭＳ Ｐゴシック" w:hint="eastAsia"/>
          <w:kern w:val="0"/>
          <w:szCs w:val="21"/>
        </w:rPr>
        <w:t>、</w:t>
      </w:r>
    </w:p>
    <w:p w14:paraId="60592F2E" w14:textId="77777777" w:rsidR="005A7E54" w:rsidRDefault="00676DBC" w:rsidP="00786FB1">
      <w:pPr>
        <w:widowControl/>
        <w:ind w:firstLineChars="200" w:firstLine="420"/>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か</w:t>
      </w:r>
      <w:r w:rsidR="00786FB1">
        <w:rPr>
          <w:rFonts w:asciiTheme="minorEastAsia" w:hAnsiTheme="minorEastAsia" w:cs="ＭＳ Ｐゴシック" w:hint="eastAsia"/>
          <w:kern w:val="0"/>
          <w:szCs w:val="21"/>
        </w:rPr>
        <w:t>つ</w:t>
      </w:r>
      <w:r w:rsidRPr="00D67022">
        <w:rPr>
          <w:rFonts w:asciiTheme="minorEastAsia" w:hAnsiTheme="minorEastAsia" w:cs="ＭＳ Ｐゴシック" w:hint="eastAsia"/>
          <w:kern w:val="0"/>
          <w:szCs w:val="21"/>
        </w:rPr>
        <w:t>賃金台帳等の帳簿書類を３年間保存している</w:t>
      </w:r>
      <w:r w:rsidR="00E8420A" w:rsidRPr="00D67022">
        <w:rPr>
          <w:rFonts w:asciiTheme="minorEastAsia" w:hAnsiTheme="minorEastAsia" w:cs="ＭＳ Ｐゴシック" w:hint="eastAsia"/>
          <w:kern w:val="0"/>
          <w:szCs w:val="21"/>
        </w:rPr>
        <w:t>場合は</w:t>
      </w:r>
      <w:r w:rsidR="00492B39" w:rsidRPr="00D67022">
        <w:rPr>
          <w:rFonts w:asciiTheme="minorEastAsia" w:hAnsiTheme="minorEastAsia" w:cs="ＭＳ Ｐゴシック" w:hint="eastAsia"/>
          <w:kern w:val="0"/>
          <w:szCs w:val="21"/>
        </w:rPr>
        <w:t>、</w:t>
      </w:r>
      <w:r w:rsidR="00E8420A" w:rsidRPr="00D67022">
        <w:rPr>
          <w:rFonts w:asciiTheme="minorEastAsia" w:hAnsiTheme="minorEastAsia" w:cs="ＭＳ Ｐゴシック" w:hint="eastAsia"/>
          <w:color w:val="FF0000"/>
          <w:kern w:val="0"/>
          <w:szCs w:val="21"/>
        </w:rPr>
        <w:t>支払賃金</w:t>
      </w:r>
      <w:r w:rsidR="00E8420A" w:rsidRPr="00D67022">
        <w:rPr>
          <w:rFonts w:asciiTheme="minorEastAsia" w:hAnsiTheme="minorEastAsia" w:cs="ＭＳ Ｐゴシック" w:hint="eastAsia"/>
          <w:kern w:val="0"/>
          <w:szCs w:val="21"/>
        </w:rPr>
        <w:t>に</w:t>
      </w:r>
      <w:r w:rsidR="00E8420A" w:rsidRPr="00D67022">
        <w:rPr>
          <w:rFonts w:asciiTheme="minorEastAsia" w:hAnsiTheme="minorEastAsia" w:cs="ＭＳ Ｐゴシック" w:hint="eastAsia"/>
          <w:color w:val="FF0000"/>
          <w:kern w:val="0"/>
          <w:szCs w:val="21"/>
        </w:rPr>
        <w:t>保険料率</w:t>
      </w:r>
      <w:r w:rsidR="00E8420A" w:rsidRPr="00D67022">
        <w:rPr>
          <w:rFonts w:asciiTheme="minorEastAsia" w:hAnsiTheme="minorEastAsia" w:cs="ＭＳ Ｐゴシック" w:hint="eastAsia"/>
          <w:kern w:val="0"/>
          <w:szCs w:val="21"/>
        </w:rPr>
        <w:t>を乗じて保険料を算</w:t>
      </w:r>
    </w:p>
    <w:p w14:paraId="1393978B" w14:textId="5D77838E" w:rsidR="00882C39" w:rsidRPr="00D67022" w:rsidRDefault="00E8420A" w:rsidP="00786FB1">
      <w:pPr>
        <w:widowControl/>
        <w:ind w:firstLineChars="200" w:firstLine="420"/>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定し</w:t>
      </w:r>
      <w:r w:rsidR="00786FB1">
        <w:rPr>
          <w:noProof/>
        </w:rPr>
        <mc:AlternateContent>
          <mc:Choice Requires="wps">
            <w:drawing>
              <wp:anchor distT="45720" distB="45720" distL="114300" distR="114300" simplePos="0" relativeHeight="251665920" behindDoc="0" locked="0" layoutInCell="1" allowOverlap="1" wp14:anchorId="3659D4DF" wp14:editId="7C9A05C9">
                <wp:simplePos x="0" y="0"/>
                <wp:positionH relativeFrom="column">
                  <wp:posOffset>2726055</wp:posOffset>
                </wp:positionH>
                <wp:positionV relativeFrom="paragraph">
                  <wp:posOffset>46990</wp:posOffset>
                </wp:positionV>
                <wp:extent cx="3752850" cy="58102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81025"/>
                        </a:xfrm>
                        <a:prstGeom prst="rect">
                          <a:avLst/>
                        </a:prstGeom>
                        <a:solidFill>
                          <a:srgbClr val="FFFFFF"/>
                        </a:solidFill>
                        <a:ln w="9525">
                          <a:noFill/>
                          <a:miter lim="800000"/>
                          <a:headEnd/>
                          <a:tailEnd/>
                        </a:ln>
                      </wps:spPr>
                      <wps:txbx>
                        <w:txbxContent>
                          <w:p w14:paraId="399418B5" w14:textId="7F9819A6" w:rsidR="00786FB1" w:rsidRPr="0072559B" w:rsidRDefault="003C4E82" w:rsidP="00786FB1">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w:t>
                            </w:r>
                            <w:r w:rsidR="00786FB1">
                              <w:rPr>
                                <w:rFonts w:ascii="ＭＳ Ｐ明朝" w:eastAsia="ＭＳ Ｐ明朝" w:hAnsi="ＭＳ Ｐ明朝" w:hint="eastAsia"/>
                                <w:sz w:val="14"/>
                                <w:szCs w:val="14"/>
                              </w:rPr>
                              <w:t>労災保険料を支払賃金で計算する場合の留意事項</w:t>
                            </w:r>
                            <w:r>
                              <w:rPr>
                                <w:rFonts w:ascii="ＭＳ Ｐ明朝" w:eastAsia="ＭＳ Ｐ明朝" w:hAnsi="ＭＳ Ｐ明朝" w:hint="eastAsia"/>
                                <w:sz w:val="14"/>
                                <w:szCs w:val="14"/>
                              </w:rPr>
                              <w:t>】</w:t>
                            </w:r>
                            <w:r w:rsidR="00786FB1">
                              <w:rPr>
                                <w:rFonts w:ascii="ＭＳ Ｐ明朝" w:eastAsia="ＭＳ Ｐ明朝" w:hAnsi="ＭＳ Ｐ明朝" w:hint="eastAsia"/>
                                <w:sz w:val="14"/>
                                <w:szCs w:val="14"/>
                              </w:rPr>
                              <w:t xml:space="preserve"> </w:t>
                            </w:r>
                            <w:r w:rsidR="00786FB1">
                              <w:rPr>
                                <w:rFonts w:ascii="ＭＳ Ｐ明朝" w:eastAsia="ＭＳ Ｐ明朝" w:hAnsi="ＭＳ Ｐ明朝"/>
                                <w:sz w:val="14"/>
                                <w:szCs w:val="14"/>
                              </w:rPr>
                              <w:t xml:space="preserve">        </w:t>
                            </w:r>
                            <w:r w:rsidR="00786FB1">
                              <w:rPr>
                                <w:rFonts w:ascii="ＭＳ Ｐ明朝" w:eastAsia="ＭＳ Ｐ明朝" w:hAnsi="ＭＳ Ｐ明朝" w:hint="eastAsia"/>
                                <w:sz w:val="14"/>
                                <w:szCs w:val="14"/>
                              </w:rPr>
                              <w:t xml:space="preserve">　　　　　　</w:t>
                            </w:r>
                          </w:p>
                          <w:p w14:paraId="5C38F365" w14:textId="1A0C57DA" w:rsidR="00786FB1" w:rsidRDefault="00A87D67" w:rsidP="00786FB1">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諸手当（交通費、残業手当等）の算入を忘れないようにしてください。賞与の算入については、支給基準日に在籍する現場に全額算入してください。また、下請事業場等の賞与支給の有無についても必ず確認してください。</w:t>
                            </w:r>
                            <w:r w:rsidR="003C4E82">
                              <w:rPr>
                                <w:rFonts w:ascii="ＭＳ Ｐ明朝" w:eastAsia="ＭＳ Ｐ明朝" w:hAnsi="ＭＳ Ｐ明朝" w:hint="eastAsia"/>
                                <w:sz w:val="14"/>
                                <w:szCs w:val="14"/>
                              </w:rPr>
                              <w:t>月の途中で現場を異動した場合は、日割計算を行ってください。</w:t>
                            </w:r>
                          </w:p>
                          <w:p w14:paraId="6692FF5D" w14:textId="77777777" w:rsidR="003C4E82" w:rsidRDefault="003C4E82" w:rsidP="00786FB1">
                            <w:pPr>
                              <w:snapToGrid w:val="0"/>
                              <w:contextualSpacing/>
                              <w:rPr>
                                <w:rFonts w:ascii="ＭＳ Ｐ明朝" w:eastAsia="ＭＳ Ｐ明朝" w:hAnsi="ＭＳ Ｐ明朝"/>
                                <w:sz w:val="14"/>
                                <w:szCs w:val="14"/>
                              </w:rPr>
                            </w:pPr>
                          </w:p>
                          <w:p w14:paraId="162C72E2" w14:textId="164E44C3" w:rsidR="003C4E82" w:rsidRDefault="003C4E82" w:rsidP="00786FB1">
                            <w:pPr>
                              <w:snapToGrid w:val="0"/>
                              <w:contextualSpacing/>
                              <w:rPr>
                                <w:rFonts w:ascii="ＭＳ Ｐ明朝" w:eastAsia="ＭＳ Ｐ明朝" w:hAnsi="ＭＳ Ｐ明朝"/>
                                <w:sz w:val="14"/>
                                <w:szCs w:val="14"/>
                              </w:rPr>
                            </w:pPr>
                          </w:p>
                          <w:p w14:paraId="0FDE5B96" w14:textId="77777777" w:rsidR="00786FB1" w:rsidRDefault="00786FB1" w:rsidP="00786FB1">
                            <w:pPr>
                              <w:snapToGrid w:val="0"/>
                              <w:contextualSpacing/>
                              <w:rPr>
                                <w:rFonts w:ascii="ＭＳ Ｐ明朝" w:eastAsia="ＭＳ Ｐ明朝" w:hAnsi="ＭＳ Ｐ明朝"/>
                                <w:sz w:val="14"/>
                                <w:szCs w:val="14"/>
                              </w:rPr>
                            </w:pPr>
                          </w:p>
                          <w:p w14:paraId="606C4C07" w14:textId="77777777" w:rsidR="00786FB1" w:rsidRDefault="00786FB1" w:rsidP="00786FB1">
                            <w:pPr>
                              <w:snapToGrid w:val="0"/>
                              <w:contextualSpacing/>
                              <w:rPr>
                                <w:rFonts w:ascii="ＭＳ Ｐ明朝" w:eastAsia="ＭＳ Ｐ明朝" w:hAnsi="ＭＳ Ｐ明朝"/>
                                <w:sz w:val="14"/>
                                <w:szCs w:val="14"/>
                              </w:rPr>
                            </w:pPr>
                          </w:p>
                          <w:p w14:paraId="35AD8DC6" w14:textId="77777777" w:rsidR="00786FB1" w:rsidRDefault="00786FB1" w:rsidP="00786FB1">
                            <w:pPr>
                              <w:snapToGrid w:val="0"/>
                              <w:contextualSpacing/>
                              <w:rPr>
                                <w:rFonts w:ascii="ＭＳ Ｐ明朝" w:eastAsia="ＭＳ Ｐ明朝" w:hAnsi="ＭＳ Ｐ明朝"/>
                                <w:sz w:val="14"/>
                                <w:szCs w:val="14"/>
                              </w:rPr>
                            </w:pPr>
                          </w:p>
                          <w:p w14:paraId="5E24A79D" w14:textId="77777777" w:rsidR="00786FB1" w:rsidRDefault="00786FB1" w:rsidP="00786FB1">
                            <w:pPr>
                              <w:snapToGrid w:val="0"/>
                              <w:contextualSpacing/>
                              <w:rPr>
                                <w:rFonts w:ascii="ＭＳ Ｐ明朝" w:eastAsia="ＭＳ Ｐ明朝" w:hAnsi="ＭＳ Ｐ明朝"/>
                                <w:sz w:val="14"/>
                                <w:szCs w:val="14"/>
                              </w:rPr>
                            </w:pPr>
                          </w:p>
                          <w:p w14:paraId="3F3F2533" w14:textId="77777777" w:rsidR="00786FB1" w:rsidRDefault="00786FB1" w:rsidP="00786FB1">
                            <w:pPr>
                              <w:rPr>
                                <w:rFonts w:ascii="ＭＳ Ｐ明朝" w:eastAsia="ＭＳ Ｐ明朝" w:hAnsi="ＭＳ Ｐ明朝"/>
                                <w:sz w:val="14"/>
                                <w:szCs w:val="14"/>
                              </w:rPr>
                            </w:pPr>
                          </w:p>
                          <w:p w14:paraId="7482F655" w14:textId="77777777" w:rsidR="00786FB1" w:rsidRDefault="00786FB1" w:rsidP="00786FB1">
                            <w:pPr>
                              <w:rPr>
                                <w:rFonts w:ascii="ＭＳ Ｐ明朝" w:eastAsia="ＭＳ Ｐ明朝" w:hAnsi="ＭＳ Ｐ明朝"/>
                                <w:sz w:val="14"/>
                                <w:szCs w:val="14"/>
                              </w:rPr>
                            </w:pPr>
                          </w:p>
                          <w:p w14:paraId="5F310ECB" w14:textId="77777777" w:rsidR="00786FB1" w:rsidRDefault="00786FB1" w:rsidP="00786FB1">
                            <w:pPr>
                              <w:rPr>
                                <w:rFonts w:ascii="ＭＳ Ｐ明朝" w:eastAsia="ＭＳ Ｐ明朝" w:hAnsi="ＭＳ Ｐ明朝"/>
                                <w:sz w:val="14"/>
                                <w:szCs w:val="14"/>
                              </w:rPr>
                            </w:pPr>
                          </w:p>
                          <w:p w14:paraId="78115B95" w14:textId="77777777" w:rsidR="00786FB1" w:rsidRDefault="00786FB1" w:rsidP="00786FB1">
                            <w:pPr>
                              <w:rPr>
                                <w:rFonts w:ascii="ＭＳ Ｐ明朝" w:eastAsia="ＭＳ Ｐ明朝" w:hAnsi="ＭＳ Ｐ明朝"/>
                                <w:sz w:val="14"/>
                                <w:szCs w:val="14"/>
                              </w:rPr>
                            </w:pPr>
                          </w:p>
                          <w:p w14:paraId="4CF35B2A" w14:textId="77777777" w:rsidR="00786FB1" w:rsidRDefault="00786FB1" w:rsidP="00786FB1">
                            <w:pPr>
                              <w:rPr>
                                <w:rFonts w:ascii="ＭＳ Ｐ明朝" w:eastAsia="ＭＳ Ｐ明朝" w:hAnsi="ＭＳ Ｐ明朝"/>
                                <w:sz w:val="14"/>
                                <w:szCs w:val="14"/>
                              </w:rPr>
                            </w:pPr>
                          </w:p>
                          <w:p w14:paraId="2EFD33CC" w14:textId="77777777" w:rsidR="00786FB1" w:rsidRPr="00511202" w:rsidRDefault="00786FB1" w:rsidP="00786FB1">
                            <w:pPr>
                              <w:rPr>
                                <w:rFonts w:ascii="ＭＳ Ｐ明朝" w:eastAsia="ＭＳ Ｐ明朝" w:hAnsi="ＭＳ Ｐ明朝"/>
                                <w:sz w:val="14"/>
                                <w:szCs w:val="14"/>
                              </w:rPr>
                            </w:pPr>
                            <w:r w:rsidRPr="00511202">
                              <w:rPr>
                                <w:rFonts w:ascii="ＭＳ Ｐ明朝" w:eastAsia="ＭＳ Ｐ明朝" w:hAnsi="ＭＳ Ｐ明朝" w:hint="eastAsia"/>
                                <w:sz w:val="14"/>
                                <w:szCs w:val="14"/>
                              </w:rPr>
                              <w:t>３．原子炉</w:t>
                            </w:r>
                          </w:p>
                          <w:p w14:paraId="42B8F545" w14:textId="77777777" w:rsidR="00786FB1" w:rsidRPr="00511202" w:rsidRDefault="00786FB1" w:rsidP="00786FB1">
                            <w:pPr>
                              <w:spacing w:line="240" w:lineRule="atLeast"/>
                              <w:jc w:val="left"/>
                              <w:rPr>
                                <w:rFonts w:ascii="ＭＳ Ｐ明朝" w:eastAsia="ＭＳ Ｐ明朝" w:hAnsi="ＭＳ Ｐ明朝"/>
                                <w:sz w:val="14"/>
                                <w:szCs w:val="14"/>
                              </w:rPr>
                            </w:pPr>
                          </w:p>
                          <w:p w14:paraId="4CA641F1" w14:textId="77777777" w:rsidR="00786FB1" w:rsidRDefault="00786FB1" w:rsidP="00786FB1">
                            <w:pPr>
                              <w:rPr>
                                <w:rFonts w:ascii="ＭＳ 明朝" w:eastAsia="ＭＳ 明朝" w:hAnsi="ＭＳ 明朝"/>
                                <w:sz w:val="12"/>
                                <w:szCs w:val="12"/>
                              </w:rPr>
                            </w:pPr>
                          </w:p>
                          <w:p w14:paraId="213C8748" w14:textId="77777777" w:rsidR="00786FB1" w:rsidRDefault="00786FB1" w:rsidP="00786FB1">
                            <w:pPr>
                              <w:rPr>
                                <w:rFonts w:ascii="ＭＳ 明朝" w:eastAsia="ＭＳ 明朝" w:hAnsi="ＭＳ 明朝"/>
                                <w:sz w:val="12"/>
                                <w:szCs w:val="12"/>
                              </w:rPr>
                            </w:pPr>
                          </w:p>
                          <w:p w14:paraId="2A1E88A2" w14:textId="77777777" w:rsidR="00786FB1" w:rsidRDefault="00786FB1" w:rsidP="00786FB1">
                            <w:pPr>
                              <w:rPr>
                                <w:rFonts w:ascii="ＭＳ 明朝" w:eastAsia="ＭＳ 明朝" w:hAnsi="ＭＳ 明朝"/>
                                <w:sz w:val="12"/>
                                <w:szCs w:val="12"/>
                              </w:rPr>
                            </w:pPr>
                          </w:p>
                          <w:p w14:paraId="706C8085" w14:textId="77777777" w:rsidR="00786FB1" w:rsidRPr="00511202" w:rsidRDefault="00786FB1" w:rsidP="00786FB1">
                            <w:pPr>
                              <w:rPr>
                                <w:rFonts w:ascii="ＭＳ 明朝" w:eastAsia="ＭＳ 明朝" w:hAnsi="ＭＳ 明朝"/>
                                <w:sz w:val="12"/>
                                <w:szCs w:val="12"/>
                              </w:rPr>
                            </w:pPr>
                          </w:p>
                          <w:p w14:paraId="0D8B6E13" w14:textId="77777777" w:rsidR="00786FB1" w:rsidRPr="00511202" w:rsidRDefault="00786FB1" w:rsidP="00786FB1">
                            <w:pPr>
                              <w:rPr>
                                <w:rFonts w:ascii="ＭＳ 明朝" w:eastAsia="ＭＳ 明朝" w:hAnsi="ＭＳ 明朝"/>
                                <w:sz w:val="12"/>
                                <w:szCs w:val="12"/>
                              </w:rPr>
                            </w:pPr>
                            <w:r w:rsidRPr="00511202">
                              <w:rPr>
                                <w:rFonts w:ascii="ＭＳ 明朝" w:eastAsia="ＭＳ 明朝" w:hAnsi="ＭＳ 明朝" w:hint="eastAsi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9D4DF" id="_x0000_s1031" type="#_x0000_t202" style="position:absolute;left:0;text-align:left;margin-left:214.65pt;margin-top:3.7pt;width:295.5pt;height:45.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SrEAIAAP0DAAAOAAAAZHJzL2Uyb0RvYy54bWysU9uO0zAQfUfiHyy/06SlZbtR09XSpQhp&#10;uUgLH+A4TmPheMzYbbJ8PWMn2y3whvCD5fF4zs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" stroked="f">
                <v:textbox>
                  <w:txbxContent>
                    <w:p w14:paraId="399418B5" w14:textId="7F9819A6" w:rsidR="00786FB1" w:rsidRPr="0072559B" w:rsidRDefault="003C4E82" w:rsidP="00786FB1">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w:t>
                      </w:r>
                      <w:r w:rsidR="00786FB1">
                        <w:rPr>
                          <w:rFonts w:ascii="ＭＳ Ｐ明朝" w:eastAsia="ＭＳ Ｐ明朝" w:hAnsi="ＭＳ Ｐ明朝" w:hint="eastAsia"/>
                          <w:sz w:val="14"/>
                          <w:szCs w:val="14"/>
                        </w:rPr>
                        <w:t>労災保険料を支払賃金で計算する場合の留意事項</w:t>
                      </w:r>
                      <w:r>
                        <w:rPr>
                          <w:rFonts w:ascii="ＭＳ Ｐ明朝" w:eastAsia="ＭＳ Ｐ明朝" w:hAnsi="ＭＳ Ｐ明朝" w:hint="eastAsia"/>
                          <w:sz w:val="14"/>
                          <w:szCs w:val="14"/>
                        </w:rPr>
                        <w:t>】</w:t>
                      </w:r>
                      <w:r w:rsidR="00786FB1">
                        <w:rPr>
                          <w:rFonts w:ascii="ＭＳ Ｐ明朝" w:eastAsia="ＭＳ Ｐ明朝" w:hAnsi="ＭＳ Ｐ明朝" w:hint="eastAsia"/>
                          <w:sz w:val="14"/>
                          <w:szCs w:val="14"/>
                        </w:rPr>
                        <w:t xml:space="preserve"> </w:t>
                      </w:r>
                      <w:r w:rsidR="00786FB1">
                        <w:rPr>
                          <w:rFonts w:ascii="ＭＳ Ｐ明朝" w:eastAsia="ＭＳ Ｐ明朝" w:hAnsi="ＭＳ Ｐ明朝"/>
                          <w:sz w:val="14"/>
                          <w:szCs w:val="14"/>
                        </w:rPr>
                        <w:t xml:space="preserve">        </w:t>
                      </w:r>
                      <w:r w:rsidR="00786FB1">
                        <w:rPr>
                          <w:rFonts w:ascii="ＭＳ Ｐ明朝" w:eastAsia="ＭＳ Ｐ明朝" w:hAnsi="ＭＳ Ｐ明朝" w:hint="eastAsia"/>
                          <w:sz w:val="14"/>
                          <w:szCs w:val="14"/>
                        </w:rPr>
                        <w:t xml:space="preserve">　　　　　　</w:t>
                      </w:r>
                    </w:p>
                    <w:p w14:paraId="5C38F365" w14:textId="1A0C57DA" w:rsidR="00786FB1" w:rsidRDefault="00A87D67" w:rsidP="00786FB1">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諸手当（交通費、残業手当等）の算入を忘れないようにしてください。賞与の算入については、支給基準日に在籍する現場に全額算入してください。また、下請事業場等の賞与支給の有無についても必ず確認してください。</w:t>
                      </w:r>
                      <w:r w:rsidR="003C4E82">
                        <w:rPr>
                          <w:rFonts w:ascii="ＭＳ Ｐ明朝" w:eastAsia="ＭＳ Ｐ明朝" w:hAnsi="ＭＳ Ｐ明朝" w:hint="eastAsia"/>
                          <w:sz w:val="14"/>
                          <w:szCs w:val="14"/>
                        </w:rPr>
                        <w:t>月の途中で現場を異動した場合は、日割計算を行ってください。</w:t>
                      </w:r>
                    </w:p>
                    <w:p w14:paraId="6692FF5D" w14:textId="77777777" w:rsidR="003C4E82" w:rsidRDefault="003C4E82" w:rsidP="00786FB1">
                      <w:pPr>
                        <w:snapToGrid w:val="0"/>
                        <w:contextualSpacing/>
                        <w:rPr>
                          <w:rFonts w:ascii="ＭＳ Ｐ明朝" w:eastAsia="ＭＳ Ｐ明朝" w:hAnsi="ＭＳ Ｐ明朝"/>
                          <w:sz w:val="14"/>
                          <w:szCs w:val="14"/>
                        </w:rPr>
                      </w:pPr>
                    </w:p>
                    <w:p w14:paraId="162C72E2" w14:textId="164E44C3" w:rsidR="003C4E82" w:rsidRDefault="003C4E82" w:rsidP="00786FB1">
                      <w:pPr>
                        <w:snapToGrid w:val="0"/>
                        <w:contextualSpacing/>
                        <w:rPr>
                          <w:rFonts w:ascii="ＭＳ Ｐ明朝" w:eastAsia="ＭＳ Ｐ明朝" w:hAnsi="ＭＳ Ｐ明朝"/>
                          <w:sz w:val="14"/>
                          <w:szCs w:val="14"/>
                        </w:rPr>
                      </w:pPr>
                    </w:p>
                    <w:p w14:paraId="0FDE5B96" w14:textId="77777777" w:rsidR="00786FB1" w:rsidRDefault="00786FB1" w:rsidP="00786FB1">
                      <w:pPr>
                        <w:snapToGrid w:val="0"/>
                        <w:contextualSpacing/>
                        <w:rPr>
                          <w:rFonts w:ascii="ＭＳ Ｐ明朝" w:eastAsia="ＭＳ Ｐ明朝" w:hAnsi="ＭＳ Ｐ明朝"/>
                          <w:sz w:val="14"/>
                          <w:szCs w:val="14"/>
                        </w:rPr>
                      </w:pPr>
                    </w:p>
                    <w:p w14:paraId="606C4C07" w14:textId="77777777" w:rsidR="00786FB1" w:rsidRDefault="00786FB1" w:rsidP="00786FB1">
                      <w:pPr>
                        <w:snapToGrid w:val="0"/>
                        <w:contextualSpacing/>
                        <w:rPr>
                          <w:rFonts w:ascii="ＭＳ Ｐ明朝" w:eastAsia="ＭＳ Ｐ明朝" w:hAnsi="ＭＳ Ｐ明朝"/>
                          <w:sz w:val="14"/>
                          <w:szCs w:val="14"/>
                        </w:rPr>
                      </w:pPr>
                    </w:p>
                    <w:p w14:paraId="35AD8DC6" w14:textId="77777777" w:rsidR="00786FB1" w:rsidRDefault="00786FB1" w:rsidP="00786FB1">
                      <w:pPr>
                        <w:snapToGrid w:val="0"/>
                        <w:contextualSpacing/>
                        <w:rPr>
                          <w:rFonts w:ascii="ＭＳ Ｐ明朝" w:eastAsia="ＭＳ Ｐ明朝" w:hAnsi="ＭＳ Ｐ明朝"/>
                          <w:sz w:val="14"/>
                          <w:szCs w:val="14"/>
                        </w:rPr>
                      </w:pPr>
                    </w:p>
                    <w:p w14:paraId="5E24A79D" w14:textId="77777777" w:rsidR="00786FB1" w:rsidRDefault="00786FB1" w:rsidP="00786FB1">
                      <w:pPr>
                        <w:snapToGrid w:val="0"/>
                        <w:contextualSpacing/>
                        <w:rPr>
                          <w:rFonts w:ascii="ＭＳ Ｐ明朝" w:eastAsia="ＭＳ Ｐ明朝" w:hAnsi="ＭＳ Ｐ明朝"/>
                          <w:sz w:val="14"/>
                          <w:szCs w:val="14"/>
                        </w:rPr>
                      </w:pPr>
                    </w:p>
                    <w:p w14:paraId="3F3F2533" w14:textId="77777777" w:rsidR="00786FB1" w:rsidRDefault="00786FB1" w:rsidP="00786FB1">
                      <w:pPr>
                        <w:rPr>
                          <w:rFonts w:ascii="ＭＳ Ｐ明朝" w:eastAsia="ＭＳ Ｐ明朝" w:hAnsi="ＭＳ Ｐ明朝"/>
                          <w:sz w:val="14"/>
                          <w:szCs w:val="14"/>
                        </w:rPr>
                      </w:pPr>
                    </w:p>
                    <w:p w14:paraId="7482F655" w14:textId="77777777" w:rsidR="00786FB1" w:rsidRDefault="00786FB1" w:rsidP="00786FB1">
                      <w:pPr>
                        <w:rPr>
                          <w:rFonts w:ascii="ＭＳ Ｐ明朝" w:eastAsia="ＭＳ Ｐ明朝" w:hAnsi="ＭＳ Ｐ明朝"/>
                          <w:sz w:val="14"/>
                          <w:szCs w:val="14"/>
                        </w:rPr>
                      </w:pPr>
                    </w:p>
                    <w:p w14:paraId="5F310ECB" w14:textId="77777777" w:rsidR="00786FB1" w:rsidRDefault="00786FB1" w:rsidP="00786FB1">
                      <w:pPr>
                        <w:rPr>
                          <w:rFonts w:ascii="ＭＳ Ｐ明朝" w:eastAsia="ＭＳ Ｐ明朝" w:hAnsi="ＭＳ Ｐ明朝"/>
                          <w:sz w:val="14"/>
                          <w:szCs w:val="14"/>
                        </w:rPr>
                      </w:pPr>
                    </w:p>
                    <w:p w14:paraId="78115B95" w14:textId="77777777" w:rsidR="00786FB1" w:rsidRDefault="00786FB1" w:rsidP="00786FB1">
                      <w:pPr>
                        <w:rPr>
                          <w:rFonts w:ascii="ＭＳ Ｐ明朝" w:eastAsia="ＭＳ Ｐ明朝" w:hAnsi="ＭＳ Ｐ明朝"/>
                          <w:sz w:val="14"/>
                          <w:szCs w:val="14"/>
                        </w:rPr>
                      </w:pPr>
                    </w:p>
                    <w:p w14:paraId="4CF35B2A" w14:textId="77777777" w:rsidR="00786FB1" w:rsidRDefault="00786FB1" w:rsidP="00786FB1">
                      <w:pPr>
                        <w:rPr>
                          <w:rFonts w:ascii="ＭＳ Ｐ明朝" w:eastAsia="ＭＳ Ｐ明朝" w:hAnsi="ＭＳ Ｐ明朝"/>
                          <w:sz w:val="14"/>
                          <w:szCs w:val="14"/>
                        </w:rPr>
                      </w:pPr>
                    </w:p>
                    <w:p w14:paraId="2EFD33CC" w14:textId="77777777" w:rsidR="00786FB1" w:rsidRPr="00511202" w:rsidRDefault="00786FB1" w:rsidP="00786FB1">
                      <w:pPr>
                        <w:rPr>
                          <w:rFonts w:ascii="ＭＳ Ｐ明朝" w:eastAsia="ＭＳ Ｐ明朝" w:hAnsi="ＭＳ Ｐ明朝"/>
                          <w:sz w:val="14"/>
                          <w:szCs w:val="14"/>
                        </w:rPr>
                      </w:pPr>
                      <w:r w:rsidRPr="00511202">
                        <w:rPr>
                          <w:rFonts w:ascii="ＭＳ Ｐ明朝" w:eastAsia="ＭＳ Ｐ明朝" w:hAnsi="ＭＳ Ｐ明朝" w:hint="eastAsia"/>
                          <w:sz w:val="14"/>
                          <w:szCs w:val="14"/>
                        </w:rPr>
                        <w:t>３．原子炉</w:t>
                      </w:r>
                    </w:p>
                    <w:p w14:paraId="42B8F545" w14:textId="77777777" w:rsidR="00786FB1" w:rsidRPr="00511202" w:rsidRDefault="00786FB1" w:rsidP="00786FB1">
                      <w:pPr>
                        <w:spacing w:line="240" w:lineRule="atLeast"/>
                        <w:jc w:val="left"/>
                        <w:rPr>
                          <w:rFonts w:ascii="ＭＳ Ｐ明朝" w:eastAsia="ＭＳ Ｐ明朝" w:hAnsi="ＭＳ Ｐ明朝"/>
                          <w:sz w:val="14"/>
                          <w:szCs w:val="14"/>
                        </w:rPr>
                      </w:pPr>
                    </w:p>
                    <w:p w14:paraId="4CA641F1" w14:textId="77777777" w:rsidR="00786FB1" w:rsidRDefault="00786FB1" w:rsidP="00786FB1">
                      <w:pPr>
                        <w:rPr>
                          <w:rFonts w:ascii="ＭＳ 明朝" w:eastAsia="ＭＳ 明朝" w:hAnsi="ＭＳ 明朝"/>
                          <w:sz w:val="12"/>
                          <w:szCs w:val="12"/>
                        </w:rPr>
                      </w:pPr>
                    </w:p>
                    <w:p w14:paraId="213C8748" w14:textId="77777777" w:rsidR="00786FB1" w:rsidRDefault="00786FB1" w:rsidP="00786FB1">
                      <w:pPr>
                        <w:rPr>
                          <w:rFonts w:ascii="ＭＳ 明朝" w:eastAsia="ＭＳ 明朝" w:hAnsi="ＭＳ 明朝"/>
                          <w:sz w:val="12"/>
                          <w:szCs w:val="12"/>
                        </w:rPr>
                      </w:pPr>
                    </w:p>
                    <w:p w14:paraId="2A1E88A2" w14:textId="77777777" w:rsidR="00786FB1" w:rsidRDefault="00786FB1" w:rsidP="00786FB1">
                      <w:pPr>
                        <w:rPr>
                          <w:rFonts w:ascii="ＭＳ 明朝" w:eastAsia="ＭＳ 明朝" w:hAnsi="ＭＳ 明朝"/>
                          <w:sz w:val="12"/>
                          <w:szCs w:val="12"/>
                        </w:rPr>
                      </w:pPr>
                    </w:p>
                    <w:p w14:paraId="706C8085" w14:textId="77777777" w:rsidR="00786FB1" w:rsidRPr="00511202" w:rsidRDefault="00786FB1" w:rsidP="00786FB1">
                      <w:pPr>
                        <w:rPr>
                          <w:rFonts w:ascii="ＭＳ 明朝" w:eastAsia="ＭＳ 明朝" w:hAnsi="ＭＳ 明朝"/>
                          <w:sz w:val="12"/>
                          <w:szCs w:val="12"/>
                        </w:rPr>
                      </w:pPr>
                    </w:p>
                    <w:p w14:paraId="0D8B6E13" w14:textId="77777777" w:rsidR="00786FB1" w:rsidRPr="00511202" w:rsidRDefault="00786FB1" w:rsidP="00786FB1">
                      <w:pPr>
                        <w:rPr>
                          <w:rFonts w:ascii="ＭＳ 明朝" w:eastAsia="ＭＳ 明朝" w:hAnsi="ＭＳ 明朝"/>
                          <w:sz w:val="12"/>
                          <w:szCs w:val="12"/>
                        </w:rPr>
                      </w:pPr>
                      <w:r w:rsidRPr="00511202">
                        <w:rPr>
                          <w:rFonts w:ascii="ＭＳ 明朝" w:eastAsia="ＭＳ 明朝" w:hAnsi="ＭＳ 明朝" w:hint="eastAsia"/>
                          <w:sz w:val="12"/>
                          <w:szCs w:val="12"/>
                        </w:rPr>
                        <w:t>．</w:t>
                      </w:r>
                    </w:p>
                  </w:txbxContent>
                </v:textbox>
                <w10:wrap type="square"/>
              </v:shape>
            </w:pict>
          </mc:Fallback>
        </mc:AlternateContent>
      </w:r>
      <w:r w:rsidRPr="00D67022">
        <w:rPr>
          <w:rFonts w:asciiTheme="minorEastAsia" w:hAnsiTheme="minorEastAsia" w:cs="ＭＳ Ｐゴシック" w:hint="eastAsia"/>
          <w:kern w:val="0"/>
          <w:szCs w:val="21"/>
        </w:rPr>
        <w:t>てください。</w:t>
      </w:r>
    </w:p>
    <w:p w14:paraId="582FD7E1" w14:textId="04BEE0F9" w:rsidR="0015281C" w:rsidRDefault="00CC3653" w:rsidP="0015281C">
      <w:pPr>
        <w:ind w:firstLineChars="250" w:firstLine="525"/>
        <w:rPr>
          <w:b/>
          <w:sz w:val="22"/>
        </w:rPr>
      </w:pPr>
      <w:r w:rsidRPr="00D67022">
        <w:rPr>
          <w:rFonts w:asciiTheme="minorEastAsia" w:hAnsiTheme="minorEastAsia" w:cs="ＭＳ Ｐゴシック" w:hint="eastAsia"/>
          <w:kern w:val="0"/>
          <w:szCs w:val="21"/>
        </w:rPr>
        <w:t xml:space="preserve">賃金総額 × </w:t>
      </w:r>
      <w:r w:rsidR="00F33473" w:rsidRPr="00D67022">
        <w:rPr>
          <w:rFonts w:asciiTheme="minorEastAsia" w:hAnsiTheme="minorEastAsia" w:cs="ＭＳ Ｐゴシック" w:hint="eastAsia"/>
          <w:kern w:val="0"/>
          <w:szCs w:val="21"/>
        </w:rPr>
        <w:t>保険料率</w:t>
      </w:r>
      <w:r w:rsidRPr="00D67022">
        <w:rPr>
          <w:rFonts w:asciiTheme="minorEastAsia" w:hAnsiTheme="minorEastAsia" w:cs="ＭＳ Ｐゴシック" w:hint="eastAsia"/>
          <w:kern w:val="0"/>
          <w:szCs w:val="21"/>
        </w:rPr>
        <w:t xml:space="preserve"> ＝ 確定保険料</w:t>
      </w:r>
    </w:p>
    <w:p w14:paraId="056ECE19" w14:textId="77777777" w:rsidR="00786FB1" w:rsidRDefault="00786FB1" w:rsidP="0015281C">
      <w:pPr>
        <w:ind w:firstLineChars="100" w:firstLine="210"/>
        <w:rPr>
          <w:rFonts w:asciiTheme="minorEastAsia" w:hAnsiTheme="minorEastAsia" w:cs="ＭＳ Ｐゴシック"/>
          <w:kern w:val="0"/>
          <w:szCs w:val="21"/>
        </w:rPr>
      </w:pPr>
    </w:p>
    <w:p w14:paraId="5B3F69CB" w14:textId="0A4EA078" w:rsidR="00882C39" w:rsidRPr="0015281C" w:rsidRDefault="00882C39" w:rsidP="0015281C">
      <w:pPr>
        <w:ind w:firstLineChars="100" w:firstLine="210"/>
        <w:rPr>
          <w:b/>
          <w:sz w:val="22"/>
        </w:rPr>
      </w:pPr>
      <w:r w:rsidRPr="00D67022">
        <w:rPr>
          <w:rFonts w:asciiTheme="minorEastAsia" w:hAnsiTheme="minorEastAsia" w:cs="ＭＳ Ｐゴシック" w:hint="eastAsia"/>
          <w:kern w:val="0"/>
          <w:szCs w:val="21"/>
        </w:rPr>
        <w:t>②請負金額による算定</w:t>
      </w:r>
    </w:p>
    <w:p w14:paraId="06CDE0AA" w14:textId="77777777" w:rsidR="0015281C" w:rsidRDefault="00882C39" w:rsidP="0015281C">
      <w:pPr>
        <w:widowControl/>
        <w:ind w:firstLineChars="250" w:firstLine="525"/>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建設の事業において、</w:t>
      </w:r>
      <w:r w:rsidR="004136A4" w:rsidRPr="00D67022">
        <w:rPr>
          <w:rFonts w:asciiTheme="minorEastAsia" w:hAnsiTheme="minorEastAsia" w:cs="ＭＳ Ｐゴシック" w:hint="eastAsia"/>
          <w:kern w:val="0"/>
          <w:szCs w:val="21"/>
        </w:rPr>
        <w:t>賃金総額を正確に</w:t>
      </w:r>
      <w:r w:rsidRPr="00D67022">
        <w:rPr>
          <w:rFonts w:asciiTheme="minorEastAsia" w:hAnsiTheme="minorEastAsia" w:cs="ＭＳ Ｐゴシック" w:hint="eastAsia"/>
          <w:kern w:val="0"/>
          <w:szCs w:val="21"/>
        </w:rPr>
        <w:t>把握し得ない</w:t>
      </w:r>
      <w:r w:rsidR="004136A4" w:rsidRPr="00D67022">
        <w:rPr>
          <w:rFonts w:asciiTheme="minorEastAsia" w:hAnsiTheme="minorEastAsia" w:cs="ＭＳ Ｐゴシック" w:hint="eastAsia"/>
          <w:kern w:val="0"/>
          <w:szCs w:val="21"/>
        </w:rPr>
        <w:t>場合</w:t>
      </w:r>
      <w:r w:rsidRPr="00D67022">
        <w:rPr>
          <w:rFonts w:asciiTheme="minorEastAsia" w:hAnsiTheme="minorEastAsia" w:cs="ＭＳ Ｐゴシック" w:hint="eastAsia"/>
          <w:kern w:val="0"/>
          <w:szCs w:val="21"/>
        </w:rPr>
        <w:t>に</w:t>
      </w:r>
      <w:r w:rsidR="004136A4" w:rsidRPr="00D67022">
        <w:rPr>
          <w:rFonts w:asciiTheme="minorEastAsia" w:hAnsiTheme="minorEastAsia" w:cs="ＭＳ Ｐゴシック" w:hint="eastAsia"/>
          <w:kern w:val="0"/>
          <w:szCs w:val="21"/>
        </w:rPr>
        <w:t>は、請負金額</w:t>
      </w:r>
      <w:r w:rsidRPr="00D67022">
        <w:rPr>
          <w:rFonts w:asciiTheme="minorEastAsia" w:hAnsiTheme="minorEastAsia" w:cs="ＭＳ Ｐゴシック" w:hint="eastAsia"/>
          <w:kern w:val="0"/>
          <w:szCs w:val="21"/>
        </w:rPr>
        <w:t>に</w:t>
      </w:r>
      <w:r w:rsidRPr="00D67022">
        <w:rPr>
          <w:rFonts w:asciiTheme="minorEastAsia" w:hAnsiTheme="minorEastAsia" w:cs="ＭＳ Ｐゴシック" w:hint="eastAsia"/>
          <w:color w:val="FF0000"/>
          <w:kern w:val="0"/>
          <w:szCs w:val="21"/>
        </w:rPr>
        <w:t>労務費率</w:t>
      </w:r>
      <w:r w:rsidRPr="00D67022">
        <w:rPr>
          <w:rFonts w:asciiTheme="minorEastAsia" w:hAnsiTheme="minorEastAsia" w:cs="ＭＳ Ｐゴシック" w:hint="eastAsia"/>
          <w:kern w:val="0"/>
          <w:szCs w:val="21"/>
        </w:rPr>
        <w:t>を乗じて</w:t>
      </w:r>
      <w:r w:rsidR="00B21AD6" w:rsidRPr="00D67022">
        <w:rPr>
          <w:rFonts w:asciiTheme="minorEastAsia" w:hAnsiTheme="minorEastAsia" w:cs="ＭＳ Ｐゴシック" w:hint="eastAsia"/>
          <w:kern w:val="0"/>
          <w:szCs w:val="21"/>
        </w:rPr>
        <w:t>得</w:t>
      </w:r>
    </w:p>
    <w:p w14:paraId="510E2D66" w14:textId="02C2D0B8" w:rsidR="00676DBC" w:rsidRPr="00D67022" w:rsidRDefault="00B21AD6" w:rsidP="0015281C">
      <w:pPr>
        <w:widowControl/>
        <w:ind w:leftChars="200" w:left="525" w:hangingChars="50" w:hanging="105"/>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た</w:t>
      </w:r>
      <w:r w:rsidR="00882C39" w:rsidRPr="00D67022">
        <w:rPr>
          <w:rFonts w:asciiTheme="minorEastAsia" w:hAnsiTheme="minorEastAsia" w:cs="ＭＳ Ｐゴシック" w:hint="eastAsia"/>
          <w:kern w:val="0"/>
          <w:szCs w:val="21"/>
        </w:rPr>
        <w:t>額を賃金総額とし、これに</w:t>
      </w:r>
      <w:r w:rsidR="00882C39" w:rsidRPr="00D67022">
        <w:rPr>
          <w:rFonts w:asciiTheme="minorEastAsia" w:hAnsiTheme="minorEastAsia" w:cs="ＭＳ Ｐゴシック" w:hint="eastAsia"/>
          <w:color w:val="FF0000"/>
          <w:kern w:val="0"/>
          <w:szCs w:val="21"/>
        </w:rPr>
        <w:t>保険料率</w:t>
      </w:r>
      <w:r w:rsidR="004136A4" w:rsidRPr="00D67022">
        <w:rPr>
          <w:rFonts w:asciiTheme="minorEastAsia" w:hAnsiTheme="minorEastAsia" w:cs="ＭＳ Ｐゴシック" w:hint="eastAsia"/>
          <w:kern w:val="0"/>
          <w:szCs w:val="21"/>
        </w:rPr>
        <w:t>を乗じて</w:t>
      </w:r>
      <w:r w:rsidR="00882C39" w:rsidRPr="00D67022">
        <w:rPr>
          <w:rFonts w:asciiTheme="minorEastAsia" w:hAnsiTheme="minorEastAsia" w:cs="ＭＳ Ｐゴシック" w:hint="eastAsia"/>
          <w:kern w:val="0"/>
          <w:szCs w:val="21"/>
        </w:rPr>
        <w:t>保険料を算定してください。</w:t>
      </w:r>
      <w:r w:rsidR="004136A4" w:rsidRPr="00D67022">
        <w:rPr>
          <w:rFonts w:asciiTheme="minorEastAsia" w:hAnsiTheme="minorEastAsia" w:cs="ＭＳ Ｐゴシック" w:hint="eastAsia"/>
          <w:kern w:val="0"/>
          <w:szCs w:val="21"/>
        </w:rPr>
        <w:br/>
      </w:r>
      <w:r w:rsidR="00676DBC" w:rsidRPr="00D67022">
        <w:rPr>
          <w:rFonts w:asciiTheme="minorEastAsia" w:hAnsiTheme="minorEastAsia" w:cs="ＭＳ Ｐゴシック" w:hint="eastAsia"/>
          <w:kern w:val="0"/>
          <w:szCs w:val="21"/>
        </w:rPr>
        <w:t>請負金額とは、</w:t>
      </w:r>
    </w:p>
    <w:tbl>
      <w:tblPr>
        <w:tblW w:w="7743" w:type="dxa"/>
        <w:tblInd w:w="1092" w:type="dxa"/>
        <w:tblCellMar>
          <w:left w:w="99" w:type="dxa"/>
          <w:right w:w="99" w:type="dxa"/>
        </w:tblCellMar>
        <w:tblLook w:val="04A0" w:firstRow="1" w:lastRow="0" w:firstColumn="1" w:lastColumn="0" w:noHBand="0" w:noVBand="1"/>
      </w:tblPr>
      <w:tblGrid>
        <w:gridCol w:w="1258"/>
        <w:gridCol w:w="443"/>
        <w:gridCol w:w="1984"/>
        <w:gridCol w:w="567"/>
        <w:gridCol w:w="1985"/>
        <w:gridCol w:w="425"/>
        <w:gridCol w:w="1081"/>
      </w:tblGrid>
      <w:tr w:rsidR="00D9239B" w:rsidRPr="0020676D" w14:paraId="4C5A76BA" w14:textId="77777777" w:rsidTr="002305B2">
        <w:trPr>
          <w:trHeight w:val="60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881C9" w14:textId="2F1FEAAB" w:rsidR="00676DBC" w:rsidRDefault="00676DBC" w:rsidP="00EF76F3">
            <w:pPr>
              <w:widowControl/>
              <w:ind w:firstLineChars="50" w:firstLine="80"/>
              <w:rPr>
                <w:rFonts w:asciiTheme="minorEastAsia" w:hAnsiTheme="minorEastAsia" w:cs="ＭＳ Ｐゴシック"/>
                <w:color w:val="000000"/>
                <w:kern w:val="0"/>
                <w:sz w:val="16"/>
                <w:szCs w:val="16"/>
              </w:rPr>
            </w:pPr>
            <w:r w:rsidRPr="0020676D">
              <w:rPr>
                <w:rFonts w:asciiTheme="minorEastAsia" w:hAnsiTheme="minorEastAsia" w:cs="ＭＳ Ｐゴシック" w:hint="eastAsia"/>
                <w:color w:val="000000"/>
                <w:kern w:val="0"/>
                <w:sz w:val="16"/>
                <w:szCs w:val="16"/>
              </w:rPr>
              <w:t xml:space="preserve">　請負</w:t>
            </w:r>
            <w:r>
              <w:rPr>
                <w:rFonts w:asciiTheme="minorEastAsia" w:hAnsiTheme="minorEastAsia" w:cs="ＭＳ Ｐゴシック" w:hint="eastAsia"/>
                <w:color w:val="000000"/>
                <w:kern w:val="0"/>
                <w:sz w:val="16"/>
                <w:szCs w:val="16"/>
              </w:rPr>
              <w:t>代金</w:t>
            </w:r>
          </w:p>
          <w:p w14:paraId="4BB3F547" w14:textId="7876F411" w:rsidR="00676DBC" w:rsidRPr="0020676D" w:rsidRDefault="002305B2" w:rsidP="002700E0">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r w:rsidR="00676DBC">
              <w:rPr>
                <w:rFonts w:asciiTheme="minorEastAsia" w:hAnsiTheme="minorEastAsia" w:cs="ＭＳ Ｐゴシック" w:hint="eastAsia"/>
                <w:color w:val="000000"/>
                <w:kern w:val="0"/>
                <w:sz w:val="16"/>
                <w:szCs w:val="16"/>
              </w:rPr>
              <w:t>（契約金額）</w:t>
            </w:r>
          </w:p>
        </w:tc>
        <w:tc>
          <w:tcPr>
            <w:tcW w:w="443" w:type="dxa"/>
            <w:tcBorders>
              <w:top w:val="nil"/>
              <w:left w:val="nil"/>
              <w:bottom w:val="nil"/>
              <w:right w:val="nil"/>
            </w:tcBorders>
            <w:shd w:val="clear" w:color="auto" w:fill="auto"/>
            <w:noWrap/>
            <w:vAlign w:val="center"/>
            <w:hideMark/>
          </w:tcPr>
          <w:p w14:paraId="51D58C91" w14:textId="6745B46B" w:rsidR="00676DBC" w:rsidRPr="0020676D" w:rsidRDefault="00676DBC" w:rsidP="002700E0">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8679" w14:textId="25CB90CF" w:rsidR="00676DBC" w:rsidRPr="0020676D" w:rsidRDefault="00676DBC" w:rsidP="002700E0">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請負代金に加算す</w:t>
            </w:r>
            <w:r w:rsidR="00EF76F3">
              <w:rPr>
                <w:rFonts w:asciiTheme="minorEastAsia" w:hAnsiTheme="minorEastAsia" w:cs="ＭＳ Ｐゴシック" w:hint="eastAsia"/>
                <w:color w:val="000000"/>
                <w:kern w:val="0"/>
                <w:sz w:val="16"/>
                <w:szCs w:val="16"/>
              </w:rPr>
              <w:t>る額</w:t>
            </w:r>
            <w:r>
              <w:rPr>
                <w:rFonts w:asciiTheme="minorEastAsia" w:hAnsiTheme="minorEastAsia" w:cs="ＭＳ Ｐゴシック" w:hint="eastAsia"/>
                <w:color w:val="000000"/>
                <w:kern w:val="0"/>
                <w:sz w:val="16"/>
                <w:szCs w:val="16"/>
              </w:rPr>
              <w:t>（支給資材等の評価額）</w:t>
            </w:r>
          </w:p>
        </w:tc>
        <w:tc>
          <w:tcPr>
            <w:tcW w:w="567" w:type="dxa"/>
            <w:tcBorders>
              <w:top w:val="nil"/>
              <w:left w:val="nil"/>
              <w:bottom w:val="nil"/>
              <w:right w:val="nil"/>
            </w:tcBorders>
            <w:shd w:val="clear" w:color="auto" w:fill="auto"/>
            <w:noWrap/>
            <w:vAlign w:val="center"/>
            <w:hideMark/>
          </w:tcPr>
          <w:p w14:paraId="78F983BB" w14:textId="16615384" w:rsidR="00676DBC" w:rsidRPr="0020676D" w:rsidRDefault="00EF76F3" w:rsidP="002305B2">
            <w:pPr>
              <w:widowControl/>
              <w:ind w:firstLineChars="50" w:firstLine="80"/>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F8A7B" w14:textId="51BA93EB" w:rsidR="00676DBC" w:rsidRPr="0020676D" w:rsidRDefault="00EF76F3" w:rsidP="002700E0">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請負代金から控除する額</w:t>
            </w:r>
            <w:r w:rsidR="00D9239B">
              <w:rPr>
                <w:rFonts w:asciiTheme="minorEastAsia" w:hAnsiTheme="minorEastAsia" w:cs="ＭＳ Ｐゴシック" w:hint="eastAsia"/>
                <w:color w:val="000000"/>
                <w:kern w:val="0"/>
                <w:sz w:val="16"/>
                <w:szCs w:val="16"/>
              </w:rPr>
              <w:t>下記（注）参照</w:t>
            </w:r>
          </w:p>
        </w:tc>
        <w:tc>
          <w:tcPr>
            <w:tcW w:w="425" w:type="dxa"/>
            <w:tcBorders>
              <w:top w:val="nil"/>
              <w:left w:val="nil"/>
              <w:bottom w:val="nil"/>
              <w:right w:val="single" w:sz="4" w:space="0" w:color="auto"/>
            </w:tcBorders>
            <w:shd w:val="clear" w:color="auto" w:fill="auto"/>
            <w:noWrap/>
            <w:vAlign w:val="center"/>
            <w:hideMark/>
          </w:tcPr>
          <w:p w14:paraId="7BB059BC" w14:textId="157C44C5" w:rsidR="00676DBC" w:rsidRPr="0020676D" w:rsidRDefault="00EF76F3" w:rsidP="002700E0">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w:t>
            </w:r>
          </w:p>
        </w:tc>
        <w:tc>
          <w:tcPr>
            <w:tcW w:w="1081" w:type="dxa"/>
            <w:tcBorders>
              <w:top w:val="single" w:sz="4" w:space="0" w:color="auto"/>
              <w:left w:val="single" w:sz="4" w:space="0" w:color="auto"/>
              <w:bottom w:val="single" w:sz="4" w:space="0" w:color="auto"/>
              <w:right w:val="single" w:sz="4" w:space="0" w:color="auto"/>
            </w:tcBorders>
            <w:vAlign w:val="center"/>
          </w:tcPr>
          <w:p w14:paraId="376F8552" w14:textId="3961D601" w:rsidR="00676DBC" w:rsidRPr="0020676D" w:rsidRDefault="00EF76F3" w:rsidP="00D9239B">
            <w:pPr>
              <w:widowControl/>
              <w:ind w:firstLineChars="100" w:firstLine="160"/>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請負金額</w:t>
            </w:r>
          </w:p>
        </w:tc>
      </w:tr>
    </w:tbl>
    <w:p w14:paraId="7F1DB02F" w14:textId="6995FB80" w:rsidR="00AB449B" w:rsidRPr="00D67022" w:rsidRDefault="00AB449B" w:rsidP="00676DBC">
      <w:pPr>
        <w:widowControl/>
        <w:ind w:leftChars="300" w:left="630"/>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（注）請負代金から控除する控除対象工事</w:t>
      </w:r>
      <w:r w:rsidR="001E5C63" w:rsidRPr="00D67022">
        <w:rPr>
          <w:rFonts w:asciiTheme="minorEastAsia" w:hAnsiTheme="minorEastAsia" w:cs="ＭＳ Ｐゴシック" w:hint="eastAsia"/>
          <w:kern w:val="0"/>
          <w:szCs w:val="21"/>
        </w:rPr>
        <w:t>用</w:t>
      </w:r>
      <w:r w:rsidRPr="00D67022">
        <w:rPr>
          <w:rFonts w:asciiTheme="minorEastAsia" w:hAnsiTheme="minorEastAsia" w:cs="ＭＳ Ｐゴシック" w:hint="eastAsia"/>
          <w:kern w:val="0"/>
          <w:szCs w:val="21"/>
        </w:rPr>
        <w:t>物は、「機械装置の組立て又は据付の事業」の機械</w:t>
      </w:r>
    </w:p>
    <w:p w14:paraId="0BC622A9" w14:textId="4BC687D1" w:rsidR="00A4144D" w:rsidRPr="00D67022" w:rsidRDefault="00EE46C1" w:rsidP="00A4144D">
      <w:pPr>
        <w:widowControl/>
        <w:ind w:leftChars="300" w:left="630" w:firstLineChars="300" w:firstLine="630"/>
        <w:jc w:val="left"/>
        <w:rPr>
          <w:rFonts w:asciiTheme="minorEastAsia" w:hAnsiTheme="minorEastAsia" w:cs="ＭＳ Ｐゴシック"/>
          <w:kern w:val="0"/>
          <w:szCs w:val="21"/>
        </w:rPr>
      </w:pPr>
      <w:r>
        <w:rPr>
          <w:noProof/>
        </w:rPr>
        <mc:AlternateContent>
          <mc:Choice Requires="wps">
            <w:drawing>
              <wp:anchor distT="45720" distB="45720" distL="114300" distR="114300" simplePos="0" relativeHeight="251663872" behindDoc="0" locked="0" layoutInCell="1" allowOverlap="1" wp14:anchorId="3B8BF0B1" wp14:editId="7E40FF02">
                <wp:simplePos x="0" y="0"/>
                <wp:positionH relativeFrom="column">
                  <wp:posOffset>9525</wp:posOffset>
                </wp:positionH>
                <wp:positionV relativeFrom="paragraph">
                  <wp:posOffset>239395</wp:posOffset>
                </wp:positionV>
                <wp:extent cx="6362700" cy="428625"/>
                <wp:effectExtent l="0" t="0" r="19050" b="28575"/>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28625"/>
                        </a:xfrm>
                        <a:prstGeom prst="rect">
                          <a:avLst/>
                        </a:prstGeom>
                        <a:solidFill>
                          <a:srgbClr val="FFFFFF"/>
                        </a:solidFill>
                        <a:ln w="9525">
                          <a:solidFill>
                            <a:srgbClr val="000000"/>
                          </a:solidFill>
                          <a:miter lim="800000"/>
                          <a:headEnd/>
                          <a:tailEnd/>
                        </a:ln>
                      </wps:spPr>
                      <wps:txbx>
                        <w:txbxContent>
                          <w:p w14:paraId="7AF1D9BA" w14:textId="1FECC8F6" w:rsidR="00654144" w:rsidRPr="0048210B" w:rsidRDefault="00654144" w:rsidP="00654144">
                            <w:pPr>
                              <w:snapToGrid w:val="0"/>
                              <w:ind w:left="4760" w:hangingChars="3400" w:hanging="4760"/>
                              <w:contextualSpacing/>
                              <w:rPr>
                                <w:rFonts w:ascii="ＭＳ Ｐ明朝" w:eastAsia="ＭＳ Ｐ明朝" w:hAnsi="ＭＳ Ｐ明朝" w:cs="ＭＳ Ｐゴシック"/>
                                <w:kern w:val="0"/>
                                <w:sz w:val="14"/>
                                <w:szCs w:val="14"/>
                              </w:rPr>
                            </w:pPr>
                            <w:r w:rsidRPr="00511202">
                              <w:rPr>
                                <w:rFonts w:ascii="ＭＳ Ｐ明朝" w:eastAsia="ＭＳ Ｐ明朝" w:hAnsi="ＭＳ Ｐ明朝" w:hint="eastAsia"/>
                                <w:sz w:val="14"/>
                                <w:szCs w:val="14"/>
                              </w:rPr>
                              <w:t>１．湿式排煙脱硫装置</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Pr>
                                <w:rFonts w:ascii="ＭＳ Ｐ明朝" w:eastAsia="ＭＳ Ｐ明朝" w:hAnsi="ＭＳ Ｐ明朝" w:hint="eastAsia"/>
                                <w:sz w:val="14"/>
                                <w:szCs w:val="14"/>
                              </w:rPr>
                              <w:t>４．ゴミ焼却装置</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Pr>
                                <w:rFonts w:ascii="ＭＳ Ｐ明朝" w:eastAsia="ＭＳ Ｐ明朝" w:hAnsi="ＭＳ Ｐ明朝" w:hint="eastAsia"/>
                                <w:sz w:val="14"/>
                                <w:szCs w:val="14"/>
                              </w:rPr>
                              <w:t>７．連続鋳造機</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hint="eastAsia"/>
                                <w:sz w:val="14"/>
                                <w:szCs w:val="14"/>
                              </w:rPr>
                              <w:t xml:space="preserve">　１０</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ガス発生装置</w:t>
                            </w:r>
                            <w:r>
                              <w:rPr>
                                <w:rFonts w:ascii="ＭＳ Ｐ明朝" w:eastAsia="ＭＳ Ｐ明朝" w:hAnsi="ＭＳ Ｐ明朝" w:cs="ＭＳ Ｐゴシック" w:hint="eastAsia"/>
                                <w:kern w:val="0"/>
                                <w:sz w:val="14"/>
                                <w:szCs w:val="14"/>
                              </w:rPr>
                              <w:t xml:space="preserve">　１３．エスカレータ</w:t>
                            </w:r>
                            <w:r>
                              <w:rPr>
                                <w:rFonts w:ascii="ＭＳ Ｐ明朝" w:eastAsia="ＭＳ Ｐ明朝" w:hAnsi="ＭＳ Ｐ明朝" w:cs="ＭＳ Ｐゴシック"/>
                                <w:kern w:val="0"/>
                                <w:sz w:val="14"/>
                                <w:szCs w:val="14"/>
                              </w:rPr>
                              <w:t xml:space="preserve">-     </w:t>
                            </w:r>
                            <w:r>
                              <w:rPr>
                                <w:rFonts w:ascii="ＭＳ Ｐ明朝" w:eastAsia="ＭＳ Ｐ明朝" w:hAnsi="ＭＳ Ｐ明朝" w:hint="eastAsia"/>
                                <w:sz w:val="14"/>
                                <w:szCs w:val="14"/>
                              </w:rPr>
                              <w:t>１６</w:t>
                            </w:r>
                            <w:r w:rsidR="007D272F">
                              <w:rPr>
                                <w:rFonts w:ascii="ＭＳ Ｐ明朝" w:eastAsia="ＭＳ Ｐ明朝" w:hAnsi="ＭＳ Ｐ明朝"/>
                                <w:sz w:val="14"/>
                                <w:szCs w:val="14"/>
                              </w:rPr>
                              <w:t>．</w:t>
                            </w:r>
                            <w:r>
                              <w:rPr>
                                <w:rFonts w:ascii="ＭＳ Ｐ明朝" w:eastAsia="ＭＳ Ｐ明朝" w:hAnsi="ＭＳ Ｐ明朝" w:hint="eastAsia"/>
                                <w:sz w:val="14"/>
                                <w:szCs w:val="14"/>
                              </w:rPr>
                              <w:t>索道（ロープウェイ、ゴンドラリフト、リフト）</w:t>
                            </w:r>
                          </w:p>
                          <w:p w14:paraId="2B3AA0B2" w14:textId="4EC319E5" w:rsidR="00654144" w:rsidRDefault="00654144" w:rsidP="00654144">
                            <w:pPr>
                              <w:snapToGrid w:val="0"/>
                              <w:ind w:left="4760" w:hangingChars="3400" w:hanging="4760"/>
                              <w:contextualSpacing/>
                              <w:rPr>
                                <w:rFonts w:ascii="ＭＳ Ｐ明朝" w:eastAsia="ＭＳ Ｐ明朝" w:hAnsi="ＭＳ Ｐ明朝"/>
                                <w:sz w:val="14"/>
                                <w:szCs w:val="14"/>
                              </w:rPr>
                            </w:pPr>
                            <w:r w:rsidRPr="00511202">
                              <w:rPr>
                                <w:rFonts w:ascii="ＭＳ Ｐ明朝" w:eastAsia="ＭＳ Ｐ明朝" w:hAnsi="ＭＳ Ｐ明朝" w:hint="eastAsia"/>
                                <w:sz w:val="14"/>
                                <w:szCs w:val="14"/>
                              </w:rPr>
                              <w:t>２．火力発電</w:t>
                            </w:r>
                            <w:r w:rsidRPr="0048210B">
                              <w:rPr>
                                <w:rFonts w:ascii="ＭＳ Ｐ明朝" w:eastAsia="ＭＳ Ｐ明朝" w:hAnsi="ＭＳ Ｐ明朝" w:hint="eastAsia"/>
                                <w:sz w:val="13"/>
                                <w:szCs w:val="13"/>
                              </w:rPr>
                              <w:t>ボイラー</w:t>
                            </w:r>
                            <w:r>
                              <w:rPr>
                                <w:rFonts w:ascii="ＭＳ Ｐ明朝" w:eastAsia="ＭＳ Ｐ明朝" w:hAnsi="ＭＳ Ｐ明朝" w:hint="eastAsia"/>
                                <w:sz w:val="14"/>
                                <w:szCs w:val="14"/>
                              </w:rPr>
                              <w:t xml:space="preserve">　 　</w:t>
                            </w:r>
                            <w:r>
                              <w:rPr>
                                <w:rFonts w:ascii="ＭＳ Ｐ明朝" w:eastAsia="ＭＳ Ｐ明朝" w:hAnsi="ＭＳ Ｐ明朝" w:cs="ＭＳ Ｐゴシック" w:hint="eastAsia"/>
                                <w:kern w:val="0"/>
                                <w:sz w:val="14"/>
                                <w:szCs w:val="14"/>
                              </w:rPr>
                              <w:t>５．原子力発電所</w:t>
                            </w:r>
                            <w:r w:rsidRPr="0048210B">
                              <w:rPr>
                                <w:rFonts w:ascii="ＭＳ Ｐ明朝" w:eastAsia="ＭＳ Ｐ明朝" w:hAnsi="ＭＳ Ｐ明朝" w:cs="ＭＳ Ｐゴシック" w:hint="eastAsia"/>
                                <w:kern w:val="0"/>
                                <w:sz w:val="13"/>
                                <w:szCs w:val="13"/>
                              </w:rPr>
                              <w:t>タービン</w:t>
                            </w:r>
                            <w:r>
                              <w:rPr>
                                <w:rFonts w:ascii="ＭＳ Ｐ明朝" w:eastAsia="ＭＳ Ｐ明朝" w:hAnsi="ＭＳ Ｐ明朝" w:hint="eastAsia"/>
                                <w:sz w:val="14"/>
                                <w:szCs w:val="14"/>
                              </w:rPr>
                              <w:t>８．発泡</w:t>
                            </w:r>
                            <w:r w:rsidRPr="0048210B">
                              <w:rPr>
                                <w:rFonts w:ascii="ＭＳ Ｐ明朝" w:eastAsia="ＭＳ Ｐ明朝" w:hAnsi="ＭＳ Ｐ明朝" w:hint="eastAsia"/>
                                <w:sz w:val="13"/>
                                <w:szCs w:val="13"/>
                              </w:rPr>
                              <w:t>ポリスチレンプラント</w:t>
                            </w:r>
                            <w:r>
                              <w:rPr>
                                <w:rFonts w:ascii="ＭＳ Ｐ明朝" w:eastAsia="ＭＳ Ｐ明朝" w:hAnsi="ＭＳ Ｐ明朝" w:hint="eastAsia"/>
                                <w:sz w:val="14"/>
                                <w:szCs w:val="14"/>
                              </w:rPr>
                              <w:t xml:space="preserve"> １１</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水処理設備　　１４．</w:t>
                            </w:r>
                            <w:r w:rsidRPr="0048210B">
                              <w:rPr>
                                <w:rFonts w:ascii="ＭＳ Ｐ明朝" w:eastAsia="ＭＳ Ｐ明朝" w:hAnsi="ＭＳ Ｐ明朝" w:hint="eastAsia"/>
                                <w:sz w:val="13"/>
                                <w:szCs w:val="13"/>
                              </w:rPr>
                              <w:t>石油精製、石油化学プラント</w:t>
                            </w:r>
                          </w:p>
                          <w:p w14:paraId="03338457" w14:textId="4F573BF9" w:rsidR="00654144" w:rsidRDefault="00654144" w:rsidP="00654144">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 xml:space="preserve">３．原子炉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６．抄紙機（改造）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９</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電気集塵装置　　　　  　１２</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エレベーター</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１５．水力発電設備</w:t>
                            </w:r>
                          </w:p>
                          <w:p w14:paraId="6A68AF81" w14:textId="77777777" w:rsidR="00654144" w:rsidRDefault="00654144" w:rsidP="00654144">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 xml:space="preserve">　　　　　　</w:t>
                            </w:r>
                          </w:p>
                          <w:p w14:paraId="4D21E705" w14:textId="77777777" w:rsidR="00654144" w:rsidRPr="0072559B" w:rsidRDefault="00654144" w:rsidP="00654144">
                            <w:pPr>
                              <w:snapToGrid w:val="0"/>
                              <w:ind w:left="4760" w:hangingChars="3400" w:hanging="4760"/>
                              <w:contextualSpacing/>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p>
                          <w:p w14:paraId="28A87EAA" w14:textId="77777777" w:rsidR="00654144" w:rsidRDefault="00654144" w:rsidP="00654144">
                            <w:pPr>
                              <w:snapToGrid w:val="0"/>
                              <w:contextualSpacing/>
                              <w:rPr>
                                <w:rFonts w:ascii="ＭＳ Ｐ明朝" w:eastAsia="ＭＳ Ｐ明朝" w:hAnsi="ＭＳ Ｐ明朝"/>
                                <w:sz w:val="14"/>
                                <w:szCs w:val="14"/>
                              </w:rPr>
                            </w:pPr>
                          </w:p>
                          <w:p w14:paraId="630FFD0C" w14:textId="77777777" w:rsidR="00654144" w:rsidRDefault="00654144" w:rsidP="00654144">
                            <w:pPr>
                              <w:snapToGrid w:val="0"/>
                              <w:contextualSpacing/>
                              <w:rPr>
                                <w:rFonts w:ascii="ＭＳ Ｐ明朝" w:eastAsia="ＭＳ Ｐ明朝" w:hAnsi="ＭＳ Ｐ明朝"/>
                                <w:sz w:val="14"/>
                                <w:szCs w:val="14"/>
                              </w:rPr>
                            </w:pPr>
                          </w:p>
                          <w:p w14:paraId="776BA586" w14:textId="77777777" w:rsidR="00654144" w:rsidRDefault="00654144" w:rsidP="00654144">
                            <w:pPr>
                              <w:snapToGrid w:val="0"/>
                              <w:contextualSpacing/>
                              <w:rPr>
                                <w:rFonts w:ascii="ＭＳ Ｐ明朝" w:eastAsia="ＭＳ Ｐ明朝" w:hAnsi="ＭＳ Ｐ明朝"/>
                                <w:sz w:val="14"/>
                                <w:szCs w:val="14"/>
                              </w:rPr>
                            </w:pPr>
                          </w:p>
                          <w:p w14:paraId="77BA02A8" w14:textId="77777777" w:rsidR="00654144" w:rsidRDefault="00654144" w:rsidP="00654144">
                            <w:pPr>
                              <w:snapToGrid w:val="0"/>
                              <w:contextualSpacing/>
                              <w:rPr>
                                <w:rFonts w:ascii="ＭＳ Ｐ明朝" w:eastAsia="ＭＳ Ｐ明朝" w:hAnsi="ＭＳ Ｐ明朝"/>
                                <w:sz w:val="14"/>
                                <w:szCs w:val="14"/>
                              </w:rPr>
                            </w:pPr>
                          </w:p>
                          <w:p w14:paraId="3604E656" w14:textId="77777777" w:rsidR="00654144" w:rsidRDefault="00654144" w:rsidP="00654144">
                            <w:pPr>
                              <w:snapToGrid w:val="0"/>
                              <w:contextualSpacing/>
                              <w:rPr>
                                <w:rFonts w:ascii="ＭＳ Ｐ明朝" w:eastAsia="ＭＳ Ｐ明朝" w:hAnsi="ＭＳ Ｐ明朝"/>
                                <w:sz w:val="14"/>
                                <w:szCs w:val="14"/>
                              </w:rPr>
                            </w:pPr>
                          </w:p>
                          <w:p w14:paraId="75053C18" w14:textId="77777777" w:rsidR="00654144" w:rsidRDefault="00654144" w:rsidP="00654144">
                            <w:pPr>
                              <w:snapToGrid w:val="0"/>
                              <w:contextualSpacing/>
                              <w:rPr>
                                <w:rFonts w:ascii="ＭＳ Ｐ明朝" w:eastAsia="ＭＳ Ｐ明朝" w:hAnsi="ＭＳ Ｐ明朝"/>
                                <w:sz w:val="14"/>
                                <w:szCs w:val="14"/>
                              </w:rPr>
                            </w:pPr>
                          </w:p>
                          <w:p w14:paraId="64DF502A" w14:textId="77777777" w:rsidR="00654144" w:rsidRDefault="00654144" w:rsidP="00654144">
                            <w:pPr>
                              <w:rPr>
                                <w:rFonts w:ascii="ＭＳ Ｐ明朝" w:eastAsia="ＭＳ Ｐ明朝" w:hAnsi="ＭＳ Ｐ明朝"/>
                                <w:sz w:val="14"/>
                                <w:szCs w:val="14"/>
                              </w:rPr>
                            </w:pPr>
                          </w:p>
                          <w:p w14:paraId="66134761" w14:textId="77777777" w:rsidR="00654144" w:rsidRDefault="00654144" w:rsidP="00654144">
                            <w:pPr>
                              <w:rPr>
                                <w:rFonts w:ascii="ＭＳ Ｐ明朝" w:eastAsia="ＭＳ Ｐ明朝" w:hAnsi="ＭＳ Ｐ明朝"/>
                                <w:sz w:val="14"/>
                                <w:szCs w:val="14"/>
                              </w:rPr>
                            </w:pPr>
                          </w:p>
                          <w:p w14:paraId="0CA63234" w14:textId="77777777" w:rsidR="00654144" w:rsidRDefault="00654144" w:rsidP="00654144">
                            <w:pPr>
                              <w:rPr>
                                <w:rFonts w:ascii="ＭＳ Ｐ明朝" w:eastAsia="ＭＳ Ｐ明朝" w:hAnsi="ＭＳ Ｐ明朝"/>
                                <w:sz w:val="14"/>
                                <w:szCs w:val="14"/>
                              </w:rPr>
                            </w:pPr>
                          </w:p>
                          <w:p w14:paraId="5EE09FD3" w14:textId="77777777" w:rsidR="00654144" w:rsidRDefault="00654144" w:rsidP="00654144">
                            <w:pPr>
                              <w:rPr>
                                <w:rFonts w:ascii="ＭＳ Ｐ明朝" w:eastAsia="ＭＳ Ｐ明朝" w:hAnsi="ＭＳ Ｐ明朝"/>
                                <w:sz w:val="14"/>
                                <w:szCs w:val="14"/>
                              </w:rPr>
                            </w:pPr>
                          </w:p>
                          <w:p w14:paraId="6A603E90" w14:textId="77777777" w:rsidR="00654144" w:rsidRDefault="00654144" w:rsidP="00654144">
                            <w:pPr>
                              <w:rPr>
                                <w:rFonts w:ascii="ＭＳ Ｐ明朝" w:eastAsia="ＭＳ Ｐ明朝" w:hAnsi="ＭＳ Ｐ明朝"/>
                                <w:sz w:val="14"/>
                                <w:szCs w:val="14"/>
                              </w:rPr>
                            </w:pPr>
                          </w:p>
                          <w:p w14:paraId="094CFD26" w14:textId="77777777" w:rsidR="00654144" w:rsidRPr="00511202" w:rsidRDefault="00654144" w:rsidP="00654144">
                            <w:pPr>
                              <w:rPr>
                                <w:rFonts w:ascii="ＭＳ Ｐ明朝" w:eastAsia="ＭＳ Ｐ明朝" w:hAnsi="ＭＳ Ｐ明朝"/>
                                <w:sz w:val="14"/>
                                <w:szCs w:val="14"/>
                              </w:rPr>
                            </w:pPr>
                            <w:r w:rsidRPr="00511202">
                              <w:rPr>
                                <w:rFonts w:ascii="ＭＳ Ｐ明朝" w:eastAsia="ＭＳ Ｐ明朝" w:hAnsi="ＭＳ Ｐ明朝" w:hint="eastAsia"/>
                                <w:sz w:val="14"/>
                                <w:szCs w:val="14"/>
                              </w:rPr>
                              <w:t>３．原子炉</w:t>
                            </w:r>
                          </w:p>
                          <w:p w14:paraId="69983E52" w14:textId="77777777" w:rsidR="00654144" w:rsidRPr="00511202" w:rsidRDefault="00654144" w:rsidP="00654144">
                            <w:pPr>
                              <w:spacing w:line="240" w:lineRule="atLeast"/>
                              <w:jc w:val="left"/>
                              <w:rPr>
                                <w:rFonts w:ascii="ＭＳ Ｐ明朝" w:eastAsia="ＭＳ Ｐ明朝" w:hAnsi="ＭＳ Ｐ明朝"/>
                                <w:sz w:val="14"/>
                                <w:szCs w:val="14"/>
                              </w:rPr>
                            </w:pPr>
                          </w:p>
                          <w:p w14:paraId="109BAD61" w14:textId="77777777" w:rsidR="00654144" w:rsidRDefault="00654144" w:rsidP="00654144">
                            <w:pPr>
                              <w:rPr>
                                <w:rFonts w:ascii="ＭＳ 明朝" w:eastAsia="ＭＳ 明朝" w:hAnsi="ＭＳ 明朝"/>
                                <w:sz w:val="12"/>
                                <w:szCs w:val="12"/>
                              </w:rPr>
                            </w:pPr>
                          </w:p>
                          <w:p w14:paraId="3F5710B2" w14:textId="77777777" w:rsidR="00654144" w:rsidRDefault="00654144" w:rsidP="00654144">
                            <w:pPr>
                              <w:rPr>
                                <w:rFonts w:ascii="ＭＳ 明朝" w:eastAsia="ＭＳ 明朝" w:hAnsi="ＭＳ 明朝"/>
                                <w:sz w:val="12"/>
                                <w:szCs w:val="12"/>
                              </w:rPr>
                            </w:pPr>
                          </w:p>
                          <w:p w14:paraId="0A2847D2" w14:textId="77777777" w:rsidR="00654144" w:rsidRDefault="00654144" w:rsidP="00654144">
                            <w:pPr>
                              <w:rPr>
                                <w:rFonts w:ascii="ＭＳ 明朝" w:eastAsia="ＭＳ 明朝" w:hAnsi="ＭＳ 明朝"/>
                                <w:sz w:val="12"/>
                                <w:szCs w:val="12"/>
                              </w:rPr>
                            </w:pPr>
                          </w:p>
                          <w:p w14:paraId="4657FDE2" w14:textId="77777777" w:rsidR="00654144" w:rsidRPr="00511202" w:rsidRDefault="00654144" w:rsidP="00654144">
                            <w:pPr>
                              <w:rPr>
                                <w:rFonts w:ascii="ＭＳ 明朝" w:eastAsia="ＭＳ 明朝" w:hAnsi="ＭＳ 明朝"/>
                                <w:sz w:val="12"/>
                                <w:szCs w:val="12"/>
                              </w:rPr>
                            </w:pPr>
                          </w:p>
                          <w:p w14:paraId="38B3A297" w14:textId="77777777" w:rsidR="00654144" w:rsidRPr="00511202" w:rsidRDefault="00654144" w:rsidP="00654144">
                            <w:pPr>
                              <w:rPr>
                                <w:rFonts w:ascii="ＭＳ 明朝" w:eastAsia="ＭＳ 明朝" w:hAnsi="ＭＳ 明朝"/>
                                <w:sz w:val="12"/>
                                <w:szCs w:val="12"/>
                              </w:rPr>
                            </w:pPr>
                            <w:r w:rsidRPr="00511202">
                              <w:rPr>
                                <w:rFonts w:ascii="ＭＳ 明朝" w:eastAsia="ＭＳ 明朝" w:hAnsi="ＭＳ 明朝" w:hint="eastAsi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F0B1" id="_x0000_s1032" type="#_x0000_t202" style="position:absolute;left:0;text-align:left;margin-left:.75pt;margin-top:18.85pt;width:501pt;height:33.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">
                <v:textbox>
                  <w:txbxContent>
                    <w:p w14:paraId="7AF1D9BA" w14:textId="1FECC8F6" w:rsidR="00654144" w:rsidRPr="0048210B" w:rsidRDefault="00654144" w:rsidP="00654144">
                      <w:pPr>
                        <w:snapToGrid w:val="0"/>
                        <w:ind w:left="4760" w:hangingChars="3400" w:hanging="4760"/>
                        <w:contextualSpacing/>
                        <w:rPr>
                          <w:rFonts w:ascii="ＭＳ Ｐ明朝" w:eastAsia="ＭＳ Ｐ明朝" w:hAnsi="ＭＳ Ｐ明朝" w:cs="ＭＳ Ｐゴシック"/>
                          <w:kern w:val="0"/>
                          <w:sz w:val="14"/>
                          <w:szCs w:val="14"/>
                        </w:rPr>
                      </w:pPr>
                      <w:r w:rsidRPr="00511202">
                        <w:rPr>
                          <w:rFonts w:ascii="ＭＳ Ｐ明朝" w:eastAsia="ＭＳ Ｐ明朝" w:hAnsi="ＭＳ Ｐ明朝" w:hint="eastAsia"/>
                          <w:sz w:val="14"/>
                          <w:szCs w:val="14"/>
                        </w:rPr>
                        <w:t>１．湿式排煙脱硫装置</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Pr>
                          <w:rFonts w:ascii="ＭＳ Ｐ明朝" w:eastAsia="ＭＳ Ｐ明朝" w:hAnsi="ＭＳ Ｐ明朝" w:hint="eastAsia"/>
                          <w:sz w:val="14"/>
                          <w:szCs w:val="14"/>
                        </w:rPr>
                        <w:t>４．ゴミ焼却装置</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Pr>
                          <w:rFonts w:ascii="ＭＳ Ｐ明朝" w:eastAsia="ＭＳ Ｐ明朝" w:hAnsi="ＭＳ Ｐ明朝" w:hint="eastAsia"/>
                          <w:sz w:val="14"/>
                          <w:szCs w:val="14"/>
                        </w:rPr>
                        <w:t>７．連続鋳造機</w:t>
                      </w: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hint="eastAsia"/>
                          <w:sz w:val="14"/>
                          <w:szCs w:val="14"/>
                        </w:rPr>
                        <w:t xml:space="preserve">　１０</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ガス発生装置</w:t>
                      </w:r>
                      <w:r>
                        <w:rPr>
                          <w:rFonts w:ascii="ＭＳ Ｐ明朝" w:eastAsia="ＭＳ Ｐ明朝" w:hAnsi="ＭＳ Ｐ明朝" w:cs="ＭＳ Ｐゴシック" w:hint="eastAsia"/>
                          <w:kern w:val="0"/>
                          <w:sz w:val="14"/>
                          <w:szCs w:val="14"/>
                        </w:rPr>
                        <w:t xml:space="preserve">　１３．エスカレータ</w:t>
                      </w:r>
                      <w:r>
                        <w:rPr>
                          <w:rFonts w:ascii="ＭＳ Ｐ明朝" w:eastAsia="ＭＳ Ｐ明朝" w:hAnsi="ＭＳ Ｐ明朝" w:cs="ＭＳ Ｐゴシック"/>
                          <w:kern w:val="0"/>
                          <w:sz w:val="14"/>
                          <w:szCs w:val="14"/>
                        </w:rPr>
                        <w:t xml:space="preserve">-     </w:t>
                      </w:r>
                      <w:r>
                        <w:rPr>
                          <w:rFonts w:ascii="ＭＳ Ｐ明朝" w:eastAsia="ＭＳ Ｐ明朝" w:hAnsi="ＭＳ Ｐ明朝" w:hint="eastAsia"/>
                          <w:sz w:val="14"/>
                          <w:szCs w:val="14"/>
                        </w:rPr>
                        <w:t>１６</w:t>
                      </w:r>
                      <w:r w:rsidR="007D272F">
                        <w:rPr>
                          <w:rFonts w:ascii="ＭＳ Ｐ明朝" w:eastAsia="ＭＳ Ｐ明朝" w:hAnsi="ＭＳ Ｐ明朝"/>
                          <w:sz w:val="14"/>
                          <w:szCs w:val="14"/>
                        </w:rPr>
                        <w:t>．</w:t>
                      </w:r>
                      <w:r>
                        <w:rPr>
                          <w:rFonts w:ascii="ＭＳ Ｐ明朝" w:eastAsia="ＭＳ Ｐ明朝" w:hAnsi="ＭＳ Ｐ明朝" w:hint="eastAsia"/>
                          <w:sz w:val="14"/>
                          <w:szCs w:val="14"/>
                        </w:rPr>
                        <w:t>索道（ロープウェイ、ゴンドラリフト、リフト）</w:t>
                      </w:r>
                    </w:p>
                    <w:p w14:paraId="2B3AA0B2" w14:textId="4EC319E5" w:rsidR="00654144" w:rsidRDefault="00654144" w:rsidP="00654144">
                      <w:pPr>
                        <w:snapToGrid w:val="0"/>
                        <w:ind w:left="4760" w:hangingChars="3400" w:hanging="4760"/>
                        <w:contextualSpacing/>
                        <w:rPr>
                          <w:rFonts w:ascii="ＭＳ Ｐ明朝" w:eastAsia="ＭＳ Ｐ明朝" w:hAnsi="ＭＳ Ｐ明朝"/>
                          <w:sz w:val="14"/>
                          <w:szCs w:val="14"/>
                        </w:rPr>
                      </w:pPr>
                      <w:r w:rsidRPr="00511202">
                        <w:rPr>
                          <w:rFonts w:ascii="ＭＳ Ｐ明朝" w:eastAsia="ＭＳ Ｐ明朝" w:hAnsi="ＭＳ Ｐ明朝" w:hint="eastAsia"/>
                          <w:sz w:val="14"/>
                          <w:szCs w:val="14"/>
                        </w:rPr>
                        <w:t>２．火力発電</w:t>
                      </w:r>
                      <w:r w:rsidRPr="0048210B">
                        <w:rPr>
                          <w:rFonts w:ascii="ＭＳ Ｐ明朝" w:eastAsia="ＭＳ Ｐ明朝" w:hAnsi="ＭＳ Ｐ明朝" w:hint="eastAsia"/>
                          <w:sz w:val="13"/>
                          <w:szCs w:val="13"/>
                        </w:rPr>
                        <w:t>ボイラー</w:t>
                      </w:r>
                      <w:r>
                        <w:rPr>
                          <w:rFonts w:ascii="ＭＳ Ｐ明朝" w:eastAsia="ＭＳ Ｐ明朝" w:hAnsi="ＭＳ Ｐ明朝" w:hint="eastAsia"/>
                          <w:sz w:val="14"/>
                          <w:szCs w:val="14"/>
                        </w:rPr>
                        <w:t xml:space="preserve">　 　</w:t>
                      </w:r>
                      <w:r>
                        <w:rPr>
                          <w:rFonts w:ascii="ＭＳ Ｐ明朝" w:eastAsia="ＭＳ Ｐ明朝" w:hAnsi="ＭＳ Ｐ明朝" w:cs="ＭＳ Ｐゴシック" w:hint="eastAsia"/>
                          <w:kern w:val="0"/>
                          <w:sz w:val="14"/>
                          <w:szCs w:val="14"/>
                        </w:rPr>
                        <w:t>５．原子力発電所</w:t>
                      </w:r>
                      <w:r w:rsidRPr="0048210B">
                        <w:rPr>
                          <w:rFonts w:ascii="ＭＳ Ｐ明朝" w:eastAsia="ＭＳ Ｐ明朝" w:hAnsi="ＭＳ Ｐ明朝" w:cs="ＭＳ Ｐゴシック" w:hint="eastAsia"/>
                          <w:kern w:val="0"/>
                          <w:sz w:val="13"/>
                          <w:szCs w:val="13"/>
                        </w:rPr>
                        <w:t>タービン</w:t>
                      </w:r>
                      <w:r>
                        <w:rPr>
                          <w:rFonts w:ascii="ＭＳ Ｐ明朝" w:eastAsia="ＭＳ Ｐ明朝" w:hAnsi="ＭＳ Ｐ明朝" w:hint="eastAsia"/>
                          <w:sz w:val="14"/>
                          <w:szCs w:val="14"/>
                        </w:rPr>
                        <w:t>８．発泡</w:t>
                      </w:r>
                      <w:r w:rsidRPr="0048210B">
                        <w:rPr>
                          <w:rFonts w:ascii="ＭＳ Ｐ明朝" w:eastAsia="ＭＳ Ｐ明朝" w:hAnsi="ＭＳ Ｐ明朝" w:hint="eastAsia"/>
                          <w:sz w:val="13"/>
                          <w:szCs w:val="13"/>
                        </w:rPr>
                        <w:t>ポリスチレンプラント</w:t>
                      </w:r>
                      <w:r>
                        <w:rPr>
                          <w:rFonts w:ascii="ＭＳ Ｐ明朝" w:eastAsia="ＭＳ Ｐ明朝" w:hAnsi="ＭＳ Ｐ明朝" w:hint="eastAsia"/>
                          <w:sz w:val="14"/>
                          <w:szCs w:val="14"/>
                        </w:rPr>
                        <w:t xml:space="preserve"> １１</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水処理設備　　１４．</w:t>
                      </w:r>
                      <w:r w:rsidRPr="0048210B">
                        <w:rPr>
                          <w:rFonts w:ascii="ＭＳ Ｐ明朝" w:eastAsia="ＭＳ Ｐ明朝" w:hAnsi="ＭＳ Ｐ明朝" w:hint="eastAsia"/>
                          <w:sz w:val="13"/>
                          <w:szCs w:val="13"/>
                        </w:rPr>
                        <w:t>石油精製、石油化学プラント</w:t>
                      </w:r>
                    </w:p>
                    <w:p w14:paraId="03338457" w14:textId="4F573BF9" w:rsidR="00654144" w:rsidRDefault="00654144" w:rsidP="00654144">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 xml:space="preserve">３．原子炉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６．抄紙機（改造）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９</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電気集塵装置　　　　  　１２</w:t>
                      </w:r>
                      <w:r w:rsidR="007D272F">
                        <w:rPr>
                          <w:rFonts w:ascii="ＭＳ Ｐ明朝" w:eastAsia="ＭＳ Ｐ明朝" w:hAnsi="ＭＳ Ｐ明朝" w:hint="eastAsia"/>
                          <w:sz w:val="14"/>
                          <w:szCs w:val="14"/>
                        </w:rPr>
                        <w:t>．</w:t>
                      </w:r>
                      <w:r>
                        <w:rPr>
                          <w:rFonts w:ascii="ＭＳ Ｐ明朝" w:eastAsia="ＭＳ Ｐ明朝" w:hAnsi="ＭＳ Ｐ明朝" w:hint="eastAsia"/>
                          <w:sz w:val="14"/>
                          <w:szCs w:val="14"/>
                        </w:rPr>
                        <w:t>エレベーター</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１５．水力発電設備</w:t>
                      </w:r>
                    </w:p>
                    <w:p w14:paraId="6A68AF81" w14:textId="77777777" w:rsidR="00654144" w:rsidRDefault="00654144" w:rsidP="00654144">
                      <w:pPr>
                        <w:snapToGrid w:val="0"/>
                        <w:contextualSpacing/>
                        <w:rPr>
                          <w:rFonts w:ascii="ＭＳ Ｐ明朝" w:eastAsia="ＭＳ Ｐ明朝" w:hAnsi="ＭＳ Ｐ明朝"/>
                          <w:sz w:val="14"/>
                          <w:szCs w:val="14"/>
                        </w:rPr>
                      </w:pPr>
                      <w:r>
                        <w:rPr>
                          <w:rFonts w:ascii="ＭＳ Ｐ明朝" w:eastAsia="ＭＳ Ｐ明朝" w:hAnsi="ＭＳ Ｐ明朝" w:hint="eastAsia"/>
                          <w:sz w:val="14"/>
                          <w:szCs w:val="14"/>
                        </w:rPr>
                        <w:t xml:space="preserve">　　　　　　</w:t>
                      </w:r>
                    </w:p>
                    <w:p w14:paraId="4D21E705" w14:textId="77777777" w:rsidR="00654144" w:rsidRPr="0072559B" w:rsidRDefault="00654144" w:rsidP="00654144">
                      <w:pPr>
                        <w:snapToGrid w:val="0"/>
                        <w:ind w:left="4760" w:hangingChars="3400" w:hanging="4760"/>
                        <w:contextualSpacing/>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Pr>
                          <w:rFonts w:ascii="ＭＳ Ｐ明朝" w:eastAsia="ＭＳ Ｐ明朝" w:hAnsi="ＭＳ Ｐ明朝"/>
                          <w:sz w:val="14"/>
                          <w:szCs w:val="14"/>
                        </w:rPr>
                        <w:t xml:space="preserve">        </w:t>
                      </w:r>
                      <w:r>
                        <w:rPr>
                          <w:rFonts w:ascii="ＭＳ Ｐ明朝" w:eastAsia="ＭＳ Ｐ明朝" w:hAnsi="ＭＳ Ｐ明朝" w:hint="eastAsia"/>
                          <w:sz w:val="14"/>
                          <w:szCs w:val="14"/>
                        </w:rPr>
                        <w:t xml:space="preserve">　　　　　　</w:t>
                      </w:r>
                    </w:p>
                    <w:p w14:paraId="28A87EAA" w14:textId="77777777" w:rsidR="00654144" w:rsidRDefault="00654144" w:rsidP="00654144">
                      <w:pPr>
                        <w:snapToGrid w:val="0"/>
                        <w:contextualSpacing/>
                        <w:rPr>
                          <w:rFonts w:ascii="ＭＳ Ｐ明朝" w:eastAsia="ＭＳ Ｐ明朝" w:hAnsi="ＭＳ Ｐ明朝"/>
                          <w:sz w:val="14"/>
                          <w:szCs w:val="14"/>
                        </w:rPr>
                      </w:pPr>
                    </w:p>
                    <w:p w14:paraId="630FFD0C" w14:textId="77777777" w:rsidR="00654144" w:rsidRDefault="00654144" w:rsidP="00654144">
                      <w:pPr>
                        <w:snapToGrid w:val="0"/>
                        <w:contextualSpacing/>
                        <w:rPr>
                          <w:rFonts w:ascii="ＭＳ Ｐ明朝" w:eastAsia="ＭＳ Ｐ明朝" w:hAnsi="ＭＳ Ｐ明朝"/>
                          <w:sz w:val="14"/>
                          <w:szCs w:val="14"/>
                        </w:rPr>
                      </w:pPr>
                    </w:p>
                    <w:p w14:paraId="776BA586" w14:textId="77777777" w:rsidR="00654144" w:rsidRDefault="00654144" w:rsidP="00654144">
                      <w:pPr>
                        <w:snapToGrid w:val="0"/>
                        <w:contextualSpacing/>
                        <w:rPr>
                          <w:rFonts w:ascii="ＭＳ Ｐ明朝" w:eastAsia="ＭＳ Ｐ明朝" w:hAnsi="ＭＳ Ｐ明朝"/>
                          <w:sz w:val="14"/>
                          <w:szCs w:val="14"/>
                        </w:rPr>
                      </w:pPr>
                    </w:p>
                    <w:p w14:paraId="77BA02A8" w14:textId="77777777" w:rsidR="00654144" w:rsidRDefault="00654144" w:rsidP="00654144">
                      <w:pPr>
                        <w:snapToGrid w:val="0"/>
                        <w:contextualSpacing/>
                        <w:rPr>
                          <w:rFonts w:ascii="ＭＳ Ｐ明朝" w:eastAsia="ＭＳ Ｐ明朝" w:hAnsi="ＭＳ Ｐ明朝"/>
                          <w:sz w:val="14"/>
                          <w:szCs w:val="14"/>
                        </w:rPr>
                      </w:pPr>
                    </w:p>
                    <w:p w14:paraId="3604E656" w14:textId="77777777" w:rsidR="00654144" w:rsidRDefault="00654144" w:rsidP="00654144">
                      <w:pPr>
                        <w:snapToGrid w:val="0"/>
                        <w:contextualSpacing/>
                        <w:rPr>
                          <w:rFonts w:ascii="ＭＳ Ｐ明朝" w:eastAsia="ＭＳ Ｐ明朝" w:hAnsi="ＭＳ Ｐ明朝"/>
                          <w:sz w:val="14"/>
                          <w:szCs w:val="14"/>
                        </w:rPr>
                      </w:pPr>
                    </w:p>
                    <w:p w14:paraId="75053C18" w14:textId="77777777" w:rsidR="00654144" w:rsidRDefault="00654144" w:rsidP="00654144">
                      <w:pPr>
                        <w:snapToGrid w:val="0"/>
                        <w:contextualSpacing/>
                        <w:rPr>
                          <w:rFonts w:ascii="ＭＳ Ｐ明朝" w:eastAsia="ＭＳ Ｐ明朝" w:hAnsi="ＭＳ Ｐ明朝"/>
                          <w:sz w:val="14"/>
                          <w:szCs w:val="14"/>
                        </w:rPr>
                      </w:pPr>
                    </w:p>
                    <w:p w14:paraId="64DF502A" w14:textId="77777777" w:rsidR="00654144" w:rsidRDefault="00654144" w:rsidP="00654144">
                      <w:pPr>
                        <w:rPr>
                          <w:rFonts w:ascii="ＭＳ Ｐ明朝" w:eastAsia="ＭＳ Ｐ明朝" w:hAnsi="ＭＳ Ｐ明朝"/>
                          <w:sz w:val="14"/>
                          <w:szCs w:val="14"/>
                        </w:rPr>
                      </w:pPr>
                    </w:p>
                    <w:p w14:paraId="66134761" w14:textId="77777777" w:rsidR="00654144" w:rsidRDefault="00654144" w:rsidP="00654144">
                      <w:pPr>
                        <w:rPr>
                          <w:rFonts w:ascii="ＭＳ Ｐ明朝" w:eastAsia="ＭＳ Ｐ明朝" w:hAnsi="ＭＳ Ｐ明朝"/>
                          <w:sz w:val="14"/>
                          <w:szCs w:val="14"/>
                        </w:rPr>
                      </w:pPr>
                    </w:p>
                    <w:p w14:paraId="0CA63234" w14:textId="77777777" w:rsidR="00654144" w:rsidRDefault="00654144" w:rsidP="00654144">
                      <w:pPr>
                        <w:rPr>
                          <w:rFonts w:ascii="ＭＳ Ｐ明朝" w:eastAsia="ＭＳ Ｐ明朝" w:hAnsi="ＭＳ Ｐ明朝"/>
                          <w:sz w:val="14"/>
                          <w:szCs w:val="14"/>
                        </w:rPr>
                      </w:pPr>
                    </w:p>
                    <w:p w14:paraId="5EE09FD3" w14:textId="77777777" w:rsidR="00654144" w:rsidRDefault="00654144" w:rsidP="00654144">
                      <w:pPr>
                        <w:rPr>
                          <w:rFonts w:ascii="ＭＳ Ｐ明朝" w:eastAsia="ＭＳ Ｐ明朝" w:hAnsi="ＭＳ Ｐ明朝"/>
                          <w:sz w:val="14"/>
                          <w:szCs w:val="14"/>
                        </w:rPr>
                      </w:pPr>
                    </w:p>
                    <w:p w14:paraId="6A603E90" w14:textId="77777777" w:rsidR="00654144" w:rsidRDefault="00654144" w:rsidP="00654144">
                      <w:pPr>
                        <w:rPr>
                          <w:rFonts w:ascii="ＭＳ Ｐ明朝" w:eastAsia="ＭＳ Ｐ明朝" w:hAnsi="ＭＳ Ｐ明朝"/>
                          <w:sz w:val="14"/>
                          <w:szCs w:val="14"/>
                        </w:rPr>
                      </w:pPr>
                    </w:p>
                    <w:p w14:paraId="094CFD26" w14:textId="77777777" w:rsidR="00654144" w:rsidRPr="00511202" w:rsidRDefault="00654144" w:rsidP="00654144">
                      <w:pPr>
                        <w:rPr>
                          <w:rFonts w:ascii="ＭＳ Ｐ明朝" w:eastAsia="ＭＳ Ｐ明朝" w:hAnsi="ＭＳ Ｐ明朝"/>
                          <w:sz w:val="14"/>
                          <w:szCs w:val="14"/>
                        </w:rPr>
                      </w:pPr>
                      <w:r w:rsidRPr="00511202">
                        <w:rPr>
                          <w:rFonts w:ascii="ＭＳ Ｐ明朝" w:eastAsia="ＭＳ Ｐ明朝" w:hAnsi="ＭＳ Ｐ明朝" w:hint="eastAsia"/>
                          <w:sz w:val="14"/>
                          <w:szCs w:val="14"/>
                        </w:rPr>
                        <w:t>３．原子炉</w:t>
                      </w:r>
                    </w:p>
                    <w:p w14:paraId="69983E52" w14:textId="77777777" w:rsidR="00654144" w:rsidRPr="00511202" w:rsidRDefault="00654144" w:rsidP="00654144">
                      <w:pPr>
                        <w:spacing w:line="240" w:lineRule="atLeast"/>
                        <w:jc w:val="left"/>
                        <w:rPr>
                          <w:rFonts w:ascii="ＭＳ Ｐ明朝" w:eastAsia="ＭＳ Ｐ明朝" w:hAnsi="ＭＳ Ｐ明朝"/>
                          <w:sz w:val="14"/>
                          <w:szCs w:val="14"/>
                        </w:rPr>
                      </w:pPr>
                    </w:p>
                    <w:p w14:paraId="109BAD61" w14:textId="77777777" w:rsidR="00654144" w:rsidRDefault="00654144" w:rsidP="00654144">
                      <w:pPr>
                        <w:rPr>
                          <w:rFonts w:ascii="ＭＳ 明朝" w:eastAsia="ＭＳ 明朝" w:hAnsi="ＭＳ 明朝"/>
                          <w:sz w:val="12"/>
                          <w:szCs w:val="12"/>
                        </w:rPr>
                      </w:pPr>
                    </w:p>
                    <w:p w14:paraId="3F5710B2" w14:textId="77777777" w:rsidR="00654144" w:rsidRDefault="00654144" w:rsidP="00654144">
                      <w:pPr>
                        <w:rPr>
                          <w:rFonts w:ascii="ＭＳ 明朝" w:eastAsia="ＭＳ 明朝" w:hAnsi="ＭＳ 明朝"/>
                          <w:sz w:val="12"/>
                          <w:szCs w:val="12"/>
                        </w:rPr>
                      </w:pPr>
                    </w:p>
                    <w:p w14:paraId="0A2847D2" w14:textId="77777777" w:rsidR="00654144" w:rsidRDefault="00654144" w:rsidP="00654144">
                      <w:pPr>
                        <w:rPr>
                          <w:rFonts w:ascii="ＭＳ 明朝" w:eastAsia="ＭＳ 明朝" w:hAnsi="ＭＳ 明朝"/>
                          <w:sz w:val="12"/>
                          <w:szCs w:val="12"/>
                        </w:rPr>
                      </w:pPr>
                    </w:p>
                    <w:p w14:paraId="4657FDE2" w14:textId="77777777" w:rsidR="00654144" w:rsidRPr="00511202" w:rsidRDefault="00654144" w:rsidP="00654144">
                      <w:pPr>
                        <w:rPr>
                          <w:rFonts w:ascii="ＭＳ 明朝" w:eastAsia="ＭＳ 明朝" w:hAnsi="ＭＳ 明朝"/>
                          <w:sz w:val="12"/>
                          <w:szCs w:val="12"/>
                        </w:rPr>
                      </w:pPr>
                    </w:p>
                    <w:p w14:paraId="38B3A297" w14:textId="77777777" w:rsidR="00654144" w:rsidRPr="00511202" w:rsidRDefault="00654144" w:rsidP="00654144">
                      <w:pPr>
                        <w:rPr>
                          <w:rFonts w:ascii="ＭＳ 明朝" w:eastAsia="ＭＳ 明朝" w:hAnsi="ＭＳ 明朝"/>
                          <w:sz w:val="12"/>
                          <w:szCs w:val="12"/>
                        </w:rPr>
                      </w:pPr>
                      <w:r w:rsidRPr="00511202">
                        <w:rPr>
                          <w:rFonts w:ascii="ＭＳ 明朝" w:eastAsia="ＭＳ 明朝" w:hAnsi="ＭＳ 明朝" w:hint="eastAsia"/>
                          <w:sz w:val="12"/>
                          <w:szCs w:val="12"/>
                        </w:rPr>
                        <w:t>．</w:t>
                      </w:r>
                    </w:p>
                  </w:txbxContent>
                </v:textbox>
                <w10:wrap type="square"/>
              </v:shape>
            </w:pict>
          </mc:Fallback>
        </mc:AlternateContent>
      </w:r>
      <w:r w:rsidR="00AB449B" w:rsidRPr="00D67022">
        <w:rPr>
          <w:rFonts w:asciiTheme="minorEastAsia" w:hAnsiTheme="minorEastAsia" w:cs="ＭＳ Ｐゴシック" w:hint="eastAsia"/>
          <w:kern w:val="0"/>
          <w:szCs w:val="21"/>
        </w:rPr>
        <w:t>装置のみです。</w:t>
      </w:r>
      <w:r w:rsidR="00A4144D" w:rsidRPr="00D67022">
        <w:rPr>
          <w:rFonts w:asciiTheme="minorEastAsia" w:hAnsiTheme="minorEastAsia" w:cs="ＭＳ Ｐゴシック" w:hint="eastAsia"/>
          <w:kern w:val="0"/>
          <w:szCs w:val="21"/>
        </w:rPr>
        <w:t>下記のとおり具体例が示されています。</w:t>
      </w:r>
    </w:p>
    <w:p w14:paraId="662D448E" w14:textId="3183DF71" w:rsidR="00EE46C1" w:rsidRDefault="00EE46C1" w:rsidP="0015281C">
      <w:pPr>
        <w:widowControl/>
        <w:ind w:firstLineChars="250" w:firstLine="525"/>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保険料額算出方法を図示すると、次のようになります。</w:t>
      </w:r>
    </w:p>
    <w:p w14:paraId="7CA6FB6F" w14:textId="268C3E05" w:rsidR="00EE46C1" w:rsidRPr="00D67022" w:rsidRDefault="00EE46C1" w:rsidP="00EE46C1">
      <w:pPr>
        <w:widowControl/>
        <w:ind w:firstLineChars="350" w:firstLine="735"/>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請負金額（消費税額を除く）× 労務費率 ＝ 賃金総額（千円未満切捨て）</w:t>
      </w:r>
    </w:p>
    <w:p w14:paraId="3E46AE94" w14:textId="29F87D14" w:rsidR="0015495F" w:rsidRPr="00D67022" w:rsidRDefault="0015495F" w:rsidP="00EE46C1">
      <w:pPr>
        <w:ind w:firstLineChars="350" w:firstLine="735"/>
        <w:rPr>
          <w:b/>
          <w:sz w:val="22"/>
        </w:rPr>
      </w:pPr>
      <w:r w:rsidRPr="00D67022">
        <w:rPr>
          <w:rFonts w:asciiTheme="minorEastAsia" w:hAnsiTheme="minorEastAsia" w:cs="ＭＳ Ｐゴシック" w:hint="eastAsia"/>
          <w:kern w:val="0"/>
          <w:szCs w:val="21"/>
        </w:rPr>
        <w:t>賃金総額 ×</w:t>
      </w:r>
      <w:r w:rsidRPr="00D67022">
        <w:rPr>
          <w:rFonts w:asciiTheme="minorEastAsia" w:hAnsiTheme="minorEastAsia" w:cs="ＭＳ Ｐゴシック"/>
          <w:kern w:val="0"/>
          <w:szCs w:val="21"/>
        </w:rPr>
        <w:t xml:space="preserve"> </w:t>
      </w:r>
      <w:r w:rsidRPr="00D67022">
        <w:rPr>
          <w:rFonts w:asciiTheme="minorEastAsia" w:hAnsiTheme="minorEastAsia" w:cs="ＭＳ Ｐゴシック" w:hint="eastAsia"/>
          <w:kern w:val="0"/>
          <w:szCs w:val="21"/>
        </w:rPr>
        <w:t xml:space="preserve">保険料率 ＝ </w:t>
      </w:r>
      <w:r w:rsidR="00A6703B" w:rsidRPr="00D67022">
        <w:rPr>
          <w:rFonts w:asciiTheme="minorEastAsia" w:hAnsiTheme="minorEastAsia" w:cs="ＭＳ Ｐゴシック" w:hint="eastAsia"/>
          <w:kern w:val="0"/>
          <w:szCs w:val="21"/>
        </w:rPr>
        <w:t>確定保険料</w:t>
      </w:r>
      <w:r w:rsidRPr="00D67022">
        <w:rPr>
          <w:rFonts w:asciiTheme="minorEastAsia" w:hAnsiTheme="minorEastAsia" w:cs="ＭＳ Ｐゴシック" w:hint="eastAsia"/>
          <w:kern w:val="0"/>
          <w:szCs w:val="21"/>
        </w:rPr>
        <w:t xml:space="preserve">（１円未満切捨て）　</w:t>
      </w:r>
    </w:p>
    <w:p w14:paraId="627E905F" w14:textId="4C49923C" w:rsidR="00445EC6" w:rsidRPr="00D67022" w:rsidRDefault="009D2B3D" w:rsidP="0015281C">
      <w:pPr>
        <w:widowControl/>
        <w:ind w:firstLineChars="50" w:firstLine="105"/>
        <w:jc w:val="left"/>
        <w:rPr>
          <w:rFonts w:asciiTheme="minorEastAsia" w:hAnsiTheme="minorEastAsia" w:cs="ＭＳ Ｐゴシック"/>
          <w:kern w:val="0"/>
          <w:szCs w:val="21"/>
        </w:rPr>
      </w:pPr>
      <w:r w:rsidRPr="00D67022">
        <w:rPr>
          <w:rFonts w:asciiTheme="minorEastAsia" w:hAnsiTheme="minorEastAsia" w:cs="ＭＳ Ｐゴシック" w:hint="eastAsia"/>
          <w:kern w:val="0"/>
          <w:szCs w:val="21"/>
        </w:rPr>
        <w:t xml:space="preserve"> </w:t>
      </w:r>
      <w:r w:rsidR="00E34A8E" w:rsidRPr="00D67022">
        <w:rPr>
          <w:rFonts w:asciiTheme="minorEastAsia" w:hAnsiTheme="minorEastAsia" w:cs="ＭＳ Ｐゴシック" w:hint="eastAsia"/>
          <w:kern w:val="0"/>
          <w:szCs w:val="21"/>
        </w:rPr>
        <w:t>③労務</w:t>
      </w:r>
      <w:r w:rsidR="00D41945" w:rsidRPr="00D67022">
        <w:rPr>
          <w:rFonts w:asciiTheme="minorEastAsia" w:hAnsiTheme="minorEastAsia" w:cs="ＭＳ Ｐゴシック" w:hint="eastAsia"/>
          <w:kern w:val="0"/>
          <w:szCs w:val="21"/>
        </w:rPr>
        <w:t>費率・保険料率は</w:t>
      </w:r>
      <w:r w:rsidR="00B27309" w:rsidRPr="00D67022">
        <w:rPr>
          <w:rFonts w:asciiTheme="minorEastAsia" w:hAnsiTheme="minorEastAsia" w:cs="ＭＳ Ｐゴシック" w:hint="eastAsia"/>
          <w:kern w:val="0"/>
          <w:szCs w:val="21"/>
        </w:rPr>
        <w:t>、</w:t>
      </w:r>
      <w:r w:rsidR="00D41945" w:rsidRPr="00D67022">
        <w:rPr>
          <w:rFonts w:asciiTheme="minorEastAsia" w:hAnsiTheme="minorEastAsia" w:cs="ＭＳ Ｐゴシック" w:hint="eastAsia"/>
          <w:kern w:val="0"/>
          <w:szCs w:val="21"/>
        </w:rPr>
        <w:t>工事の開始時期に適用されている労務費率及</w:t>
      </w:r>
      <w:r w:rsidR="00AD0AAD">
        <w:rPr>
          <w:rFonts w:asciiTheme="minorEastAsia" w:hAnsiTheme="minorEastAsia" w:cs="ＭＳ Ｐゴシック" w:hint="eastAsia"/>
          <w:kern w:val="0"/>
          <w:szCs w:val="21"/>
        </w:rPr>
        <w:t>び</w:t>
      </w:r>
      <w:r w:rsidR="00D41945" w:rsidRPr="00D67022">
        <w:rPr>
          <w:rFonts w:asciiTheme="minorEastAsia" w:hAnsiTheme="minorEastAsia" w:cs="ＭＳ Ｐゴシック" w:hint="eastAsia"/>
          <w:kern w:val="0"/>
          <w:szCs w:val="21"/>
        </w:rPr>
        <w:t>保険料率</w:t>
      </w:r>
      <w:r w:rsidR="0015281C">
        <w:rPr>
          <w:rFonts w:asciiTheme="minorEastAsia" w:hAnsiTheme="minorEastAsia" w:cs="ＭＳ Ｐゴシック" w:hint="eastAsia"/>
          <w:kern w:val="0"/>
          <w:szCs w:val="21"/>
        </w:rPr>
        <w:t>が適用されます</w:t>
      </w:r>
      <w:r w:rsidR="00D41945" w:rsidRPr="00D67022">
        <w:rPr>
          <w:rFonts w:asciiTheme="minorEastAsia" w:hAnsiTheme="minorEastAsia" w:cs="ＭＳ Ｐゴシック" w:hint="eastAsia"/>
          <w:kern w:val="0"/>
          <w:szCs w:val="21"/>
        </w:rPr>
        <w:t>。</w:t>
      </w:r>
    </w:p>
    <w:p w14:paraId="392D7375" w14:textId="14EF81D8" w:rsidR="0019134D" w:rsidRDefault="00B11EB9" w:rsidP="001B035B">
      <w:pPr>
        <w:ind w:left="6195" w:hangingChars="2950" w:hanging="6195"/>
      </w:pPr>
      <w:r>
        <w:rPr>
          <w:noProof/>
        </w:rPr>
        <mc:AlternateContent>
          <mc:Choice Requires="wps">
            <w:drawing>
              <wp:anchor distT="0" distB="0" distL="114300" distR="114300" simplePos="0" relativeHeight="251670016" behindDoc="0" locked="0" layoutInCell="1" allowOverlap="1" wp14:anchorId="777187AD" wp14:editId="3BA0AF1E">
                <wp:simplePos x="0" y="0"/>
                <wp:positionH relativeFrom="column">
                  <wp:posOffset>5418455</wp:posOffset>
                </wp:positionH>
                <wp:positionV relativeFrom="paragraph">
                  <wp:posOffset>455930</wp:posOffset>
                </wp:positionV>
                <wp:extent cx="1325880" cy="803910"/>
                <wp:effectExtent l="0" t="5715" r="20955" b="20955"/>
                <wp:wrapNone/>
                <wp:docPr id="10" name="四角形: 角を丸くする 10"/>
                <wp:cNvGraphicFramePr/>
                <a:graphic xmlns:a="http://schemas.openxmlformats.org/drawingml/2006/main">
                  <a:graphicData uri="http://schemas.microsoft.com/office/word/2010/wordprocessingShape">
                    <wps:wsp>
                      <wps:cNvSpPr/>
                      <wps:spPr>
                        <a:xfrm rot="5400000">
                          <a:off x="0" y="0"/>
                          <a:ext cx="1325880" cy="803910"/>
                        </a:xfrm>
                        <a:prstGeom prst="round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9CA3B" id="四角形: 角を丸くする 10" o:spid="_x0000_s1026" style="position:absolute;left:0;text-align:left;margin-left:426.65pt;margin-top:35.9pt;width:104.4pt;height:63.3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" filled="f" strokecolor="#0a121c [484]" strokeweight=".25pt"/>
            </w:pict>
          </mc:Fallback>
        </mc:AlternateContent>
      </w:r>
      <w:r w:rsidRPr="001C0A38">
        <w:rPr>
          <w:rFonts w:asciiTheme="minorEastAsia" w:hAnsiTheme="minorEastAsia" w:cs="ＭＳ Ｐゴシック"/>
          <w:noProof/>
          <w:kern w:val="0"/>
          <w:szCs w:val="21"/>
        </w:rPr>
        <mc:AlternateContent>
          <mc:Choice Requires="wps">
            <w:drawing>
              <wp:anchor distT="45720" distB="45720" distL="114300" distR="114300" simplePos="0" relativeHeight="251668992" behindDoc="0" locked="0" layoutInCell="1" allowOverlap="1" wp14:anchorId="798400C8" wp14:editId="19872DFB">
                <wp:simplePos x="0" y="0"/>
                <wp:positionH relativeFrom="column">
                  <wp:posOffset>5678805</wp:posOffset>
                </wp:positionH>
                <wp:positionV relativeFrom="paragraph">
                  <wp:posOffset>196850</wp:posOffset>
                </wp:positionV>
                <wp:extent cx="800100" cy="1323975"/>
                <wp:effectExtent l="0" t="0" r="0"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23975"/>
                        </a:xfrm>
                        <a:prstGeom prst="rect">
                          <a:avLst/>
                        </a:prstGeom>
                        <a:solidFill>
                          <a:schemeClr val="accent2">
                            <a:lumMod val="20000"/>
                            <a:lumOff val="80000"/>
                          </a:schemeClr>
                        </a:solidFill>
                        <a:ln w="9525">
                          <a:noFill/>
                          <a:miter lim="800000"/>
                          <a:headEnd/>
                          <a:tailEnd/>
                        </a:ln>
                      </wps:spPr>
                      <wps:txbx>
                        <w:txbxContent>
                          <w:p w14:paraId="45834B11" w14:textId="231FC5B0" w:rsidR="001C0A38" w:rsidRPr="001C0A38" w:rsidRDefault="001C0A38">
                            <w:pPr>
                              <w:rPr>
                                <w:sz w:val="18"/>
                                <w:szCs w:val="18"/>
                              </w:rPr>
                            </w:pPr>
                            <w:r>
                              <w:rPr>
                                <w:rFonts w:hint="eastAsia"/>
                                <w:sz w:val="18"/>
                                <w:szCs w:val="18"/>
                              </w:rPr>
                              <w:t>※</w:t>
                            </w:r>
                            <w:r w:rsidRPr="001C0A38">
                              <w:rPr>
                                <w:rFonts w:hint="eastAsia"/>
                                <w:sz w:val="18"/>
                                <w:szCs w:val="18"/>
                              </w:rPr>
                              <w:t>令和６年度から労務費率、労災保険料率</w:t>
                            </w:r>
                            <w:r>
                              <w:rPr>
                                <w:rFonts w:hint="eastAsia"/>
                                <w:sz w:val="18"/>
                                <w:szCs w:val="18"/>
                              </w:rPr>
                              <w:t>が改正される予定</w:t>
                            </w:r>
                            <w:r w:rsidR="00B11EB9">
                              <w:rPr>
                                <w:rFonts w:hint="eastAsia"/>
                                <w:sz w:val="18"/>
                                <w:szCs w:val="1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400C8" id="_x0000_s1033" type="#_x0000_t202" style="position:absolute;left:0;text-align:left;margin-left:447.15pt;margin-top:15.5pt;width:63pt;height:104.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" fillcolor="#f2dbdb [661]" stroked="f">
                <v:textbox>
                  <w:txbxContent>
                    <w:p w14:paraId="45834B11" w14:textId="231FC5B0" w:rsidR="001C0A38" w:rsidRPr="001C0A38" w:rsidRDefault="001C0A38">
                      <w:pPr>
                        <w:rPr>
                          <w:sz w:val="18"/>
                          <w:szCs w:val="18"/>
                        </w:rPr>
                      </w:pPr>
                      <w:r>
                        <w:rPr>
                          <w:rFonts w:hint="eastAsia"/>
                          <w:sz w:val="18"/>
                          <w:szCs w:val="18"/>
                        </w:rPr>
                        <w:t>※</w:t>
                      </w:r>
                      <w:r w:rsidRPr="001C0A38">
                        <w:rPr>
                          <w:rFonts w:hint="eastAsia"/>
                          <w:sz w:val="18"/>
                          <w:szCs w:val="18"/>
                        </w:rPr>
                        <w:t>令和６年度から労務費率、労災保険料率</w:t>
                      </w:r>
                      <w:r>
                        <w:rPr>
                          <w:rFonts w:hint="eastAsia"/>
                          <w:sz w:val="18"/>
                          <w:szCs w:val="18"/>
                        </w:rPr>
                        <w:t>が改正される予定</w:t>
                      </w:r>
                      <w:r w:rsidR="00B11EB9">
                        <w:rPr>
                          <w:rFonts w:hint="eastAsia"/>
                          <w:sz w:val="18"/>
                          <w:szCs w:val="18"/>
                        </w:rPr>
                        <w:t>です。</w:t>
                      </w:r>
                    </w:p>
                  </w:txbxContent>
                </v:textbox>
                <w10:wrap type="square"/>
              </v:shape>
            </w:pict>
          </mc:Fallback>
        </mc:AlternateContent>
      </w:r>
      <w:r w:rsidR="0076305D">
        <w:rPr>
          <w:rFonts w:hint="eastAsia"/>
        </w:rPr>
        <w:t xml:space="preserve">　　　</w:t>
      </w:r>
      <w:r w:rsidR="00F31CD4">
        <w:rPr>
          <w:rFonts w:hint="eastAsia"/>
        </w:rPr>
        <w:t xml:space="preserve"> </w:t>
      </w:r>
      <w:r w:rsidR="00B21C0B">
        <w:rPr>
          <w:noProof/>
        </w:rPr>
        <w:drawing>
          <wp:inline distT="0" distB="0" distL="0" distR="0" wp14:anchorId="2D046628" wp14:editId="3D0C86A7">
            <wp:extent cx="5076825" cy="1827530"/>
            <wp:effectExtent l="0" t="0" r="952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676" t="40971" r="7474" b="17804"/>
                    <a:stretch/>
                  </pic:blipFill>
                  <pic:spPr bwMode="auto">
                    <a:xfrm>
                      <a:off x="0" y="0"/>
                      <a:ext cx="5152239" cy="1854677"/>
                    </a:xfrm>
                    <a:prstGeom prst="rect">
                      <a:avLst/>
                    </a:prstGeom>
                    <a:ln>
                      <a:noFill/>
                    </a:ln>
                    <a:extLst>
                      <a:ext uri="{53640926-AAD7-44D8-BBD7-CCE9431645EC}">
                        <a14:shadowObscured xmlns:a14="http://schemas.microsoft.com/office/drawing/2010/main"/>
                      </a:ext>
                    </a:extLst>
                  </pic:spPr>
                </pic:pic>
              </a:graphicData>
            </a:graphic>
          </wp:inline>
        </w:drawing>
      </w:r>
    </w:p>
    <w:p w14:paraId="0ADD1AE1" w14:textId="73B99799" w:rsidR="007D6963" w:rsidRPr="00D776B1" w:rsidRDefault="000C305B" w:rsidP="00D776B1">
      <w:r>
        <w:rPr>
          <w:rFonts w:hint="eastAsia"/>
          <w:noProof/>
        </w:rPr>
        <w:lastRenderedPageBreak/>
        <mc:AlternateContent>
          <mc:Choice Requires="wps">
            <w:drawing>
              <wp:anchor distT="0" distB="0" distL="114300" distR="114300" simplePos="0" relativeHeight="251660800" behindDoc="0" locked="0" layoutInCell="1" allowOverlap="1" wp14:anchorId="486CB5E4" wp14:editId="492BB4B6">
                <wp:simplePos x="0" y="0"/>
                <wp:positionH relativeFrom="column">
                  <wp:posOffset>-179071</wp:posOffset>
                </wp:positionH>
                <wp:positionV relativeFrom="paragraph">
                  <wp:posOffset>231140</wp:posOffset>
                </wp:positionV>
                <wp:extent cx="6556375" cy="3829050"/>
                <wp:effectExtent l="0" t="0" r="15875" b="19050"/>
                <wp:wrapNone/>
                <wp:docPr id="11" name="正方形/長方形 11"/>
                <wp:cNvGraphicFramePr/>
                <a:graphic xmlns:a="http://schemas.openxmlformats.org/drawingml/2006/main">
                  <a:graphicData uri="http://schemas.microsoft.com/office/word/2010/wordprocessingShape">
                    <wps:wsp>
                      <wps:cNvSpPr/>
                      <wps:spPr>
                        <a:xfrm>
                          <a:off x="0" y="0"/>
                          <a:ext cx="655637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07C7" id="正方形/長方形 11" o:spid="_x0000_s1026" style="position:absolute;left:0;text-align:left;margin-left:-14.1pt;margin-top:18.2pt;width:516.25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" filled="f" strokecolor="black [3213]" strokeweight="1pt"/>
            </w:pict>
          </mc:Fallback>
        </mc:AlternateContent>
      </w:r>
      <w:r w:rsidR="00D776B1">
        <w:rPr>
          <w:rFonts w:hint="eastAsia"/>
        </w:rPr>
        <w:t>■記載例■</w:t>
      </w:r>
      <w:r w:rsidR="00E07288">
        <w:rPr>
          <w:rFonts w:hint="eastAsia"/>
        </w:rPr>
        <w:t xml:space="preserve">　</w:t>
      </w:r>
    </w:p>
    <w:p w14:paraId="5F5CF26B" w14:textId="163E7B1F" w:rsidR="00B304D9" w:rsidRDefault="00D67022" w:rsidP="00CF55F8">
      <w:pPr>
        <w:rPr>
          <w:noProof/>
        </w:rPr>
      </w:pPr>
      <w:r>
        <w:rPr>
          <w:noProof/>
        </w:rPr>
        <mc:AlternateContent>
          <mc:Choice Requires="wps">
            <w:drawing>
              <wp:anchor distT="0" distB="0" distL="114300" distR="114300" simplePos="0" relativeHeight="251661824" behindDoc="0" locked="0" layoutInCell="1" allowOverlap="1" wp14:anchorId="78C8EDD2" wp14:editId="0523ABF3">
                <wp:simplePos x="0" y="0"/>
                <wp:positionH relativeFrom="column">
                  <wp:posOffset>1735454</wp:posOffset>
                </wp:positionH>
                <wp:positionV relativeFrom="paragraph">
                  <wp:posOffset>2647315</wp:posOffset>
                </wp:positionV>
                <wp:extent cx="2790825" cy="3305175"/>
                <wp:effectExtent l="38100" t="0" r="28575" b="47625"/>
                <wp:wrapNone/>
                <wp:docPr id="15" name="直線矢印コネクタ 15"/>
                <wp:cNvGraphicFramePr/>
                <a:graphic xmlns:a="http://schemas.openxmlformats.org/drawingml/2006/main">
                  <a:graphicData uri="http://schemas.microsoft.com/office/word/2010/wordprocessingShape">
                    <wps:wsp>
                      <wps:cNvCnPr/>
                      <wps:spPr>
                        <a:xfrm flipH="1">
                          <a:off x="0" y="0"/>
                          <a:ext cx="2790825" cy="3305175"/>
                        </a:xfrm>
                        <a:prstGeom prst="straightConnector1">
                          <a:avLst/>
                        </a:prstGeom>
                        <a:ln w="9525">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DF91DE" id="_x0000_t32" coordsize="21600,21600" o:spt="32" o:oned="t" path="m,l21600,21600e" filled="f">
                <v:path arrowok="t" fillok="f" o:connecttype="none"/>
                <o:lock v:ext="edit" shapetype="t"/>
              </v:shapetype>
              <v:shape id="直線矢印コネクタ 15" o:spid="_x0000_s1026" type="#_x0000_t32" style="position:absolute;left:0;text-align:left;margin-left:136.65pt;margin-top:208.45pt;width:219.75pt;height:260.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" strokecolor="red">
                <v:stroke dashstyle="dash" endarrow="block"/>
              </v:shape>
            </w:pict>
          </mc:Fallback>
        </mc:AlternateContent>
      </w:r>
      <w:r w:rsidR="006634E5">
        <w:rPr>
          <w:noProof/>
        </w:rPr>
        <w:drawing>
          <wp:inline distT="0" distB="0" distL="0" distR="0" wp14:anchorId="6E865B34" wp14:editId="424ED8F0">
            <wp:extent cx="6375400" cy="3790778"/>
            <wp:effectExtent l="0" t="0" r="6350" b="63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46" t="16227" r="29861" b="25089"/>
                    <a:stretch/>
                  </pic:blipFill>
                  <pic:spPr bwMode="auto">
                    <a:xfrm>
                      <a:off x="0" y="0"/>
                      <a:ext cx="6517487" cy="3875262"/>
                    </a:xfrm>
                    <a:prstGeom prst="rect">
                      <a:avLst/>
                    </a:prstGeom>
                    <a:ln>
                      <a:noFill/>
                    </a:ln>
                    <a:extLst>
                      <a:ext uri="{53640926-AAD7-44D8-BBD7-CCE9431645EC}">
                        <a14:shadowObscured xmlns:a14="http://schemas.microsoft.com/office/drawing/2010/main"/>
                      </a:ext>
                    </a:extLst>
                  </pic:spPr>
                </pic:pic>
              </a:graphicData>
            </a:graphic>
          </wp:inline>
        </w:drawing>
      </w:r>
    </w:p>
    <w:p w14:paraId="32CD40EF" w14:textId="557BCE77" w:rsidR="00896B75" w:rsidRDefault="0059295A" w:rsidP="00CF55F8">
      <w:pPr>
        <w:rPr>
          <w:noProof/>
        </w:rPr>
      </w:pPr>
      <w:r>
        <w:rPr>
          <w:noProof/>
        </w:rPr>
        <mc:AlternateContent>
          <mc:Choice Requires="wpg">
            <w:drawing>
              <wp:anchor distT="0" distB="0" distL="114300" distR="114300" simplePos="0" relativeHeight="251651584" behindDoc="0" locked="0" layoutInCell="1" allowOverlap="1" wp14:anchorId="192EBEE6" wp14:editId="491EFDAD">
                <wp:simplePos x="0" y="0"/>
                <wp:positionH relativeFrom="column">
                  <wp:posOffset>4021455</wp:posOffset>
                </wp:positionH>
                <wp:positionV relativeFrom="paragraph">
                  <wp:posOffset>94615</wp:posOffset>
                </wp:positionV>
                <wp:extent cx="2628900" cy="6480175"/>
                <wp:effectExtent l="0" t="0" r="19050" b="0"/>
                <wp:wrapNone/>
                <wp:docPr id="288" name="グループ化 288"/>
                <wp:cNvGraphicFramePr/>
                <a:graphic xmlns:a="http://schemas.openxmlformats.org/drawingml/2006/main">
                  <a:graphicData uri="http://schemas.microsoft.com/office/word/2010/wordprocessingGroup">
                    <wpg:wgp>
                      <wpg:cNvGrpSpPr/>
                      <wpg:grpSpPr>
                        <a:xfrm>
                          <a:off x="0" y="0"/>
                          <a:ext cx="2628900" cy="6480175"/>
                          <a:chOff x="1488048" y="184960"/>
                          <a:chExt cx="1109949" cy="4538043"/>
                        </a:xfrm>
                      </wpg:grpSpPr>
                      <wps:wsp>
                        <wps:cNvPr id="217" name="テキスト ボックス 2"/>
                        <wps:cNvSpPr txBox="1">
                          <a:spLocks noChangeArrowheads="1"/>
                        </wps:cNvSpPr>
                        <wps:spPr bwMode="auto">
                          <a:xfrm>
                            <a:off x="1488048" y="184960"/>
                            <a:ext cx="1109949" cy="4538043"/>
                          </a:xfrm>
                          <a:prstGeom prst="rect">
                            <a:avLst/>
                          </a:prstGeom>
                          <a:solidFill>
                            <a:srgbClr val="FFFFFF"/>
                          </a:solidFill>
                          <a:ln w="9525">
                            <a:noFill/>
                            <a:miter lim="800000"/>
                            <a:headEnd/>
                            <a:tailEnd/>
                          </a:ln>
                        </wps:spPr>
                        <wps:txbx>
                          <w:txbxContent>
                            <w:p w14:paraId="046B81B3" w14:textId="77777777" w:rsidR="00485A8F" w:rsidRDefault="00485A8F" w:rsidP="001B035B">
                              <w:pPr>
                                <w:widowControl/>
                                <w:rPr>
                                  <w:rFonts w:asciiTheme="minorEastAsia" w:hAnsiTheme="minorEastAsia" w:cs="ＭＳ Ｐゴシック"/>
                                  <w:kern w:val="0"/>
                                  <w:sz w:val="18"/>
                                  <w:szCs w:val="18"/>
                                </w:rPr>
                              </w:pPr>
                            </w:p>
                            <w:p w14:paraId="1DC10004" w14:textId="15CC788D" w:rsidR="001B035B" w:rsidRPr="00485A8F" w:rsidRDefault="001B035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【一括有期事業報告書の記載】</w:t>
                              </w:r>
                            </w:p>
                            <w:p w14:paraId="56DE4495" w14:textId="762B99E3" w:rsidR="00A46847" w:rsidRPr="00485A8F" w:rsidRDefault="001B035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（１）報告書には、算定年度内に終了した一括有期対象工事を漏れなく計上してください。その場合、事業の種類（建築事業、ほ装工事業、その他の建設事業等）ごとにまとめて記載します。</w:t>
                              </w:r>
                            </w:p>
                            <w:p w14:paraId="01BB88AA" w14:textId="769960B1" w:rsidR="001B035B" w:rsidRPr="00485A8F" w:rsidRDefault="001B035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（２）報告書には、一工事ごとに記載する必要がありますが、一工事の</w:t>
                              </w:r>
                              <w:r w:rsidR="00090AF0" w:rsidRPr="00485A8F">
                                <w:rPr>
                                  <w:rFonts w:asciiTheme="minorEastAsia" w:hAnsiTheme="minorEastAsia" w:cs="ＭＳ Ｐゴシック" w:hint="eastAsia"/>
                                  <w:color w:val="000000" w:themeColor="text1"/>
                                  <w:kern w:val="0"/>
                                  <w:sz w:val="18"/>
                                  <w:szCs w:val="18"/>
                                </w:rPr>
                                <w:t xml:space="preserve">請負金額が５００万円未満の工事に関しては、事業の種類別に「〇〇工事他〇〇件」と合算してかまいません。　　　　　　　　　</w:t>
                              </w:r>
                            </w:p>
                            <w:p w14:paraId="751F63A7" w14:textId="14A0EC39" w:rsidR="00090AF0" w:rsidRPr="00485A8F" w:rsidRDefault="00090AF0"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（３）</w:t>
                              </w:r>
                              <w:r w:rsidR="00FF4B8D" w:rsidRPr="00485A8F">
                                <w:rPr>
                                  <w:rFonts w:asciiTheme="minorEastAsia" w:hAnsiTheme="minorEastAsia" w:cs="ＭＳ Ｐゴシック" w:hint="eastAsia"/>
                                  <w:color w:val="000000" w:themeColor="text1"/>
                                  <w:kern w:val="0"/>
                                  <w:sz w:val="18"/>
                                  <w:szCs w:val="18"/>
                                </w:rPr>
                                <w:t>支払賃金で算定する工事がある時は、（　）書き</w:t>
                              </w:r>
                              <w:r w:rsidR="00FD27EE" w:rsidRPr="00485A8F">
                                <w:rPr>
                                  <w:rFonts w:asciiTheme="minorEastAsia" w:hAnsiTheme="minorEastAsia" w:cs="ＭＳ Ｐゴシック" w:hint="eastAsia"/>
                                  <w:color w:val="000000" w:themeColor="text1"/>
                                  <w:kern w:val="0"/>
                                  <w:sz w:val="18"/>
                                  <w:szCs w:val="18"/>
                                </w:rPr>
                                <w:t>とし</w:t>
                              </w:r>
                              <w:r w:rsidR="00FF4B8D" w:rsidRPr="00485A8F">
                                <w:rPr>
                                  <w:rFonts w:asciiTheme="minorEastAsia" w:hAnsiTheme="minorEastAsia" w:cs="ＭＳ Ｐゴシック" w:hint="eastAsia"/>
                                  <w:color w:val="000000" w:themeColor="text1"/>
                                  <w:kern w:val="0"/>
                                  <w:sz w:val="18"/>
                                  <w:szCs w:val="18"/>
                                </w:rPr>
                                <w:t>、労務費率の記載は必要なく、当該工事に従事した全労働者の賃金総額を記載し、賃金による旨の表示をしてください。</w:t>
                              </w:r>
                            </w:p>
                            <w:p w14:paraId="7C92FF93" w14:textId="17AF8DD2" w:rsidR="00E049AB" w:rsidRPr="00485A8F" w:rsidRDefault="00E049A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【一括有期事業総括表の記載】</w:t>
                              </w:r>
                            </w:p>
                            <w:p w14:paraId="2A89C831" w14:textId="66702B9A" w:rsidR="00E049AB" w:rsidRPr="00485A8F" w:rsidRDefault="00E049A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一括有期事業報告書に記入した工事を業種別に集計するのが総括表です。総括表で分類されている事業の種類別に請負金額を転記します。</w:t>
                              </w:r>
                            </w:p>
                            <w:p w14:paraId="7845A62F" w14:textId="7146F0B3" w:rsidR="00E049AB" w:rsidRPr="00485A8F" w:rsidRDefault="00E049A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【その他の注意事項】</w:t>
                              </w:r>
                            </w:p>
                            <w:p w14:paraId="4AAAE4E4" w14:textId="65BC10DF" w:rsidR="00216059" w:rsidRPr="00485A8F" w:rsidRDefault="00216059"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①</w:t>
                              </w:r>
                              <w:r w:rsidRPr="005A7E54">
                                <w:rPr>
                                  <w:rFonts w:asciiTheme="minorEastAsia" w:hAnsiTheme="minorEastAsia" w:cs="ＭＳ Ｐゴシック" w:hint="eastAsia"/>
                                  <w:color w:val="000000" w:themeColor="text1"/>
                                  <w:kern w:val="0"/>
                                  <w:sz w:val="18"/>
                                  <w:szCs w:val="18"/>
                                  <w:u w:val="single"/>
                                </w:rPr>
                                <w:t>元請工事</w:t>
                              </w:r>
                              <w:r w:rsidR="005921C4" w:rsidRPr="005A7E54">
                                <w:rPr>
                                  <w:rFonts w:asciiTheme="minorEastAsia" w:hAnsiTheme="minorEastAsia" w:cs="ＭＳ Ｐゴシック" w:hint="eastAsia"/>
                                  <w:color w:val="000000" w:themeColor="text1"/>
                                  <w:kern w:val="0"/>
                                  <w:sz w:val="18"/>
                                  <w:szCs w:val="18"/>
                                  <w:u w:val="single"/>
                                </w:rPr>
                                <w:t>なし</w:t>
                              </w:r>
                              <w:r w:rsidR="003A56A8" w:rsidRPr="005A7E54">
                                <w:rPr>
                                  <w:rFonts w:asciiTheme="minorEastAsia" w:hAnsiTheme="minorEastAsia" w:cs="ＭＳ Ｐゴシック" w:hint="eastAsia"/>
                                  <w:color w:val="000000" w:themeColor="text1"/>
                                  <w:kern w:val="0"/>
                                  <w:sz w:val="18"/>
                                  <w:szCs w:val="18"/>
                                  <w:u w:val="single"/>
                                </w:rPr>
                                <w:t>、</w:t>
                              </w:r>
                              <w:r w:rsidRPr="005A7E54">
                                <w:rPr>
                                  <w:rFonts w:asciiTheme="minorEastAsia" w:hAnsiTheme="minorEastAsia" w:cs="ＭＳ Ｐゴシック" w:hint="eastAsia"/>
                                  <w:color w:val="000000" w:themeColor="text1"/>
                                  <w:kern w:val="0"/>
                                  <w:sz w:val="18"/>
                                  <w:szCs w:val="18"/>
                                  <w:u w:val="single"/>
                                </w:rPr>
                                <w:t>労働者を使用しない工事の</w:t>
                              </w:r>
                              <w:r w:rsidR="003A56A8" w:rsidRPr="005A7E54">
                                <w:rPr>
                                  <w:rFonts w:asciiTheme="minorEastAsia" w:hAnsiTheme="minorEastAsia" w:cs="ＭＳ Ｐゴシック" w:hint="eastAsia"/>
                                  <w:color w:val="000000" w:themeColor="text1"/>
                                  <w:kern w:val="0"/>
                                  <w:sz w:val="18"/>
                                  <w:szCs w:val="18"/>
                                  <w:u w:val="single"/>
                                </w:rPr>
                                <w:t>みの</w:t>
                              </w:r>
                              <w:r w:rsidRPr="005A7E54">
                                <w:rPr>
                                  <w:rFonts w:asciiTheme="minorEastAsia" w:hAnsiTheme="minorEastAsia" w:cs="ＭＳ Ｐゴシック" w:hint="eastAsia"/>
                                  <w:color w:val="000000" w:themeColor="text1"/>
                                  <w:kern w:val="0"/>
                                  <w:sz w:val="18"/>
                                  <w:szCs w:val="18"/>
                                  <w:u w:val="single"/>
                                </w:rPr>
                                <w:t>場合</w:t>
                              </w:r>
                            </w:p>
                            <w:p w14:paraId="0A8C0489" w14:textId="28F2DA72" w:rsidR="00216059" w:rsidRPr="005A7E54" w:rsidRDefault="00216059" w:rsidP="001B035B">
                              <w:pPr>
                                <w:widowControl/>
                                <w:rPr>
                                  <w:rFonts w:asciiTheme="minorEastAsia" w:hAnsiTheme="minorEastAsia" w:cs="ＭＳ Ｐゴシック"/>
                                  <w:color w:val="000000" w:themeColor="text1"/>
                                  <w:kern w:val="0"/>
                                  <w:sz w:val="18"/>
                                  <w:szCs w:val="18"/>
                                  <w:u w:val="single"/>
                                </w:rPr>
                              </w:pPr>
                              <w:r w:rsidRPr="005A7E54">
                                <w:rPr>
                                  <w:rFonts w:asciiTheme="minorEastAsia" w:hAnsiTheme="minorEastAsia" w:cs="ＭＳ Ｐゴシック" w:hint="eastAsia"/>
                                  <w:color w:val="000000" w:themeColor="text1"/>
                                  <w:kern w:val="0"/>
                                  <w:sz w:val="18"/>
                                  <w:szCs w:val="18"/>
                                  <w:u w:val="single"/>
                                </w:rPr>
                                <w:t>総括表・報告書の提出の必要はありません。</w:t>
                              </w:r>
                            </w:p>
                            <w:p w14:paraId="689B8113" w14:textId="06A66AE4" w:rsidR="00216059" w:rsidRPr="00485A8F" w:rsidRDefault="00216059"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②建設業の事務所の労災保険について</w:t>
                              </w:r>
                            </w:p>
                            <w:p w14:paraId="395F53B7" w14:textId="77339DFD" w:rsidR="00216059" w:rsidRPr="00485A8F" w:rsidRDefault="00216059"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事務員（現場以外の業務に従事する者を含む。）を雇用している場合、一括有期事業の労災保険とは別に「事務所」として労災保険の成立手続きが必要です。</w:t>
                              </w:r>
                            </w:p>
                            <w:p w14:paraId="1240F840" w14:textId="55BEE571" w:rsidR="00B930E5" w:rsidRPr="00485A8F" w:rsidRDefault="00B930E5"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③一括されない有期事業（単独有期事業）</w:t>
                              </w:r>
                            </w:p>
                            <w:p w14:paraId="49DCE7E5" w14:textId="7FF8A7BD" w:rsidR="00216059" w:rsidRPr="00485A8F" w:rsidRDefault="00B930E5"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一工事現場ごとに一つの事業として申告します。工事現場を管轄する監督署へ、成立届と単独有期事業用の申告書を提出してください。</w:t>
                              </w:r>
                            </w:p>
                          </w:txbxContent>
                        </wps:txbx>
                        <wps:bodyPr rot="0" vert="horz" wrap="square" lIns="91440" tIns="45720" rIns="91440" bIns="45720" anchor="t" anchorCtr="0">
                          <a:noAutofit/>
                        </wps:bodyPr>
                      </wps:wsp>
                      <wps:wsp>
                        <wps:cNvPr id="9" name="角丸四角形 9"/>
                        <wps:cNvSpPr/>
                        <wps:spPr>
                          <a:xfrm>
                            <a:off x="1488048" y="328844"/>
                            <a:ext cx="1109949" cy="3888535"/>
                          </a:xfrm>
                          <a:prstGeom prst="roundRect">
                            <a:avLst>
                              <a:gd name="adj" fmla="val 703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2EBEE6" id="グループ化 288" o:spid="_x0000_s1034" style="position:absolute;left:0;text-align:left;margin-left:316.65pt;margin-top:7.45pt;width:207pt;height:510.25pt;z-index:251651584;mso-width-relative:margin;mso-height-relative:margin" coordorigin="14880,1849" coordsize="11099,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">
                <v:shape id="_x0000_s1035" type="#_x0000_t202" style="position:absolute;left:14880;top:1849;width:11099;height:4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46B81B3" w14:textId="77777777" w:rsidR="00485A8F" w:rsidRDefault="00485A8F" w:rsidP="001B035B">
                        <w:pPr>
                          <w:widowControl/>
                          <w:rPr>
                            <w:rFonts w:asciiTheme="minorEastAsia" w:hAnsiTheme="minorEastAsia" w:cs="ＭＳ Ｐゴシック"/>
                            <w:kern w:val="0"/>
                            <w:sz w:val="18"/>
                            <w:szCs w:val="18"/>
                          </w:rPr>
                        </w:pPr>
                      </w:p>
                      <w:p w14:paraId="1DC10004" w14:textId="15CC788D" w:rsidR="001B035B" w:rsidRPr="00485A8F" w:rsidRDefault="001B035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【一括有期事業報告書の記載】</w:t>
                        </w:r>
                      </w:p>
                      <w:p w14:paraId="56DE4495" w14:textId="762B99E3" w:rsidR="00A46847" w:rsidRPr="00485A8F" w:rsidRDefault="001B035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（１）報告書には、算定年度内に終了した一括有期対象工事を漏れなく計上してください。その場合、事業の種類（建築事業、ほ装工事業、その他の建設事業等）ごとにまとめて記載します。</w:t>
                        </w:r>
                      </w:p>
                      <w:p w14:paraId="01BB88AA" w14:textId="769960B1" w:rsidR="001B035B" w:rsidRPr="00485A8F" w:rsidRDefault="001B035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（２）報告書には、一工事ごとに記載する必要がありますが、一工事の</w:t>
                        </w:r>
                        <w:r w:rsidR="00090AF0" w:rsidRPr="00485A8F">
                          <w:rPr>
                            <w:rFonts w:asciiTheme="minorEastAsia" w:hAnsiTheme="minorEastAsia" w:cs="ＭＳ Ｐゴシック" w:hint="eastAsia"/>
                            <w:color w:val="000000" w:themeColor="text1"/>
                            <w:kern w:val="0"/>
                            <w:sz w:val="18"/>
                            <w:szCs w:val="18"/>
                          </w:rPr>
                          <w:t xml:space="preserve">請負金額が５００万円未満の工事に関しては、事業の種類別に「〇〇工事他〇〇件」と合算してかまいません。　　　　　　　　　</w:t>
                        </w:r>
                      </w:p>
                      <w:p w14:paraId="751F63A7" w14:textId="14A0EC39" w:rsidR="00090AF0" w:rsidRPr="00485A8F" w:rsidRDefault="00090AF0"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（３）</w:t>
                        </w:r>
                        <w:r w:rsidR="00FF4B8D" w:rsidRPr="00485A8F">
                          <w:rPr>
                            <w:rFonts w:asciiTheme="minorEastAsia" w:hAnsiTheme="minorEastAsia" w:cs="ＭＳ Ｐゴシック" w:hint="eastAsia"/>
                            <w:color w:val="000000" w:themeColor="text1"/>
                            <w:kern w:val="0"/>
                            <w:sz w:val="18"/>
                            <w:szCs w:val="18"/>
                          </w:rPr>
                          <w:t>支払賃金で算定する工事がある時は、（　）書き</w:t>
                        </w:r>
                        <w:r w:rsidR="00FD27EE" w:rsidRPr="00485A8F">
                          <w:rPr>
                            <w:rFonts w:asciiTheme="minorEastAsia" w:hAnsiTheme="minorEastAsia" w:cs="ＭＳ Ｐゴシック" w:hint="eastAsia"/>
                            <w:color w:val="000000" w:themeColor="text1"/>
                            <w:kern w:val="0"/>
                            <w:sz w:val="18"/>
                            <w:szCs w:val="18"/>
                          </w:rPr>
                          <w:t>とし</w:t>
                        </w:r>
                        <w:r w:rsidR="00FF4B8D" w:rsidRPr="00485A8F">
                          <w:rPr>
                            <w:rFonts w:asciiTheme="minorEastAsia" w:hAnsiTheme="minorEastAsia" w:cs="ＭＳ Ｐゴシック" w:hint="eastAsia"/>
                            <w:color w:val="000000" w:themeColor="text1"/>
                            <w:kern w:val="0"/>
                            <w:sz w:val="18"/>
                            <w:szCs w:val="18"/>
                          </w:rPr>
                          <w:t>、労務費率の記載は必要なく、当該工事に従事した全労働者の賃金総額を記載し、賃金による旨の表示をしてください。</w:t>
                        </w:r>
                      </w:p>
                      <w:p w14:paraId="7C92FF93" w14:textId="17AF8DD2" w:rsidR="00E049AB" w:rsidRPr="00485A8F" w:rsidRDefault="00E049A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【一括有期事業総括表の記載】</w:t>
                        </w:r>
                      </w:p>
                      <w:p w14:paraId="2A89C831" w14:textId="66702B9A" w:rsidR="00E049AB" w:rsidRPr="00485A8F" w:rsidRDefault="00E049A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一括有期事業報告書に記入した工事を業種別に集計するのが総括表です。総括表で分類されている事業の種類別に請負金額を転記します。</w:t>
                        </w:r>
                      </w:p>
                      <w:p w14:paraId="7845A62F" w14:textId="7146F0B3" w:rsidR="00E049AB" w:rsidRPr="00485A8F" w:rsidRDefault="00E049AB"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【その他の注意事項】</w:t>
                        </w:r>
                      </w:p>
                      <w:p w14:paraId="4AAAE4E4" w14:textId="65BC10DF" w:rsidR="00216059" w:rsidRPr="00485A8F" w:rsidRDefault="00216059"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①</w:t>
                        </w:r>
                        <w:r w:rsidRPr="005A7E54">
                          <w:rPr>
                            <w:rFonts w:asciiTheme="minorEastAsia" w:hAnsiTheme="minorEastAsia" w:cs="ＭＳ Ｐゴシック" w:hint="eastAsia"/>
                            <w:color w:val="000000" w:themeColor="text1"/>
                            <w:kern w:val="0"/>
                            <w:sz w:val="18"/>
                            <w:szCs w:val="18"/>
                            <w:u w:val="single"/>
                          </w:rPr>
                          <w:t>元請工事</w:t>
                        </w:r>
                        <w:r w:rsidR="005921C4" w:rsidRPr="005A7E54">
                          <w:rPr>
                            <w:rFonts w:asciiTheme="minorEastAsia" w:hAnsiTheme="minorEastAsia" w:cs="ＭＳ Ｐゴシック" w:hint="eastAsia"/>
                            <w:color w:val="000000" w:themeColor="text1"/>
                            <w:kern w:val="0"/>
                            <w:sz w:val="18"/>
                            <w:szCs w:val="18"/>
                            <w:u w:val="single"/>
                          </w:rPr>
                          <w:t>なし</w:t>
                        </w:r>
                        <w:r w:rsidR="003A56A8" w:rsidRPr="005A7E54">
                          <w:rPr>
                            <w:rFonts w:asciiTheme="minorEastAsia" w:hAnsiTheme="minorEastAsia" w:cs="ＭＳ Ｐゴシック" w:hint="eastAsia"/>
                            <w:color w:val="000000" w:themeColor="text1"/>
                            <w:kern w:val="0"/>
                            <w:sz w:val="18"/>
                            <w:szCs w:val="18"/>
                            <w:u w:val="single"/>
                          </w:rPr>
                          <w:t>、</w:t>
                        </w:r>
                        <w:r w:rsidRPr="005A7E54">
                          <w:rPr>
                            <w:rFonts w:asciiTheme="minorEastAsia" w:hAnsiTheme="minorEastAsia" w:cs="ＭＳ Ｐゴシック" w:hint="eastAsia"/>
                            <w:color w:val="000000" w:themeColor="text1"/>
                            <w:kern w:val="0"/>
                            <w:sz w:val="18"/>
                            <w:szCs w:val="18"/>
                            <w:u w:val="single"/>
                          </w:rPr>
                          <w:t>労働者を使用しない工事の</w:t>
                        </w:r>
                        <w:r w:rsidR="003A56A8" w:rsidRPr="005A7E54">
                          <w:rPr>
                            <w:rFonts w:asciiTheme="minorEastAsia" w:hAnsiTheme="minorEastAsia" w:cs="ＭＳ Ｐゴシック" w:hint="eastAsia"/>
                            <w:color w:val="000000" w:themeColor="text1"/>
                            <w:kern w:val="0"/>
                            <w:sz w:val="18"/>
                            <w:szCs w:val="18"/>
                            <w:u w:val="single"/>
                          </w:rPr>
                          <w:t>みの</w:t>
                        </w:r>
                        <w:r w:rsidRPr="005A7E54">
                          <w:rPr>
                            <w:rFonts w:asciiTheme="minorEastAsia" w:hAnsiTheme="minorEastAsia" w:cs="ＭＳ Ｐゴシック" w:hint="eastAsia"/>
                            <w:color w:val="000000" w:themeColor="text1"/>
                            <w:kern w:val="0"/>
                            <w:sz w:val="18"/>
                            <w:szCs w:val="18"/>
                            <w:u w:val="single"/>
                          </w:rPr>
                          <w:t>場合</w:t>
                        </w:r>
                      </w:p>
                      <w:p w14:paraId="0A8C0489" w14:textId="28F2DA72" w:rsidR="00216059" w:rsidRPr="005A7E54" w:rsidRDefault="00216059" w:rsidP="001B035B">
                        <w:pPr>
                          <w:widowControl/>
                          <w:rPr>
                            <w:rFonts w:asciiTheme="minorEastAsia" w:hAnsiTheme="minorEastAsia" w:cs="ＭＳ Ｐゴシック"/>
                            <w:color w:val="000000" w:themeColor="text1"/>
                            <w:kern w:val="0"/>
                            <w:sz w:val="18"/>
                            <w:szCs w:val="18"/>
                            <w:u w:val="single"/>
                          </w:rPr>
                        </w:pPr>
                        <w:r w:rsidRPr="005A7E54">
                          <w:rPr>
                            <w:rFonts w:asciiTheme="minorEastAsia" w:hAnsiTheme="minorEastAsia" w:cs="ＭＳ Ｐゴシック" w:hint="eastAsia"/>
                            <w:color w:val="000000" w:themeColor="text1"/>
                            <w:kern w:val="0"/>
                            <w:sz w:val="18"/>
                            <w:szCs w:val="18"/>
                            <w:u w:val="single"/>
                          </w:rPr>
                          <w:t>総括表・報告書の提出の必要はありません。</w:t>
                        </w:r>
                      </w:p>
                      <w:p w14:paraId="689B8113" w14:textId="06A66AE4" w:rsidR="00216059" w:rsidRPr="00485A8F" w:rsidRDefault="00216059"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②建設業の事務所の労災保険について</w:t>
                        </w:r>
                      </w:p>
                      <w:p w14:paraId="395F53B7" w14:textId="77339DFD" w:rsidR="00216059" w:rsidRPr="00485A8F" w:rsidRDefault="00216059"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事務員（現場以外の業務に従事する者を含む。）を雇用している場合、一括有期事業の労災保険とは別に「事務所」として労災保険の成立手続きが必要です。</w:t>
                        </w:r>
                      </w:p>
                      <w:p w14:paraId="1240F840" w14:textId="55BEE571" w:rsidR="00B930E5" w:rsidRPr="00485A8F" w:rsidRDefault="00B930E5"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③一括されない有期事業（単独有期事業）</w:t>
                        </w:r>
                      </w:p>
                      <w:p w14:paraId="49DCE7E5" w14:textId="7FF8A7BD" w:rsidR="00216059" w:rsidRPr="00485A8F" w:rsidRDefault="00B930E5" w:rsidP="001B035B">
                        <w:pPr>
                          <w:widowControl/>
                          <w:rPr>
                            <w:rFonts w:asciiTheme="minorEastAsia" w:hAnsiTheme="minorEastAsia" w:cs="ＭＳ Ｐゴシック"/>
                            <w:color w:val="000000" w:themeColor="text1"/>
                            <w:kern w:val="0"/>
                            <w:sz w:val="18"/>
                            <w:szCs w:val="18"/>
                          </w:rPr>
                        </w:pPr>
                        <w:r w:rsidRPr="00485A8F">
                          <w:rPr>
                            <w:rFonts w:asciiTheme="minorEastAsia" w:hAnsiTheme="minorEastAsia" w:cs="ＭＳ Ｐゴシック" w:hint="eastAsia"/>
                            <w:color w:val="000000" w:themeColor="text1"/>
                            <w:kern w:val="0"/>
                            <w:sz w:val="18"/>
                            <w:szCs w:val="18"/>
                          </w:rPr>
                          <w:t>一工事現場ごとに一つの事業として申告します。工事現場を管轄する監督署へ、成立届と単独有期事業用の申告書を提出してください。</w:t>
                        </w:r>
                      </w:p>
                    </w:txbxContent>
                  </v:textbox>
                </v:shape>
                <v:roundrect id="角丸四角形 9" o:spid="_x0000_s1036" style="position:absolute;left:14880;top:3288;width:11099;height:38885;visibility:visible;mso-wrap-style:square;v-text-anchor:middle" arcsize="46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" filled="f" strokecolor="black [3213]" strokeweight="1pt"/>
              </v:group>
            </w:pict>
          </mc:Fallback>
        </mc:AlternateContent>
      </w:r>
    </w:p>
    <w:p w14:paraId="0BCCD40E" w14:textId="38CAC1DB" w:rsidR="00D776B1" w:rsidRDefault="00896B75" w:rsidP="00CF55F8">
      <w:pPr>
        <w:rPr>
          <w:noProof/>
        </w:rPr>
      </w:pPr>
      <w:r>
        <w:rPr>
          <w:noProof/>
        </w:rPr>
        <mc:AlternateContent>
          <mc:Choice Requires="wps">
            <w:drawing>
              <wp:anchor distT="0" distB="0" distL="114300" distR="114300" simplePos="0" relativeHeight="251653632" behindDoc="0" locked="0" layoutInCell="1" allowOverlap="1" wp14:anchorId="08071500" wp14:editId="76A1DF25">
                <wp:simplePos x="0" y="0"/>
                <wp:positionH relativeFrom="column">
                  <wp:posOffset>-179070</wp:posOffset>
                </wp:positionH>
                <wp:positionV relativeFrom="paragraph">
                  <wp:posOffset>208916</wp:posOffset>
                </wp:positionV>
                <wp:extent cx="4133850" cy="54864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133850" cy="5486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D62F0" id="正方形/長方形 20" o:spid="_x0000_s1026" style="position:absolute;left:0;text-align:left;margin-left:-14.1pt;margin-top:16.45pt;width:325.5pt;height:6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" filled="f" strokecolor="black [3213]" strokeweight="1pt"/>
            </w:pict>
          </mc:Fallback>
        </mc:AlternateContent>
      </w:r>
    </w:p>
    <w:p w14:paraId="4F373614" w14:textId="3380202C" w:rsidR="001E331B" w:rsidRPr="00C40706" w:rsidRDefault="004E331B" w:rsidP="00CF55F8">
      <w:pPr>
        <w:rPr>
          <w:noProof/>
        </w:rPr>
      </w:pPr>
      <w:r>
        <w:rPr>
          <w:noProof/>
        </w:rPr>
        <w:drawing>
          <wp:inline distT="0" distB="0" distL="0" distR="0" wp14:anchorId="2BE8C9CE" wp14:editId="36D4EA9A">
            <wp:extent cx="4124325" cy="499414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05" t="24645" r="12159" b="5587"/>
                    <a:stretch/>
                  </pic:blipFill>
                  <pic:spPr bwMode="auto">
                    <a:xfrm>
                      <a:off x="0" y="0"/>
                      <a:ext cx="4169240" cy="5048536"/>
                    </a:xfrm>
                    <a:prstGeom prst="rect">
                      <a:avLst/>
                    </a:prstGeom>
                    <a:ln>
                      <a:noFill/>
                    </a:ln>
                    <a:extLst>
                      <a:ext uri="{53640926-AAD7-44D8-BBD7-CCE9431645EC}">
                        <a14:shadowObscured xmlns:a14="http://schemas.microsoft.com/office/drawing/2010/main"/>
                      </a:ext>
                    </a:extLst>
                  </pic:spPr>
                </pic:pic>
              </a:graphicData>
            </a:graphic>
          </wp:inline>
        </w:drawing>
      </w:r>
    </w:p>
    <w:sectPr w:rsidR="001E331B" w:rsidRPr="00C40706" w:rsidSect="005C551B">
      <w:pgSz w:w="11906" w:h="16838" w:code="9"/>
      <w:pgMar w:top="851" w:right="1077" w:bottom="567"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B782" w14:textId="77777777" w:rsidR="0066144E" w:rsidRDefault="0066144E" w:rsidP="00CC3FC3">
      <w:r>
        <w:separator/>
      </w:r>
    </w:p>
  </w:endnote>
  <w:endnote w:type="continuationSeparator" w:id="0">
    <w:p w14:paraId="4E7AC988" w14:textId="77777777" w:rsidR="0066144E" w:rsidRDefault="0066144E" w:rsidP="00CC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3D24" w14:textId="77777777" w:rsidR="0066144E" w:rsidRDefault="0066144E" w:rsidP="00CC3FC3">
      <w:r>
        <w:separator/>
      </w:r>
    </w:p>
  </w:footnote>
  <w:footnote w:type="continuationSeparator" w:id="0">
    <w:p w14:paraId="09078ACF" w14:textId="77777777" w:rsidR="0066144E" w:rsidRDefault="0066144E" w:rsidP="00CC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604E"/>
    <w:multiLevelType w:val="hybridMultilevel"/>
    <w:tmpl w:val="6D0E2532"/>
    <w:lvl w:ilvl="0" w:tplc="0C265F1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86F03"/>
    <w:multiLevelType w:val="hybridMultilevel"/>
    <w:tmpl w:val="0DE0A4F0"/>
    <w:lvl w:ilvl="0" w:tplc="0CC0738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9696C"/>
    <w:multiLevelType w:val="hybridMultilevel"/>
    <w:tmpl w:val="762ACCF8"/>
    <w:lvl w:ilvl="0" w:tplc="60EEE5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BB0113"/>
    <w:multiLevelType w:val="hybridMultilevel"/>
    <w:tmpl w:val="621A11BA"/>
    <w:lvl w:ilvl="0" w:tplc="C52A8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7651C"/>
    <w:multiLevelType w:val="hybridMultilevel"/>
    <w:tmpl w:val="7B6443D0"/>
    <w:lvl w:ilvl="0" w:tplc="393C3DA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B03B6B"/>
    <w:multiLevelType w:val="hybridMultilevel"/>
    <w:tmpl w:val="1E7CE218"/>
    <w:lvl w:ilvl="0" w:tplc="4D145682">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C058EC"/>
    <w:multiLevelType w:val="hybridMultilevel"/>
    <w:tmpl w:val="714625C4"/>
    <w:lvl w:ilvl="0" w:tplc="3382584A">
      <w:start w:val="1"/>
      <w:numFmt w:val="decimalEnclosedCircle"/>
      <w:lvlText w:val="%1"/>
      <w:lvlJc w:val="left"/>
      <w:pPr>
        <w:ind w:left="2805" w:hanging="360"/>
      </w:pPr>
      <w:rPr>
        <w:rFonts w:hint="default"/>
      </w:rPr>
    </w:lvl>
    <w:lvl w:ilvl="1" w:tplc="04090017" w:tentative="1">
      <w:start w:val="1"/>
      <w:numFmt w:val="aiueoFullWidth"/>
      <w:lvlText w:val="(%2)"/>
      <w:lvlJc w:val="left"/>
      <w:pPr>
        <w:ind w:left="3285" w:hanging="420"/>
      </w:pPr>
    </w:lvl>
    <w:lvl w:ilvl="2" w:tplc="04090011" w:tentative="1">
      <w:start w:val="1"/>
      <w:numFmt w:val="decimalEnclosedCircle"/>
      <w:lvlText w:val="%3"/>
      <w:lvlJc w:val="left"/>
      <w:pPr>
        <w:ind w:left="3705" w:hanging="420"/>
      </w:pPr>
    </w:lvl>
    <w:lvl w:ilvl="3" w:tplc="0409000F" w:tentative="1">
      <w:start w:val="1"/>
      <w:numFmt w:val="decimal"/>
      <w:lvlText w:val="%4."/>
      <w:lvlJc w:val="left"/>
      <w:pPr>
        <w:ind w:left="4125" w:hanging="420"/>
      </w:pPr>
    </w:lvl>
    <w:lvl w:ilvl="4" w:tplc="04090017" w:tentative="1">
      <w:start w:val="1"/>
      <w:numFmt w:val="aiueoFullWidth"/>
      <w:lvlText w:val="(%5)"/>
      <w:lvlJc w:val="left"/>
      <w:pPr>
        <w:ind w:left="4545" w:hanging="420"/>
      </w:pPr>
    </w:lvl>
    <w:lvl w:ilvl="5" w:tplc="04090011" w:tentative="1">
      <w:start w:val="1"/>
      <w:numFmt w:val="decimalEnclosedCircle"/>
      <w:lvlText w:val="%6"/>
      <w:lvlJc w:val="left"/>
      <w:pPr>
        <w:ind w:left="4965" w:hanging="420"/>
      </w:pPr>
    </w:lvl>
    <w:lvl w:ilvl="6" w:tplc="0409000F" w:tentative="1">
      <w:start w:val="1"/>
      <w:numFmt w:val="decimal"/>
      <w:lvlText w:val="%7."/>
      <w:lvlJc w:val="left"/>
      <w:pPr>
        <w:ind w:left="5385" w:hanging="420"/>
      </w:pPr>
    </w:lvl>
    <w:lvl w:ilvl="7" w:tplc="04090017" w:tentative="1">
      <w:start w:val="1"/>
      <w:numFmt w:val="aiueoFullWidth"/>
      <w:lvlText w:val="(%8)"/>
      <w:lvlJc w:val="left"/>
      <w:pPr>
        <w:ind w:left="5805" w:hanging="420"/>
      </w:pPr>
    </w:lvl>
    <w:lvl w:ilvl="8" w:tplc="04090011" w:tentative="1">
      <w:start w:val="1"/>
      <w:numFmt w:val="decimalEnclosedCircle"/>
      <w:lvlText w:val="%9"/>
      <w:lvlJc w:val="left"/>
      <w:pPr>
        <w:ind w:left="6225" w:hanging="420"/>
      </w:pPr>
    </w:lvl>
  </w:abstractNum>
  <w:abstractNum w:abstractNumId="7" w15:restartNumberingAfterBreak="0">
    <w:nsid w:val="587F3A33"/>
    <w:multiLevelType w:val="hybridMultilevel"/>
    <w:tmpl w:val="05EC7BB2"/>
    <w:lvl w:ilvl="0" w:tplc="5FDA830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9042F8C"/>
    <w:multiLevelType w:val="hybridMultilevel"/>
    <w:tmpl w:val="81701AB6"/>
    <w:lvl w:ilvl="0" w:tplc="4D6C8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85345"/>
    <w:multiLevelType w:val="hybridMultilevel"/>
    <w:tmpl w:val="CD36182A"/>
    <w:lvl w:ilvl="0" w:tplc="06FE86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B12279"/>
    <w:multiLevelType w:val="hybridMultilevel"/>
    <w:tmpl w:val="8CECC578"/>
    <w:lvl w:ilvl="0" w:tplc="5746A6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2352B6"/>
    <w:multiLevelType w:val="hybridMultilevel"/>
    <w:tmpl w:val="1A22D7BE"/>
    <w:lvl w:ilvl="0" w:tplc="09A2F6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6254250">
    <w:abstractNumId w:val="3"/>
  </w:num>
  <w:num w:numId="2" w16cid:durableId="416679997">
    <w:abstractNumId w:val="1"/>
  </w:num>
  <w:num w:numId="3" w16cid:durableId="548348620">
    <w:abstractNumId w:val="6"/>
  </w:num>
  <w:num w:numId="4" w16cid:durableId="1284648782">
    <w:abstractNumId w:val="7"/>
  </w:num>
  <w:num w:numId="5" w16cid:durableId="135031344">
    <w:abstractNumId w:val="10"/>
  </w:num>
  <w:num w:numId="6" w16cid:durableId="56975333">
    <w:abstractNumId w:val="2"/>
  </w:num>
  <w:num w:numId="7" w16cid:durableId="1797604554">
    <w:abstractNumId w:val="8"/>
  </w:num>
  <w:num w:numId="8" w16cid:durableId="262955806">
    <w:abstractNumId w:val="0"/>
  </w:num>
  <w:num w:numId="9" w16cid:durableId="2085293842">
    <w:abstractNumId w:val="9"/>
  </w:num>
  <w:num w:numId="10" w16cid:durableId="605116053">
    <w:abstractNumId w:val="11"/>
  </w:num>
  <w:num w:numId="11" w16cid:durableId="990059901">
    <w:abstractNumId w:val="4"/>
  </w:num>
  <w:num w:numId="12" w16cid:durableId="1235966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86"/>
    <w:rsid w:val="0000445F"/>
    <w:rsid w:val="0000611E"/>
    <w:rsid w:val="000229DF"/>
    <w:rsid w:val="00052DFB"/>
    <w:rsid w:val="00062262"/>
    <w:rsid w:val="00084E9B"/>
    <w:rsid w:val="00090AF0"/>
    <w:rsid w:val="000A0817"/>
    <w:rsid w:val="000C1777"/>
    <w:rsid w:val="000C305B"/>
    <w:rsid w:val="000D2230"/>
    <w:rsid w:val="000F6845"/>
    <w:rsid w:val="00100014"/>
    <w:rsid w:val="00106CB8"/>
    <w:rsid w:val="00122392"/>
    <w:rsid w:val="0012486F"/>
    <w:rsid w:val="00135353"/>
    <w:rsid w:val="00137014"/>
    <w:rsid w:val="00151CE4"/>
    <w:rsid w:val="0015281C"/>
    <w:rsid w:val="0015495F"/>
    <w:rsid w:val="0016232A"/>
    <w:rsid w:val="00165151"/>
    <w:rsid w:val="001652B2"/>
    <w:rsid w:val="001811EA"/>
    <w:rsid w:val="001835A4"/>
    <w:rsid w:val="00187C61"/>
    <w:rsid w:val="0019134D"/>
    <w:rsid w:val="0019400B"/>
    <w:rsid w:val="00194D44"/>
    <w:rsid w:val="001A0F1C"/>
    <w:rsid w:val="001B035B"/>
    <w:rsid w:val="001B059F"/>
    <w:rsid w:val="001B122C"/>
    <w:rsid w:val="001B4FE5"/>
    <w:rsid w:val="001C0A38"/>
    <w:rsid w:val="001C389D"/>
    <w:rsid w:val="001D1802"/>
    <w:rsid w:val="001E2C9E"/>
    <w:rsid w:val="001E331B"/>
    <w:rsid w:val="001E5C63"/>
    <w:rsid w:val="001F4FEF"/>
    <w:rsid w:val="0020676D"/>
    <w:rsid w:val="00216059"/>
    <w:rsid w:val="00220BCE"/>
    <w:rsid w:val="0022694D"/>
    <w:rsid w:val="002305B2"/>
    <w:rsid w:val="0024603F"/>
    <w:rsid w:val="00250F35"/>
    <w:rsid w:val="00252A63"/>
    <w:rsid w:val="00254154"/>
    <w:rsid w:val="00254E02"/>
    <w:rsid w:val="00257DE0"/>
    <w:rsid w:val="00277DFA"/>
    <w:rsid w:val="00296EE3"/>
    <w:rsid w:val="002A7561"/>
    <w:rsid w:val="002A7B68"/>
    <w:rsid w:val="002A7EA4"/>
    <w:rsid w:val="002C64CD"/>
    <w:rsid w:val="002D7A99"/>
    <w:rsid w:val="002E7888"/>
    <w:rsid w:val="002F3A66"/>
    <w:rsid w:val="00321E31"/>
    <w:rsid w:val="00323882"/>
    <w:rsid w:val="003303DD"/>
    <w:rsid w:val="0034622A"/>
    <w:rsid w:val="0036680F"/>
    <w:rsid w:val="003770A0"/>
    <w:rsid w:val="00382827"/>
    <w:rsid w:val="003834DC"/>
    <w:rsid w:val="003865CD"/>
    <w:rsid w:val="00396789"/>
    <w:rsid w:val="003A3F34"/>
    <w:rsid w:val="003A56A8"/>
    <w:rsid w:val="003B3A5D"/>
    <w:rsid w:val="003C4E82"/>
    <w:rsid w:val="003C7536"/>
    <w:rsid w:val="003E60A4"/>
    <w:rsid w:val="00404069"/>
    <w:rsid w:val="004136A4"/>
    <w:rsid w:val="00414E9E"/>
    <w:rsid w:val="0042422D"/>
    <w:rsid w:val="004272AE"/>
    <w:rsid w:val="00445EC6"/>
    <w:rsid w:val="00455504"/>
    <w:rsid w:val="0046626C"/>
    <w:rsid w:val="00483192"/>
    <w:rsid w:val="00483FA1"/>
    <w:rsid w:val="00485A8F"/>
    <w:rsid w:val="00492B39"/>
    <w:rsid w:val="00496162"/>
    <w:rsid w:val="004B7AF1"/>
    <w:rsid w:val="004D7CE2"/>
    <w:rsid w:val="004E331B"/>
    <w:rsid w:val="00512D2B"/>
    <w:rsid w:val="00513139"/>
    <w:rsid w:val="0052493F"/>
    <w:rsid w:val="00564C92"/>
    <w:rsid w:val="00565706"/>
    <w:rsid w:val="005714A6"/>
    <w:rsid w:val="00572F3C"/>
    <w:rsid w:val="005921C4"/>
    <w:rsid w:val="0059295A"/>
    <w:rsid w:val="005A44C8"/>
    <w:rsid w:val="005A72BD"/>
    <w:rsid w:val="005A7E54"/>
    <w:rsid w:val="005C551B"/>
    <w:rsid w:val="005C5806"/>
    <w:rsid w:val="005F5B13"/>
    <w:rsid w:val="006137A6"/>
    <w:rsid w:val="006145B6"/>
    <w:rsid w:val="00616FA8"/>
    <w:rsid w:val="00620B3E"/>
    <w:rsid w:val="0063000A"/>
    <w:rsid w:val="0063560B"/>
    <w:rsid w:val="0064712B"/>
    <w:rsid w:val="00652A9A"/>
    <w:rsid w:val="00654144"/>
    <w:rsid w:val="0066144E"/>
    <w:rsid w:val="006634E5"/>
    <w:rsid w:val="006656B6"/>
    <w:rsid w:val="00666A3E"/>
    <w:rsid w:val="006748C3"/>
    <w:rsid w:val="00676DBC"/>
    <w:rsid w:val="006811B2"/>
    <w:rsid w:val="00682135"/>
    <w:rsid w:val="00684B68"/>
    <w:rsid w:val="00690AB0"/>
    <w:rsid w:val="0069503F"/>
    <w:rsid w:val="006C612A"/>
    <w:rsid w:val="006C6EB6"/>
    <w:rsid w:val="006D41DD"/>
    <w:rsid w:val="006E2843"/>
    <w:rsid w:val="006E32C6"/>
    <w:rsid w:val="006F2922"/>
    <w:rsid w:val="006F621A"/>
    <w:rsid w:val="00704DE1"/>
    <w:rsid w:val="0071641C"/>
    <w:rsid w:val="00741295"/>
    <w:rsid w:val="00741902"/>
    <w:rsid w:val="007525DF"/>
    <w:rsid w:val="0076305D"/>
    <w:rsid w:val="00766305"/>
    <w:rsid w:val="0076797D"/>
    <w:rsid w:val="0077496C"/>
    <w:rsid w:val="00780DD3"/>
    <w:rsid w:val="0078314C"/>
    <w:rsid w:val="00786FB1"/>
    <w:rsid w:val="007D272F"/>
    <w:rsid w:val="007D3599"/>
    <w:rsid w:val="007D6963"/>
    <w:rsid w:val="007E0B12"/>
    <w:rsid w:val="00802E92"/>
    <w:rsid w:val="0080382E"/>
    <w:rsid w:val="00803BDF"/>
    <w:rsid w:val="008312A2"/>
    <w:rsid w:val="00831C91"/>
    <w:rsid w:val="00832724"/>
    <w:rsid w:val="00882942"/>
    <w:rsid w:val="00882C39"/>
    <w:rsid w:val="0088455E"/>
    <w:rsid w:val="00885E93"/>
    <w:rsid w:val="00896B75"/>
    <w:rsid w:val="008D3F39"/>
    <w:rsid w:val="008E074E"/>
    <w:rsid w:val="008F3E25"/>
    <w:rsid w:val="008F5800"/>
    <w:rsid w:val="0090150A"/>
    <w:rsid w:val="00904F86"/>
    <w:rsid w:val="00914FFF"/>
    <w:rsid w:val="00926CD2"/>
    <w:rsid w:val="00932E16"/>
    <w:rsid w:val="00935797"/>
    <w:rsid w:val="0093610E"/>
    <w:rsid w:val="00943034"/>
    <w:rsid w:val="00947064"/>
    <w:rsid w:val="00956FAE"/>
    <w:rsid w:val="00966C2F"/>
    <w:rsid w:val="009B2A1E"/>
    <w:rsid w:val="009C3EA1"/>
    <w:rsid w:val="009C4A7C"/>
    <w:rsid w:val="009D2B3D"/>
    <w:rsid w:val="009D3854"/>
    <w:rsid w:val="009D7AEA"/>
    <w:rsid w:val="009E0B8E"/>
    <w:rsid w:val="009E2514"/>
    <w:rsid w:val="009E506C"/>
    <w:rsid w:val="009E68BD"/>
    <w:rsid w:val="00A4144D"/>
    <w:rsid w:val="00A46847"/>
    <w:rsid w:val="00A66140"/>
    <w:rsid w:val="00A6703B"/>
    <w:rsid w:val="00A75E28"/>
    <w:rsid w:val="00A87D67"/>
    <w:rsid w:val="00AA029A"/>
    <w:rsid w:val="00AB2FF5"/>
    <w:rsid w:val="00AB449B"/>
    <w:rsid w:val="00AD0AAD"/>
    <w:rsid w:val="00AE3309"/>
    <w:rsid w:val="00AF0597"/>
    <w:rsid w:val="00B11EB9"/>
    <w:rsid w:val="00B21AD6"/>
    <w:rsid w:val="00B21C0B"/>
    <w:rsid w:val="00B22734"/>
    <w:rsid w:val="00B23EC0"/>
    <w:rsid w:val="00B24312"/>
    <w:rsid w:val="00B27309"/>
    <w:rsid w:val="00B304D9"/>
    <w:rsid w:val="00B558DF"/>
    <w:rsid w:val="00B72507"/>
    <w:rsid w:val="00B80747"/>
    <w:rsid w:val="00B83ACB"/>
    <w:rsid w:val="00B859B8"/>
    <w:rsid w:val="00B903F8"/>
    <w:rsid w:val="00B930E5"/>
    <w:rsid w:val="00BA1317"/>
    <w:rsid w:val="00BB03CA"/>
    <w:rsid w:val="00BB0E28"/>
    <w:rsid w:val="00BC34A6"/>
    <w:rsid w:val="00BD42FC"/>
    <w:rsid w:val="00BE2A03"/>
    <w:rsid w:val="00C0454E"/>
    <w:rsid w:val="00C30BDD"/>
    <w:rsid w:val="00C30C95"/>
    <w:rsid w:val="00C337F7"/>
    <w:rsid w:val="00C40706"/>
    <w:rsid w:val="00C47A3E"/>
    <w:rsid w:val="00C859A1"/>
    <w:rsid w:val="00C86DFC"/>
    <w:rsid w:val="00CC2E79"/>
    <w:rsid w:val="00CC34E5"/>
    <w:rsid w:val="00CC3653"/>
    <w:rsid w:val="00CC3FC3"/>
    <w:rsid w:val="00CD14F4"/>
    <w:rsid w:val="00CE36F8"/>
    <w:rsid w:val="00CF55F8"/>
    <w:rsid w:val="00D108EC"/>
    <w:rsid w:val="00D11DBA"/>
    <w:rsid w:val="00D12B28"/>
    <w:rsid w:val="00D317A4"/>
    <w:rsid w:val="00D41945"/>
    <w:rsid w:val="00D6387B"/>
    <w:rsid w:val="00D67022"/>
    <w:rsid w:val="00D776B1"/>
    <w:rsid w:val="00D82922"/>
    <w:rsid w:val="00D8479D"/>
    <w:rsid w:val="00D9239B"/>
    <w:rsid w:val="00D9538B"/>
    <w:rsid w:val="00DB3000"/>
    <w:rsid w:val="00DC3F07"/>
    <w:rsid w:val="00DC46EE"/>
    <w:rsid w:val="00DD612E"/>
    <w:rsid w:val="00DE1401"/>
    <w:rsid w:val="00E049AB"/>
    <w:rsid w:val="00E04C08"/>
    <w:rsid w:val="00E06007"/>
    <w:rsid w:val="00E07288"/>
    <w:rsid w:val="00E129E9"/>
    <w:rsid w:val="00E17BC1"/>
    <w:rsid w:val="00E34A8E"/>
    <w:rsid w:val="00E54BD9"/>
    <w:rsid w:val="00E8420A"/>
    <w:rsid w:val="00E93C1F"/>
    <w:rsid w:val="00E9449A"/>
    <w:rsid w:val="00EB12EF"/>
    <w:rsid w:val="00EB68CE"/>
    <w:rsid w:val="00EB6DB9"/>
    <w:rsid w:val="00EC21FE"/>
    <w:rsid w:val="00EC63FB"/>
    <w:rsid w:val="00ED26BD"/>
    <w:rsid w:val="00EE1FBE"/>
    <w:rsid w:val="00EE46C1"/>
    <w:rsid w:val="00EE5C20"/>
    <w:rsid w:val="00EE731C"/>
    <w:rsid w:val="00EE7B97"/>
    <w:rsid w:val="00EF76F3"/>
    <w:rsid w:val="00EF77BE"/>
    <w:rsid w:val="00F125C7"/>
    <w:rsid w:val="00F250A4"/>
    <w:rsid w:val="00F30C0B"/>
    <w:rsid w:val="00F31CD4"/>
    <w:rsid w:val="00F33473"/>
    <w:rsid w:val="00F575A3"/>
    <w:rsid w:val="00F9084D"/>
    <w:rsid w:val="00FA4CD8"/>
    <w:rsid w:val="00FB03D4"/>
    <w:rsid w:val="00FD1DB2"/>
    <w:rsid w:val="00FD27EE"/>
    <w:rsid w:val="00FD7DF2"/>
    <w:rsid w:val="00FE5565"/>
    <w:rsid w:val="00FE68ED"/>
    <w:rsid w:val="00FF30E8"/>
    <w:rsid w:val="00FF4B8D"/>
    <w:rsid w:val="00FF5F9D"/>
    <w:rsid w:val="00FF6F29"/>
    <w:rsid w:val="00FF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6F36E"/>
  <w15:docId w15:val="{77EBFA0B-E5E0-4CE3-8707-CAC06A1E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FC3"/>
    <w:pPr>
      <w:tabs>
        <w:tab w:val="center" w:pos="4252"/>
        <w:tab w:val="right" w:pos="8504"/>
      </w:tabs>
      <w:snapToGrid w:val="0"/>
    </w:pPr>
  </w:style>
  <w:style w:type="character" w:customStyle="1" w:styleId="a4">
    <w:name w:val="ヘッダー (文字)"/>
    <w:basedOn w:val="a0"/>
    <w:link w:val="a3"/>
    <w:uiPriority w:val="99"/>
    <w:rsid w:val="00CC3FC3"/>
  </w:style>
  <w:style w:type="paragraph" w:styleId="a5">
    <w:name w:val="footer"/>
    <w:basedOn w:val="a"/>
    <w:link w:val="a6"/>
    <w:uiPriority w:val="99"/>
    <w:unhideWhenUsed/>
    <w:rsid w:val="00CC3FC3"/>
    <w:pPr>
      <w:tabs>
        <w:tab w:val="center" w:pos="4252"/>
        <w:tab w:val="right" w:pos="8504"/>
      </w:tabs>
      <w:snapToGrid w:val="0"/>
    </w:pPr>
  </w:style>
  <w:style w:type="character" w:customStyle="1" w:styleId="a6">
    <w:name w:val="フッター (文字)"/>
    <w:basedOn w:val="a0"/>
    <w:link w:val="a5"/>
    <w:uiPriority w:val="99"/>
    <w:rsid w:val="00CC3FC3"/>
  </w:style>
  <w:style w:type="paragraph" w:styleId="a7">
    <w:name w:val="List Paragraph"/>
    <w:basedOn w:val="a"/>
    <w:uiPriority w:val="34"/>
    <w:qFormat/>
    <w:rsid w:val="00277DFA"/>
    <w:pPr>
      <w:ind w:leftChars="400" w:left="840"/>
    </w:pPr>
  </w:style>
  <w:style w:type="paragraph" w:styleId="a8">
    <w:name w:val="Balloon Text"/>
    <w:basedOn w:val="a"/>
    <w:link w:val="a9"/>
    <w:uiPriority w:val="99"/>
    <w:semiHidden/>
    <w:unhideWhenUsed/>
    <w:rsid w:val="001B12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22C"/>
    <w:rPr>
      <w:rFonts w:asciiTheme="majorHAnsi" w:eastAsiaTheme="majorEastAsia" w:hAnsiTheme="majorHAnsi" w:cstheme="majorBidi"/>
      <w:sz w:val="18"/>
      <w:szCs w:val="18"/>
    </w:rPr>
  </w:style>
  <w:style w:type="table" w:styleId="aa">
    <w:name w:val="Table Grid"/>
    <w:basedOn w:val="a1"/>
    <w:uiPriority w:val="59"/>
    <w:rsid w:val="00323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478">
      <w:bodyDiv w:val="1"/>
      <w:marLeft w:val="0"/>
      <w:marRight w:val="0"/>
      <w:marTop w:val="0"/>
      <w:marBottom w:val="0"/>
      <w:divBdr>
        <w:top w:val="none" w:sz="0" w:space="0" w:color="auto"/>
        <w:left w:val="none" w:sz="0" w:space="0" w:color="auto"/>
        <w:bottom w:val="none" w:sz="0" w:space="0" w:color="auto"/>
        <w:right w:val="none" w:sz="0" w:space="0" w:color="auto"/>
      </w:divBdr>
    </w:div>
    <w:div w:id="304941242">
      <w:bodyDiv w:val="1"/>
      <w:marLeft w:val="0"/>
      <w:marRight w:val="0"/>
      <w:marTop w:val="0"/>
      <w:marBottom w:val="0"/>
      <w:divBdr>
        <w:top w:val="none" w:sz="0" w:space="0" w:color="auto"/>
        <w:left w:val="none" w:sz="0" w:space="0" w:color="auto"/>
        <w:bottom w:val="none" w:sz="0" w:space="0" w:color="auto"/>
        <w:right w:val="none" w:sz="0" w:space="0" w:color="auto"/>
      </w:divBdr>
    </w:div>
    <w:div w:id="402333887">
      <w:bodyDiv w:val="1"/>
      <w:marLeft w:val="0"/>
      <w:marRight w:val="0"/>
      <w:marTop w:val="0"/>
      <w:marBottom w:val="0"/>
      <w:divBdr>
        <w:top w:val="none" w:sz="0" w:space="0" w:color="auto"/>
        <w:left w:val="none" w:sz="0" w:space="0" w:color="auto"/>
        <w:bottom w:val="none" w:sz="0" w:space="0" w:color="auto"/>
        <w:right w:val="none" w:sz="0" w:space="0" w:color="auto"/>
      </w:divBdr>
    </w:div>
    <w:div w:id="532619108">
      <w:bodyDiv w:val="1"/>
      <w:marLeft w:val="0"/>
      <w:marRight w:val="0"/>
      <w:marTop w:val="0"/>
      <w:marBottom w:val="0"/>
      <w:divBdr>
        <w:top w:val="none" w:sz="0" w:space="0" w:color="auto"/>
        <w:left w:val="none" w:sz="0" w:space="0" w:color="auto"/>
        <w:bottom w:val="none" w:sz="0" w:space="0" w:color="auto"/>
        <w:right w:val="none" w:sz="0" w:space="0" w:color="auto"/>
      </w:divBdr>
    </w:div>
    <w:div w:id="803042432">
      <w:bodyDiv w:val="1"/>
      <w:marLeft w:val="0"/>
      <w:marRight w:val="0"/>
      <w:marTop w:val="0"/>
      <w:marBottom w:val="0"/>
      <w:divBdr>
        <w:top w:val="none" w:sz="0" w:space="0" w:color="auto"/>
        <w:left w:val="none" w:sz="0" w:space="0" w:color="auto"/>
        <w:bottom w:val="none" w:sz="0" w:space="0" w:color="auto"/>
        <w:right w:val="none" w:sz="0" w:space="0" w:color="auto"/>
      </w:divBdr>
    </w:div>
    <w:div w:id="1016463495">
      <w:bodyDiv w:val="1"/>
      <w:marLeft w:val="0"/>
      <w:marRight w:val="0"/>
      <w:marTop w:val="0"/>
      <w:marBottom w:val="0"/>
      <w:divBdr>
        <w:top w:val="none" w:sz="0" w:space="0" w:color="auto"/>
        <w:left w:val="none" w:sz="0" w:space="0" w:color="auto"/>
        <w:bottom w:val="none" w:sz="0" w:space="0" w:color="auto"/>
        <w:right w:val="none" w:sz="0" w:space="0" w:color="auto"/>
      </w:divBdr>
    </w:div>
    <w:div w:id="1427654478">
      <w:bodyDiv w:val="1"/>
      <w:marLeft w:val="0"/>
      <w:marRight w:val="0"/>
      <w:marTop w:val="0"/>
      <w:marBottom w:val="0"/>
      <w:divBdr>
        <w:top w:val="none" w:sz="0" w:space="0" w:color="auto"/>
        <w:left w:val="none" w:sz="0" w:space="0" w:color="auto"/>
        <w:bottom w:val="none" w:sz="0" w:space="0" w:color="auto"/>
        <w:right w:val="none" w:sz="0" w:space="0" w:color="auto"/>
      </w:divBdr>
    </w:div>
    <w:div w:id="1472940950">
      <w:bodyDiv w:val="1"/>
      <w:marLeft w:val="0"/>
      <w:marRight w:val="0"/>
      <w:marTop w:val="0"/>
      <w:marBottom w:val="0"/>
      <w:divBdr>
        <w:top w:val="none" w:sz="0" w:space="0" w:color="auto"/>
        <w:left w:val="none" w:sz="0" w:space="0" w:color="auto"/>
        <w:bottom w:val="none" w:sz="0" w:space="0" w:color="auto"/>
        <w:right w:val="none" w:sz="0" w:space="0" w:color="auto"/>
      </w:divBdr>
    </w:div>
    <w:div w:id="1594126216">
      <w:bodyDiv w:val="1"/>
      <w:marLeft w:val="0"/>
      <w:marRight w:val="0"/>
      <w:marTop w:val="0"/>
      <w:marBottom w:val="0"/>
      <w:divBdr>
        <w:top w:val="none" w:sz="0" w:space="0" w:color="auto"/>
        <w:left w:val="none" w:sz="0" w:space="0" w:color="auto"/>
        <w:bottom w:val="none" w:sz="0" w:space="0" w:color="auto"/>
        <w:right w:val="none" w:sz="0" w:space="0" w:color="auto"/>
      </w:divBdr>
    </w:div>
    <w:div w:id="1597246778">
      <w:bodyDiv w:val="1"/>
      <w:marLeft w:val="0"/>
      <w:marRight w:val="0"/>
      <w:marTop w:val="0"/>
      <w:marBottom w:val="0"/>
      <w:divBdr>
        <w:top w:val="none" w:sz="0" w:space="0" w:color="auto"/>
        <w:left w:val="none" w:sz="0" w:space="0" w:color="auto"/>
        <w:bottom w:val="none" w:sz="0" w:space="0" w:color="auto"/>
        <w:right w:val="none" w:sz="0" w:space="0" w:color="auto"/>
      </w:divBdr>
    </w:div>
    <w:div w:id="1614089913">
      <w:bodyDiv w:val="1"/>
      <w:marLeft w:val="0"/>
      <w:marRight w:val="0"/>
      <w:marTop w:val="0"/>
      <w:marBottom w:val="0"/>
      <w:divBdr>
        <w:top w:val="none" w:sz="0" w:space="0" w:color="auto"/>
        <w:left w:val="none" w:sz="0" w:space="0" w:color="auto"/>
        <w:bottom w:val="none" w:sz="0" w:space="0" w:color="auto"/>
        <w:right w:val="none" w:sz="0" w:space="0" w:color="auto"/>
      </w:divBdr>
    </w:div>
    <w:div w:id="1638216423">
      <w:bodyDiv w:val="1"/>
      <w:marLeft w:val="0"/>
      <w:marRight w:val="0"/>
      <w:marTop w:val="0"/>
      <w:marBottom w:val="0"/>
      <w:divBdr>
        <w:top w:val="none" w:sz="0" w:space="0" w:color="auto"/>
        <w:left w:val="none" w:sz="0" w:space="0" w:color="auto"/>
        <w:bottom w:val="none" w:sz="0" w:space="0" w:color="auto"/>
        <w:right w:val="none" w:sz="0" w:space="0" w:color="auto"/>
      </w:divBdr>
    </w:div>
    <w:div w:id="1896047204">
      <w:bodyDiv w:val="1"/>
      <w:marLeft w:val="0"/>
      <w:marRight w:val="0"/>
      <w:marTop w:val="0"/>
      <w:marBottom w:val="0"/>
      <w:divBdr>
        <w:top w:val="none" w:sz="0" w:space="0" w:color="auto"/>
        <w:left w:val="none" w:sz="0" w:space="0" w:color="auto"/>
        <w:bottom w:val="none" w:sz="0" w:space="0" w:color="auto"/>
        <w:right w:val="none" w:sz="0" w:space="0" w:color="auto"/>
      </w:divBdr>
    </w:div>
    <w:div w:id="1920407755">
      <w:bodyDiv w:val="1"/>
      <w:marLeft w:val="0"/>
      <w:marRight w:val="0"/>
      <w:marTop w:val="0"/>
      <w:marBottom w:val="0"/>
      <w:divBdr>
        <w:top w:val="none" w:sz="0" w:space="0" w:color="auto"/>
        <w:left w:val="none" w:sz="0" w:space="0" w:color="auto"/>
        <w:bottom w:val="none" w:sz="0" w:space="0" w:color="auto"/>
        <w:right w:val="none" w:sz="0" w:space="0" w:color="auto"/>
      </w:divBdr>
    </w:div>
    <w:div w:id="1938751923">
      <w:bodyDiv w:val="1"/>
      <w:marLeft w:val="0"/>
      <w:marRight w:val="0"/>
      <w:marTop w:val="0"/>
      <w:marBottom w:val="0"/>
      <w:divBdr>
        <w:top w:val="none" w:sz="0" w:space="0" w:color="auto"/>
        <w:left w:val="none" w:sz="0" w:space="0" w:color="auto"/>
        <w:bottom w:val="none" w:sz="0" w:space="0" w:color="auto"/>
        <w:right w:val="none" w:sz="0" w:space="0" w:color="auto"/>
      </w:divBdr>
    </w:div>
    <w:div w:id="19957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2AAE-9B82-460C-8207-C8614629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135</Words>
  <Characters>771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原 正和(hara-masakazu)</cp:lastModifiedBy>
  <cp:revision>2</cp:revision>
  <cp:lastPrinted>2024-02-06T00:11:00Z</cp:lastPrinted>
  <dcterms:created xsi:type="dcterms:W3CDTF">2024-02-06T02:49:00Z</dcterms:created>
  <dcterms:modified xsi:type="dcterms:W3CDTF">2024-02-06T02:49:00Z</dcterms:modified>
</cp:coreProperties>
</file>