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230EB0"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2DAB">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Default="000B2002" w:rsidP="000B2002">
      <w:pPr>
        <w:spacing w:line="360" w:lineRule="exact"/>
        <w:rPr>
          <w:rFonts w:asciiTheme="majorEastAsia" w:eastAsiaTheme="majorEastAsia" w:hAnsiTheme="majorEastAsia"/>
          <w:sz w:val="24"/>
          <w:szCs w:val="24"/>
        </w:rPr>
      </w:pPr>
    </w:p>
    <w:p w:rsidR="006C2DAB" w:rsidRPr="000B2002" w:rsidRDefault="006C2DAB"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Default="000B2002" w:rsidP="000B2002">
      <w:pPr>
        <w:spacing w:line="360" w:lineRule="exact"/>
        <w:rPr>
          <w:rFonts w:asciiTheme="majorEastAsia" w:eastAsiaTheme="majorEastAsia" w:hAnsiTheme="majorEastAsia"/>
          <w:sz w:val="24"/>
          <w:szCs w:val="24"/>
        </w:rPr>
      </w:pPr>
    </w:p>
    <w:p w:rsidR="006C2DAB" w:rsidRDefault="006C2DAB" w:rsidP="000B2002">
      <w:pPr>
        <w:spacing w:line="360" w:lineRule="exact"/>
        <w:rPr>
          <w:rFonts w:asciiTheme="majorEastAsia" w:eastAsiaTheme="majorEastAsia" w:hAnsiTheme="majorEastAsia"/>
          <w:sz w:val="24"/>
          <w:szCs w:val="24"/>
        </w:rPr>
      </w:pPr>
    </w:p>
    <w:p w:rsidR="006C2DAB" w:rsidRPr="000B2002" w:rsidRDefault="006C2DAB"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w:t>
      </w:r>
      <w:r w:rsidR="000D7E9D">
        <w:rPr>
          <w:rFonts w:asciiTheme="majorEastAsia" w:eastAsiaTheme="majorEastAsia" w:hAnsiTheme="majorEastAsia" w:hint="eastAsia"/>
          <w:sz w:val="24"/>
          <w:szCs w:val="24"/>
        </w:rPr>
        <w:t>条の４第２</w:t>
      </w:r>
      <w:bookmarkStart w:id="0" w:name="_GoBack"/>
      <w:bookmarkEnd w:id="0"/>
      <w:r w:rsidR="00D4366F">
        <w:rPr>
          <w:rFonts w:asciiTheme="majorEastAsia" w:eastAsiaTheme="majorEastAsia" w:hAnsiTheme="majorEastAsia" w:hint="eastAsia"/>
          <w:sz w:val="24"/>
          <w:szCs w:val="24"/>
        </w:rPr>
        <w:t>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rsidTr="000D5163">
        <w:tc>
          <w:tcPr>
            <w:tcW w:w="9286" w:type="dxa"/>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rsidTr="009244DF">
        <w:tc>
          <w:tcPr>
            <w:tcW w:w="9286" w:type="dxa"/>
          </w:tcPr>
          <w:p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rsidR="0091445C" w:rsidRDefault="0091445C">
            <w:pPr>
              <w:spacing w:line="360" w:lineRule="exact"/>
              <w:ind w:left="240" w:hangingChars="100" w:hanging="240"/>
              <w:rPr>
                <w:rFonts w:asciiTheme="majorEastAsia" w:eastAsiaTheme="majorEastAsia" w:hAnsiTheme="majorEastAsia"/>
                <w:sz w:val="24"/>
                <w:szCs w:val="24"/>
              </w:rPr>
            </w:pP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Tr="0068215B">
        <w:tc>
          <w:tcPr>
            <w:tcW w:w="9286" w:type="dxa"/>
          </w:tcPr>
          <w:p w:rsidR="00801FC4" w:rsidRPr="006C2DAB" w:rsidRDefault="006C2DAB" w:rsidP="006C2DAB">
            <w:pPr>
              <w:pStyle w:val="ab"/>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食堂</w:t>
            </w:r>
          </w:p>
        </w:tc>
      </w:tr>
      <w:tr w:rsidR="0091445C" w:rsidTr="00F31662">
        <w:tc>
          <w:tcPr>
            <w:tcW w:w="9286" w:type="dxa"/>
          </w:tcPr>
          <w:p w:rsidR="0091445C" w:rsidRDefault="0091445C" w:rsidP="00AC6C37">
            <w:pPr>
              <w:spacing w:line="360" w:lineRule="exact"/>
              <w:rPr>
                <w:rFonts w:asciiTheme="majorEastAsia" w:eastAsiaTheme="majorEastAsia" w:hAnsiTheme="majorEastAsia"/>
                <w:sz w:val="24"/>
                <w:szCs w:val="24"/>
              </w:rPr>
            </w:pPr>
          </w:p>
          <w:p w:rsidR="006C2DAB" w:rsidRDefault="006C2DAB" w:rsidP="00AC6C37">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Pr="006C2DAB" w:rsidRDefault="006C2DAB" w:rsidP="006C2DAB">
            <w:pPr>
              <w:pStyle w:val="ab"/>
              <w:numPr>
                <w:ilvl w:val="0"/>
                <w:numId w:val="1"/>
              </w:numPr>
              <w:spacing w:line="360" w:lineRule="exact"/>
              <w:ind w:leftChars="0"/>
              <w:rPr>
                <w:rFonts w:asciiTheme="majorEastAsia" w:eastAsiaTheme="majorEastAsia" w:hAnsiTheme="majorEastAsia"/>
                <w:sz w:val="24"/>
                <w:szCs w:val="24"/>
              </w:rPr>
            </w:pPr>
            <w:r w:rsidRPr="006C2DAB">
              <w:rPr>
                <w:rFonts w:asciiTheme="majorEastAsia" w:eastAsiaTheme="majorEastAsia" w:hAnsiTheme="majorEastAsia" w:hint="eastAsia"/>
                <w:sz w:val="24"/>
                <w:szCs w:val="24"/>
              </w:rPr>
              <w:t xml:space="preserve">　休憩室</w:t>
            </w:r>
          </w:p>
        </w:tc>
      </w:tr>
      <w:tr w:rsidR="0091445C" w:rsidTr="00DE6EFC">
        <w:tc>
          <w:tcPr>
            <w:tcW w:w="9286" w:type="dxa"/>
          </w:tcPr>
          <w:p w:rsidR="00B8398B" w:rsidRDefault="00B8398B" w:rsidP="00B8398B">
            <w:pPr>
              <w:spacing w:line="360" w:lineRule="exact"/>
              <w:rPr>
                <w:rFonts w:asciiTheme="majorEastAsia" w:eastAsiaTheme="majorEastAsia" w:hAnsiTheme="majorEastAsia"/>
                <w:sz w:val="24"/>
                <w:szCs w:val="24"/>
              </w:rPr>
            </w:pPr>
          </w:p>
          <w:p w:rsidR="006C2DAB" w:rsidRDefault="006C2DAB" w:rsidP="00B8398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Pr="006C2DAB" w:rsidRDefault="006C2DAB" w:rsidP="006C2DAB">
            <w:pPr>
              <w:pStyle w:val="ab"/>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更衣室</w:t>
            </w:r>
          </w:p>
        </w:tc>
      </w:tr>
      <w:tr w:rsidR="0091445C" w:rsidTr="00726AC1">
        <w:tc>
          <w:tcPr>
            <w:tcW w:w="9286" w:type="dxa"/>
          </w:tcPr>
          <w:p w:rsidR="0091445C" w:rsidRDefault="0091445C" w:rsidP="00AC6C37">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68215B">
        <w:tc>
          <w:tcPr>
            <w:tcW w:w="9286" w:type="dxa"/>
          </w:tcPr>
          <w:p w:rsidR="0029046F" w:rsidRPr="006C2DAB" w:rsidRDefault="006C2DAB" w:rsidP="006C2DAB">
            <w:pPr>
              <w:pStyle w:val="ab"/>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教育訓練</w:t>
            </w:r>
          </w:p>
        </w:tc>
      </w:tr>
      <w:tr w:rsidR="0091445C" w:rsidTr="008A7FFA">
        <w:tc>
          <w:tcPr>
            <w:tcW w:w="9286" w:type="dxa"/>
          </w:tcPr>
          <w:p w:rsidR="0091445C" w:rsidRDefault="0091445C" w:rsidP="0068215B">
            <w:pPr>
              <w:spacing w:line="360" w:lineRule="exact"/>
              <w:rPr>
                <w:rFonts w:asciiTheme="majorEastAsia" w:eastAsiaTheme="majorEastAsia" w:hAnsiTheme="majorEastAsia"/>
                <w:sz w:val="24"/>
                <w:szCs w:val="24"/>
              </w:rPr>
            </w:pPr>
          </w:p>
          <w:p w:rsidR="006C2DAB" w:rsidRDefault="006C2DAB" w:rsidP="0068215B">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7" w:history="1">
        <w:r w:rsidRPr="00F80B9D">
          <w:rPr>
            <w:rStyle w:val="aa"/>
            <w:rFonts w:asciiTheme="majorEastAsia" w:eastAsiaTheme="majorEastAsia" w:hAnsiTheme="majorEastAsia"/>
            <w:sz w:val="24"/>
            <w:szCs w:val="24"/>
          </w:rPr>
          <w:t>https://www.mhlw.go.jp/content/11909000/000501269.pdf</w:t>
        </w:r>
      </w:hyperlink>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FD207B" w:rsidRDefault="00FD207B" w:rsidP="00FD207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給食施設・休憩室・更衣室については、派遣先の労働者に利用の機会を与える場合には、派遣労働者にも利用の機会を与えることが義務づけられています。（労働者派遣法第４０条第３項）</w:t>
      </w:r>
    </w:p>
    <w:p w:rsidR="00FD207B" w:rsidRDefault="00FD207B" w:rsidP="00FD207B">
      <w:pPr>
        <w:spacing w:line="360" w:lineRule="exact"/>
        <w:ind w:leftChars="100" w:left="450" w:hangingChars="100" w:hanging="240"/>
        <w:rPr>
          <w:rFonts w:asciiTheme="majorEastAsia" w:eastAsiaTheme="majorEastAsia" w:hAnsiTheme="majorEastAsia"/>
          <w:sz w:val="24"/>
          <w:szCs w:val="24"/>
        </w:rPr>
      </w:pPr>
    </w:p>
    <w:p w:rsidR="00FD207B" w:rsidRDefault="00FD207B" w:rsidP="00FD207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業務の遂行に必要な能力を付与するために派遣先が実施する教育訓練については、派遣先の労働者と同種の業務を行う派遣労働者に対しても、実施することが義務づけられています。（労働者派遣法第４０条第２項）</w:t>
      </w:r>
    </w:p>
    <w:p w:rsidR="00FD207B" w:rsidRPr="008313B0" w:rsidRDefault="00FD207B" w:rsidP="00FD207B">
      <w:pPr>
        <w:spacing w:line="360" w:lineRule="exact"/>
        <w:ind w:leftChars="100" w:left="450" w:hangingChars="100" w:hanging="240"/>
        <w:rPr>
          <w:rFonts w:asciiTheme="majorEastAsia" w:eastAsiaTheme="majorEastAsia" w:hAnsiTheme="majorEastAsia"/>
          <w:sz w:val="24"/>
          <w:szCs w:val="24"/>
        </w:rPr>
      </w:pPr>
    </w:p>
    <w:p w:rsidR="00FD207B" w:rsidRPr="00C92CA9" w:rsidRDefault="00FD207B" w:rsidP="00FD207B">
      <w:pPr>
        <w:spacing w:line="360" w:lineRule="exact"/>
        <w:ind w:leftChars="100" w:left="426" w:hangingChars="90" w:hanging="216"/>
        <w:rPr>
          <w:rFonts w:asciiTheme="majorEastAsia" w:eastAsiaTheme="majorEastAsia" w:hAnsiTheme="majorEastAsia"/>
          <w:sz w:val="24"/>
          <w:szCs w:val="24"/>
        </w:rPr>
      </w:pPr>
      <w:r>
        <w:rPr>
          <w:rFonts w:asciiTheme="majorEastAsia" w:eastAsiaTheme="majorEastAsia" w:hAnsiTheme="majorEastAsia" w:hint="eastAsia"/>
          <w:sz w:val="24"/>
          <w:szCs w:val="24"/>
        </w:rPr>
        <w:t>※　派遣先</w:t>
      </w:r>
      <w:r w:rsidR="001A1CF8">
        <w:rPr>
          <w:rFonts w:asciiTheme="majorEastAsia" w:eastAsiaTheme="majorEastAsia" w:hAnsiTheme="majorEastAsia" w:hint="eastAsia"/>
          <w:sz w:val="24"/>
          <w:szCs w:val="24"/>
        </w:rPr>
        <w:t>及び派遣元事業主</w:t>
      </w:r>
      <w:r>
        <w:rPr>
          <w:rFonts w:asciiTheme="majorEastAsia" w:eastAsiaTheme="majorEastAsia" w:hAnsiTheme="majorEastAsia" w:hint="eastAsia"/>
          <w:sz w:val="24"/>
          <w:szCs w:val="24"/>
        </w:rPr>
        <w:t>は、労働者派遣法第２６条第７項の情報の提供に係る書面等</w:t>
      </w:r>
      <w:r w:rsidR="001A1CF8">
        <w:rPr>
          <w:rFonts w:asciiTheme="majorEastAsia" w:eastAsiaTheme="majorEastAsia" w:hAnsiTheme="majorEastAsia" w:hint="eastAsia"/>
          <w:sz w:val="24"/>
          <w:szCs w:val="24"/>
        </w:rPr>
        <w:t>（派遣先は</w:t>
      </w:r>
      <w:r>
        <w:rPr>
          <w:rFonts w:asciiTheme="majorEastAsia" w:eastAsiaTheme="majorEastAsia" w:hAnsiTheme="majorEastAsia" w:hint="eastAsia"/>
          <w:sz w:val="24"/>
          <w:szCs w:val="24"/>
        </w:rPr>
        <w:t>写し</w:t>
      </w:r>
      <w:r w:rsidR="001A1C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を、当該労働者派遣が終了した日から起算して３年を経過する日まで保存しなければならない。</w:t>
      </w:r>
    </w:p>
    <w:p w:rsidR="00FD207B" w:rsidRPr="001A1CF8" w:rsidRDefault="00FD207B" w:rsidP="00FD207B">
      <w:pPr>
        <w:spacing w:line="360" w:lineRule="exact"/>
        <w:ind w:left="240" w:hangingChars="100" w:hanging="240"/>
        <w:rPr>
          <w:rFonts w:asciiTheme="majorEastAsia" w:eastAsiaTheme="majorEastAsia" w:hAnsiTheme="majorEastAsia"/>
          <w:sz w:val="24"/>
          <w:szCs w:val="24"/>
        </w:rPr>
      </w:pPr>
    </w:p>
    <w:p w:rsidR="00FD207B" w:rsidRPr="00824CA2" w:rsidRDefault="00FD207B" w:rsidP="00FD207B">
      <w:pPr>
        <w:spacing w:line="360" w:lineRule="exact"/>
        <w:ind w:left="240" w:hangingChars="100" w:hanging="240"/>
        <w:rPr>
          <w:rFonts w:asciiTheme="majorEastAsia" w:eastAsiaTheme="majorEastAsia" w:hAnsiTheme="majorEastAsia"/>
          <w:sz w:val="24"/>
          <w:szCs w:val="24"/>
        </w:rPr>
      </w:pPr>
    </w:p>
    <w:p w:rsidR="00164EB2" w:rsidRPr="00FD207B"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A51C1C">
      <w:headerReference w:type="default" r:id="rId8"/>
      <w:footerReference w:type="default" r:id="rId9"/>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7F" w:rsidRDefault="003B497F" w:rsidP="00D23A6C">
      <w:r>
        <w:separator/>
      </w:r>
    </w:p>
  </w:endnote>
  <w:endnote w:type="continuationSeparator" w:id="0">
    <w:p w:rsidR="003B497F" w:rsidRDefault="003B497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7F" w:rsidRDefault="003B497F" w:rsidP="00D23A6C">
      <w:r>
        <w:separator/>
      </w:r>
    </w:p>
  </w:footnote>
  <w:footnote w:type="continuationSeparator" w:id="0">
    <w:p w:rsidR="003B497F" w:rsidRDefault="003B497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w:t>
    </w:r>
    <w:r w:rsidR="000366DF">
      <w:rPr>
        <w:rFonts w:asciiTheme="majorEastAsia" w:eastAsiaTheme="majorEastAsia" w:hAnsiTheme="majorEastAsia" w:hint="eastAsia"/>
      </w:rPr>
      <w:t>労使協定方式の</w:t>
    </w:r>
    <w:r w:rsidR="0091445C">
      <w:rPr>
        <w:rFonts w:asciiTheme="majorEastAsia" w:eastAsiaTheme="majorEastAsia" w:hAnsiTheme="majorEastAsia" w:hint="eastAsia"/>
      </w:rPr>
      <w:t>場合</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C787B"/>
    <w:multiLevelType w:val="hybridMultilevel"/>
    <w:tmpl w:val="6FF69FF8"/>
    <w:lvl w:ilvl="0" w:tplc="ED64A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366DF"/>
    <w:rsid w:val="00054AE0"/>
    <w:rsid w:val="00057CE9"/>
    <w:rsid w:val="0007243C"/>
    <w:rsid w:val="000B2002"/>
    <w:rsid w:val="000D5163"/>
    <w:rsid w:val="000D7E9D"/>
    <w:rsid w:val="000E1081"/>
    <w:rsid w:val="000E538C"/>
    <w:rsid w:val="000F6BD6"/>
    <w:rsid w:val="00130A88"/>
    <w:rsid w:val="00164EB2"/>
    <w:rsid w:val="001712E6"/>
    <w:rsid w:val="00182FF2"/>
    <w:rsid w:val="001A0C47"/>
    <w:rsid w:val="001A1CF8"/>
    <w:rsid w:val="001E78AD"/>
    <w:rsid w:val="00230EB0"/>
    <w:rsid w:val="0029046F"/>
    <w:rsid w:val="002A23B7"/>
    <w:rsid w:val="002A6F68"/>
    <w:rsid w:val="002A7573"/>
    <w:rsid w:val="002C5678"/>
    <w:rsid w:val="002D2267"/>
    <w:rsid w:val="00356AA6"/>
    <w:rsid w:val="003B497F"/>
    <w:rsid w:val="003D2930"/>
    <w:rsid w:val="00492DC8"/>
    <w:rsid w:val="004D1AE0"/>
    <w:rsid w:val="00557809"/>
    <w:rsid w:val="00572499"/>
    <w:rsid w:val="0058314F"/>
    <w:rsid w:val="00585366"/>
    <w:rsid w:val="005A2820"/>
    <w:rsid w:val="00606B3A"/>
    <w:rsid w:val="00614DE8"/>
    <w:rsid w:val="00640881"/>
    <w:rsid w:val="00643762"/>
    <w:rsid w:val="00666427"/>
    <w:rsid w:val="006C2DAB"/>
    <w:rsid w:val="006F3CB1"/>
    <w:rsid w:val="00711106"/>
    <w:rsid w:val="00790135"/>
    <w:rsid w:val="007A0061"/>
    <w:rsid w:val="007F2AA5"/>
    <w:rsid w:val="00801FC4"/>
    <w:rsid w:val="00845CBB"/>
    <w:rsid w:val="008F195A"/>
    <w:rsid w:val="0091445C"/>
    <w:rsid w:val="009778C2"/>
    <w:rsid w:val="009B2D70"/>
    <w:rsid w:val="00A14444"/>
    <w:rsid w:val="00A51C1C"/>
    <w:rsid w:val="00A54D4A"/>
    <w:rsid w:val="00A63E5B"/>
    <w:rsid w:val="00AC6C37"/>
    <w:rsid w:val="00B8398B"/>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73B6A"/>
    <w:rsid w:val="00D93DCC"/>
    <w:rsid w:val="00DC7297"/>
    <w:rsid w:val="00DE0E67"/>
    <w:rsid w:val="00DF0806"/>
    <w:rsid w:val="00E43417"/>
    <w:rsid w:val="00E46817"/>
    <w:rsid w:val="00E565E2"/>
    <w:rsid w:val="00E604F5"/>
    <w:rsid w:val="00E85272"/>
    <w:rsid w:val="00EA19FE"/>
    <w:rsid w:val="00EA71CD"/>
    <w:rsid w:val="00EF5A5F"/>
    <w:rsid w:val="00F12C5E"/>
    <w:rsid w:val="00F17671"/>
    <w:rsid w:val="00F71326"/>
    <w:rsid w:val="00FB5A77"/>
    <w:rsid w:val="00FD2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9C22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 w:type="paragraph" w:styleId="ab">
    <w:name w:val="List Paragraph"/>
    <w:basedOn w:val="a"/>
    <w:uiPriority w:val="34"/>
    <w:qFormat/>
    <w:rsid w:val="006C2D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content/11909000/00050126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2020-02-10T01:46:00Z</dcterms:created>
  <dcterms:modified xsi:type="dcterms:W3CDTF">2021-12-22T06:11:00Z</dcterms:modified>
</cp:coreProperties>
</file>