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3E" w:rsidRDefault="008F653E" w:rsidP="008F653E">
      <w:pPr>
        <w:jc w:val="center"/>
        <w:rPr>
          <w:b/>
          <w:caps/>
          <w:color w:val="FF0000"/>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8F653E">
        <w:rPr>
          <w:rFonts w:hint="eastAsia"/>
          <w:b/>
          <w:caps/>
          <w:color w:val="FF0000"/>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１０月２９日に</w:t>
      </w:r>
      <w:r>
        <w:rPr>
          <w:rFonts w:hint="eastAsia"/>
          <w:b/>
          <w:caps/>
          <w:color w:val="FF0000"/>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次世代育成支援対策推進法に基づく</w:t>
      </w:r>
    </w:p>
    <w:p w:rsidR="008F653E" w:rsidRPr="008F653E" w:rsidRDefault="008F653E" w:rsidP="008F653E">
      <w:pPr>
        <w:jc w:val="center"/>
        <w:rPr>
          <w:b/>
          <w:caps/>
          <w:color w:val="FF0000"/>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8F653E">
        <w:rPr>
          <w:rFonts w:hint="eastAsia"/>
          <w:b/>
          <w:caps/>
          <w:color w:val="FF0000"/>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プラチナくるみん認定授与式を行いました！！</w:t>
      </w:r>
    </w:p>
    <w:p w:rsidR="008F653E" w:rsidRPr="008F653E" w:rsidRDefault="008F653E" w:rsidP="008F653E">
      <w:pPr>
        <w:jc w:val="center"/>
        <w:rPr>
          <w:rFonts w:ascii="HGP創英角ｺﾞｼｯｸUB" w:eastAsia="HGP創英角ｺﾞｼｯｸUB" w:hAnsi="HGP創英角ｺﾞｼｯｸUB"/>
          <w:b/>
          <w:sz w:val="32"/>
          <w:szCs w:val="32"/>
        </w:rPr>
      </w:pPr>
      <w:r>
        <w:rPr>
          <w:noProof/>
        </w:rPr>
        <w:drawing>
          <wp:anchor distT="0" distB="0" distL="114300" distR="114300" simplePos="0" relativeHeight="251659264" behindDoc="0" locked="0" layoutInCell="1" allowOverlap="1" wp14:anchorId="69545375" wp14:editId="631299C0">
            <wp:simplePos x="0" y="0"/>
            <wp:positionH relativeFrom="column">
              <wp:posOffset>986155</wp:posOffset>
            </wp:positionH>
            <wp:positionV relativeFrom="paragraph">
              <wp:posOffset>406739</wp:posOffset>
            </wp:positionV>
            <wp:extent cx="3590925" cy="2695236"/>
            <wp:effectExtent l="0" t="0" r="0" b="0"/>
            <wp:wrapNone/>
            <wp:docPr id="1" name="図 1" descr="\\Oknfilp001\共有\常用\雇用均等室\47kintouホルダー\暗号化(両立）\次世代\認定\270727富士通システム（プラチナ）\176_1029\富士通社長と労働局長その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nfilp001\共有\常用\雇用均等室\47kintouホルダー\暗号化(両立）\次世代\認定\270727富士通システム（プラチナ）\176_1029\富士通社長と労働局長その１.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26952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53E">
        <w:rPr>
          <w:rFonts w:ascii="HGP創英角ｺﾞｼｯｸUB" w:eastAsia="HGP創英角ｺﾞｼｯｸUB" w:hAnsi="HGP創英角ｺﾞｼｯｸUB" w:hint="eastAsia"/>
          <w:b/>
          <w:sz w:val="32"/>
          <w:szCs w:val="32"/>
        </w:rPr>
        <w:t>～株式会社沖縄富士通システムエンジニアリング～</w:t>
      </w:r>
    </w:p>
    <w:p w:rsidR="008F653E" w:rsidRDefault="008F653E"/>
    <w:p w:rsidR="008F653E" w:rsidRDefault="008F653E"/>
    <w:p w:rsidR="008F653E" w:rsidRDefault="008F653E"/>
    <w:p w:rsidR="008F653E" w:rsidRDefault="008F653E"/>
    <w:p w:rsidR="008F653E" w:rsidRDefault="008F653E"/>
    <w:p w:rsidR="008F653E" w:rsidRDefault="008F653E"/>
    <w:p w:rsidR="008F653E" w:rsidRDefault="008F653E"/>
    <w:p w:rsidR="008F653E" w:rsidRDefault="008F653E"/>
    <w:p w:rsidR="008F653E" w:rsidRDefault="008F653E"/>
    <w:p w:rsidR="008F653E" w:rsidRDefault="008F653E"/>
    <w:p w:rsidR="008F653E" w:rsidRDefault="008F653E"/>
    <w:p w:rsidR="008F653E" w:rsidRDefault="008F653E"/>
    <w:p w:rsidR="008F653E" w:rsidRDefault="008F653E" w:rsidP="008F653E">
      <w:pPr>
        <w:jc w:val="center"/>
      </w:pPr>
      <w:r>
        <w:rPr>
          <w:rFonts w:hint="eastAsia"/>
        </w:rPr>
        <w:t>左：沖縄労働局長　右：（株）沖縄富士通システムエンジニアリング代表取締役社長</w:t>
      </w:r>
    </w:p>
    <w:p w:rsidR="008F653E" w:rsidRDefault="008F653E"/>
    <w:p w:rsidR="008F653E" w:rsidRDefault="008F653E" w:rsidP="008F653E">
      <w:r>
        <w:rPr>
          <w:rFonts w:hint="eastAsia"/>
        </w:rPr>
        <w:t>～認定を受けた</w:t>
      </w:r>
      <w:r w:rsidR="000E7399">
        <w:rPr>
          <w:rFonts w:hint="eastAsia"/>
        </w:rPr>
        <w:t>企業代表より</w:t>
      </w:r>
      <w:r>
        <w:rPr>
          <w:rFonts w:hint="eastAsia"/>
        </w:rPr>
        <w:t>コメントをいただきました～</w:t>
      </w:r>
    </w:p>
    <w:p w:rsidR="008F653E" w:rsidRDefault="008F653E" w:rsidP="008F653E">
      <w:pPr>
        <w:ind w:leftChars="100" w:left="210" w:firstLineChars="100" w:firstLine="210"/>
      </w:pPr>
      <w:r>
        <w:rPr>
          <w:rFonts w:hint="eastAsia"/>
        </w:rPr>
        <w:t>プラチナくるみん認定を受けたのは、１００社ほどある富士通グループのうちソフトウエアサービス部門では初めてとなる。</w:t>
      </w:r>
    </w:p>
    <w:p w:rsidR="008F653E" w:rsidRDefault="008F653E" w:rsidP="008F653E">
      <w:pPr>
        <w:ind w:leftChars="120" w:left="252" w:firstLineChars="100" w:firstLine="210"/>
      </w:pPr>
      <w:r>
        <w:rPr>
          <w:rFonts w:hint="eastAsia"/>
        </w:rPr>
        <w:t>認定については、制度面の拡充だけでなく、日ごろから育児休業等が取得しやすい職場の雰囲気づくりに取り組んできた成果と考える。継続した活動が評価された事を喜びたい。子育て支援の取組みによって会社に活気も出てきた。</w:t>
      </w:r>
    </w:p>
    <w:p w:rsidR="008F653E" w:rsidRDefault="008F653E" w:rsidP="008F653E">
      <w:pPr>
        <w:ind w:leftChars="120" w:left="252" w:firstLineChars="100" w:firstLine="210"/>
      </w:pPr>
      <w:r>
        <w:rPr>
          <w:rFonts w:hint="eastAsia"/>
        </w:rPr>
        <w:t>先日も社員の子どもを会社に呼び名刺交換などを行う「家族参観」を実施した。お父さんお母さんが働いている姿を見てもらうとともに、社員同士で子育ての状況を共有できるよい機会となった。今後もこうした取組みを継続していきたい。</w:t>
      </w:r>
    </w:p>
    <w:p w:rsidR="008F653E" w:rsidRDefault="008F653E" w:rsidP="008F653E">
      <w:pPr>
        <w:ind w:firstLineChars="200" w:firstLine="420"/>
      </w:pPr>
      <w:r>
        <w:rPr>
          <w:rFonts w:hint="eastAsia"/>
        </w:rPr>
        <w:t>私は昨年赴任したが、沖縄は子どもが多く活気があるという印象を受けた。</w:t>
      </w:r>
    </w:p>
    <w:p w:rsidR="008F653E" w:rsidRDefault="008F653E" w:rsidP="008F653E">
      <w:pPr>
        <w:ind w:leftChars="100" w:left="210" w:firstLineChars="100" w:firstLine="210"/>
      </w:pPr>
      <w:r>
        <w:rPr>
          <w:rFonts w:hint="eastAsia"/>
        </w:rPr>
        <w:t>今後も地域の一員として地域ぐるみ会社ぐるみで子どもを育てる雰囲気を醸成していきたい。</w:t>
      </w:r>
    </w:p>
    <w:p w:rsidR="008F653E" w:rsidRDefault="008F653E"/>
    <w:p w:rsidR="008F653E" w:rsidRDefault="008F653E" w:rsidP="00167EA6">
      <w:pPr>
        <w:ind w:leftChars="300" w:left="630"/>
      </w:pPr>
      <w:r>
        <w:rPr>
          <w:rFonts w:hint="eastAsia"/>
        </w:rPr>
        <w:t>お問い合わせ先：沖縄労働局　雇用均等室　電話：０９８－８６８－４３８０</w:t>
      </w:r>
    </w:p>
    <w:p w:rsidR="008F653E" w:rsidRDefault="008F653E" w:rsidP="00167EA6">
      <w:pPr>
        <w:ind w:leftChars="300" w:left="630"/>
      </w:pPr>
      <w:r>
        <w:rPr>
          <w:rFonts w:hint="eastAsia"/>
        </w:rPr>
        <w:t>今回のプラチナくるみん認定に</w:t>
      </w:r>
      <w:r w:rsidR="00167EA6">
        <w:rPr>
          <w:rFonts w:hint="eastAsia"/>
        </w:rPr>
        <w:t>ついては</w:t>
      </w:r>
      <w:hyperlink r:id="rId6" w:history="1">
        <w:r w:rsidR="00167EA6" w:rsidRPr="009C61BC">
          <w:rPr>
            <w:rStyle w:val="a5"/>
            <w:rFonts w:hint="eastAsia"/>
          </w:rPr>
          <w:t>こちら（発表資料へリンク）</w:t>
        </w:r>
      </w:hyperlink>
      <w:bookmarkStart w:id="0" w:name="_GoBack"/>
      <w:bookmarkEnd w:id="0"/>
    </w:p>
    <w:sectPr w:rsidR="008F65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3E"/>
    <w:rsid w:val="000E7399"/>
    <w:rsid w:val="00167EA6"/>
    <w:rsid w:val="008F653E"/>
    <w:rsid w:val="009C61BC"/>
    <w:rsid w:val="00AB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EA6"/>
    <w:rPr>
      <w:rFonts w:asciiTheme="majorHAnsi" w:eastAsiaTheme="majorEastAsia" w:hAnsiTheme="majorHAnsi" w:cstheme="majorBidi"/>
      <w:sz w:val="18"/>
      <w:szCs w:val="18"/>
    </w:rPr>
  </w:style>
  <w:style w:type="character" w:styleId="a5">
    <w:name w:val="Hyperlink"/>
    <w:basedOn w:val="a0"/>
    <w:uiPriority w:val="99"/>
    <w:unhideWhenUsed/>
    <w:rsid w:val="009C6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EA6"/>
    <w:rPr>
      <w:rFonts w:asciiTheme="majorHAnsi" w:eastAsiaTheme="majorEastAsia" w:hAnsiTheme="majorHAnsi" w:cstheme="majorBidi"/>
      <w:sz w:val="18"/>
      <w:szCs w:val="18"/>
    </w:rPr>
  </w:style>
  <w:style w:type="character" w:styleId="a5">
    <w:name w:val="Hyperlink"/>
    <w:basedOn w:val="a0"/>
    <w:uiPriority w:val="99"/>
    <w:unhideWhenUsed/>
    <w:rsid w:val="009C6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kinawa-roudoukyoku.jsite.mhlw.go.jp/library/okinawa-roudoukyoku/koyoukintou/H27/1021_kurumin.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2015-11-02T06:24:00Z</cp:lastPrinted>
  <dcterms:created xsi:type="dcterms:W3CDTF">2015-11-02T06:59:00Z</dcterms:created>
  <dcterms:modified xsi:type="dcterms:W3CDTF">2015-11-02T06:59:00Z</dcterms:modified>
</cp:coreProperties>
</file>