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544" w:rsidRPr="007B00E9" w:rsidRDefault="0014725C" w:rsidP="007B00E9">
      <w:pPr>
        <w:autoSpaceDE w:val="0"/>
        <w:autoSpaceDN w:val="0"/>
        <w:adjustRightInd w:val="0"/>
        <w:ind w:leftChars="500" w:left="1050"/>
        <w:jc w:val="left"/>
        <w:rPr>
          <w:rFonts w:ascii="ＭＳ Ｐゴシック" w:eastAsia="ＭＳ Ｐゴシック" w:hAnsi="ＭＳ Ｐゴシック" w:cs="ShinGoPro-Bold"/>
          <w:b/>
          <w:bCs/>
          <w:color w:val="17365D" w:themeColor="text2" w:themeShade="BF"/>
          <w:kern w:val="0"/>
          <w:sz w:val="36"/>
          <w:szCs w:val="36"/>
        </w:rPr>
      </w:pPr>
      <w:r>
        <w:rPr>
          <w:rFonts w:ascii="ＭＳ Ｐゴシック" w:eastAsia="ＭＳ Ｐゴシック" w:hAnsi="ＭＳ Ｐゴシック" w:cs="ShinGoPro-Bold" w:hint="eastAsia"/>
          <w:b/>
          <w:bCs/>
          <w:noProof/>
          <w:color w:val="1F497D" w:themeColor="text2"/>
          <w:kern w:val="0"/>
          <w:sz w:val="36"/>
          <w:szCs w:val="36"/>
        </w:rPr>
        <mc:AlternateContent>
          <mc:Choice Requires="wps">
            <w:drawing>
              <wp:anchor distT="0" distB="0" distL="114300" distR="114300" simplePos="0" relativeHeight="251666432" behindDoc="0" locked="0" layoutInCell="1" allowOverlap="1">
                <wp:simplePos x="0" y="0"/>
                <wp:positionH relativeFrom="column">
                  <wp:posOffset>199390</wp:posOffset>
                </wp:positionH>
                <wp:positionV relativeFrom="paragraph">
                  <wp:posOffset>-155575</wp:posOffset>
                </wp:positionV>
                <wp:extent cx="6038850" cy="1600200"/>
                <wp:effectExtent l="57150" t="114300" r="133350" b="76200"/>
                <wp:wrapNone/>
                <wp:docPr id="6" name="正方形/長方形 6"/>
                <wp:cNvGraphicFramePr/>
                <a:graphic xmlns:a="http://schemas.openxmlformats.org/drawingml/2006/main">
                  <a:graphicData uri="http://schemas.microsoft.com/office/word/2010/wordprocessingShape">
                    <wps:wsp>
                      <wps:cNvSpPr/>
                      <wps:spPr>
                        <a:xfrm>
                          <a:off x="0" y="0"/>
                          <a:ext cx="6038850" cy="1600200"/>
                        </a:xfrm>
                        <a:prstGeom prst="rect">
                          <a:avLst/>
                        </a:prstGeom>
                        <a:noFill/>
                        <a:ln w="57150"/>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 o:spid="_x0000_s1026" style="position:absolute;left:0;text-align:left;margin-left:15.7pt;margin-top:-12.25pt;width:475.5pt;height:12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" filled="f" strokecolor="#243f60 [1604]" strokeweight="4.5pt">
                <v:shadow on="t" color="black" opacity="26214f" origin="-.5,.5" offset=".74836mm,-.74836mm"/>
              </v:rect>
            </w:pict>
          </mc:Fallback>
        </mc:AlternateContent>
      </w:r>
      <w:r w:rsidR="003132E0">
        <w:rPr>
          <w:rFonts w:ascii="ＭＳ Ｐゴシック" w:eastAsia="ＭＳ Ｐゴシック" w:hAnsi="ＭＳ Ｐゴシック" w:cs="ShinGoPro-Bold" w:hint="eastAsia"/>
          <w:b/>
          <w:bCs/>
          <w:noProof/>
          <w:color w:val="1F497D" w:themeColor="text2"/>
          <w:kern w:val="0"/>
          <w:sz w:val="36"/>
          <w:szCs w:val="36"/>
        </w:rPr>
        <mc:AlternateContent>
          <mc:Choice Requires="wps">
            <w:drawing>
              <wp:anchor distT="0" distB="0" distL="114300" distR="114300" simplePos="0" relativeHeight="251660288" behindDoc="0" locked="0" layoutInCell="1" allowOverlap="1">
                <wp:simplePos x="0" y="0"/>
                <wp:positionH relativeFrom="column">
                  <wp:posOffset>5352415</wp:posOffset>
                </wp:positionH>
                <wp:positionV relativeFrom="paragraph">
                  <wp:posOffset>-908050</wp:posOffset>
                </wp:positionV>
                <wp:extent cx="1028700" cy="5905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02870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32E0" w:rsidRPr="003132E0" w:rsidRDefault="00B873E4" w:rsidP="003132E0">
                            <w:pPr>
                              <w:ind w:firstLineChars="50" w:firstLine="141"/>
                              <w:rPr>
                                <w:rFonts w:asciiTheme="majorEastAsia" w:eastAsiaTheme="majorEastAsia" w:hAnsiTheme="majorEastAsia"/>
                                <w:b/>
                                <w:sz w:val="28"/>
                                <w:szCs w:val="28"/>
                              </w:rPr>
                            </w:pPr>
                            <w:r>
                              <w:rPr>
                                <w:rFonts w:asciiTheme="majorEastAsia" w:eastAsiaTheme="majorEastAsia" w:hAnsiTheme="majorEastAsia" w:hint="eastAsia"/>
                                <w:b/>
                                <w:sz w:val="28"/>
                                <w:szCs w:val="28"/>
                              </w:rPr>
                              <w:t>掲載例１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1.45pt;margin-top:-71.5pt;width:81pt;height:4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" fillcolor="white [3201]" strokeweight=".5pt">
                <v:textbox>
                  <w:txbxContent>
                    <w:p w:rsidR="003132E0" w:rsidRPr="003132E0" w:rsidRDefault="00B873E4" w:rsidP="003132E0">
                      <w:pPr>
                        <w:ind w:firstLineChars="50" w:firstLine="141"/>
                        <w:rPr>
                          <w:rFonts w:asciiTheme="majorEastAsia" w:eastAsiaTheme="majorEastAsia" w:hAnsiTheme="majorEastAsia"/>
                          <w:b/>
                          <w:sz w:val="28"/>
                          <w:szCs w:val="28"/>
                        </w:rPr>
                      </w:pPr>
                      <w:r>
                        <w:rPr>
                          <w:rFonts w:asciiTheme="majorEastAsia" w:eastAsiaTheme="majorEastAsia" w:hAnsiTheme="majorEastAsia" w:hint="eastAsia"/>
                          <w:b/>
                          <w:sz w:val="28"/>
                          <w:szCs w:val="28"/>
                        </w:rPr>
                        <w:t>掲載例１</w:t>
                      </w:r>
                    </w:p>
                  </w:txbxContent>
                </v:textbox>
              </v:shape>
            </w:pict>
          </mc:Fallback>
        </mc:AlternateContent>
      </w:r>
      <w:r w:rsidR="00342544" w:rsidRPr="007B00E9">
        <w:rPr>
          <w:rFonts w:ascii="ＭＳ Ｐゴシック" w:eastAsia="ＭＳ Ｐゴシック" w:hAnsi="ＭＳ Ｐゴシック" w:cs="ShinGoPro-Bold" w:hint="eastAsia"/>
          <w:b/>
          <w:bCs/>
          <w:color w:val="17365D" w:themeColor="text2" w:themeShade="BF"/>
          <w:kern w:val="0"/>
          <w:sz w:val="36"/>
          <w:szCs w:val="36"/>
        </w:rPr>
        <w:t>妊娠・出産・育児休業・介護休業などを理由とする</w:t>
      </w:r>
    </w:p>
    <w:p w:rsidR="00342544" w:rsidRPr="007B00E9" w:rsidRDefault="00342544" w:rsidP="00A1702D">
      <w:pPr>
        <w:autoSpaceDE w:val="0"/>
        <w:autoSpaceDN w:val="0"/>
        <w:adjustRightInd w:val="0"/>
        <w:ind w:firstLineChars="200" w:firstLine="723"/>
        <w:rPr>
          <w:rFonts w:ascii="ＭＳ Ｐゴシック" w:eastAsia="ＭＳ Ｐゴシック" w:hAnsi="ＭＳ Ｐゴシック" w:cs="ShinGoPro-Bold"/>
          <w:b/>
          <w:bCs/>
          <w:color w:val="17365D" w:themeColor="text2" w:themeShade="BF"/>
          <w:kern w:val="0"/>
          <w:sz w:val="36"/>
          <w:szCs w:val="36"/>
        </w:rPr>
      </w:pPr>
      <w:r w:rsidRPr="007B00E9">
        <w:rPr>
          <w:rFonts w:ascii="ＭＳ Ｐゴシック" w:eastAsia="ＭＳ Ｐゴシック" w:hAnsi="ＭＳ Ｐゴシック" w:cs="ShinGoPro-Bold" w:hint="eastAsia"/>
          <w:b/>
          <w:bCs/>
          <w:color w:val="17365D" w:themeColor="text2" w:themeShade="BF"/>
          <w:kern w:val="0"/>
          <w:sz w:val="36"/>
          <w:szCs w:val="36"/>
        </w:rPr>
        <w:t xml:space="preserve">解雇などの不利益な取扱いは法律で禁止されています。　</w:t>
      </w:r>
    </w:p>
    <w:p w:rsidR="00342544" w:rsidRPr="007B00E9" w:rsidRDefault="00342544" w:rsidP="007B00E9">
      <w:pPr>
        <w:autoSpaceDE w:val="0"/>
        <w:autoSpaceDN w:val="0"/>
        <w:adjustRightInd w:val="0"/>
        <w:ind w:leftChars="200" w:left="420"/>
        <w:jc w:val="center"/>
        <w:rPr>
          <w:rFonts w:ascii="ＭＳ Ｐゴシック" w:eastAsia="ＭＳ Ｐゴシック" w:hAnsi="ＭＳ Ｐゴシック" w:cs="ShinGoPro-Bold"/>
          <w:b/>
          <w:bCs/>
          <w:color w:val="FF0000"/>
          <w:kern w:val="0"/>
          <w:sz w:val="32"/>
          <w:szCs w:val="32"/>
        </w:rPr>
      </w:pPr>
      <w:r w:rsidRPr="007B00E9">
        <w:rPr>
          <w:rFonts w:ascii="ＭＳ Ｐゴシック" w:eastAsia="ＭＳ Ｐゴシック" w:hAnsi="ＭＳ Ｐゴシック" w:cs="ShinGoPro-Light" w:hint="eastAsia"/>
          <w:b/>
          <w:color w:val="FF0000"/>
          <w:kern w:val="0"/>
          <w:sz w:val="32"/>
          <w:szCs w:val="32"/>
        </w:rPr>
        <w:t>〈　男女雇用機会均等法及び育児・介護休業法　〉</w:t>
      </w:r>
    </w:p>
    <w:p w:rsidR="007B00E9" w:rsidRDefault="0014725C" w:rsidP="00342544">
      <w:pPr>
        <w:rPr>
          <w:rFonts w:ascii="ShinGoPro-Bold" w:eastAsia="ShinGoPro-Bold" w:cs="ShinGoPro-Bold"/>
          <w:b/>
          <w:bCs/>
          <w:color w:val="0669B3"/>
          <w:kern w:val="0"/>
          <w:sz w:val="34"/>
          <w:szCs w:val="34"/>
        </w:rPr>
      </w:pPr>
      <w:r>
        <w:rPr>
          <w:rFonts w:ascii="ShinGoPro-Bold" w:eastAsia="ShinGoPro-Bold" w:cs="ShinGoPro-Bold" w:hint="eastAsia"/>
          <w:b/>
          <w:bCs/>
          <w:noProof/>
          <w:color w:val="FFFFFF"/>
          <w:kern w:val="0"/>
          <w:szCs w:val="21"/>
        </w:rPr>
        <mc:AlternateContent>
          <mc:Choice Requires="wps">
            <w:drawing>
              <wp:anchor distT="0" distB="0" distL="114300" distR="114300" simplePos="0" relativeHeight="251665408" behindDoc="0" locked="0" layoutInCell="1" allowOverlap="1" wp14:anchorId="5C4ACD52" wp14:editId="3CB39C67">
                <wp:simplePos x="0" y="0"/>
                <wp:positionH relativeFrom="column">
                  <wp:posOffset>75565</wp:posOffset>
                </wp:positionH>
                <wp:positionV relativeFrom="paragraph">
                  <wp:posOffset>206375</wp:posOffset>
                </wp:positionV>
                <wp:extent cx="1714500" cy="314325"/>
                <wp:effectExtent l="57150" t="114300" r="114300" b="66675"/>
                <wp:wrapNone/>
                <wp:docPr id="10" name="テキスト ボックス 10"/>
                <wp:cNvGraphicFramePr/>
                <a:graphic xmlns:a="http://schemas.openxmlformats.org/drawingml/2006/main">
                  <a:graphicData uri="http://schemas.microsoft.com/office/word/2010/wordprocessingShape">
                    <wps:wsp>
                      <wps:cNvSpPr txBox="1"/>
                      <wps:spPr>
                        <a:xfrm>
                          <a:off x="0" y="0"/>
                          <a:ext cx="1714500" cy="314325"/>
                        </a:xfrm>
                        <a:prstGeom prst="rect">
                          <a:avLst/>
                        </a:prstGeom>
                        <a:ln w="38100"/>
                        <a:effectLst>
                          <a:outerShdw blurRad="50800" dist="38100" dir="18900000" algn="b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7120B3" w:rsidRPr="0014725C" w:rsidRDefault="007120B3">
                            <w:pPr>
                              <w:rPr>
                                <w:rFonts w:asciiTheme="majorEastAsia" w:eastAsiaTheme="majorEastAsia" w:hAnsiTheme="majorEastAsia"/>
                                <w:b/>
                                <w:color w:val="215868" w:themeColor="accent5" w:themeShade="80"/>
                                <w:sz w:val="22"/>
                              </w:rPr>
                            </w:pPr>
                            <w:r w:rsidRPr="0014725C">
                              <w:rPr>
                                <w:rFonts w:asciiTheme="majorEastAsia" w:eastAsiaTheme="majorEastAsia" w:hAnsiTheme="majorEastAsia" w:hint="eastAsia"/>
                                <w:b/>
                                <w:color w:val="215868" w:themeColor="accent5" w:themeShade="80"/>
                                <w:sz w:val="22"/>
                              </w:rPr>
                              <w:t>平成29年1月1</w:t>
                            </w:r>
                            <w:r w:rsidR="0014725C" w:rsidRPr="0014725C">
                              <w:rPr>
                                <w:rFonts w:asciiTheme="majorEastAsia" w:eastAsiaTheme="majorEastAsia" w:hAnsiTheme="majorEastAsia" w:hint="eastAsia"/>
                                <w:b/>
                                <w:color w:val="215868" w:themeColor="accent5" w:themeShade="80"/>
                                <w:sz w:val="22"/>
                              </w:rPr>
                              <w:t>日から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 o:spid="_x0000_s1027" type="#_x0000_t202" style="position:absolute;left:0;text-align:left;margin-left:5.95pt;margin-top:16.25pt;width:135pt;height:24.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" fillcolor="white [3201]" strokecolor="#c0504d [3205]" strokeweight="3pt">
                <v:shadow on="t" color="black" opacity="26214f" origin="-.5,.5" offset=".74836mm,-.74836mm"/>
                <v:textbox>
                  <w:txbxContent>
                    <w:p w:rsidR="007120B3" w:rsidRPr="0014725C" w:rsidRDefault="007120B3">
                      <w:pPr>
                        <w:rPr>
                          <w:rFonts w:asciiTheme="majorEastAsia" w:eastAsiaTheme="majorEastAsia" w:hAnsiTheme="majorEastAsia"/>
                          <w:b/>
                          <w:color w:val="215868" w:themeColor="accent5" w:themeShade="80"/>
                          <w:sz w:val="22"/>
                        </w:rPr>
                      </w:pPr>
                      <w:r w:rsidRPr="0014725C">
                        <w:rPr>
                          <w:rFonts w:asciiTheme="majorEastAsia" w:eastAsiaTheme="majorEastAsia" w:hAnsiTheme="majorEastAsia" w:hint="eastAsia"/>
                          <w:b/>
                          <w:color w:val="215868" w:themeColor="accent5" w:themeShade="80"/>
                          <w:sz w:val="22"/>
                        </w:rPr>
                        <w:t>平成29年1月1</w:t>
                      </w:r>
                      <w:r w:rsidR="0014725C" w:rsidRPr="0014725C">
                        <w:rPr>
                          <w:rFonts w:asciiTheme="majorEastAsia" w:eastAsiaTheme="majorEastAsia" w:hAnsiTheme="majorEastAsia" w:hint="eastAsia"/>
                          <w:b/>
                          <w:color w:val="215868" w:themeColor="accent5" w:themeShade="80"/>
                          <w:sz w:val="22"/>
                        </w:rPr>
                        <w:t>日から</w:t>
                      </w:r>
                    </w:p>
                  </w:txbxContent>
                </v:textbox>
              </v:shape>
            </w:pict>
          </mc:Fallback>
        </mc:AlternateContent>
      </w:r>
      <w:r w:rsidR="007B00E9">
        <w:rPr>
          <w:rFonts w:ascii="ShinGoPro-Bold" w:eastAsia="ShinGoPro-Bold" w:cs="ShinGoPro-Bold" w:hint="eastAsia"/>
          <w:b/>
          <w:bCs/>
          <w:color w:val="FFFFFF"/>
          <w:kern w:val="0"/>
          <w:szCs w:val="21"/>
        </w:rPr>
        <w:t>男女雇用機会均等法及び育児・介護休業法の改正により</w:t>
      </w:r>
    </w:p>
    <w:p w:rsidR="00DB720E" w:rsidRPr="0014725C" w:rsidRDefault="00A1702D" w:rsidP="0014725C">
      <w:pPr>
        <w:autoSpaceDE w:val="0"/>
        <w:autoSpaceDN w:val="0"/>
        <w:adjustRightInd w:val="0"/>
        <w:jc w:val="left"/>
        <w:rPr>
          <w:rFonts w:asciiTheme="majorEastAsia" w:eastAsiaTheme="majorEastAsia" w:hAnsiTheme="majorEastAsia" w:cs="ShinGoPro-Bold"/>
          <w:b/>
          <w:bCs/>
          <w:color w:val="000000" w:themeColor="text1"/>
          <w:kern w:val="0"/>
          <w:sz w:val="28"/>
          <w:szCs w:val="28"/>
        </w:rPr>
      </w:pPr>
      <w:r>
        <w:rPr>
          <w:rFonts w:ascii="ShinGoPro-Bold" w:eastAsia="ShinGoPro-Bold" w:cs="ShinGoPro-Bold" w:hint="eastAsia"/>
          <w:b/>
          <w:bCs/>
          <w:noProof/>
          <w:color w:val="FFFFFF"/>
          <w:kern w:val="0"/>
          <w:szCs w:val="21"/>
        </w:rPr>
        <mc:AlternateContent>
          <mc:Choice Requires="wps">
            <w:drawing>
              <wp:anchor distT="0" distB="0" distL="114300" distR="114300" simplePos="0" relativeHeight="251667456" behindDoc="0" locked="0" layoutInCell="1" allowOverlap="1" wp14:anchorId="7891E460" wp14:editId="0FF329D1">
                <wp:simplePos x="0" y="0"/>
                <wp:positionH relativeFrom="column">
                  <wp:posOffset>-57785</wp:posOffset>
                </wp:positionH>
                <wp:positionV relativeFrom="paragraph">
                  <wp:posOffset>82550</wp:posOffset>
                </wp:positionV>
                <wp:extent cx="6438900" cy="809625"/>
                <wp:effectExtent l="19050" t="19050" r="19050" b="28575"/>
                <wp:wrapNone/>
                <wp:docPr id="9" name="正方形/長方形 9"/>
                <wp:cNvGraphicFramePr/>
                <a:graphic xmlns:a="http://schemas.openxmlformats.org/drawingml/2006/main">
                  <a:graphicData uri="http://schemas.microsoft.com/office/word/2010/wordprocessingShape">
                    <wps:wsp>
                      <wps:cNvSpPr/>
                      <wps:spPr>
                        <a:xfrm>
                          <a:off x="0" y="0"/>
                          <a:ext cx="6438900" cy="809625"/>
                        </a:xfrm>
                        <a:prstGeom prst="rect">
                          <a:avLst/>
                        </a:prstGeom>
                        <a:noFill/>
                        <a:ln w="381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4.55pt;margin-top:6.5pt;width:507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" filled="f" strokecolor="#243f60 [1604]" strokeweight="3pt">
                <v:stroke dashstyle="3 1"/>
              </v:rect>
            </w:pict>
          </mc:Fallback>
        </mc:AlternateContent>
      </w:r>
      <w:r w:rsidR="00DB720E">
        <w:rPr>
          <w:rFonts w:ascii="ShinGoPro-Bold" w:eastAsia="ShinGoPro-Bold" w:cs="ShinGoPro-Bold" w:hint="eastAsia"/>
          <w:b/>
          <w:bCs/>
          <w:color w:val="FFFFFF"/>
          <w:kern w:val="0"/>
          <w:szCs w:val="21"/>
        </w:rPr>
        <w:t>成</w:t>
      </w:r>
      <w:r w:rsidR="00DB720E">
        <w:rPr>
          <w:rFonts w:ascii="ShinGoPro-Bold" w:eastAsia="ShinGoPro-Bold" w:cs="ShinGoPro-Bold"/>
          <w:b/>
          <w:bCs/>
          <w:color w:val="FFFFFF"/>
          <w:kern w:val="0"/>
          <w:szCs w:val="21"/>
        </w:rPr>
        <w:t>29</w:t>
      </w:r>
      <w:r w:rsidR="00DB720E" w:rsidRPr="0014725C">
        <w:rPr>
          <w:rFonts w:asciiTheme="majorEastAsia" w:eastAsiaTheme="majorEastAsia" w:hAnsiTheme="majorEastAsia" w:cs="ShinGoPro-Bold" w:hint="eastAsia"/>
          <w:b/>
          <w:bCs/>
          <w:color w:val="000000" w:themeColor="text1"/>
          <w:kern w:val="0"/>
          <w:sz w:val="28"/>
          <w:szCs w:val="28"/>
        </w:rPr>
        <w:t>事業主は、法律に基づき妊娠・出産、育児休業、介護休業等に関する</w:t>
      </w:r>
    </w:p>
    <w:p w:rsidR="00DB720E" w:rsidRPr="0014725C" w:rsidRDefault="00DB720E" w:rsidP="00A1702D">
      <w:pPr>
        <w:rPr>
          <w:rFonts w:asciiTheme="majorEastAsia" w:eastAsiaTheme="majorEastAsia" w:hAnsiTheme="majorEastAsia"/>
          <w:color w:val="000000" w:themeColor="text1"/>
          <w:sz w:val="28"/>
          <w:szCs w:val="28"/>
        </w:rPr>
      </w:pPr>
      <w:r w:rsidRPr="0014725C">
        <w:rPr>
          <w:rFonts w:asciiTheme="majorEastAsia" w:eastAsiaTheme="majorEastAsia" w:hAnsiTheme="majorEastAsia" w:cs="ShinGoPro-Bold" w:hint="eastAsia"/>
          <w:b/>
          <w:bCs/>
          <w:color w:val="C00000"/>
          <w:kern w:val="0"/>
          <w:sz w:val="28"/>
          <w:szCs w:val="28"/>
        </w:rPr>
        <w:t>上司・同僚からの職場でのハラスメント</w:t>
      </w:r>
      <w:r w:rsidRPr="0014725C">
        <w:rPr>
          <w:rFonts w:asciiTheme="majorEastAsia" w:eastAsiaTheme="majorEastAsia" w:hAnsiTheme="majorEastAsia" w:cs="ShinGoPro-Bold"/>
          <w:b/>
          <w:bCs/>
          <w:color w:val="000000" w:themeColor="text1"/>
          <w:kern w:val="0"/>
          <w:sz w:val="28"/>
          <w:szCs w:val="28"/>
        </w:rPr>
        <w:t xml:space="preserve"> </w:t>
      </w:r>
      <w:r w:rsidRPr="0014725C">
        <w:rPr>
          <w:rFonts w:asciiTheme="majorEastAsia" w:eastAsiaTheme="majorEastAsia" w:hAnsiTheme="majorEastAsia" w:cs="ShinGoPro-Bold" w:hint="eastAsia"/>
          <w:b/>
          <w:bCs/>
          <w:color w:val="000000" w:themeColor="text1"/>
          <w:kern w:val="0"/>
          <w:sz w:val="28"/>
          <w:szCs w:val="28"/>
        </w:rPr>
        <w:t>防止措置を講じなければなりません</w:t>
      </w:r>
    </w:p>
    <w:p w:rsidR="00052873" w:rsidRDefault="00052873" w:rsidP="003132E0">
      <w:pPr>
        <w:rPr>
          <w:rFonts w:asciiTheme="majorEastAsia" w:eastAsiaTheme="majorEastAsia" w:hAnsiTheme="majorEastAsia"/>
          <w:sz w:val="22"/>
        </w:rPr>
      </w:pPr>
    </w:p>
    <w:p w:rsidR="00C73014" w:rsidRDefault="00C73014" w:rsidP="00A1702D">
      <w:pPr>
        <w:autoSpaceDE w:val="0"/>
        <w:autoSpaceDN w:val="0"/>
        <w:adjustRightInd w:val="0"/>
        <w:jc w:val="left"/>
        <w:rPr>
          <w:rFonts w:asciiTheme="majorEastAsia" w:eastAsiaTheme="majorEastAsia" w:hAnsiTheme="majorEastAsia" w:cs="ShinGoPro-Bold"/>
          <w:b/>
          <w:bCs/>
          <w:color w:val="C70A27"/>
          <w:kern w:val="0"/>
          <w:sz w:val="22"/>
        </w:rPr>
      </w:pPr>
    </w:p>
    <w:p w:rsidR="00A1702D" w:rsidRPr="00C73014" w:rsidRDefault="00C73014" w:rsidP="00A1702D">
      <w:pPr>
        <w:autoSpaceDE w:val="0"/>
        <w:autoSpaceDN w:val="0"/>
        <w:adjustRightInd w:val="0"/>
        <w:jc w:val="left"/>
        <w:rPr>
          <w:rFonts w:asciiTheme="majorEastAsia" w:eastAsiaTheme="majorEastAsia" w:hAnsiTheme="majorEastAsia" w:cs="ShinGoPro-Bold"/>
          <w:b/>
          <w:bCs/>
          <w:color w:val="C70A27"/>
          <w:kern w:val="0"/>
          <w:sz w:val="22"/>
        </w:rPr>
      </w:pPr>
      <w:r>
        <w:rPr>
          <w:rFonts w:asciiTheme="majorEastAsia" w:eastAsiaTheme="majorEastAsia" w:hAnsiTheme="majorEastAsia" w:cs="ShinGoPro-Bold" w:hint="eastAsia"/>
          <w:b/>
          <w:bCs/>
          <w:color w:val="C70A27"/>
          <w:kern w:val="0"/>
          <w:sz w:val="22"/>
        </w:rPr>
        <w:t>１</w:t>
      </w:r>
      <w:r w:rsidR="00A1702D" w:rsidRPr="00C73014">
        <w:rPr>
          <w:rFonts w:asciiTheme="majorEastAsia" w:eastAsiaTheme="majorEastAsia" w:hAnsiTheme="majorEastAsia" w:cs="ShinGoPro-Bold"/>
          <w:b/>
          <w:bCs/>
          <w:color w:val="C70A27"/>
          <w:kern w:val="0"/>
          <w:sz w:val="22"/>
        </w:rPr>
        <w:t xml:space="preserve"> </w:t>
      </w:r>
      <w:r w:rsidR="00A1702D" w:rsidRPr="00C73014">
        <w:rPr>
          <w:rFonts w:asciiTheme="majorEastAsia" w:eastAsiaTheme="majorEastAsia" w:hAnsiTheme="majorEastAsia" w:cs="ShinGoPro-Bold" w:hint="eastAsia"/>
          <w:b/>
          <w:bCs/>
          <w:color w:val="C70A27"/>
          <w:kern w:val="0"/>
          <w:sz w:val="22"/>
        </w:rPr>
        <w:t>事業主の方針の明確化及びその周知・啓発</w:t>
      </w:r>
    </w:p>
    <w:p w:rsidR="00A1702D" w:rsidRPr="00C73014" w:rsidRDefault="00A1702D" w:rsidP="00A1702D">
      <w:pPr>
        <w:autoSpaceDE w:val="0"/>
        <w:autoSpaceDN w:val="0"/>
        <w:adjustRightInd w:val="0"/>
        <w:jc w:val="left"/>
        <w:rPr>
          <w:rFonts w:asciiTheme="majorEastAsia" w:eastAsiaTheme="majorEastAsia" w:hAnsiTheme="majorEastAsia" w:cs="ShinGoPro-Light"/>
          <w:color w:val="000000"/>
          <w:kern w:val="0"/>
          <w:szCs w:val="21"/>
        </w:rPr>
      </w:pPr>
      <w:r w:rsidRPr="00C73014">
        <w:rPr>
          <w:rFonts w:asciiTheme="majorEastAsia" w:eastAsiaTheme="majorEastAsia" w:hAnsiTheme="majorEastAsia" w:cs="ShinGoPro-Light" w:hint="eastAsia"/>
          <w:color w:val="000000"/>
          <w:kern w:val="0"/>
          <w:szCs w:val="21"/>
        </w:rPr>
        <w:t xml:space="preserve">　①妊娠・出産・育児休業・介護休業等に関するハラスメントの内容、②妊娠、出産等に関する否定的な言動が職場における妊娠、出産等に関するハラスメントの発生の原因や背景となり得ること、③「ハラスメントがあってはならない」旨の事業主方針、④妊娠・出産に関する制度、育児休業・介護休業等の制度が利用できる旨を就業規則等の規定や文書等に記載して周知啓発する</w:t>
      </w:r>
    </w:p>
    <w:p w:rsidR="00A1702D" w:rsidRPr="00C73014" w:rsidRDefault="00C73014" w:rsidP="00A1702D">
      <w:pPr>
        <w:autoSpaceDE w:val="0"/>
        <w:autoSpaceDN w:val="0"/>
        <w:adjustRightInd w:val="0"/>
        <w:jc w:val="left"/>
        <w:rPr>
          <w:rFonts w:asciiTheme="majorEastAsia" w:eastAsiaTheme="majorEastAsia" w:hAnsiTheme="majorEastAsia" w:cs="ShinGoPro-Bold"/>
          <w:b/>
          <w:bCs/>
          <w:color w:val="C70A27"/>
          <w:kern w:val="0"/>
          <w:sz w:val="22"/>
        </w:rPr>
      </w:pPr>
      <w:r>
        <w:rPr>
          <w:rFonts w:asciiTheme="majorEastAsia" w:eastAsiaTheme="majorEastAsia" w:hAnsiTheme="majorEastAsia" w:cs="ShinGoPro-Bold" w:hint="eastAsia"/>
          <w:b/>
          <w:bCs/>
          <w:color w:val="C70A27"/>
          <w:kern w:val="0"/>
          <w:sz w:val="22"/>
        </w:rPr>
        <w:t>２</w:t>
      </w:r>
      <w:r w:rsidR="00A1702D" w:rsidRPr="00C73014">
        <w:rPr>
          <w:rFonts w:asciiTheme="majorEastAsia" w:eastAsiaTheme="majorEastAsia" w:hAnsiTheme="majorEastAsia" w:cs="ShinGoPro-Bold"/>
          <w:b/>
          <w:bCs/>
          <w:color w:val="C70A27"/>
          <w:kern w:val="0"/>
          <w:sz w:val="22"/>
        </w:rPr>
        <w:t xml:space="preserve"> </w:t>
      </w:r>
      <w:r w:rsidR="00A1702D" w:rsidRPr="00C73014">
        <w:rPr>
          <w:rFonts w:asciiTheme="majorEastAsia" w:eastAsiaTheme="majorEastAsia" w:hAnsiTheme="majorEastAsia" w:cs="ShinGoPro-Bold" w:hint="eastAsia"/>
          <w:b/>
          <w:bCs/>
          <w:color w:val="C70A27"/>
          <w:kern w:val="0"/>
          <w:sz w:val="22"/>
        </w:rPr>
        <w:t>相談（苦情を含む）に応じ、適切に対応するために必要な体制の整備</w:t>
      </w:r>
    </w:p>
    <w:p w:rsidR="00A1702D" w:rsidRPr="00C73014" w:rsidRDefault="00A1702D" w:rsidP="00A1702D">
      <w:pPr>
        <w:autoSpaceDE w:val="0"/>
        <w:autoSpaceDN w:val="0"/>
        <w:adjustRightInd w:val="0"/>
        <w:jc w:val="left"/>
        <w:rPr>
          <w:rFonts w:asciiTheme="majorEastAsia" w:eastAsiaTheme="majorEastAsia" w:hAnsiTheme="majorEastAsia" w:cs="ShinGoPro-Light"/>
          <w:color w:val="000000"/>
          <w:kern w:val="0"/>
          <w:szCs w:val="21"/>
        </w:rPr>
      </w:pPr>
      <w:r w:rsidRPr="00C73014">
        <w:rPr>
          <w:rFonts w:asciiTheme="majorEastAsia" w:eastAsiaTheme="majorEastAsia" w:hAnsiTheme="majorEastAsia" w:cs="ShinGoPro-Light" w:hint="eastAsia"/>
          <w:color w:val="000000"/>
          <w:kern w:val="0"/>
          <w:szCs w:val="21"/>
        </w:rPr>
        <w:t xml:space="preserve">　被害を受けた者や目撃した者などが相談しやすい相談窓口（相談担当者）を社内に設ける</w:t>
      </w:r>
    </w:p>
    <w:p w:rsidR="00A1702D" w:rsidRPr="00C73014" w:rsidRDefault="00C73014" w:rsidP="00A1702D">
      <w:pPr>
        <w:autoSpaceDE w:val="0"/>
        <w:autoSpaceDN w:val="0"/>
        <w:adjustRightInd w:val="0"/>
        <w:jc w:val="left"/>
        <w:rPr>
          <w:rFonts w:asciiTheme="majorEastAsia" w:eastAsiaTheme="majorEastAsia" w:hAnsiTheme="majorEastAsia" w:cs="ShinGoPro-Bold"/>
          <w:b/>
          <w:bCs/>
          <w:color w:val="C70A27"/>
          <w:kern w:val="0"/>
          <w:sz w:val="22"/>
        </w:rPr>
      </w:pPr>
      <w:r>
        <w:rPr>
          <w:rFonts w:asciiTheme="majorEastAsia" w:eastAsiaTheme="majorEastAsia" w:hAnsiTheme="majorEastAsia" w:cs="ShinGoPro-Bold" w:hint="eastAsia"/>
          <w:b/>
          <w:bCs/>
          <w:color w:val="C70A27"/>
          <w:kern w:val="0"/>
          <w:sz w:val="22"/>
        </w:rPr>
        <w:t>３</w:t>
      </w:r>
      <w:r w:rsidR="00A1702D" w:rsidRPr="00C73014">
        <w:rPr>
          <w:rFonts w:asciiTheme="majorEastAsia" w:eastAsiaTheme="majorEastAsia" w:hAnsiTheme="majorEastAsia" w:cs="ShinGoPro-Bold"/>
          <w:b/>
          <w:bCs/>
          <w:color w:val="C70A27"/>
          <w:kern w:val="0"/>
          <w:sz w:val="22"/>
        </w:rPr>
        <w:t xml:space="preserve"> </w:t>
      </w:r>
      <w:r w:rsidR="00A1702D" w:rsidRPr="00C73014">
        <w:rPr>
          <w:rFonts w:asciiTheme="majorEastAsia" w:eastAsiaTheme="majorEastAsia" w:hAnsiTheme="majorEastAsia" w:cs="ShinGoPro-Bold" w:hint="eastAsia"/>
          <w:b/>
          <w:bCs/>
          <w:color w:val="C70A27"/>
          <w:kern w:val="0"/>
          <w:sz w:val="22"/>
        </w:rPr>
        <w:t>職場における妊娠・出産・育児休業等に関するハラスメントにかかる事後の迅速かつ適切な対応</w:t>
      </w:r>
    </w:p>
    <w:p w:rsidR="00A1702D" w:rsidRPr="00C73014" w:rsidRDefault="00A1702D" w:rsidP="00A1702D">
      <w:pPr>
        <w:autoSpaceDE w:val="0"/>
        <w:autoSpaceDN w:val="0"/>
        <w:adjustRightInd w:val="0"/>
        <w:jc w:val="left"/>
        <w:rPr>
          <w:rFonts w:asciiTheme="majorEastAsia" w:eastAsiaTheme="majorEastAsia" w:hAnsiTheme="majorEastAsia" w:cs="ShinGoPro-Light"/>
          <w:color w:val="000000"/>
          <w:kern w:val="0"/>
          <w:szCs w:val="21"/>
        </w:rPr>
      </w:pPr>
      <w:r w:rsidRPr="00C73014">
        <w:rPr>
          <w:rFonts w:asciiTheme="majorEastAsia" w:eastAsiaTheme="majorEastAsia" w:hAnsiTheme="majorEastAsia" w:cs="ShinGoPro-Light" w:hint="eastAsia"/>
          <w:color w:val="000000"/>
          <w:kern w:val="0"/>
          <w:szCs w:val="21"/>
        </w:rPr>
        <w:t xml:space="preserve">　ハラスメントの相談があったとき、すみや</w:t>
      </w:r>
      <w:r w:rsidR="00C73014">
        <w:rPr>
          <w:rFonts w:asciiTheme="majorEastAsia" w:eastAsiaTheme="majorEastAsia" w:hAnsiTheme="majorEastAsia" w:cs="ShinGoPro-Light" w:hint="eastAsia"/>
          <w:color w:val="000000"/>
          <w:kern w:val="0"/>
          <w:szCs w:val="21"/>
        </w:rPr>
        <w:t>かに事実確認し、被害者への配慮、行為者への処分等の措置を行い、</w:t>
      </w:r>
      <w:r w:rsidRPr="00C73014">
        <w:rPr>
          <w:rFonts w:asciiTheme="majorEastAsia" w:eastAsiaTheme="majorEastAsia" w:hAnsiTheme="majorEastAsia" w:cs="ShinGoPro-Light" w:hint="eastAsia"/>
          <w:color w:val="000000"/>
          <w:kern w:val="0"/>
          <w:szCs w:val="21"/>
        </w:rPr>
        <w:t>改めて職場全体に対して再発防止のための措置を行う</w:t>
      </w:r>
    </w:p>
    <w:p w:rsidR="00A1702D" w:rsidRPr="00C73014" w:rsidRDefault="00C73014" w:rsidP="00C73014">
      <w:pPr>
        <w:autoSpaceDE w:val="0"/>
        <w:autoSpaceDN w:val="0"/>
        <w:adjustRightInd w:val="0"/>
        <w:ind w:left="221" w:hangingChars="100" w:hanging="221"/>
        <w:jc w:val="left"/>
        <w:rPr>
          <w:rFonts w:asciiTheme="majorEastAsia" w:eastAsiaTheme="majorEastAsia" w:hAnsiTheme="majorEastAsia" w:cs="ShinGoPro-Bold"/>
          <w:b/>
          <w:bCs/>
          <w:color w:val="C70A27"/>
          <w:kern w:val="0"/>
          <w:sz w:val="22"/>
        </w:rPr>
      </w:pPr>
      <w:r>
        <w:rPr>
          <w:rFonts w:asciiTheme="majorEastAsia" w:eastAsiaTheme="majorEastAsia" w:hAnsiTheme="majorEastAsia" w:cs="ShinGoPro-Bold" w:hint="eastAsia"/>
          <w:b/>
          <w:bCs/>
          <w:color w:val="C70A27"/>
          <w:kern w:val="0"/>
          <w:sz w:val="22"/>
        </w:rPr>
        <w:t>４</w:t>
      </w:r>
      <w:r w:rsidR="00A1702D" w:rsidRPr="00C73014">
        <w:rPr>
          <w:rFonts w:asciiTheme="majorEastAsia" w:eastAsiaTheme="majorEastAsia" w:hAnsiTheme="majorEastAsia" w:cs="ShinGoPro-Bold"/>
          <w:b/>
          <w:bCs/>
          <w:color w:val="C70A27"/>
          <w:kern w:val="0"/>
          <w:sz w:val="22"/>
        </w:rPr>
        <w:t xml:space="preserve"> </w:t>
      </w:r>
      <w:r w:rsidR="00A1702D" w:rsidRPr="00C73014">
        <w:rPr>
          <w:rFonts w:asciiTheme="majorEastAsia" w:eastAsiaTheme="majorEastAsia" w:hAnsiTheme="majorEastAsia" w:cs="ShinGoPro-Bold" w:hint="eastAsia"/>
          <w:b/>
          <w:bCs/>
          <w:color w:val="C70A27"/>
          <w:kern w:val="0"/>
          <w:sz w:val="22"/>
        </w:rPr>
        <w:t>職場における妊娠・出産・育児休業等に関するハラスメントの原因や背景となる要因を解消するための措置</w:t>
      </w:r>
    </w:p>
    <w:p w:rsidR="00A1702D" w:rsidRPr="00C73014" w:rsidRDefault="00A1702D" w:rsidP="00A1702D">
      <w:pPr>
        <w:autoSpaceDE w:val="0"/>
        <w:autoSpaceDN w:val="0"/>
        <w:adjustRightInd w:val="0"/>
        <w:jc w:val="left"/>
        <w:rPr>
          <w:rFonts w:asciiTheme="majorEastAsia" w:eastAsiaTheme="majorEastAsia" w:hAnsiTheme="majorEastAsia" w:cs="ShinGoPro-Light"/>
          <w:color w:val="000000"/>
          <w:kern w:val="0"/>
          <w:szCs w:val="21"/>
        </w:rPr>
      </w:pPr>
      <w:r w:rsidRPr="00C73014">
        <w:rPr>
          <w:rFonts w:asciiTheme="majorEastAsia" w:eastAsiaTheme="majorEastAsia" w:hAnsiTheme="majorEastAsia" w:cs="ShinGoPro-Light" w:hint="eastAsia"/>
          <w:color w:val="000000"/>
          <w:kern w:val="0"/>
          <w:szCs w:val="21"/>
        </w:rPr>
        <w:t xml:space="preserve">　妊娠・出産、育児休業等に関するハラスメントの原因や背景となる要因を解消するため、業務体制の整備など、事業主や妊娠等した労働者やその他の労働者の実情に応じ必要な措置を講じる</w:t>
      </w:r>
    </w:p>
    <w:p w:rsidR="00052873" w:rsidRPr="00C73014" w:rsidRDefault="00A1702D" w:rsidP="00C73014">
      <w:pPr>
        <w:jc w:val="right"/>
        <w:rPr>
          <w:rFonts w:asciiTheme="majorEastAsia" w:eastAsiaTheme="majorEastAsia" w:hAnsiTheme="majorEastAsia"/>
          <w:szCs w:val="21"/>
        </w:rPr>
      </w:pPr>
      <w:r w:rsidRPr="00C73014">
        <w:rPr>
          <w:rFonts w:asciiTheme="majorEastAsia" w:eastAsiaTheme="majorEastAsia" w:hAnsiTheme="majorEastAsia" w:cs="ShinGoPro-Light" w:hint="eastAsia"/>
          <w:color w:val="000000"/>
          <w:kern w:val="0"/>
          <w:szCs w:val="21"/>
        </w:rPr>
        <w:t>※これらの措置は、業種・規模に関わらず</w:t>
      </w:r>
      <w:r w:rsidRPr="00C73014">
        <w:rPr>
          <w:rFonts w:asciiTheme="majorEastAsia" w:eastAsiaTheme="majorEastAsia" w:hAnsiTheme="majorEastAsia" w:cs="ShinGoPro-Medium" w:hint="eastAsia"/>
          <w:color w:val="C70A27"/>
          <w:kern w:val="0"/>
          <w:szCs w:val="21"/>
        </w:rPr>
        <w:t>すべての事業主に義務付けられます。</w:t>
      </w:r>
    </w:p>
    <w:p w:rsidR="00052873" w:rsidRDefault="00052873" w:rsidP="003132E0">
      <w:pPr>
        <w:rPr>
          <w:rFonts w:asciiTheme="majorEastAsia" w:eastAsiaTheme="majorEastAsia" w:hAnsiTheme="majorEastAsia"/>
          <w:sz w:val="22"/>
        </w:rPr>
      </w:pPr>
    </w:p>
    <w:p w:rsidR="003132E0" w:rsidRDefault="003132E0" w:rsidP="003132E0">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simplePos x="0" y="0"/>
                <wp:positionH relativeFrom="column">
                  <wp:posOffset>132715</wp:posOffset>
                </wp:positionH>
                <wp:positionV relativeFrom="paragraph">
                  <wp:posOffset>158750</wp:posOffset>
                </wp:positionV>
                <wp:extent cx="6105525" cy="11430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105525" cy="11430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10.45pt;margin-top:12.5pt;width:480.75pt;height:9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" filled="f" strokecolor="#0070c0" strokeweight="2pt"/>
            </w:pict>
          </mc:Fallback>
        </mc:AlternateContent>
      </w:r>
    </w:p>
    <w:p w:rsidR="003132E0" w:rsidRPr="00C73014" w:rsidRDefault="003132E0" w:rsidP="003132E0">
      <w:pPr>
        <w:ind w:leftChars="100" w:left="210" w:firstLineChars="100" w:firstLine="241"/>
        <w:jc w:val="center"/>
        <w:rPr>
          <w:rFonts w:ascii="ＭＳ ゴシック" w:eastAsia="ＭＳ ゴシック" w:hAnsi="ＭＳ ゴシック"/>
          <w:b/>
          <w:color w:val="0070C0"/>
          <w:sz w:val="24"/>
          <w:szCs w:val="24"/>
        </w:rPr>
      </w:pPr>
      <w:r w:rsidRPr="00C73014">
        <w:rPr>
          <w:rFonts w:ascii="ＭＳ ゴシック" w:eastAsia="ＭＳ ゴシック" w:hAnsi="ＭＳ ゴシック" w:hint="eastAsia"/>
          <w:b/>
          <w:color w:val="0070C0"/>
          <w:sz w:val="24"/>
          <w:szCs w:val="24"/>
        </w:rPr>
        <w:t>～　改正男女雇用機会均等法及び改正育児・介護休業法については下記まで　～</w:t>
      </w:r>
    </w:p>
    <w:p w:rsidR="003132E0" w:rsidRPr="00C73014" w:rsidRDefault="003132E0" w:rsidP="003132E0">
      <w:pPr>
        <w:ind w:firstLineChars="300" w:firstLine="723"/>
        <w:rPr>
          <w:rFonts w:ascii="ＭＳ ゴシック" w:eastAsia="ＭＳ ゴシック" w:hAnsi="ＭＳ ゴシック"/>
          <w:b/>
          <w:color w:val="0070C0"/>
          <w:sz w:val="24"/>
          <w:szCs w:val="24"/>
        </w:rPr>
      </w:pPr>
      <w:r w:rsidRPr="00C73014">
        <w:rPr>
          <w:rFonts w:ascii="ＭＳ ゴシック" w:eastAsia="ＭＳ ゴシック" w:hAnsi="ＭＳ ゴシック" w:hint="eastAsia"/>
          <w:b/>
          <w:color w:val="0070C0"/>
          <w:sz w:val="24"/>
          <w:szCs w:val="24"/>
        </w:rPr>
        <w:t>沖縄労働局雇用環境・均等室</w:t>
      </w:r>
    </w:p>
    <w:p w:rsidR="003132E0" w:rsidRPr="00C73014" w:rsidRDefault="003132E0" w:rsidP="003132E0">
      <w:pPr>
        <w:ind w:firstLineChars="200" w:firstLine="420"/>
        <w:rPr>
          <w:rFonts w:ascii="ＭＳ ゴシック" w:eastAsia="ＭＳ ゴシック" w:hAnsi="ＭＳ ゴシック"/>
          <w:color w:val="0070C0"/>
          <w:sz w:val="22"/>
        </w:rPr>
      </w:pPr>
      <w:r w:rsidRPr="00C73014">
        <w:rPr>
          <w:rFonts w:ascii="ＭＳ ゴシック" w:eastAsia="ＭＳ ゴシック" w:hAnsi="ＭＳ ゴシック" w:hint="eastAsia"/>
          <w:color w:val="0070C0"/>
        </w:rPr>
        <w:t xml:space="preserve">　　</w:t>
      </w:r>
      <w:r w:rsidRPr="00C73014">
        <w:rPr>
          <w:rFonts w:ascii="ＭＳ ゴシック" w:eastAsia="ＭＳ ゴシック" w:hAnsi="ＭＳ ゴシック" w:hint="eastAsia"/>
          <w:color w:val="0070C0"/>
          <w:sz w:val="22"/>
        </w:rPr>
        <w:t xml:space="preserve">〒900-0006 那覇市おもろまち2-1-1 那覇第2地方合同庁舎1号館3階　</w:t>
      </w:r>
    </w:p>
    <w:p w:rsidR="003132E0" w:rsidRPr="00C73014" w:rsidRDefault="003132E0" w:rsidP="00B873E4">
      <w:pPr>
        <w:ind w:firstLineChars="900" w:firstLine="2530"/>
        <w:rPr>
          <w:rFonts w:ascii="ＭＳ 明朝" w:hAnsi="ＭＳ 明朝"/>
          <w:color w:val="0070C0"/>
          <w:sz w:val="22"/>
        </w:rPr>
      </w:pPr>
      <w:r w:rsidRPr="00B873E4">
        <w:rPr>
          <w:rFonts w:ascii="ＭＳ ゴシック" w:eastAsia="ＭＳ ゴシック" w:hAnsi="ＭＳ ゴシック" w:hint="eastAsia"/>
          <w:b/>
          <w:color w:val="0070C0"/>
          <w:sz w:val="28"/>
          <w:szCs w:val="28"/>
        </w:rPr>
        <w:t xml:space="preserve">TEL (098)868－4380　</w:t>
      </w:r>
      <w:r w:rsidRPr="00C73014">
        <w:rPr>
          <w:rFonts w:ascii="ＭＳ ゴシック" w:eastAsia="ＭＳ ゴシック" w:hAnsi="ＭＳ ゴシック" w:hint="eastAsia"/>
          <w:color w:val="0070C0"/>
          <w:sz w:val="22"/>
        </w:rPr>
        <w:t xml:space="preserve">　　FAX　(098)869－7914</w:t>
      </w:r>
    </w:p>
    <w:p w:rsidR="00334C09" w:rsidRPr="003132E0" w:rsidRDefault="003132E0" w:rsidP="003132E0">
      <w:pPr>
        <w:rPr>
          <w:rFonts w:asciiTheme="majorEastAsia" w:eastAsiaTheme="majorEastAsia" w:hAnsiTheme="majorEastAsia"/>
          <w:sz w:val="22"/>
        </w:rPr>
      </w:pPr>
      <w:r>
        <w:rPr>
          <w:rFonts w:asciiTheme="majorEastAsia" w:eastAsiaTheme="majorEastAsia" w:hAnsiTheme="majorEastAsia"/>
          <w:noProof/>
          <w:sz w:val="22"/>
        </w:rPr>
        <w:lastRenderedPageBreak/>
        <mc:AlternateContent>
          <mc:Choice Requires="wps">
            <w:drawing>
              <wp:anchor distT="0" distB="0" distL="114300" distR="114300" simplePos="0" relativeHeight="251662336" behindDoc="0" locked="0" layoutInCell="1" allowOverlap="1">
                <wp:simplePos x="0" y="0"/>
                <wp:positionH relativeFrom="column">
                  <wp:posOffset>809625</wp:posOffset>
                </wp:positionH>
                <wp:positionV relativeFrom="paragraph">
                  <wp:posOffset>8787130</wp:posOffset>
                </wp:positionV>
                <wp:extent cx="6286500" cy="1295400"/>
                <wp:effectExtent l="13335" t="5080" r="5715" b="139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29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63.75pt;margin-top:691.9pt;width:49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" filled="f">
                <v:textbox inset="5.85pt,.7pt,5.85pt,.7pt"/>
              </v: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simplePos x="0" y="0"/>
                <wp:positionH relativeFrom="column">
                  <wp:posOffset>809625</wp:posOffset>
                </wp:positionH>
                <wp:positionV relativeFrom="paragraph">
                  <wp:posOffset>8787130</wp:posOffset>
                </wp:positionV>
                <wp:extent cx="6286500" cy="1295400"/>
                <wp:effectExtent l="13335" t="5080" r="5715" b="139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29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63.75pt;margin-top:691.9pt;width:49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" filled="f">
                <v:textbox inset="5.85pt,.7pt,5.85pt,.7pt"/>
              </v:rect>
            </w:pict>
          </mc:Fallback>
        </mc:AlternateContent>
      </w:r>
    </w:p>
    <w:sectPr w:rsidR="00334C09" w:rsidRPr="003132E0" w:rsidSect="007B00E9">
      <w:headerReference w:type="even" r:id="rId7"/>
      <w:headerReference w:type="default" r:id="rId8"/>
      <w:footerReference w:type="even" r:id="rId9"/>
      <w:footerReference w:type="default" r:id="rId10"/>
      <w:headerReference w:type="first" r:id="rId11"/>
      <w:footerReference w:type="first" r:id="rId12"/>
      <w:pgSz w:w="11906" w:h="16838" w:code="9"/>
      <w:pgMar w:top="1985" w:right="1021" w:bottom="1701" w:left="102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0E9" w:rsidRDefault="007B00E9" w:rsidP="007B00E9">
      <w:r>
        <w:separator/>
      </w:r>
    </w:p>
  </w:endnote>
  <w:endnote w:type="continuationSeparator" w:id="0">
    <w:p w:rsidR="007B00E9" w:rsidRDefault="007B00E9" w:rsidP="007B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hinGoPro-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ShinGoPro-Light">
    <w:altName w:val="HGPｺﾞｼｯｸE"/>
    <w:panose1 w:val="00000000000000000000"/>
    <w:charset w:val="80"/>
    <w:family w:val="auto"/>
    <w:notTrueType/>
    <w:pitch w:val="default"/>
    <w:sig w:usb0="00000001" w:usb1="08070000" w:usb2="00000010" w:usb3="00000000" w:csb0="00020000" w:csb1="00000000"/>
  </w:font>
  <w:font w:name="ShinGoPro-Medium">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4B" w:rsidRDefault="00C76B4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4B" w:rsidRDefault="00C76B4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4B" w:rsidRDefault="00C76B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0E9" w:rsidRDefault="007B00E9" w:rsidP="007B00E9">
      <w:r>
        <w:separator/>
      </w:r>
    </w:p>
  </w:footnote>
  <w:footnote w:type="continuationSeparator" w:id="0">
    <w:p w:rsidR="007B00E9" w:rsidRDefault="007B00E9" w:rsidP="007B0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4B" w:rsidRDefault="00C76B4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E0" w:rsidRPr="00D155C8" w:rsidRDefault="003132E0" w:rsidP="00D155C8">
    <w:pPr>
      <w:pStyle w:val="a4"/>
      <w:ind w:firstLineChars="300" w:firstLine="720"/>
      <w:jc w:val="center"/>
      <w:rPr>
        <w:sz w:val="24"/>
        <w:szCs w:val="24"/>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4B" w:rsidRDefault="00C76B4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44"/>
    <w:rsid w:val="00052873"/>
    <w:rsid w:val="0014725C"/>
    <w:rsid w:val="00174A4E"/>
    <w:rsid w:val="003132E0"/>
    <w:rsid w:val="00334C09"/>
    <w:rsid w:val="00342544"/>
    <w:rsid w:val="007120B3"/>
    <w:rsid w:val="007B00E9"/>
    <w:rsid w:val="00A1702D"/>
    <w:rsid w:val="00B873E4"/>
    <w:rsid w:val="00BB4ECE"/>
    <w:rsid w:val="00C73014"/>
    <w:rsid w:val="00C76B4B"/>
    <w:rsid w:val="00D155C8"/>
    <w:rsid w:val="00DB720E"/>
    <w:rsid w:val="00EC7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0E9"/>
    <w:pPr>
      <w:ind w:leftChars="400" w:left="840"/>
    </w:pPr>
  </w:style>
  <w:style w:type="paragraph" w:styleId="a4">
    <w:name w:val="header"/>
    <w:basedOn w:val="a"/>
    <w:link w:val="a5"/>
    <w:uiPriority w:val="99"/>
    <w:unhideWhenUsed/>
    <w:rsid w:val="007B00E9"/>
    <w:pPr>
      <w:tabs>
        <w:tab w:val="center" w:pos="4252"/>
        <w:tab w:val="right" w:pos="8504"/>
      </w:tabs>
      <w:snapToGrid w:val="0"/>
    </w:pPr>
  </w:style>
  <w:style w:type="character" w:customStyle="1" w:styleId="a5">
    <w:name w:val="ヘッダー (文字)"/>
    <w:basedOn w:val="a0"/>
    <w:link w:val="a4"/>
    <w:uiPriority w:val="99"/>
    <w:rsid w:val="007B00E9"/>
  </w:style>
  <w:style w:type="paragraph" w:styleId="a6">
    <w:name w:val="footer"/>
    <w:basedOn w:val="a"/>
    <w:link w:val="a7"/>
    <w:uiPriority w:val="99"/>
    <w:unhideWhenUsed/>
    <w:rsid w:val="007B00E9"/>
    <w:pPr>
      <w:tabs>
        <w:tab w:val="center" w:pos="4252"/>
        <w:tab w:val="right" w:pos="8504"/>
      </w:tabs>
      <w:snapToGrid w:val="0"/>
    </w:pPr>
  </w:style>
  <w:style w:type="character" w:customStyle="1" w:styleId="a7">
    <w:name w:val="フッター (文字)"/>
    <w:basedOn w:val="a0"/>
    <w:link w:val="a6"/>
    <w:uiPriority w:val="99"/>
    <w:rsid w:val="007B0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0E9"/>
    <w:pPr>
      <w:ind w:leftChars="400" w:left="840"/>
    </w:pPr>
  </w:style>
  <w:style w:type="paragraph" w:styleId="a4">
    <w:name w:val="header"/>
    <w:basedOn w:val="a"/>
    <w:link w:val="a5"/>
    <w:uiPriority w:val="99"/>
    <w:unhideWhenUsed/>
    <w:rsid w:val="007B00E9"/>
    <w:pPr>
      <w:tabs>
        <w:tab w:val="center" w:pos="4252"/>
        <w:tab w:val="right" w:pos="8504"/>
      </w:tabs>
      <w:snapToGrid w:val="0"/>
    </w:pPr>
  </w:style>
  <w:style w:type="character" w:customStyle="1" w:styleId="a5">
    <w:name w:val="ヘッダー (文字)"/>
    <w:basedOn w:val="a0"/>
    <w:link w:val="a4"/>
    <w:uiPriority w:val="99"/>
    <w:rsid w:val="007B00E9"/>
  </w:style>
  <w:style w:type="paragraph" w:styleId="a6">
    <w:name w:val="footer"/>
    <w:basedOn w:val="a"/>
    <w:link w:val="a7"/>
    <w:uiPriority w:val="99"/>
    <w:unhideWhenUsed/>
    <w:rsid w:val="007B00E9"/>
    <w:pPr>
      <w:tabs>
        <w:tab w:val="center" w:pos="4252"/>
        <w:tab w:val="right" w:pos="8504"/>
      </w:tabs>
      <w:snapToGrid w:val="0"/>
    </w:pPr>
  </w:style>
  <w:style w:type="character" w:customStyle="1" w:styleId="a7">
    <w:name w:val="フッター (文字)"/>
    <w:basedOn w:val="a0"/>
    <w:link w:val="a6"/>
    <w:uiPriority w:val="99"/>
    <w:rsid w:val="007B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5</cp:revision>
  <cp:lastPrinted>2017-03-02T07:55:00Z</cp:lastPrinted>
  <dcterms:created xsi:type="dcterms:W3CDTF">2017-03-06T02:23:00Z</dcterms:created>
  <dcterms:modified xsi:type="dcterms:W3CDTF">2017-03-06T05:02:00Z</dcterms:modified>
</cp:coreProperties>
</file>