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E1" w:rsidRPr="00992AE2" w:rsidRDefault="00C220D8" w:rsidP="003030D7">
      <w:pPr>
        <w:pStyle w:val="1"/>
        <w:jc w:val="right"/>
        <w:rPr>
          <w:color w:val="000000" w:themeColor="text1"/>
        </w:rPr>
      </w:pPr>
      <w:bookmarkStart w:id="0" w:name="_Toc469315913"/>
      <w:r w:rsidRPr="00992AE2">
        <w:rPr>
          <w:rFonts w:hint="eastAsia"/>
          <w:color w:val="000000" w:themeColor="text1"/>
        </w:rPr>
        <w:t>（</w:t>
      </w:r>
      <w:r w:rsidR="000E0010" w:rsidRPr="00992AE2">
        <w:rPr>
          <w:rFonts w:hint="eastAsia"/>
          <w:color w:val="000000" w:themeColor="text1"/>
        </w:rPr>
        <w:t xml:space="preserve">仕様書　</w:t>
      </w:r>
      <w:r w:rsidR="00532403" w:rsidRPr="00992AE2">
        <w:rPr>
          <w:rFonts w:hint="eastAsia"/>
          <w:color w:val="000000" w:themeColor="text1"/>
        </w:rPr>
        <w:t>別表</w:t>
      </w:r>
      <w:bookmarkEnd w:id="0"/>
      <w:r w:rsidR="00392657">
        <w:rPr>
          <w:rFonts w:hint="eastAsia"/>
          <w:color w:val="000000" w:themeColor="text1"/>
        </w:rPr>
        <w:t>３</w:t>
      </w:r>
      <w:bookmarkStart w:id="1" w:name="_GoBack"/>
      <w:bookmarkEnd w:id="1"/>
      <w:r w:rsidRPr="00992AE2">
        <w:rPr>
          <w:rFonts w:hint="eastAsia"/>
          <w:color w:val="000000" w:themeColor="text1"/>
        </w:rPr>
        <w:t>）</w:t>
      </w:r>
    </w:p>
    <w:p w:rsidR="00E646E1" w:rsidRPr="00992AE2" w:rsidRDefault="00E646E1" w:rsidP="00E646E1">
      <w:pPr>
        <w:widowControl/>
        <w:jc w:val="center"/>
        <w:rPr>
          <w:rFonts w:asciiTheme="minorEastAsia" w:hAnsiTheme="minorEastAsia"/>
          <w:color w:val="000000" w:themeColor="text1"/>
        </w:rPr>
      </w:pPr>
      <w:r w:rsidRPr="00992AE2">
        <w:rPr>
          <w:rFonts w:asciiTheme="minorEastAsia" w:hAnsiTheme="minorEastAsia" w:hint="eastAsia"/>
          <w:color w:val="000000" w:themeColor="text1"/>
        </w:rPr>
        <w:t>危険負担表</w:t>
      </w:r>
    </w:p>
    <w:tbl>
      <w:tblPr>
        <w:tblStyle w:val="aa"/>
        <w:tblpPr w:leftFromText="142" w:rightFromText="142" w:vertAnchor="page" w:horzAnchor="margin" w:tblpY="2886"/>
        <w:tblW w:w="9180" w:type="dxa"/>
        <w:tblLook w:val="04A0" w:firstRow="1" w:lastRow="0" w:firstColumn="1" w:lastColumn="0" w:noHBand="0" w:noVBand="1"/>
      </w:tblPr>
      <w:tblGrid>
        <w:gridCol w:w="1384"/>
        <w:gridCol w:w="5729"/>
        <w:gridCol w:w="1075"/>
        <w:gridCol w:w="992"/>
      </w:tblGrid>
      <w:tr w:rsidR="00992AE2" w:rsidRPr="00992AE2" w:rsidTr="00536FDD">
        <w:trPr>
          <w:trHeight w:val="390"/>
        </w:trPr>
        <w:tc>
          <w:tcPr>
            <w:tcW w:w="1384" w:type="dxa"/>
            <w:vMerge w:val="restart"/>
            <w:noWrap/>
            <w:vAlign w:val="center"/>
            <w:hideMark/>
          </w:tcPr>
          <w:p w:rsidR="00E646E1" w:rsidRPr="00992AE2" w:rsidRDefault="00E646E1" w:rsidP="00536FDD">
            <w:pPr>
              <w:jc w:val="center"/>
              <w:rPr>
                <w:rFonts w:asciiTheme="minorEastAsia" w:hAnsiTheme="minorEastAsia"/>
                <w:color w:val="000000" w:themeColor="text1"/>
              </w:rPr>
            </w:pPr>
            <w:r w:rsidRPr="00992AE2">
              <w:rPr>
                <w:rFonts w:asciiTheme="minorEastAsia" w:hAnsiTheme="minorEastAsia" w:hint="eastAsia"/>
                <w:color w:val="000000" w:themeColor="text1"/>
              </w:rPr>
              <w:t>種類</w:t>
            </w:r>
          </w:p>
        </w:tc>
        <w:tc>
          <w:tcPr>
            <w:tcW w:w="5729" w:type="dxa"/>
            <w:vMerge w:val="restart"/>
            <w:noWrap/>
            <w:vAlign w:val="center"/>
            <w:hideMark/>
          </w:tcPr>
          <w:p w:rsidR="00E646E1" w:rsidRPr="00992AE2" w:rsidRDefault="00E646E1" w:rsidP="00536FDD">
            <w:pPr>
              <w:jc w:val="center"/>
              <w:rPr>
                <w:rFonts w:asciiTheme="minorEastAsia" w:hAnsiTheme="minorEastAsia"/>
                <w:color w:val="000000" w:themeColor="text1"/>
              </w:rPr>
            </w:pPr>
            <w:r w:rsidRPr="00992AE2">
              <w:rPr>
                <w:rFonts w:asciiTheme="minorEastAsia" w:hAnsiTheme="minorEastAsia" w:hint="eastAsia"/>
                <w:color w:val="000000" w:themeColor="text1"/>
              </w:rPr>
              <w:t>内容</w:t>
            </w:r>
          </w:p>
        </w:tc>
        <w:tc>
          <w:tcPr>
            <w:tcW w:w="2067" w:type="dxa"/>
            <w:gridSpan w:val="2"/>
            <w:noWrap/>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負担者</w:t>
            </w:r>
          </w:p>
        </w:tc>
      </w:tr>
      <w:tr w:rsidR="00992AE2" w:rsidRPr="00992AE2" w:rsidTr="00E646E1">
        <w:trPr>
          <w:trHeight w:val="390"/>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vMerge/>
            <w:hideMark/>
          </w:tcPr>
          <w:p w:rsidR="00E646E1" w:rsidRPr="00992AE2" w:rsidRDefault="00E646E1" w:rsidP="0088222D">
            <w:pPr>
              <w:rPr>
                <w:rFonts w:asciiTheme="minorEastAsia" w:hAnsiTheme="minorEastAsia"/>
                <w:color w:val="000000" w:themeColor="text1"/>
              </w:rPr>
            </w:pPr>
          </w:p>
        </w:tc>
        <w:tc>
          <w:tcPr>
            <w:tcW w:w="1075"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厚生労働省</w:t>
            </w:r>
          </w:p>
        </w:tc>
        <w:tc>
          <w:tcPr>
            <w:tcW w:w="992"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w:t>
            </w:r>
          </w:p>
        </w:tc>
      </w:tr>
      <w:tr w:rsidR="00992AE2" w:rsidRPr="00992AE2" w:rsidTr="00E646E1">
        <w:trPr>
          <w:trHeight w:val="40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物価変動</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人件費、物品費等物価変動に伴う経費の増</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277"/>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金利変動</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金利の変動に伴う経費の増</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411"/>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法令等の変更</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労災保険法・施行規則の大幅な変更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700"/>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①労災保険法・施行規則の小幅な変更</w:t>
            </w:r>
            <w:r w:rsidRPr="00992AE2">
              <w:rPr>
                <w:rFonts w:asciiTheme="minorEastAsia" w:hAnsiTheme="minorEastAsia" w:hint="eastAsia"/>
                <w:color w:val="000000" w:themeColor="text1"/>
              </w:rPr>
              <w:br/>
              <w:t>②関係通達の変更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185"/>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税制度の変更</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業務の遂行を妨げる税制度の大幅な変更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391"/>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一般的な税制変更</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102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政治的理由による事業の変更</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政治、行政的理由から、業務の継続に支障が生じた場合、又は業務内容の大幅な変更を余儀なくされた場合の経費</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144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不可抗力</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不可抗力（暴風、豪雨、洪水、地震、落盤、火災、争乱、暴動その他国の責めにも帰すことのできない自然的又は人為的な現象）に伴う、施設、設備の修復による経費の増加及び事業の履行不能</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291"/>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書類の誤り</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仕様書等国が責任を持つ書類の誤りによるもの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349"/>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受託者が提出した書類の誤りによるもの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415"/>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資金調達</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経費の支払遅延（国→受託者）によって生じたもの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407"/>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経費の支払遅延（受託者→第三者）によって生じたもの</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666"/>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第三者への賠償</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受託者として注意義務を怠ったことにより損害を与えた場合</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698"/>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情報漏洩等</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受託者として注意義務を怠ったことによる情報漏洩及び犯罪発生</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732"/>
        </w:trPr>
        <w:tc>
          <w:tcPr>
            <w:tcW w:w="1384" w:type="dxa"/>
            <w:vMerge w:val="restart"/>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事業終了時の費用</w:t>
            </w: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業務委託期間が終了した場合又は期間途中における業務を廃止した場合における受託者の撤収費用</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p>
        </w:tc>
        <w:tc>
          <w:tcPr>
            <w:tcW w:w="992" w:type="dxa"/>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r>
      <w:tr w:rsidR="00992AE2" w:rsidRPr="00992AE2" w:rsidTr="00E646E1">
        <w:trPr>
          <w:trHeight w:val="1020"/>
        </w:trPr>
        <w:tc>
          <w:tcPr>
            <w:tcW w:w="1384" w:type="dxa"/>
            <w:vMerge/>
            <w:hideMark/>
          </w:tcPr>
          <w:p w:rsidR="00E646E1" w:rsidRPr="00992AE2" w:rsidRDefault="00E646E1" w:rsidP="0088222D">
            <w:pPr>
              <w:rPr>
                <w:rFonts w:asciiTheme="minorEastAsia" w:hAnsiTheme="minorEastAsia"/>
                <w:color w:val="000000" w:themeColor="text1"/>
              </w:rPr>
            </w:pPr>
          </w:p>
        </w:tc>
        <w:tc>
          <w:tcPr>
            <w:tcW w:w="5729" w:type="dxa"/>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国の都合により期間途中に業務を終了（中止を含む）した場合であって、期間途中に業務を終了しなければ発生しなかった経費</w:t>
            </w:r>
          </w:p>
        </w:tc>
        <w:tc>
          <w:tcPr>
            <w:tcW w:w="1075" w:type="dxa"/>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w:t>
            </w:r>
          </w:p>
        </w:tc>
        <w:tc>
          <w:tcPr>
            <w:tcW w:w="992" w:type="dxa"/>
            <w:vAlign w:val="center"/>
            <w:hideMark/>
          </w:tcPr>
          <w:p w:rsidR="00E646E1" w:rsidRPr="00992AE2" w:rsidRDefault="00E646E1" w:rsidP="0088222D">
            <w:pPr>
              <w:jc w:val="center"/>
              <w:rPr>
                <w:rFonts w:asciiTheme="minorEastAsia" w:hAnsiTheme="minorEastAsia"/>
                <w:color w:val="000000" w:themeColor="text1"/>
              </w:rPr>
            </w:pPr>
          </w:p>
        </w:tc>
      </w:tr>
      <w:tr w:rsidR="00992AE2" w:rsidRPr="00992AE2" w:rsidTr="00E646E1">
        <w:trPr>
          <w:trHeight w:val="600"/>
        </w:trPr>
        <w:tc>
          <w:tcPr>
            <w:tcW w:w="1384"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上記以外のもの</w:t>
            </w:r>
          </w:p>
        </w:tc>
        <w:tc>
          <w:tcPr>
            <w:tcW w:w="5729" w:type="dxa"/>
            <w:noWrap/>
            <w:hideMark/>
          </w:tcPr>
          <w:p w:rsidR="00E646E1" w:rsidRPr="00992AE2" w:rsidRDefault="00E646E1" w:rsidP="0088222D">
            <w:pPr>
              <w:rPr>
                <w:rFonts w:asciiTheme="minorEastAsia" w:hAnsiTheme="minorEastAsia"/>
                <w:color w:val="000000" w:themeColor="text1"/>
              </w:rPr>
            </w:pPr>
            <w:r w:rsidRPr="00992AE2">
              <w:rPr>
                <w:rFonts w:asciiTheme="minorEastAsia" w:hAnsiTheme="minorEastAsia" w:hint="eastAsia"/>
                <w:color w:val="000000" w:themeColor="text1"/>
              </w:rPr>
              <w:t xml:space="preserve">　</w:t>
            </w:r>
          </w:p>
        </w:tc>
        <w:tc>
          <w:tcPr>
            <w:tcW w:w="2067" w:type="dxa"/>
            <w:gridSpan w:val="2"/>
            <w:noWrap/>
            <w:vAlign w:val="center"/>
            <w:hideMark/>
          </w:tcPr>
          <w:p w:rsidR="00E646E1" w:rsidRPr="00992AE2" w:rsidRDefault="00E646E1" w:rsidP="0088222D">
            <w:pPr>
              <w:jc w:val="center"/>
              <w:rPr>
                <w:rFonts w:asciiTheme="minorEastAsia" w:hAnsiTheme="minorEastAsia"/>
                <w:color w:val="000000" w:themeColor="text1"/>
              </w:rPr>
            </w:pPr>
            <w:r w:rsidRPr="00992AE2">
              <w:rPr>
                <w:rFonts w:asciiTheme="minorEastAsia" w:hAnsiTheme="minorEastAsia" w:hint="eastAsia"/>
                <w:color w:val="000000" w:themeColor="text1"/>
              </w:rPr>
              <w:t>事案による</w:t>
            </w:r>
          </w:p>
        </w:tc>
      </w:tr>
    </w:tbl>
    <w:p w:rsidR="00D01D61" w:rsidRPr="00992AE2" w:rsidRDefault="00D01D61">
      <w:pPr>
        <w:widowControl/>
        <w:jc w:val="left"/>
        <w:rPr>
          <w:rFonts w:eastAsia="ＭＳ ゴシック"/>
          <w:color w:val="000000" w:themeColor="text1"/>
          <w:sz w:val="24"/>
        </w:rPr>
      </w:pPr>
    </w:p>
    <w:sectPr w:rsidR="00D01D61" w:rsidRPr="00992AE2" w:rsidSect="00DD3BB5">
      <w:pgSz w:w="11906" w:h="16838" w:code="9"/>
      <w:pgMar w:top="1701" w:right="1418" w:bottom="1134" w:left="1418" w:header="851" w:footer="992" w:gutter="0"/>
      <w:pgNumType w:fmt="numberInDash" w:start="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EE" w:rsidRDefault="00997CEE" w:rsidP="00B11BB1">
      <w:r>
        <w:separator/>
      </w:r>
    </w:p>
  </w:endnote>
  <w:endnote w:type="continuationSeparator" w:id="0">
    <w:p w:rsidR="00997CEE" w:rsidRDefault="00997CE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EE" w:rsidRDefault="00997CEE" w:rsidP="00B11BB1">
      <w:r>
        <w:separator/>
      </w:r>
    </w:p>
  </w:footnote>
  <w:footnote w:type="continuationSeparator" w:id="0">
    <w:p w:rsidR="00997CEE" w:rsidRDefault="00997CE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2AD"/>
    <w:multiLevelType w:val="hybridMultilevel"/>
    <w:tmpl w:val="1876EF86"/>
    <w:lvl w:ilvl="0" w:tplc="7134419A">
      <w:start w:val="5"/>
      <w:numFmt w:val="bullet"/>
      <w:lvlText w:val="※"/>
      <w:lvlJc w:val="left"/>
      <w:pPr>
        <w:ind w:left="9149" w:hanging="360"/>
      </w:pPr>
      <w:rPr>
        <w:rFonts w:ascii="ＭＳ 明朝" w:eastAsia="ＭＳ 明朝" w:hAnsi="ＭＳ 明朝" w:cstheme="minorBidi" w:hint="eastAsia"/>
      </w:rPr>
    </w:lvl>
    <w:lvl w:ilvl="1" w:tplc="0409000B" w:tentative="1">
      <w:start w:val="1"/>
      <w:numFmt w:val="bullet"/>
      <w:lvlText w:val=""/>
      <w:lvlJc w:val="left"/>
      <w:pPr>
        <w:ind w:left="9629" w:hanging="420"/>
      </w:pPr>
      <w:rPr>
        <w:rFonts w:ascii="Wingdings" w:hAnsi="Wingdings" w:hint="default"/>
      </w:rPr>
    </w:lvl>
    <w:lvl w:ilvl="2" w:tplc="0409000D" w:tentative="1">
      <w:start w:val="1"/>
      <w:numFmt w:val="bullet"/>
      <w:lvlText w:val=""/>
      <w:lvlJc w:val="left"/>
      <w:pPr>
        <w:ind w:left="10049" w:hanging="420"/>
      </w:pPr>
      <w:rPr>
        <w:rFonts w:ascii="Wingdings" w:hAnsi="Wingdings" w:hint="default"/>
      </w:rPr>
    </w:lvl>
    <w:lvl w:ilvl="3" w:tplc="04090001" w:tentative="1">
      <w:start w:val="1"/>
      <w:numFmt w:val="bullet"/>
      <w:lvlText w:val=""/>
      <w:lvlJc w:val="left"/>
      <w:pPr>
        <w:ind w:left="10469" w:hanging="420"/>
      </w:pPr>
      <w:rPr>
        <w:rFonts w:ascii="Wingdings" w:hAnsi="Wingdings" w:hint="default"/>
      </w:rPr>
    </w:lvl>
    <w:lvl w:ilvl="4" w:tplc="0409000B" w:tentative="1">
      <w:start w:val="1"/>
      <w:numFmt w:val="bullet"/>
      <w:lvlText w:val=""/>
      <w:lvlJc w:val="left"/>
      <w:pPr>
        <w:ind w:left="10889" w:hanging="420"/>
      </w:pPr>
      <w:rPr>
        <w:rFonts w:ascii="Wingdings" w:hAnsi="Wingdings" w:hint="default"/>
      </w:rPr>
    </w:lvl>
    <w:lvl w:ilvl="5" w:tplc="0409000D" w:tentative="1">
      <w:start w:val="1"/>
      <w:numFmt w:val="bullet"/>
      <w:lvlText w:val=""/>
      <w:lvlJc w:val="left"/>
      <w:pPr>
        <w:ind w:left="11309" w:hanging="420"/>
      </w:pPr>
      <w:rPr>
        <w:rFonts w:ascii="Wingdings" w:hAnsi="Wingdings" w:hint="default"/>
      </w:rPr>
    </w:lvl>
    <w:lvl w:ilvl="6" w:tplc="04090001" w:tentative="1">
      <w:start w:val="1"/>
      <w:numFmt w:val="bullet"/>
      <w:lvlText w:val=""/>
      <w:lvlJc w:val="left"/>
      <w:pPr>
        <w:ind w:left="11729" w:hanging="420"/>
      </w:pPr>
      <w:rPr>
        <w:rFonts w:ascii="Wingdings" w:hAnsi="Wingdings" w:hint="default"/>
      </w:rPr>
    </w:lvl>
    <w:lvl w:ilvl="7" w:tplc="0409000B" w:tentative="1">
      <w:start w:val="1"/>
      <w:numFmt w:val="bullet"/>
      <w:lvlText w:val=""/>
      <w:lvlJc w:val="left"/>
      <w:pPr>
        <w:ind w:left="12149" w:hanging="420"/>
      </w:pPr>
      <w:rPr>
        <w:rFonts w:ascii="Wingdings" w:hAnsi="Wingdings" w:hint="default"/>
      </w:rPr>
    </w:lvl>
    <w:lvl w:ilvl="8" w:tplc="0409000D" w:tentative="1">
      <w:start w:val="1"/>
      <w:numFmt w:val="bullet"/>
      <w:lvlText w:val=""/>
      <w:lvlJc w:val="left"/>
      <w:pPr>
        <w:ind w:left="12569" w:hanging="420"/>
      </w:pPr>
      <w:rPr>
        <w:rFonts w:ascii="Wingdings" w:hAnsi="Wingdings" w:hint="default"/>
      </w:rPr>
    </w:lvl>
  </w:abstractNum>
  <w:abstractNum w:abstractNumId="1" w15:restartNumberingAfterBreak="0">
    <w:nsid w:val="11D37FD1"/>
    <w:multiLevelType w:val="hybridMultilevel"/>
    <w:tmpl w:val="CA801FEA"/>
    <w:lvl w:ilvl="0" w:tplc="4E4C262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B01EAF"/>
    <w:multiLevelType w:val="hybridMultilevel"/>
    <w:tmpl w:val="E0E4492C"/>
    <w:lvl w:ilvl="0" w:tplc="1EA284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1057B"/>
    <w:multiLevelType w:val="hybridMultilevel"/>
    <w:tmpl w:val="29562420"/>
    <w:lvl w:ilvl="0" w:tplc="0A1A03F4">
      <w:start w:val="1"/>
      <w:numFmt w:val="iroha"/>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1E511A7"/>
    <w:multiLevelType w:val="hybridMultilevel"/>
    <w:tmpl w:val="02806B28"/>
    <w:lvl w:ilvl="0" w:tplc="8B5A6AC2">
      <w:start w:val="1"/>
      <w:numFmt w:val="aiueo"/>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34F3742"/>
    <w:multiLevelType w:val="hybridMultilevel"/>
    <w:tmpl w:val="FDCE7ECE"/>
    <w:lvl w:ilvl="0" w:tplc="6802B150">
      <w:start w:val="1"/>
      <w:numFmt w:val="decimal"/>
      <w:lvlText w:val="(%1)"/>
      <w:lvlJc w:val="left"/>
      <w:pPr>
        <w:ind w:left="959" w:hanging="48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0CC3635"/>
    <w:multiLevelType w:val="hybridMultilevel"/>
    <w:tmpl w:val="E2CEA8B0"/>
    <w:lvl w:ilvl="0" w:tplc="0B82EB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B62CA7"/>
    <w:multiLevelType w:val="hybridMultilevel"/>
    <w:tmpl w:val="8CD06A18"/>
    <w:lvl w:ilvl="0" w:tplc="FE8ABD9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B766BB"/>
    <w:multiLevelType w:val="hybridMultilevel"/>
    <w:tmpl w:val="706EA0FA"/>
    <w:lvl w:ilvl="0" w:tplc="58F666A0">
      <w:start w:val="1"/>
      <w:numFmt w:val="iroha"/>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3E9763F2"/>
    <w:multiLevelType w:val="hybridMultilevel"/>
    <w:tmpl w:val="60E80928"/>
    <w:lvl w:ilvl="0" w:tplc="FAA643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B84FA2"/>
    <w:multiLevelType w:val="multilevel"/>
    <w:tmpl w:val="4AA05B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91B434F"/>
    <w:multiLevelType w:val="hybridMultilevel"/>
    <w:tmpl w:val="86086AAA"/>
    <w:lvl w:ilvl="0" w:tplc="E9ACF7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B0561C"/>
    <w:multiLevelType w:val="hybridMultilevel"/>
    <w:tmpl w:val="08947B86"/>
    <w:lvl w:ilvl="0" w:tplc="86DC27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333A3"/>
    <w:multiLevelType w:val="hybridMultilevel"/>
    <w:tmpl w:val="2D30D61A"/>
    <w:lvl w:ilvl="0" w:tplc="366EA876">
      <w:start w:val="1"/>
      <w:numFmt w:val="iroha"/>
      <w:lvlText w:val="(%1)"/>
      <w:lvlJc w:val="left"/>
      <w:pPr>
        <w:ind w:left="1408" w:hanging="48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14" w15:restartNumberingAfterBreak="0">
    <w:nsid w:val="695936A0"/>
    <w:multiLevelType w:val="hybridMultilevel"/>
    <w:tmpl w:val="52C00C4A"/>
    <w:lvl w:ilvl="0" w:tplc="E6EC7080">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6AE072B6"/>
    <w:multiLevelType w:val="hybridMultilevel"/>
    <w:tmpl w:val="59187720"/>
    <w:lvl w:ilvl="0" w:tplc="1D5A64D2">
      <w:start w:val="1"/>
      <w:numFmt w:val="decimalEnclosedCircle"/>
      <w:lvlText w:val="%1"/>
      <w:lvlJc w:val="left"/>
      <w:pPr>
        <w:ind w:left="2011" w:hanging="360"/>
      </w:pPr>
      <w:rPr>
        <w:rFonts w:hint="default"/>
      </w:rPr>
    </w:lvl>
    <w:lvl w:ilvl="1" w:tplc="04090017" w:tentative="1">
      <w:start w:val="1"/>
      <w:numFmt w:val="aiueoFullWidth"/>
      <w:lvlText w:val="(%2)"/>
      <w:lvlJc w:val="left"/>
      <w:pPr>
        <w:ind w:left="2491" w:hanging="420"/>
      </w:pPr>
    </w:lvl>
    <w:lvl w:ilvl="2" w:tplc="04090011" w:tentative="1">
      <w:start w:val="1"/>
      <w:numFmt w:val="decimalEnclosedCircle"/>
      <w:lvlText w:val="%3"/>
      <w:lvlJc w:val="left"/>
      <w:pPr>
        <w:ind w:left="2911" w:hanging="420"/>
      </w:pPr>
    </w:lvl>
    <w:lvl w:ilvl="3" w:tplc="0409000F" w:tentative="1">
      <w:start w:val="1"/>
      <w:numFmt w:val="decimal"/>
      <w:lvlText w:val="%4."/>
      <w:lvlJc w:val="left"/>
      <w:pPr>
        <w:ind w:left="3331" w:hanging="420"/>
      </w:pPr>
    </w:lvl>
    <w:lvl w:ilvl="4" w:tplc="04090017" w:tentative="1">
      <w:start w:val="1"/>
      <w:numFmt w:val="aiueoFullWidth"/>
      <w:lvlText w:val="(%5)"/>
      <w:lvlJc w:val="left"/>
      <w:pPr>
        <w:ind w:left="3751" w:hanging="420"/>
      </w:pPr>
    </w:lvl>
    <w:lvl w:ilvl="5" w:tplc="04090011" w:tentative="1">
      <w:start w:val="1"/>
      <w:numFmt w:val="decimalEnclosedCircle"/>
      <w:lvlText w:val="%6"/>
      <w:lvlJc w:val="left"/>
      <w:pPr>
        <w:ind w:left="4171" w:hanging="420"/>
      </w:pPr>
    </w:lvl>
    <w:lvl w:ilvl="6" w:tplc="0409000F" w:tentative="1">
      <w:start w:val="1"/>
      <w:numFmt w:val="decimal"/>
      <w:lvlText w:val="%7."/>
      <w:lvlJc w:val="left"/>
      <w:pPr>
        <w:ind w:left="4591" w:hanging="420"/>
      </w:pPr>
    </w:lvl>
    <w:lvl w:ilvl="7" w:tplc="04090017" w:tentative="1">
      <w:start w:val="1"/>
      <w:numFmt w:val="aiueoFullWidth"/>
      <w:lvlText w:val="(%8)"/>
      <w:lvlJc w:val="left"/>
      <w:pPr>
        <w:ind w:left="5011" w:hanging="420"/>
      </w:pPr>
    </w:lvl>
    <w:lvl w:ilvl="8" w:tplc="04090011" w:tentative="1">
      <w:start w:val="1"/>
      <w:numFmt w:val="decimalEnclosedCircle"/>
      <w:lvlText w:val="%9"/>
      <w:lvlJc w:val="left"/>
      <w:pPr>
        <w:ind w:left="5431" w:hanging="420"/>
      </w:pPr>
    </w:lvl>
  </w:abstractNum>
  <w:abstractNum w:abstractNumId="16" w15:restartNumberingAfterBreak="0">
    <w:nsid w:val="76560A2C"/>
    <w:multiLevelType w:val="multilevel"/>
    <w:tmpl w:val="B8E47B4A"/>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E66832"/>
    <w:multiLevelType w:val="hybridMultilevel"/>
    <w:tmpl w:val="9E326F1A"/>
    <w:lvl w:ilvl="0" w:tplc="E0B4EE38">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8" w15:restartNumberingAfterBreak="0">
    <w:nsid w:val="7E2A6D64"/>
    <w:multiLevelType w:val="hybridMultilevel"/>
    <w:tmpl w:val="9FA88A56"/>
    <w:lvl w:ilvl="0" w:tplc="B5D2A6A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2"/>
  </w:num>
  <w:num w:numId="3">
    <w:abstractNumId w:val="6"/>
  </w:num>
  <w:num w:numId="4">
    <w:abstractNumId w:val="4"/>
  </w:num>
  <w:num w:numId="5">
    <w:abstractNumId w:val="5"/>
  </w:num>
  <w:num w:numId="6">
    <w:abstractNumId w:val="17"/>
  </w:num>
  <w:num w:numId="7">
    <w:abstractNumId w:val="13"/>
  </w:num>
  <w:num w:numId="8">
    <w:abstractNumId w:val="12"/>
  </w:num>
  <w:num w:numId="9">
    <w:abstractNumId w:val="1"/>
  </w:num>
  <w:num w:numId="10">
    <w:abstractNumId w:val="14"/>
  </w:num>
  <w:num w:numId="11">
    <w:abstractNumId w:val="18"/>
  </w:num>
  <w:num w:numId="12">
    <w:abstractNumId w:val="16"/>
  </w:num>
  <w:num w:numId="13">
    <w:abstractNumId w:val="0"/>
  </w:num>
  <w:num w:numId="14">
    <w:abstractNumId w:val="9"/>
  </w:num>
  <w:num w:numId="15">
    <w:abstractNumId w:val="7"/>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hideSpellingErrors/>
  <w:defaultTabStop w:val="840"/>
  <w:drawingGridVerticalSpacing w:val="17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99"/>
    <w:rsid w:val="00000374"/>
    <w:rsid w:val="000037A6"/>
    <w:rsid w:val="00007E04"/>
    <w:rsid w:val="000110C8"/>
    <w:rsid w:val="000270DC"/>
    <w:rsid w:val="0003502D"/>
    <w:rsid w:val="00037409"/>
    <w:rsid w:val="00037CE8"/>
    <w:rsid w:val="00047482"/>
    <w:rsid w:val="0005497D"/>
    <w:rsid w:val="0006442F"/>
    <w:rsid w:val="000662C6"/>
    <w:rsid w:val="00067228"/>
    <w:rsid w:val="0007183D"/>
    <w:rsid w:val="00073B04"/>
    <w:rsid w:val="000811A1"/>
    <w:rsid w:val="000817EE"/>
    <w:rsid w:val="00084067"/>
    <w:rsid w:val="0009046F"/>
    <w:rsid w:val="000912BA"/>
    <w:rsid w:val="00091528"/>
    <w:rsid w:val="00091CE0"/>
    <w:rsid w:val="00091D33"/>
    <w:rsid w:val="00093413"/>
    <w:rsid w:val="00094074"/>
    <w:rsid w:val="00096F19"/>
    <w:rsid w:val="000A1E9B"/>
    <w:rsid w:val="000A225B"/>
    <w:rsid w:val="000A3BC8"/>
    <w:rsid w:val="000B2D5F"/>
    <w:rsid w:val="000B589B"/>
    <w:rsid w:val="000C11CF"/>
    <w:rsid w:val="000C16A1"/>
    <w:rsid w:val="000C3A1B"/>
    <w:rsid w:val="000C43DC"/>
    <w:rsid w:val="000C6E51"/>
    <w:rsid w:val="000C7EA1"/>
    <w:rsid w:val="000D3392"/>
    <w:rsid w:val="000D7DFA"/>
    <w:rsid w:val="000E0010"/>
    <w:rsid w:val="000E166E"/>
    <w:rsid w:val="000F49C9"/>
    <w:rsid w:val="000F57A2"/>
    <w:rsid w:val="000F69AE"/>
    <w:rsid w:val="00101158"/>
    <w:rsid w:val="00105D4A"/>
    <w:rsid w:val="00111A29"/>
    <w:rsid w:val="00121271"/>
    <w:rsid w:val="00122631"/>
    <w:rsid w:val="00126698"/>
    <w:rsid w:val="0012777F"/>
    <w:rsid w:val="00130316"/>
    <w:rsid w:val="00132AB6"/>
    <w:rsid w:val="001337FF"/>
    <w:rsid w:val="00134CAF"/>
    <w:rsid w:val="001367C4"/>
    <w:rsid w:val="00137351"/>
    <w:rsid w:val="00140F1E"/>
    <w:rsid w:val="001434CA"/>
    <w:rsid w:val="001445C7"/>
    <w:rsid w:val="001573E9"/>
    <w:rsid w:val="00164010"/>
    <w:rsid w:val="0016512E"/>
    <w:rsid w:val="001665AC"/>
    <w:rsid w:val="0017669A"/>
    <w:rsid w:val="00177D04"/>
    <w:rsid w:val="00181270"/>
    <w:rsid w:val="00182524"/>
    <w:rsid w:val="00182615"/>
    <w:rsid w:val="001A1BFD"/>
    <w:rsid w:val="001A2A56"/>
    <w:rsid w:val="001A3427"/>
    <w:rsid w:val="001B0066"/>
    <w:rsid w:val="001B15E7"/>
    <w:rsid w:val="001B2842"/>
    <w:rsid w:val="001B2F1A"/>
    <w:rsid w:val="001B7C90"/>
    <w:rsid w:val="001C3FB1"/>
    <w:rsid w:val="001C521D"/>
    <w:rsid w:val="001C6EC0"/>
    <w:rsid w:val="001D1B87"/>
    <w:rsid w:val="001D3540"/>
    <w:rsid w:val="001D5207"/>
    <w:rsid w:val="001D586D"/>
    <w:rsid w:val="001D79F8"/>
    <w:rsid w:val="001F2256"/>
    <w:rsid w:val="001F47B1"/>
    <w:rsid w:val="001F4B1B"/>
    <w:rsid w:val="001F7068"/>
    <w:rsid w:val="002003E7"/>
    <w:rsid w:val="00204475"/>
    <w:rsid w:val="0020611B"/>
    <w:rsid w:val="002061FD"/>
    <w:rsid w:val="00210B92"/>
    <w:rsid w:val="00212E73"/>
    <w:rsid w:val="002171A4"/>
    <w:rsid w:val="002179F0"/>
    <w:rsid w:val="002202D3"/>
    <w:rsid w:val="00220F83"/>
    <w:rsid w:val="00230BDF"/>
    <w:rsid w:val="0023579E"/>
    <w:rsid w:val="0023591A"/>
    <w:rsid w:val="00237317"/>
    <w:rsid w:val="00240ADB"/>
    <w:rsid w:val="00240F38"/>
    <w:rsid w:val="002449EA"/>
    <w:rsid w:val="00251C1D"/>
    <w:rsid w:val="002567B0"/>
    <w:rsid w:val="002628BE"/>
    <w:rsid w:val="00263FA4"/>
    <w:rsid w:val="00265EEF"/>
    <w:rsid w:val="00267F2A"/>
    <w:rsid w:val="00275D7F"/>
    <w:rsid w:val="00277357"/>
    <w:rsid w:val="00277963"/>
    <w:rsid w:val="0028170A"/>
    <w:rsid w:val="00287447"/>
    <w:rsid w:val="00291C82"/>
    <w:rsid w:val="00293789"/>
    <w:rsid w:val="002952F0"/>
    <w:rsid w:val="00295BEC"/>
    <w:rsid w:val="002A2B53"/>
    <w:rsid w:val="002A7041"/>
    <w:rsid w:val="002B004D"/>
    <w:rsid w:val="002B0C62"/>
    <w:rsid w:val="002B2A00"/>
    <w:rsid w:val="002D0E36"/>
    <w:rsid w:val="002D2131"/>
    <w:rsid w:val="002D3979"/>
    <w:rsid w:val="002D7A28"/>
    <w:rsid w:val="002E25F4"/>
    <w:rsid w:val="002E2B2D"/>
    <w:rsid w:val="002E3DFF"/>
    <w:rsid w:val="002F1C12"/>
    <w:rsid w:val="002F2336"/>
    <w:rsid w:val="002F444C"/>
    <w:rsid w:val="002F474B"/>
    <w:rsid w:val="002F5184"/>
    <w:rsid w:val="002F51FE"/>
    <w:rsid w:val="002F5DDE"/>
    <w:rsid w:val="0030048C"/>
    <w:rsid w:val="003030D7"/>
    <w:rsid w:val="003051E4"/>
    <w:rsid w:val="00305DDA"/>
    <w:rsid w:val="0031455C"/>
    <w:rsid w:val="003149CB"/>
    <w:rsid w:val="00316BA0"/>
    <w:rsid w:val="00320FEE"/>
    <w:rsid w:val="003243A2"/>
    <w:rsid w:val="00325EEE"/>
    <w:rsid w:val="00327995"/>
    <w:rsid w:val="0033178C"/>
    <w:rsid w:val="003321BA"/>
    <w:rsid w:val="00333BCA"/>
    <w:rsid w:val="00333D24"/>
    <w:rsid w:val="00335455"/>
    <w:rsid w:val="00340CE8"/>
    <w:rsid w:val="00343586"/>
    <w:rsid w:val="00344FE6"/>
    <w:rsid w:val="00351CEA"/>
    <w:rsid w:val="00362D68"/>
    <w:rsid w:val="0036321A"/>
    <w:rsid w:val="00366680"/>
    <w:rsid w:val="00366C4A"/>
    <w:rsid w:val="00370E1E"/>
    <w:rsid w:val="003826BC"/>
    <w:rsid w:val="00385D18"/>
    <w:rsid w:val="003862BE"/>
    <w:rsid w:val="00387782"/>
    <w:rsid w:val="003911BB"/>
    <w:rsid w:val="00392657"/>
    <w:rsid w:val="003A2BCE"/>
    <w:rsid w:val="003A5EBB"/>
    <w:rsid w:val="003B43AB"/>
    <w:rsid w:val="003B77E8"/>
    <w:rsid w:val="003C3AB0"/>
    <w:rsid w:val="003C46E3"/>
    <w:rsid w:val="003D4CCA"/>
    <w:rsid w:val="003E469B"/>
    <w:rsid w:val="003F025B"/>
    <w:rsid w:val="003F08E6"/>
    <w:rsid w:val="003F665B"/>
    <w:rsid w:val="003F6AE9"/>
    <w:rsid w:val="00400DFF"/>
    <w:rsid w:val="0040142C"/>
    <w:rsid w:val="004132FD"/>
    <w:rsid w:val="00413908"/>
    <w:rsid w:val="004170A0"/>
    <w:rsid w:val="00417D1F"/>
    <w:rsid w:val="00421832"/>
    <w:rsid w:val="00424605"/>
    <w:rsid w:val="00424882"/>
    <w:rsid w:val="00424A04"/>
    <w:rsid w:val="00425BD2"/>
    <w:rsid w:val="004338E4"/>
    <w:rsid w:val="004352BD"/>
    <w:rsid w:val="00444565"/>
    <w:rsid w:val="00446BBD"/>
    <w:rsid w:val="00451EF6"/>
    <w:rsid w:val="0045243D"/>
    <w:rsid w:val="00452B14"/>
    <w:rsid w:val="004544C9"/>
    <w:rsid w:val="004604BE"/>
    <w:rsid w:val="00460697"/>
    <w:rsid w:val="00464D60"/>
    <w:rsid w:val="00466B3B"/>
    <w:rsid w:val="00474AD7"/>
    <w:rsid w:val="0048012D"/>
    <w:rsid w:val="00482AB7"/>
    <w:rsid w:val="004910E2"/>
    <w:rsid w:val="00494135"/>
    <w:rsid w:val="00496499"/>
    <w:rsid w:val="0049666A"/>
    <w:rsid w:val="004A1CFF"/>
    <w:rsid w:val="004D146A"/>
    <w:rsid w:val="004E2B3F"/>
    <w:rsid w:val="004E46DF"/>
    <w:rsid w:val="004E6B5C"/>
    <w:rsid w:val="004E7370"/>
    <w:rsid w:val="00500112"/>
    <w:rsid w:val="005003B8"/>
    <w:rsid w:val="00501FEB"/>
    <w:rsid w:val="005021F7"/>
    <w:rsid w:val="005029BC"/>
    <w:rsid w:val="00504D7E"/>
    <w:rsid w:val="005051EB"/>
    <w:rsid w:val="005101E5"/>
    <w:rsid w:val="0052142D"/>
    <w:rsid w:val="005251D9"/>
    <w:rsid w:val="00530C65"/>
    <w:rsid w:val="00532403"/>
    <w:rsid w:val="00532A72"/>
    <w:rsid w:val="00536FDD"/>
    <w:rsid w:val="005371BC"/>
    <w:rsid w:val="00541285"/>
    <w:rsid w:val="0054292F"/>
    <w:rsid w:val="00545609"/>
    <w:rsid w:val="0055365F"/>
    <w:rsid w:val="005557EB"/>
    <w:rsid w:val="0056391D"/>
    <w:rsid w:val="00571C2F"/>
    <w:rsid w:val="005727E3"/>
    <w:rsid w:val="00573387"/>
    <w:rsid w:val="005752F3"/>
    <w:rsid w:val="00581BB1"/>
    <w:rsid w:val="00582AAB"/>
    <w:rsid w:val="005862D4"/>
    <w:rsid w:val="00590B1F"/>
    <w:rsid w:val="00595036"/>
    <w:rsid w:val="00596770"/>
    <w:rsid w:val="005A40F1"/>
    <w:rsid w:val="005A7F66"/>
    <w:rsid w:val="005B1DFF"/>
    <w:rsid w:val="005B407C"/>
    <w:rsid w:val="005B43FE"/>
    <w:rsid w:val="005C01E3"/>
    <w:rsid w:val="005C193F"/>
    <w:rsid w:val="005C5659"/>
    <w:rsid w:val="005D3B9D"/>
    <w:rsid w:val="005D4319"/>
    <w:rsid w:val="005D4868"/>
    <w:rsid w:val="005E24B4"/>
    <w:rsid w:val="005E5E7E"/>
    <w:rsid w:val="005E6B5A"/>
    <w:rsid w:val="005F0319"/>
    <w:rsid w:val="005F5491"/>
    <w:rsid w:val="005F7125"/>
    <w:rsid w:val="006027ED"/>
    <w:rsid w:val="00612CAB"/>
    <w:rsid w:val="0061490F"/>
    <w:rsid w:val="0062232F"/>
    <w:rsid w:val="0062344C"/>
    <w:rsid w:val="006268ED"/>
    <w:rsid w:val="006307AB"/>
    <w:rsid w:val="00631B7B"/>
    <w:rsid w:val="00633BB3"/>
    <w:rsid w:val="006340C8"/>
    <w:rsid w:val="006410B0"/>
    <w:rsid w:val="00641346"/>
    <w:rsid w:val="0064543F"/>
    <w:rsid w:val="0064588B"/>
    <w:rsid w:val="00645DFF"/>
    <w:rsid w:val="00654140"/>
    <w:rsid w:val="006556C5"/>
    <w:rsid w:val="0066010E"/>
    <w:rsid w:val="006637E4"/>
    <w:rsid w:val="00666CA0"/>
    <w:rsid w:val="006759DF"/>
    <w:rsid w:val="0067653E"/>
    <w:rsid w:val="00677808"/>
    <w:rsid w:val="00677CFB"/>
    <w:rsid w:val="00680368"/>
    <w:rsid w:val="00680F3D"/>
    <w:rsid w:val="0068292E"/>
    <w:rsid w:val="00682F05"/>
    <w:rsid w:val="00685DA9"/>
    <w:rsid w:val="00687FC9"/>
    <w:rsid w:val="00691F94"/>
    <w:rsid w:val="006956EC"/>
    <w:rsid w:val="006A0584"/>
    <w:rsid w:val="006A092F"/>
    <w:rsid w:val="006A29AC"/>
    <w:rsid w:val="006A3A28"/>
    <w:rsid w:val="006A51E0"/>
    <w:rsid w:val="006A73CB"/>
    <w:rsid w:val="006B4C03"/>
    <w:rsid w:val="006B659E"/>
    <w:rsid w:val="006C1BE1"/>
    <w:rsid w:val="006C6658"/>
    <w:rsid w:val="006D4266"/>
    <w:rsid w:val="006D7481"/>
    <w:rsid w:val="006E061E"/>
    <w:rsid w:val="006E14FF"/>
    <w:rsid w:val="006F01DE"/>
    <w:rsid w:val="006F44B4"/>
    <w:rsid w:val="007008F7"/>
    <w:rsid w:val="00707812"/>
    <w:rsid w:val="00712178"/>
    <w:rsid w:val="00716C62"/>
    <w:rsid w:val="00716C88"/>
    <w:rsid w:val="00720F3D"/>
    <w:rsid w:val="00723A6A"/>
    <w:rsid w:val="00723C93"/>
    <w:rsid w:val="007270AD"/>
    <w:rsid w:val="0073315F"/>
    <w:rsid w:val="00745F40"/>
    <w:rsid w:val="0075720A"/>
    <w:rsid w:val="00762C0C"/>
    <w:rsid w:val="00764520"/>
    <w:rsid w:val="00764C89"/>
    <w:rsid w:val="00773D98"/>
    <w:rsid w:val="0077490F"/>
    <w:rsid w:val="007806F5"/>
    <w:rsid w:val="007809E7"/>
    <w:rsid w:val="0078260C"/>
    <w:rsid w:val="00791950"/>
    <w:rsid w:val="007933A0"/>
    <w:rsid w:val="0079643D"/>
    <w:rsid w:val="00797FAE"/>
    <w:rsid w:val="007A0884"/>
    <w:rsid w:val="007A0A58"/>
    <w:rsid w:val="007A153F"/>
    <w:rsid w:val="007A463B"/>
    <w:rsid w:val="007A72D6"/>
    <w:rsid w:val="007A7B8A"/>
    <w:rsid w:val="007B0965"/>
    <w:rsid w:val="007B2F09"/>
    <w:rsid w:val="007B3CF5"/>
    <w:rsid w:val="007B652F"/>
    <w:rsid w:val="007C16DD"/>
    <w:rsid w:val="007E13F7"/>
    <w:rsid w:val="007E253A"/>
    <w:rsid w:val="007F5937"/>
    <w:rsid w:val="007F7B59"/>
    <w:rsid w:val="007F7FE1"/>
    <w:rsid w:val="00802227"/>
    <w:rsid w:val="0081095E"/>
    <w:rsid w:val="00811875"/>
    <w:rsid w:val="00814012"/>
    <w:rsid w:val="0081599B"/>
    <w:rsid w:val="00822F87"/>
    <w:rsid w:val="008243FF"/>
    <w:rsid w:val="00827465"/>
    <w:rsid w:val="00832383"/>
    <w:rsid w:val="008328D5"/>
    <w:rsid w:val="008400FF"/>
    <w:rsid w:val="0084341E"/>
    <w:rsid w:val="008522ED"/>
    <w:rsid w:val="00863679"/>
    <w:rsid w:val="00865391"/>
    <w:rsid w:val="008657D2"/>
    <w:rsid w:val="0086586C"/>
    <w:rsid w:val="00865BC0"/>
    <w:rsid w:val="0087510A"/>
    <w:rsid w:val="008758B4"/>
    <w:rsid w:val="00876247"/>
    <w:rsid w:val="00877273"/>
    <w:rsid w:val="0088222D"/>
    <w:rsid w:val="008839C3"/>
    <w:rsid w:val="008846A8"/>
    <w:rsid w:val="00885335"/>
    <w:rsid w:val="00891873"/>
    <w:rsid w:val="008928B8"/>
    <w:rsid w:val="008953BA"/>
    <w:rsid w:val="00896F22"/>
    <w:rsid w:val="008979D9"/>
    <w:rsid w:val="008A2EFD"/>
    <w:rsid w:val="008A46F7"/>
    <w:rsid w:val="008A7577"/>
    <w:rsid w:val="008C4ECA"/>
    <w:rsid w:val="008C662A"/>
    <w:rsid w:val="008D148D"/>
    <w:rsid w:val="008D23CE"/>
    <w:rsid w:val="008D3A29"/>
    <w:rsid w:val="008D7501"/>
    <w:rsid w:val="008D7CD8"/>
    <w:rsid w:val="008E0F41"/>
    <w:rsid w:val="008E54F6"/>
    <w:rsid w:val="008E5D74"/>
    <w:rsid w:val="008F4980"/>
    <w:rsid w:val="008F6B0F"/>
    <w:rsid w:val="008F72E6"/>
    <w:rsid w:val="00902617"/>
    <w:rsid w:val="00904082"/>
    <w:rsid w:val="00913DC0"/>
    <w:rsid w:val="009162E8"/>
    <w:rsid w:val="00920279"/>
    <w:rsid w:val="00920333"/>
    <w:rsid w:val="00920DA5"/>
    <w:rsid w:val="0092666F"/>
    <w:rsid w:val="00930B1B"/>
    <w:rsid w:val="00933E8A"/>
    <w:rsid w:val="009403B4"/>
    <w:rsid w:val="009441D1"/>
    <w:rsid w:val="00961AA3"/>
    <w:rsid w:val="009628B1"/>
    <w:rsid w:val="00965CD5"/>
    <w:rsid w:val="00970240"/>
    <w:rsid w:val="00971A57"/>
    <w:rsid w:val="00972E14"/>
    <w:rsid w:val="00973A14"/>
    <w:rsid w:val="00973D12"/>
    <w:rsid w:val="00974814"/>
    <w:rsid w:val="009749B2"/>
    <w:rsid w:val="00982A44"/>
    <w:rsid w:val="0098598E"/>
    <w:rsid w:val="009876ED"/>
    <w:rsid w:val="009879E7"/>
    <w:rsid w:val="009922B0"/>
    <w:rsid w:val="009928F9"/>
    <w:rsid w:val="00992AE2"/>
    <w:rsid w:val="00993C82"/>
    <w:rsid w:val="00995BB6"/>
    <w:rsid w:val="00997058"/>
    <w:rsid w:val="00997CEE"/>
    <w:rsid w:val="009A4C52"/>
    <w:rsid w:val="009A6952"/>
    <w:rsid w:val="009B284A"/>
    <w:rsid w:val="009B3E05"/>
    <w:rsid w:val="009B4ACA"/>
    <w:rsid w:val="009B7334"/>
    <w:rsid w:val="009B7AE9"/>
    <w:rsid w:val="009C0022"/>
    <w:rsid w:val="009C2230"/>
    <w:rsid w:val="009C6909"/>
    <w:rsid w:val="009D0451"/>
    <w:rsid w:val="009D0906"/>
    <w:rsid w:val="009D19B8"/>
    <w:rsid w:val="009D44E8"/>
    <w:rsid w:val="009D6DAA"/>
    <w:rsid w:val="009E232E"/>
    <w:rsid w:val="009F2E1C"/>
    <w:rsid w:val="009F7DA4"/>
    <w:rsid w:val="00A0530B"/>
    <w:rsid w:val="00A05C6D"/>
    <w:rsid w:val="00A13C8A"/>
    <w:rsid w:val="00A158D9"/>
    <w:rsid w:val="00A23624"/>
    <w:rsid w:val="00A241E0"/>
    <w:rsid w:val="00A24708"/>
    <w:rsid w:val="00A24983"/>
    <w:rsid w:val="00A2668B"/>
    <w:rsid w:val="00A27380"/>
    <w:rsid w:val="00A312CB"/>
    <w:rsid w:val="00A317ED"/>
    <w:rsid w:val="00A37206"/>
    <w:rsid w:val="00A37465"/>
    <w:rsid w:val="00A407AE"/>
    <w:rsid w:val="00A41B9E"/>
    <w:rsid w:val="00A4256D"/>
    <w:rsid w:val="00A42CE7"/>
    <w:rsid w:val="00A443F7"/>
    <w:rsid w:val="00A55E6B"/>
    <w:rsid w:val="00A57C16"/>
    <w:rsid w:val="00A6151D"/>
    <w:rsid w:val="00A61D08"/>
    <w:rsid w:val="00A62EBF"/>
    <w:rsid w:val="00A648F9"/>
    <w:rsid w:val="00A6506C"/>
    <w:rsid w:val="00A67D19"/>
    <w:rsid w:val="00A70E79"/>
    <w:rsid w:val="00A72084"/>
    <w:rsid w:val="00A73B64"/>
    <w:rsid w:val="00A7614C"/>
    <w:rsid w:val="00A767AD"/>
    <w:rsid w:val="00A800AB"/>
    <w:rsid w:val="00A9169E"/>
    <w:rsid w:val="00A91A57"/>
    <w:rsid w:val="00A94CFC"/>
    <w:rsid w:val="00A976F4"/>
    <w:rsid w:val="00AA5B38"/>
    <w:rsid w:val="00AA6E57"/>
    <w:rsid w:val="00AB40F9"/>
    <w:rsid w:val="00AB5414"/>
    <w:rsid w:val="00AB75A9"/>
    <w:rsid w:val="00AC5CB9"/>
    <w:rsid w:val="00AC690A"/>
    <w:rsid w:val="00AD6839"/>
    <w:rsid w:val="00AE05A9"/>
    <w:rsid w:val="00AE410A"/>
    <w:rsid w:val="00AE4517"/>
    <w:rsid w:val="00AE5AAA"/>
    <w:rsid w:val="00AF2792"/>
    <w:rsid w:val="00AF6D79"/>
    <w:rsid w:val="00AF72DB"/>
    <w:rsid w:val="00B00657"/>
    <w:rsid w:val="00B048E9"/>
    <w:rsid w:val="00B07AE2"/>
    <w:rsid w:val="00B11BB1"/>
    <w:rsid w:val="00B13D58"/>
    <w:rsid w:val="00B22785"/>
    <w:rsid w:val="00B23887"/>
    <w:rsid w:val="00B23C99"/>
    <w:rsid w:val="00B2446C"/>
    <w:rsid w:val="00B2491B"/>
    <w:rsid w:val="00B26581"/>
    <w:rsid w:val="00B3502D"/>
    <w:rsid w:val="00B410F4"/>
    <w:rsid w:val="00B41E39"/>
    <w:rsid w:val="00B46BFC"/>
    <w:rsid w:val="00B4715C"/>
    <w:rsid w:val="00B473BC"/>
    <w:rsid w:val="00B47647"/>
    <w:rsid w:val="00B56B8A"/>
    <w:rsid w:val="00B61DF6"/>
    <w:rsid w:val="00B622B1"/>
    <w:rsid w:val="00B629E2"/>
    <w:rsid w:val="00B634BA"/>
    <w:rsid w:val="00B65782"/>
    <w:rsid w:val="00B70361"/>
    <w:rsid w:val="00B71F13"/>
    <w:rsid w:val="00B73E22"/>
    <w:rsid w:val="00B75D57"/>
    <w:rsid w:val="00B76A2B"/>
    <w:rsid w:val="00B82108"/>
    <w:rsid w:val="00B8229A"/>
    <w:rsid w:val="00B8714E"/>
    <w:rsid w:val="00B9445B"/>
    <w:rsid w:val="00B95703"/>
    <w:rsid w:val="00BB6A9A"/>
    <w:rsid w:val="00BC511D"/>
    <w:rsid w:val="00BC5459"/>
    <w:rsid w:val="00BD4622"/>
    <w:rsid w:val="00BD5DBC"/>
    <w:rsid w:val="00BE08BF"/>
    <w:rsid w:val="00BE1593"/>
    <w:rsid w:val="00BE3A0B"/>
    <w:rsid w:val="00BE4D55"/>
    <w:rsid w:val="00BF74DA"/>
    <w:rsid w:val="00C013A3"/>
    <w:rsid w:val="00C0152D"/>
    <w:rsid w:val="00C01C2F"/>
    <w:rsid w:val="00C02433"/>
    <w:rsid w:val="00C02C55"/>
    <w:rsid w:val="00C06146"/>
    <w:rsid w:val="00C16AD2"/>
    <w:rsid w:val="00C205D6"/>
    <w:rsid w:val="00C20BF1"/>
    <w:rsid w:val="00C21E2D"/>
    <w:rsid w:val="00C220D8"/>
    <w:rsid w:val="00C226EC"/>
    <w:rsid w:val="00C2634B"/>
    <w:rsid w:val="00C265C7"/>
    <w:rsid w:val="00C3198D"/>
    <w:rsid w:val="00C400B8"/>
    <w:rsid w:val="00C41F34"/>
    <w:rsid w:val="00C4486B"/>
    <w:rsid w:val="00C62D20"/>
    <w:rsid w:val="00C63DBE"/>
    <w:rsid w:val="00C66363"/>
    <w:rsid w:val="00C83D08"/>
    <w:rsid w:val="00C83F72"/>
    <w:rsid w:val="00C923A8"/>
    <w:rsid w:val="00C9400C"/>
    <w:rsid w:val="00CB0F45"/>
    <w:rsid w:val="00CB1FAD"/>
    <w:rsid w:val="00CB201C"/>
    <w:rsid w:val="00CB2941"/>
    <w:rsid w:val="00CC05AD"/>
    <w:rsid w:val="00CC18F4"/>
    <w:rsid w:val="00CC2677"/>
    <w:rsid w:val="00CC3728"/>
    <w:rsid w:val="00CD17C9"/>
    <w:rsid w:val="00CD4222"/>
    <w:rsid w:val="00CE1429"/>
    <w:rsid w:val="00CE1BBC"/>
    <w:rsid w:val="00CE1C37"/>
    <w:rsid w:val="00CE3B3B"/>
    <w:rsid w:val="00CE430C"/>
    <w:rsid w:val="00CE4B63"/>
    <w:rsid w:val="00CF7626"/>
    <w:rsid w:val="00D013CE"/>
    <w:rsid w:val="00D01D61"/>
    <w:rsid w:val="00D06B73"/>
    <w:rsid w:val="00D131FD"/>
    <w:rsid w:val="00D1467B"/>
    <w:rsid w:val="00D15730"/>
    <w:rsid w:val="00D1606D"/>
    <w:rsid w:val="00D22F5E"/>
    <w:rsid w:val="00D23CA7"/>
    <w:rsid w:val="00D34157"/>
    <w:rsid w:val="00D37AA7"/>
    <w:rsid w:val="00D40EFA"/>
    <w:rsid w:val="00D4192D"/>
    <w:rsid w:val="00D52262"/>
    <w:rsid w:val="00D5305F"/>
    <w:rsid w:val="00D54E15"/>
    <w:rsid w:val="00D5506A"/>
    <w:rsid w:val="00D61A54"/>
    <w:rsid w:val="00D733C1"/>
    <w:rsid w:val="00D75CE0"/>
    <w:rsid w:val="00D7660E"/>
    <w:rsid w:val="00D76F7C"/>
    <w:rsid w:val="00D81CF2"/>
    <w:rsid w:val="00D83B57"/>
    <w:rsid w:val="00D8441A"/>
    <w:rsid w:val="00D92166"/>
    <w:rsid w:val="00D95879"/>
    <w:rsid w:val="00D96100"/>
    <w:rsid w:val="00D96451"/>
    <w:rsid w:val="00D9734E"/>
    <w:rsid w:val="00DA6203"/>
    <w:rsid w:val="00DB2ED5"/>
    <w:rsid w:val="00DC2387"/>
    <w:rsid w:val="00DC285D"/>
    <w:rsid w:val="00DC3C10"/>
    <w:rsid w:val="00DC400F"/>
    <w:rsid w:val="00DD129A"/>
    <w:rsid w:val="00DD1842"/>
    <w:rsid w:val="00DD3BB5"/>
    <w:rsid w:val="00DD6A1E"/>
    <w:rsid w:val="00DE3DDA"/>
    <w:rsid w:val="00DF0484"/>
    <w:rsid w:val="00DF07C3"/>
    <w:rsid w:val="00DF301C"/>
    <w:rsid w:val="00DF4386"/>
    <w:rsid w:val="00E02D1F"/>
    <w:rsid w:val="00E04F8B"/>
    <w:rsid w:val="00E05FAE"/>
    <w:rsid w:val="00E07E23"/>
    <w:rsid w:val="00E11F70"/>
    <w:rsid w:val="00E17893"/>
    <w:rsid w:val="00E20782"/>
    <w:rsid w:val="00E20C91"/>
    <w:rsid w:val="00E2129B"/>
    <w:rsid w:val="00E21804"/>
    <w:rsid w:val="00E275FD"/>
    <w:rsid w:val="00E3728F"/>
    <w:rsid w:val="00E46F94"/>
    <w:rsid w:val="00E5086F"/>
    <w:rsid w:val="00E646E1"/>
    <w:rsid w:val="00E67F2C"/>
    <w:rsid w:val="00E7723E"/>
    <w:rsid w:val="00E82084"/>
    <w:rsid w:val="00E874B4"/>
    <w:rsid w:val="00E87BD6"/>
    <w:rsid w:val="00E87C7C"/>
    <w:rsid w:val="00E92B0F"/>
    <w:rsid w:val="00E93343"/>
    <w:rsid w:val="00E93A18"/>
    <w:rsid w:val="00E9677E"/>
    <w:rsid w:val="00E97947"/>
    <w:rsid w:val="00EA1047"/>
    <w:rsid w:val="00EB0C0B"/>
    <w:rsid w:val="00EC23AE"/>
    <w:rsid w:val="00EC3CF1"/>
    <w:rsid w:val="00EC7505"/>
    <w:rsid w:val="00ED45A4"/>
    <w:rsid w:val="00EE0CDF"/>
    <w:rsid w:val="00EE31C6"/>
    <w:rsid w:val="00EE77C9"/>
    <w:rsid w:val="00EF0BBA"/>
    <w:rsid w:val="00EF5D13"/>
    <w:rsid w:val="00EF6DEE"/>
    <w:rsid w:val="00F0096F"/>
    <w:rsid w:val="00F00C23"/>
    <w:rsid w:val="00F01793"/>
    <w:rsid w:val="00F022C3"/>
    <w:rsid w:val="00F05738"/>
    <w:rsid w:val="00F21DD2"/>
    <w:rsid w:val="00F22364"/>
    <w:rsid w:val="00F2323A"/>
    <w:rsid w:val="00F235C7"/>
    <w:rsid w:val="00F33F8F"/>
    <w:rsid w:val="00F429F1"/>
    <w:rsid w:val="00F443E9"/>
    <w:rsid w:val="00F51A5C"/>
    <w:rsid w:val="00F51C1C"/>
    <w:rsid w:val="00F65768"/>
    <w:rsid w:val="00F667C8"/>
    <w:rsid w:val="00F75FC9"/>
    <w:rsid w:val="00F929C3"/>
    <w:rsid w:val="00FA575A"/>
    <w:rsid w:val="00FB2D1E"/>
    <w:rsid w:val="00FB41A7"/>
    <w:rsid w:val="00FB624E"/>
    <w:rsid w:val="00FC2723"/>
    <w:rsid w:val="00FC6B5B"/>
    <w:rsid w:val="00FD0615"/>
    <w:rsid w:val="00FD0A52"/>
    <w:rsid w:val="00FD3D41"/>
    <w:rsid w:val="00FD4560"/>
    <w:rsid w:val="00FE040B"/>
    <w:rsid w:val="00FE0EEF"/>
    <w:rsid w:val="00FE536F"/>
    <w:rsid w:val="00FE5F5A"/>
    <w:rsid w:val="00FE631F"/>
    <w:rsid w:val="00FE779D"/>
    <w:rsid w:val="00FE7A76"/>
    <w:rsid w:val="00FF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94121EC"/>
  <w15:docId w15:val="{BAA56B41-24E0-42B4-B16F-7D637B2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AD"/>
    <w:pPr>
      <w:widowControl w:val="0"/>
      <w:jc w:val="both"/>
    </w:pPr>
    <w:rPr>
      <w:rFonts w:eastAsiaTheme="minorEastAsia"/>
      <w:sz w:val="21"/>
    </w:rPr>
  </w:style>
  <w:style w:type="paragraph" w:styleId="1">
    <w:name w:val="heading 1"/>
    <w:basedOn w:val="a"/>
    <w:next w:val="a"/>
    <w:link w:val="10"/>
    <w:uiPriority w:val="9"/>
    <w:qFormat/>
    <w:rsid w:val="00305DD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065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0065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paragraph" w:styleId="a7">
    <w:name w:val="List Paragraph"/>
    <w:basedOn w:val="a"/>
    <w:uiPriority w:val="34"/>
    <w:qFormat/>
    <w:rsid w:val="00421832"/>
    <w:pPr>
      <w:ind w:leftChars="400" w:left="840"/>
    </w:pPr>
  </w:style>
  <w:style w:type="character" w:styleId="a8">
    <w:name w:val="Hyperlink"/>
    <w:basedOn w:val="a0"/>
    <w:uiPriority w:val="99"/>
    <w:unhideWhenUsed/>
    <w:rsid w:val="00277357"/>
    <w:rPr>
      <w:color w:val="0000FF" w:themeColor="hyperlink"/>
      <w:u w:val="single"/>
    </w:rPr>
  </w:style>
  <w:style w:type="character" w:styleId="a9">
    <w:name w:val="line number"/>
    <w:basedOn w:val="a0"/>
    <w:uiPriority w:val="99"/>
    <w:semiHidden/>
    <w:unhideWhenUsed/>
    <w:rsid w:val="002B0C62"/>
  </w:style>
  <w:style w:type="table" w:styleId="aa">
    <w:name w:val="Table Grid"/>
    <w:basedOn w:val="a1"/>
    <w:uiPriority w:val="59"/>
    <w:rsid w:val="003F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DDA"/>
    <w:rPr>
      <w:rFonts w:asciiTheme="majorHAnsi" w:eastAsiaTheme="majorEastAsia" w:hAnsiTheme="majorHAnsi" w:cstheme="majorBidi"/>
      <w:szCs w:val="24"/>
    </w:rPr>
  </w:style>
  <w:style w:type="paragraph" w:styleId="ab">
    <w:name w:val="Title"/>
    <w:basedOn w:val="a"/>
    <w:next w:val="a"/>
    <w:link w:val="ac"/>
    <w:uiPriority w:val="10"/>
    <w:qFormat/>
    <w:rsid w:val="00305DD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05DDA"/>
    <w:rPr>
      <w:rFonts w:asciiTheme="majorHAnsi" w:hAnsiTheme="majorHAnsi" w:cstheme="majorBidi"/>
      <w:sz w:val="32"/>
      <w:szCs w:val="32"/>
    </w:rPr>
  </w:style>
  <w:style w:type="paragraph" w:styleId="ad">
    <w:name w:val="Balloon Text"/>
    <w:basedOn w:val="a"/>
    <w:link w:val="ae"/>
    <w:uiPriority w:val="99"/>
    <w:semiHidden/>
    <w:unhideWhenUsed/>
    <w:rsid w:val="00590B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0B1F"/>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68292E"/>
  </w:style>
  <w:style w:type="character" w:customStyle="1" w:styleId="af0">
    <w:name w:val="日付 (文字)"/>
    <w:basedOn w:val="a0"/>
    <w:link w:val="af"/>
    <w:uiPriority w:val="99"/>
    <w:semiHidden/>
    <w:rsid w:val="0068292E"/>
    <w:rPr>
      <w:rFonts w:eastAsiaTheme="minorEastAsia"/>
      <w:sz w:val="21"/>
    </w:rPr>
  </w:style>
  <w:style w:type="paragraph" w:styleId="af1">
    <w:name w:val="TOC Heading"/>
    <w:basedOn w:val="1"/>
    <w:next w:val="a"/>
    <w:uiPriority w:val="39"/>
    <w:unhideWhenUsed/>
    <w:qFormat/>
    <w:rsid w:val="00F235C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F235C7"/>
  </w:style>
  <w:style w:type="paragraph" w:styleId="af2">
    <w:name w:val="No Spacing"/>
    <w:uiPriority w:val="1"/>
    <w:qFormat/>
    <w:rsid w:val="00B00657"/>
    <w:pPr>
      <w:widowControl w:val="0"/>
      <w:jc w:val="both"/>
    </w:pPr>
    <w:rPr>
      <w:rFonts w:eastAsiaTheme="minorEastAsia"/>
      <w:sz w:val="21"/>
    </w:rPr>
  </w:style>
  <w:style w:type="character" w:customStyle="1" w:styleId="20">
    <w:name w:val="見出し 2 (文字)"/>
    <w:basedOn w:val="a0"/>
    <w:link w:val="2"/>
    <w:uiPriority w:val="9"/>
    <w:rsid w:val="00B00657"/>
    <w:rPr>
      <w:rFonts w:asciiTheme="majorHAnsi" w:eastAsiaTheme="majorEastAsia" w:hAnsiTheme="majorHAnsi" w:cstheme="majorBidi"/>
      <w:sz w:val="21"/>
    </w:rPr>
  </w:style>
  <w:style w:type="character" w:customStyle="1" w:styleId="30">
    <w:name w:val="見出し 3 (文字)"/>
    <w:basedOn w:val="a0"/>
    <w:link w:val="3"/>
    <w:uiPriority w:val="9"/>
    <w:rsid w:val="00B00657"/>
    <w:rPr>
      <w:rFonts w:asciiTheme="majorHAnsi" w:eastAsiaTheme="majorEastAsia" w:hAnsiTheme="majorHAnsi" w:cstheme="majorBidi"/>
      <w:sz w:val="21"/>
    </w:rPr>
  </w:style>
  <w:style w:type="paragraph" w:styleId="Web">
    <w:name w:val="Normal (Web)"/>
    <w:basedOn w:val="a"/>
    <w:uiPriority w:val="99"/>
    <w:unhideWhenUsed/>
    <w:rsid w:val="008E54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toc 2"/>
    <w:basedOn w:val="a"/>
    <w:next w:val="a"/>
    <w:autoRedefine/>
    <w:uiPriority w:val="39"/>
    <w:unhideWhenUsed/>
    <w:rsid w:val="0016512E"/>
    <w:pPr>
      <w:ind w:leftChars="100" w:left="210"/>
    </w:pPr>
  </w:style>
  <w:style w:type="paragraph" w:styleId="31">
    <w:name w:val="toc 3"/>
    <w:basedOn w:val="a"/>
    <w:next w:val="a"/>
    <w:autoRedefine/>
    <w:uiPriority w:val="39"/>
    <w:unhideWhenUsed/>
    <w:rsid w:val="0016512E"/>
    <w:pPr>
      <w:ind w:leftChars="200" w:left="420"/>
    </w:pPr>
  </w:style>
  <w:style w:type="paragraph" w:styleId="4">
    <w:name w:val="toc 4"/>
    <w:basedOn w:val="a"/>
    <w:next w:val="a"/>
    <w:autoRedefine/>
    <w:uiPriority w:val="39"/>
    <w:unhideWhenUsed/>
    <w:rsid w:val="0016512E"/>
    <w:pPr>
      <w:ind w:leftChars="300" w:left="630"/>
    </w:pPr>
  </w:style>
  <w:style w:type="paragraph" w:styleId="5">
    <w:name w:val="toc 5"/>
    <w:basedOn w:val="a"/>
    <w:next w:val="a"/>
    <w:autoRedefine/>
    <w:uiPriority w:val="39"/>
    <w:unhideWhenUsed/>
    <w:rsid w:val="0016512E"/>
    <w:pPr>
      <w:ind w:leftChars="400" w:left="840"/>
    </w:pPr>
  </w:style>
  <w:style w:type="paragraph" w:styleId="6">
    <w:name w:val="toc 6"/>
    <w:basedOn w:val="a"/>
    <w:next w:val="a"/>
    <w:autoRedefine/>
    <w:uiPriority w:val="39"/>
    <w:unhideWhenUsed/>
    <w:rsid w:val="0016512E"/>
    <w:pPr>
      <w:ind w:leftChars="500" w:left="1050"/>
    </w:pPr>
  </w:style>
  <w:style w:type="paragraph" w:styleId="7">
    <w:name w:val="toc 7"/>
    <w:basedOn w:val="a"/>
    <w:next w:val="a"/>
    <w:autoRedefine/>
    <w:uiPriority w:val="39"/>
    <w:unhideWhenUsed/>
    <w:rsid w:val="0016512E"/>
    <w:pPr>
      <w:ind w:leftChars="600" w:left="1260"/>
    </w:pPr>
  </w:style>
  <w:style w:type="paragraph" w:styleId="8">
    <w:name w:val="toc 8"/>
    <w:basedOn w:val="a"/>
    <w:next w:val="a"/>
    <w:autoRedefine/>
    <w:uiPriority w:val="39"/>
    <w:unhideWhenUsed/>
    <w:rsid w:val="0016512E"/>
    <w:pPr>
      <w:ind w:leftChars="700" w:left="1470"/>
    </w:pPr>
  </w:style>
  <w:style w:type="paragraph" w:styleId="9">
    <w:name w:val="toc 9"/>
    <w:basedOn w:val="a"/>
    <w:next w:val="a"/>
    <w:autoRedefine/>
    <w:uiPriority w:val="39"/>
    <w:unhideWhenUsed/>
    <w:rsid w:val="0016512E"/>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DA9E-EE81-4380-A067-5B30A89A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服部 匡祥(hattori-masayoshi)</cp:lastModifiedBy>
  <cp:revision>67</cp:revision>
  <cp:lastPrinted>2016-12-12T09:11:00Z</cp:lastPrinted>
  <dcterms:created xsi:type="dcterms:W3CDTF">2016-08-17T08:12:00Z</dcterms:created>
  <dcterms:modified xsi:type="dcterms:W3CDTF">2018-12-10T04:24:00Z</dcterms:modified>
</cp:coreProperties>
</file>