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1C933" w14:textId="7B410006" w:rsidR="00E7731F" w:rsidRPr="006037E6" w:rsidRDefault="00E7731F" w:rsidP="00E7731F">
      <w:pPr>
        <w:widowControl/>
        <w:jc w:val="right"/>
        <w:rPr>
          <w:rFonts w:asciiTheme="minorEastAsia" w:hAnsiTheme="minorEastAsia" w:hint="eastAsia"/>
          <w:color w:val="000000" w:themeColor="text1"/>
          <w:sz w:val="24"/>
        </w:rPr>
      </w:pPr>
    </w:p>
    <w:p w14:paraId="6C109A38" w14:textId="2B91A63B" w:rsidR="00E7731F" w:rsidRPr="006037E6" w:rsidRDefault="006037E6" w:rsidP="00E7731F">
      <w:pPr>
        <w:widowControl/>
        <w:rPr>
          <w:rFonts w:asciiTheme="minorEastAsia" w:hAnsiTheme="minorEastAsia"/>
          <w:color w:val="000000" w:themeColor="text1"/>
        </w:rPr>
      </w:pPr>
      <w:r w:rsidRPr="006037E6">
        <w:rPr>
          <w:rFonts w:asciiTheme="minorEastAsia" w:hAnsiTheme="minorEastAsia" w:hint="eastAsia"/>
          <w:color w:val="000000" w:themeColor="text1"/>
        </w:rPr>
        <w:t xml:space="preserve">　</w:t>
      </w:r>
    </w:p>
    <w:p w14:paraId="53F93760" w14:textId="77777777" w:rsidR="00E7731F" w:rsidRPr="006037E6" w:rsidRDefault="00E7731F" w:rsidP="00E7731F">
      <w:pPr>
        <w:widowControl/>
        <w:rPr>
          <w:rFonts w:asciiTheme="minorEastAsia" w:hAnsiTheme="minorEastAsia"/>
          <w:color w:val="000000" w:themeColor="text1"/>
        </w:rPr>
      </w:pPr>
    </w:p>
    <w:p w14:paraId="1ACE4069" w14:textId="77777777" w:rsidR="00E7731F" w:rsidRPr="006037E6" w:rsidRDefault="00E7731F" w:rsidP="00E7731F">
      <w:pPr>
        <w:widowControl/>
        <w:rPr>
          <w:rFonts w:asciiTheme="minorEastAsia" w:hAnsiTheme="minorEastAsia"/>
          <w:color w:val="000000" w:themeColor="text1"/>
        </w:rPr>
      </w:pPr>
    </w:p>
    <w:p w14:paraId="7589AA26" w14:textId="77777777" w:rsidR="00E7731F" w:rsidRPr="006037E6" w:rsidRDefault="00E7731F" w:rsidP="00E7731F">
      <w:pPr>
        <w:widowControl/>
        <w:rPr>
          <w:rFonts w:asciiTheme="minorEastAsia" w:hAnsiTheme="minorEastAsia"/>
          <w:color w:val="000000" w:themeColor="text1"/>
        </w:rPr>
      </w:pPr>
    </w:p>
    <w:p w14:paraId="3D5161E0" w14:textId="77777777" w:rsidR="00E7731F" w:rsidRPr="006037E6" w:rsidRDefault="00E7731F" w:rsidP="00E7731F">
      <w:pPr>
        <w:widowControl/>
        <w:rPr>
          <w:rFonts w:asciiTheme="minorEastAsia" w:hAnsiTheme="minorEastAsia"/>
          <w:color w:val="000000" w:themeColor="text1"/>
        </w:rPr>
      </w:pPr>
    </w:p>
    <w:p w14:paraId="7624A1C4" w14:textId="77777777" w:rsidR="00E7731F" w:rsidRPr="006037E6" w:rsidRDefault="00E7731F" w:rsidP="00E7731F">
      <w:pPr>
        <w:widowControl/>
        <w:rPr>
          <w:rFonts w:asciiTheme="minorEastAsia" w:hAnsiTheme="minorEastAsia"/>
          <w:color w:val="000000" w:themeColor="text1"/>
        </w:rPr>
      </w:pPr>
    </w:p>
    <w:p w14:paraId="765EE2C5" w14:textId="77777777" w:rsidR="00E7731F" w:rsidRPr="00C772F2" w:rsidRDefault="00E7731F" w:rsidP="00E7731F">
      <w:pPr>
        <w:widowControl/>
        <w:rPr>
          <w:rFonts w:asciiTheme="minorEastAsia" w:hAnsiTheme="minorEastAsia"/>
          <w:color w:val="000000" w:themeColor="text1"/>
        </w:rPr>
      </w:pPr>
    </w:p>
    <w:p w14:paraId="312EA876" w14:textId="77777777" w:rsidR="00E7731F" w:rsidRPr="006037E6" w:rsidRDefault="00E7731F" w:rsidP="00E7731F">
      <w:pPr>
        <w:widowControl/>
        <w:rPr>
          <w:rFonts w:asciiTheme="minorEastAsia" w:hAnsiTheme="minorEastAsia"/>
          <w:color w:val="000000" w:themeColor="text1"/>
        </w:rPr>
      </w:pPr>
    </w:p>
    <w:p w14:paraId="66018B4F" w14:textId="77777777" w:rsidR="00E7731F" w:rsidRPr="006037E6" w:rsidRDefault="00E7731F" w:rsidP="00E7731F">
      <w:pPr>
        <w:widowControl/>
        <w:rPr>
          <w:rFonts w:asciiTheme="minorEastAsia" w:hAnsiTheme="minorEastAsia"/>
          <w:color w:val="000000" w:themeColor="text1"/>
        </w:rPr>
      </w:pPr>
    </w:p>
    <w:p w14:paraId="644A4ABC" w14:textId="77777777" w:rsidR="00E7731F" w:rsidRPr="006037E6" w:rsidRDefault="00E7731F" w:rsidP="00E7731F">
      <w:pPr>
        <w:widowControl/>
        <w:rPr>
          <w:rFonts w:asciiTheme="minorEastAsia" w:hAnsiTheme="minorEastAsia"/>
          <w:color w:val="000000" w:themeColor="text1"/>
        </w:rPr>
      </w:pPr>
    </w:p>
    <w:p w14:paraId="112203DD" w14:textId="77777777" w:rsidR="00E7731F" w:rsidRPr="006037E6" w:rsidRDefault="00E7731F" w:rsidP="00E7731F">
      <w:pPr>
        <w:widowControl/>
        <w:rPr>
          <w:rFonts w:asciiTheme="minorEastAsia" w:hAnsiTheme="minorEastAsia"/>
          <w:color w:val="000000" w:themeColor="text1"/>
        </w:rPr>
      </w:pPr>
    </w:p>
    <w:p w14:paraId="60FAE889" w14:textId="0F0FF268" w:rsidR="00E7731F" w:rsidRPr="006037E6" w:rsidRDefault="00E7731F" w:rsidP="00E7731F">
      <w:pPr>
        <w:widowControl/>
        <w:jc w:val="center"/>
        <w:rPr>
          <w:rFonts w:asciiTheme="minorEastAsia" w:hAnsiTheme="minorEastAsia"/>
          <w:color w:val="000000" w:themeColor="text1"/>
          <w:kern w:val="0"/>
          <w:sz w:val="36"/>
          <w:szCs w:val="40"/>
        </w:rPr>
      </w:pPr>
      <w:r w:rsidRPr="006037E6">
        <w:rPr>
          <w:rFonts w:asciiTheme="minorEastAsia" w:hAnsiTheme="minorEastAsia" w:hint="eastAsia"/>
          <w:color w:val="000000" w:themeColor="text1"/>
          <w:kern w:val="0"/>
          <w:sz w:val="36"/>
          <w:szCs w:val="40"/>
        </w:rPr>
        <w:t>平成３</w:t>
      </w:r>
      <w:r w:rsidR="008C577B" w:rsidRPr="006037E6">
        <w:rPr>
          <w:rFonts w:asciiTheme="minorEastAsia" w:hAnsiTheme="minorEastAsia" w:hint="eastAsia"/>
          <w:color w:val="000000" w:themeColor="text1"/>
          <w:kern w:val="0"/>
          <w:sz w:val="36"/>
          <w:szCs w:val="40"/>
        </w:rPr>
        <w:t>１</w:t>
      </w:r>
      <w:r w:rsidRPr="006037E6">
        <w:rPr>
          <w:rFonts w:asciiTheme="minorEastAsia" w:hAnsiTheme="minorEastAsia" w:hint="eastAsia"/>
          <w:color w:val="000000" w:themeColor="text1"/>
          <w:kern w:val="0"/>
          <w:sz w:val="36"/>
          <w:szCs w:val="40"/>
        </w:rPr>
        <w:t>年度地域若者サポートステーション事業</w:t>
      </w:r>
    </w:p>
    <w:p w14:paraId="14B7B2E7" w14:textId="77777777" w:rsidR="00E7731F" w:rsidRPr="006037E6" w:rsidRDefault="00E7731F" w:rsidP="00E7731F">
      <w:pPr>
        <w:widowControl/>
        <w:jc w:val="center"/>
        <w:rPr>
          <w:rFonts w:asciiTheme="minorEastAsia" w:hAnsiTheme="minorEastAsia"/>
          <w:color w:val="000000" w:themeColor="text1"/>
          <w:sz w:val="40"/>
          <w:szCs w:val="40"/>
        </w:rPr>
      </w:pPr>
      <w:r w:rsidRPr="006037E6">
        <w:rPr>
          <w:rFonts w:asciiTheme="minorEastAsia" w:hAnsiTheme="minorEastAsia" w:hint="eastAsia"/>
          <w:color w:val="000000" w:themeColor="text1"/>
          <w:sz w:val="40"/>
          <w:szCs w:val="40"/>
        </w:rPr>
        <w:t>仕　様　書</w:t>
      </w:r>
    </w:p>
    <w:p w14:paraId="33C02ECD" w14:textId="77777777" w:rsidR="00E7731F" w:rsidRPr="006037E6" w:rsidRDefault="00E7731F" w:rsidP="00E7731F">
      <w:pPr>
        <w:widowControl/>
        <w:jc w:val="center"/>
        <w:rPr>
          <w:rFonts w:asciiTheme="minorEastAsia" w:hAnsiTheme="minorEastAsia"/>
          <w:color w:val="000000" w:themeColor="text1"/>
          <w:sz w:val="40"/>
          <w:szCs w:val="40"/>
        </w:rPr>
      </w:pPr>
    </w:p>
    <w:p w14:paraId="6ED044CA" w14:textId="77777777" w:rsidR="00E7731F" w:rsidRPr="006037E6" w:rsidRDefault="00E7731F" w:rsidP="00E7731F">
      <w:pPr>
        <w:widowControl/>
        <w:jc w:val="center"/>
        <w:rPr>
          <w:rFonts w:asciiTheme="minorEastAsia" w:hAnsiTheme="minorEastAsia"/>
          <w:color w:val="000000" w:themeColor="text1"/>
          <w:sz w:val="40"/>
          <w:szCs w:val="40"/>
        </w:rPr>
      </w:pPr>
    </w:p>
    <w:p w14:paraId="46EBDCD0" w14:textId="77777777" w:rsidR="00E7731F" w:rsidRPr="006037E6" w:rsidRDefault="00E7731F" w:rsidP="00E7731F">
      <w:pPr>
        <w:widowControl/>
        <w:jc w:val="center"/>
        <w:rPr>
          <w:rFonts w:asciiTheme="minorEastAsia" w:hAnsiTheme="minorEastAsia"/>
          <w:color w:val="000000" w:themeColor="text1"/>
          <w:sz w:val="40"/>
          <w:szCs w:val="40"/>
        </w:rPr>
      </w:pPr>
    </w:p>
    <w:p w14:paraId="6182F2E6" w14:textId="77777777" w:rsidR="00E7731F" w:rsidRPr="006037E6" w:rsidRDefault="00E7731F" w:rsidP="00E7731F">
      <w:pPr>
        <w:widowControl/>
        <w:jc w:val="center"/>
        <w:rPr>
          <w:rFonts w:asciiTheme="minorEastAsia" w:hAnsiTheme="minorEastAsia"/>
          <w:color w:val="000000" w:themeColor="text1"/>
          <w:sz w:val="40"/>
          <w:szCs w:val="40"/>
        </w:rPr>
      </w:pPr>
    </w:p>
    <w:p w14:paraId="77AD4B80" w14:textId="77777777" w:rsidR="00E7731F" w:rsidRPr="006037E6" w:rsidRDefault="00E7731F" w:rsidP="00E7731F">
      <w:pPr>
        <w:widowControl/>
        <w:rPr>
          <w:rFonts w:asciiTheme="minorEastAsia" w:hAnsiTheme="minorEastAsia"/>
          <w:color w:val="000000" w:themeColor="text1"/>
          <w:sz w:val="40"/>
          <w:szCs w:val="40"/>
        </w:rPr>
      </w:pPr>
    </w:p>
    <w:p w14:paraId="4E36678F" w14:textId="77777777" w:rsidR="00E7731F" w:rsidRPr="006037E6" w:rsidRDefault="00E7731F" w:rsidP="00E7731F">
      <w:pPr>
        <w:widowControl/>
        <w:jc w:val="center"/>
        <w:rPr>
          <w:rFonts w:asciiTheme="minorEastAsia" w:hAnsiTheme="minorEastAsia"/>
          <w:color w:val="000000" w:themeColor="text1"/>
          <w:sz w:val="40"/>
          <w:szCs w:val="40"/>
        </w:rPr>
      </w:pPr>
      <w:r w:rsidRPr="006037E6">
        <w:rPr>
          <w:rFonts w:asciiTheme="minorEastAsia" w:hAnsiTheme="minorEastAsia" w:hint="eastAsia"/>
          <w:color w:val="000000" w:themeColor="text1"/>
          <w:spacing w:val="33"/>
          <w:kern w:val="0"/>
          <w:sz w:val="40"/>
          <w:szCs w:val="40"/>
          <w:fitText w:val="6000" w:id="1513316096"/>
        </w:rPr>
        <w:t>厚生労働省人材開発統括</w:t>
      </w:r>
      <w:r w:rsidR="00A569DD" w:rsidRPr="006037E6">
        <w:rPr>
          <w:rFonts w:asciiTheme="minorEastAsia" w:hAnsiTheme="minorEastAsia" w:hint="eastAsia"/>
          <w:color w:val="000000" w:themeColor="text1"/>
          <w:spacing w:val="33"/>
          <w:kern w:val="0"/>
          <w:sz w:val="40"/>
          <w:szCs w:val="40"/>
          <w:fitText w:val="6000" w:id="1513316096"/>
        </w:rPr>
        <w:t>官</w:t>
      </w:r>
      <w:r w:rsidR="00A569DD" w:rsidRPr="006037E6">
        <w:rPr>
          <w:rFonts w:asciiTheme="minorEastAsia" w:hAnsiTheme="minorEastAsia" w:hint="eastAsia"/>
          <w:color w:val="000000" w:themeColor="text1"/>
          <w:spacing w:val="4"/>
          <w:kern w:val="0"/>
          <w:sz w:val="40"/>
          <w:szCs w:val="40"/>
          <w:fitText w:val="6000" w:id="1513316096"/>
        </w:rPr>
        <w:t>付</w:t>
      </w:r>
    </w:p>
    <w:p w14:paraId="182FAEBF" w14:textId="77777777" w:rsidR="00E7731F" w:rsidRPr="006037E6" w:rsidRDefault="00E7731F" w:rsidP="00E7731F">
      <w:pPr>
        <w:widowControl/>
        <w:jc w:val="center"/>
        <w:rPr>
          <w:rFonts w:asciiTheme="minorEastAsia" w:hAnsiTheme="minorEastAsia"/>
          <w:color w:val="000000" w:themeColor="text1"/>
          <w:kern w:val="0"/>
          <w:sz w:val="40"/>
          <w:szCs w:val="40"/>
        </w:rPr>
      </w:pPr>
      <w:r w:rsidRPr="006037E6">
        <w:rPr>
          <w:rFonts w:asciiTheme="minorEastAsia" w:hAnsiTheme="minorEastAsia" w:hint="eastAsia"/>
          <w:color w:val="000000" w:themeColor="text1"/>
          <w:spacing w:val="2"/>
          <w:w w:val="83"/>
          <w:kern w:val="0"/>
          <w:sz w:val="40"/>
          <w:szCs w:val="40"/>
          <w:fitText w:val="6000" w:id="1513316097"/>
        </w:rPr>
        <w:t>若年者・キャリア形成支援担当参事官</w:t>
      </w:r>
      <w:r w:rsidRPr="006037E6">
        <w:rPr>
          <w:rFonts w:asciiTheme="minorEastAsia" w:hAnsiTheme="minorEastAsia" w:hint="eastAsia"/>
          <w:color w:val="000000" w:themeColor="text1"/>
          <w:spacing w:val="-15"/>
          <w:w w:val="83"/>
          <w:kern w:val="0"/>
          <w:sz w:val="40"/>
          <w:szCs w:val="40"/>
          <w:fitText w:val="6000" w:id="1513316097"/>
        </w:rPr>
        <w:t>室</w:t>
      </w:r>
    </w:p>
    <w:p w14:paraId="784F8809" w14:textId="77777777" w:rsidR="00E7731F" w:rsidRPr="006037E6" w:rsidRDefault="00E7731F" w:rsidP="00E7731F">
      <w:pPr>
        <w:widowControl/>
        <w:jc w:val="center"/>
        <w:rPr>
          <w:rFonts w:asciiTheme="minorEastAsia" w:hAnsiTheme="minorEastAsia"/>
          <w:color w:val="000000" w:themeColor="text1"/>
          <w:kern w:val="0"/>
          <w:sz w:val="40"/>
          <w:szCs w:val="40"/>
        </w:rPr>
      </w:pPr>
    </w:p>
    <w:p w14:paraId="1E22B962" w14:textId="3E9972C8" w:rsidR="00E7731F" w:rsidRPr="006037E6" w:rsidRDefault="00576817" w:rsidP="00E7731F">
      <w:pPr>
        <w:widowControl/>
        <w:jc w:val="center"/>
        <w:rPr>
          <w:rFonts w:asciiTheme="minorEastAsia" w:hAnsiTheme="minorEastAsia"/>
          <w:color w:val="000000" w:themeColor="text1"/>
          <w:kern w:val="0"/>
          <w:sz w:val="40"/>
          <w:szCs w:val="40"/>
        </w:rPr>
      </w:pPr>
      <w:r w:rsidRPr="00576817">
        <w:rPr>
          <w:rFonts w:asciiTheme="minorEastAsia" w:hAnsiTheme="minorEastAsia" w:hint="eastAsia"/>
          <w:color w:val="000000" w:themeColor="text1"/>
          <w:spacing w:val="500"/>
          <w:kern w:val="0"/>
          <w:sz w:val="40"/>
          <w:szCs w:val="40"/>
          <w:fitText w:val="6000" w:id="1513316098"/>
        </w:rPr>
        <w:t>沖縄</w:t>
      </w:r>
      <w:r w:rsidR="00E7731F" w:rsidRPr="00576817">
        <w:rPr>
          <w:rFonts w:asciiTheme="minorEastAsia" w:hAnsiTheme="minorEastAsia" w:hint="eastAsia"/>
          <w:color w:val="000000" w:themeColor="text1"/>
          <w:spacing w:val="500"/>
          <w:kern w:val="0"/>
          <w:sz w:val="40"/>
          <w:szCs w:val="40"/>
          <w:fitText w:val="6000" w:id="1513316098"/>
        </w:rPr>
        <w:t>労働</w:t>
      </w:r>
      <w:r w:rsidR="00E7731F" w:rsidRPr="00576817">
        <w:rPr>
          <w:rFonts w:asciiTheme="minorEastAsia" w:hAnsiTheme="minorEastAsia" w:hint="eastAsia"/>
          <w:color w:val="000000" w:themeColor="text1"/>
          <w:kern w:val="0"/>
          <w:sz w:val="40"/>
          <w:szCs w:val="40"/>
          <w:fitText w:val="6000" w:id="1513316098"/>
        </w:rPr>
        <w:t>局</w:t>
      </w:r>
    </w:p>
    <w:p w14:paraId="352E9EAC" w14:textId="77777777" w:rsidR="00FA3BA3" w:rsidRPr="006037E6" w:rsidRDefault="00856486">
      <w:pPr>
        <w:widowControl/>
        <w:jc w:val="left"/>
        <w:rPr>
          <w:color w:val="000000" w:themeColor="text1"/>
        </w:rPr>
      </w:pPr>
      <w:r w:rsidRPr="006037E6">
        <w:rPr>
          <w:noProof/>
          <w:color w:val="000000" w:themeColor="text1"/>
        </w:rPr>
        <mc:AlternateContent>
          <mc:Choice Requires="wps">
            <w:drawing>
              <wp:anchor distT="0" distB="0" distL="114300" distR="114300" simplePos="0" relativeHeight="251691008" behindDoc="0" locked="0" layoutInCell="1" allowOverlap="1" wp14:anchorId="0EB27E77" wp14:editId="70AA4C15">
                <wp:simplePos x="0" y="0"/>
                <wp:positionH relativeFrom="column">
                  <wp:posOffset>2480723</wp:posOffset>
                </wp:positionH>
                <wp:positionV relativeFrom="paragraph">
                  <wp:posOffset>466902</wp:posOffset>
                </wp:positionV>
                <wp:extent cx="839973" cy="499730"/>
                <wp:effectExtent l="0" t="0" r="17780" b="15240"/>
                <wp:wrapNone/>
                <wp:docPr id="1" name="正方形/長方形 1"/>
                <wp:cNvGraphicFramePr/>
                <a:graphic xmlns:a="http://schemas.openxmlformats.org/drawingml/2006/main">
                  <a:graphicData uri="http://schemas.microsoft.com/office/word/2010/wordprocessingShape">
                    <wps:wsp>
                      <wps:cNvSpPr/>
                      <wps:spPr>
                        <a:xfrm>
                          <a:off x="0" y="0"/>
                          <a:ext cx="839973" cy="4997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5C703F" id="正方形/長方形 1" o:spid="_x0000_s1026" style="position:absolute;left:0;text-align:left;margin-left:195.35pt;margin-top:36.75pt;width:66.15pt;height:39.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" fillcolor="white [3212]" strokecolor="white [3212]" strokeweight="2pt"/>
            </w:pict>
          </mc:Fallback>
        </mc:AlternateContent>
      </w:r>
      <w:r w:rsidR="00FA3BA3" w:rsidRPr="006037E6">
        <w:rPr>
          <w:color w:val="000000" w:themeColor="text1"/>
        </w:rPr>
        <w:br w:type="page"/>
      </w:r>
    </w:p>
    <w:p w14:paraId="5889FD8E" w14:textId="77777777" w:rsidR="00FA3BA3" w:rsidRPr="006037E6" w:rsidRDefault="00FA3BA3" w:rsidP="00FA3BA3">
      <w:pPr>
        <w:pStyle w:val="a7"/>
        <w:outlineLvl w:val="9"/>
        <w:rPr>
          <w:b/>
          <w:color w:val="000000" w:themeColor="text1"/>
        </w:rPr>
      </w:pPr>
      <w:r w:rsidRPr="006037E6">
        <w:rPr>
          <w:rFonts w:hint="eastAsia"/>
          <w:b/>
          <w:color w:val="000000" w:themeColor="text1"/>
        </w:rPr>
        <w:lastRenderedPageBreak/>
        <w:t>目　　次</w:t>
      </w:r>
    </w:p>
    <w:sdt>
      <w:sdtPr>
        <w:rPr>
          <w:rFonts w:asciiTheme="minorHAnsi" w:eastAsiaTheme="minorEastAsia" w:hAnsiTheme="minorHAnsi" w:cstheme="minorBidi"/>
          <w:b w:val="0"/>
          <w:bCs w:val="0"/>
          <w:color w:val="000000" w:themeColor="text1"/>
          <w:kern w:val="2"/>
          <w:sz w:val="21"/>
          <w:szCs w:val="22"/>
          <w:lang w:val="ja-JP"/>
        </w:rPr>
        <w:id w:val="-167024000"/>
        <w:docPartObj>
          <w:docPartGallery w:val="Table of Contents"/>
          <w:docPartUnique/>
        </w:docPartObj>
      </w:sdtPr>
      <w:sdtEndPr/>
      <w:sdtContent>
        <w:p w14:paraId="40D11EF5" w14:textId="77777777" w:rsidR="004339C7" w:rsidRPr="006037E6" w:rsidRDefault="004339C7">
          <w:pPr>
            <w:pStyle w:val="a9"/>
            <w:rPr>
              <w:color w:val="000000" w:themeColor="text1"/>
            </w:rPr>
          </w:pPr>
        </w:p>
        <w:p w14:paraId="77A7C486" w14:textId="1CA87E8B" w:rsidR="009E6C92" w:rsidRDefault="004339C7">
          <w:pPr>
            <w:pStyle w:val="11"/>
            <w:tabs>
              <w:tab w:val="right" w:leader="dot" w:pos="9060"/>
            </w:tabs>
            <w:rPr>
              <w:noProof/>
            </w:rPr>
          </w:pPr>
          <w:r w:rsidRPr="006037E6">
            <w:rPr>
              <w:color w:val="000000" w:themeColor="text1"/>
            </w:rPr>
            <w:fldChar w:fldCharType="begin"/>
          </w:r>
          <w:r w:rsidRPr="006037E6">
            <w:rPr>
              <w:color w:val="000000" w:themeColor="text1"/>
            </w:rPr>
            <w:instrText xml:space="preserve"> TOC \o "1-3" \h \z \u </w:instrText>
          </w:r>
          <w:r w:rsidRPr="006037E6">
            <w:rPr>
              <w:color w:val="000000" w:themeColor="text1"/>
            </w:rPr>
            <w:fldChar w:fldCharType="separate"/>
          </w:r>
          <w:hyperlink w:anchor="_Toc532212226" w:history="1">
            <w:r w:rsidR="009E6C92" w:rsidRPr="00C618FA">
              <w:rPr>
                <w:rStyle w:val="aa"/>
                <w:b/>
                <w:noProof/>
              </w:rPr>
              <w:t>第１　総論</w:t>
            </w:r>
            <w:r w:rsidR="009E6C92">
              <w:rPr>
                <w:noProof/>
                <w:webHidden/>
              </w:rPr>
              <w:tab/>
            </w:r>
            <w:r w:rsidR="009E6C92">
              <w:rPr>
                <w:noProof/>
                <w:webHidden/>
              </w:rPr>
              <w:fldChar w:fldCharType="begin"/>
            </w:r>
            <w:r w:rsidR="009E6C92">
              <w:rPr>
                <w:noProof/>
                <w:webHidden/>
              </w:rPr>
              <w:instrText xml:space="preserve"> PAGEREF _Toc532212226 \h </w:instrText>
            </w:r>
            <w:r w:rsidR="009E6C92">
              <w:rPr>
                <w:noProof/>
                <w:webHidden/>
              </w:rPr>
            </w:r>
            <w:r w:rsidR="009E6C92">
              <w:rPr>
                <w:noProof/>
                <w:webHidden/>
              </w:rPr>
              <w:fldChar w:fldCharType="separate"/>
            </w:r>
            <w:r w:rsidR="009E6C92">
              <w:rPr>
                <w:noProof/>
                <w:webHidden/>
              </w:rPr>
              <w:t>- 3 -</w:t>
            </w:r>
            <w:r w:rsidR="009E6C92">
              <w:rPr>
                <w:noProof/>
                <w:webHidden/>
              </w:rPr>
              <w:fldChar w:fldCharType="end"/>
            </w:r>
          </w:hyperlink>
        </w:p>
        <w:p w14:paraId="7A2B46C8" w14:textId="4DBB640A" w:rsidR="009E6C92" w:rsidRDefault="00EF5043">
          <w:pPr>
            <w:pStyle w:val="21"/>
            <w:tabs>
              <w:tab w:val="right" w:leader="dot" w:pos="9060"/>
            </w:tabs>
            <w:rPr>
              <w:noProof/>
            </w:rPr>
          </w:pPr>
          <w:hyperlink w:anchor="_Toc532212227" w:history="1">
            <w:r w:rsidR="009E6C92" w:rsidRPr="00C618FA">
              <w:rPr>
                <w:rStyle w:val="aa"/>
                <w:rFonts w:asciiTheme="majorEastAsia" w:hAnsiTheme="majorEastAsia"/>
                <w:b/>
                <w:noProof/>
              </w:rPr>
              <w:t>１　件名</w:t>
            </w:r>
            <w:r w:rsidR="009E6C92">
              <w:rPr>
                <w:noProof/>
                <w:webHidden/>
              </w:rPr>
              <w:tab/>
            </w:r>
            <w:r w:rsidR="009E6C92">
              <w:rPr>
                <w:noProof/>
                <w:webHidden/>
              </w:rPr>
              <w:fldChar w:fldCharType="begin"/>
            </w:r>
            <w:r w:rsidR="009E6C92">
              <w:rPr>
                <w:noProof/>
                <w:webHidden/>
              </w:rPr>
              <w:instrText xml:space="preserve"> PAGEREF _Toc532212227 \h </w:instrText>
            </w:r>
            <w:r w:rsidR="009E6C92">
              <w:rPr>
                <w:noProof/>
                <w:webHidden/>
              </w:rPr>
            </w:r>
            <w:r w:rsidR="009E6C92">
              <w:rPr>
                <w:noProof/>
                <w:webHidden/>
              </w:rPr>
              <w:fldChar w:fldCharType="separate"/>
            </w:r>
            <w:r w:rsidR="009E6C92">
              <w:rPr>
                <w:noProof/>
                <w:webHidden/>
              </w:rPr>
              <w:t>- 3 -</w:t>
            </w:r>
            <w:r w:rsidR="009E6C92">
              <w:rPr>
                <w:noProof/>
                <w:webHidden/>
              </w:rPr>
              <w:fldChar w:fldCharType="end"/>
            </w:r>
          </w:hyperlink>
        </w:p>
        <w:p w14:paraId="69475B78" w14:textId="1A817D67" w:rsidR="009E6C92" w:rsidRDefault="00EF5043">
          <w:pPr>
            <w:pStyle w:val="21"/>
            <w:tabs>
              <w:tab w:val="right" w:leader="dot" w:pos="9060"/>
            </w:tabs>
            <w:rPr>
              <w:noProof/>
            </w:rPr>
          </w:pPr>
          <w:hyperlink w:anchor="_Toc532212228" w:history="1">
            <w:r w:rsidR="009E6C92" w:rsidRPr="00C618FA">
              <w:rPr>
                <w:rStyle w:val="aa"/>
                <w:rFonts w:asciiTheme="majorEastAsia" w:hAnsiTheme="majorEastAsia"/>
                <w:b/>
                <w:noProof/>
              </w:rPr>
              <w:t>２　事業の趣旨・目的</w:t>
            </w:r>
            <w:r w:rsidR="009E6C92">
              <w:rPr>
                <w:noProof/>
                <w:webHidden/>
              </w:rPr>
              <w:tab/>
            </w:r>
            <w:r w:rsidR="009E6C92">
              <w:rPr>
                <w:noProof/>
                <w:webHidden/>
              </w:rPr>
              <w:fldChar w:fldCharType="begin"/>
            </w:r>
            <w:r w:rsidR="009E6C92">
              <w:rPr>
                <w:noProof/>
                <w:webHidden/>
              </w:rPr>
              <w:instrText xml:space="preserve"> PAGEREF _Toc532212228 \h </w:instrText>
            </w:r>
            <w:r w:rsidR="009E6C92">
              <w:rPr>
                <w:noProof/>
                <w:webHidden/>
              </w:rPr>
            </w:r>
            <w:r w:rsidR="009E6C92">
              <w:rPr>
                <w:noProof/>
                <w:webHidden/>
              </w:rPr>
              <w:fldChar w:fldCharType="separate"/>
            </w:r>
            <w:r w:rsidR="009E6C92">
              <w:rPr>
                <w:noProof/>
                <w:webHidden/>
              </w:rPr>
              <w:t>- 3 -</w:t>
            </w:r>
            <w:r w:rsidR="009E6C92">
              <w:rPr>
                <w:noProof/>
                <w:webHidden/>
              </w:rPr>
              <w:fldChar w:fldCharType="end"/>
            </w:r>
          </w:hyperlink>
        </w:p>
        <w:p w14:paraId="718CEB53" w14:textId="356C1159" w:rsidR="009E6C92" w:rsidRDefault="00EF5043">
          <w:pPr>
            <w:pStyle w:val="21"/>
            <w:tabs>
              <w:tab w:val="right" w:leader="dot" w:pos="9060"/>
            </w:tabs>
            <w:rPr>
              <w:noProof/>
            </w:rPr>
          </w:pPr>
          <w:hyperlink w:anchor="_Toc532212229" w:history="1">
            <w:r w:rsidR="009E6C92" w:rsidRPr="00C618FA">
              <w:rPr>
                <w:rStyle w:val="aa"/>
                <w:rFonts w:asciiTheme="majorEastAsia" w:hAnsiTheme="majorEastAsia"/>
                <w:b/>
                <w:noProof/>
              </w:rPr>
              <w:t>３　事業実施期間</w:t>
            </w:r>
            <w:r w:rsidR="009E6C92">
              <w:rPr>
                <w:noProof/>
                <w:webHidden/>
              </w:rPr>
              <w:tab/>
            </w:r>
            <w:r w:rsidR="009E6C92">
              <w:rPr>
                <w:noProof/>
                <w:webHidden/>
              </w:rPr>
              <w:fldChar w:fldCharType="begin"/>
            </w:r>
            <w:r w:rsidR="009E6C92">
              <w:rPr>
                <w:noProof/>
                <w:webHidden/>
              </w:rPr>
              <w:instrText xml:space="preserve"> PAGEREF _Toc532212229 \h </w:instrText>
            </w:r>
            <w:r w:rsidR="009E6C92">
              <w:rPr>
                <w:noProof/>
                <w:webHidden/>
              </w:rPr>
            </w:r>
            <w:r w:rsidR="009E6C92">
              <w:rPr>
                <w:noProof/>
                <w:webHidden/>
              </w:rPr>
              <w:fldChar w:fldCharType="separate"/>
            </w:r>
            <w:r w:rsidR="009E6C92">
              <w:rPr>
                <w:noProof/>
                <w:webHidden/>
              </w:rPr>
              <w:t>- 3 -</w:t>
            </w:r>
            <w:r w:rsidR="009E6C92">
              <w:rPr>
                <w:noProof/>
                <w:webHidden/>
              </w:rPr>
              <w:fldChar w:fldCharType="end"/>
            </w:r>
          </w:hyperlink>
        </w:p>
        <w:p w14:paraId="462CBC19" w14:textId="2F83983F" w:rsidR="009E6C92" w:rsidRDefault="00EF5043">
          <w:pPr>
            <w:pStyle w:val="21"/>
            <w:tabs>
              <w:tab w:val="right" w:leader="dot" w:pos="9060"/>
            </w:tabs>
            <w:rPr>
              <w:noProof/>
            </w:rPr>
          </w:pPr>
          <w:hyperlink w:anchor="_Toc532212230" w:history="1">
            <w:r w:rsidR="009E6C92" w:rsidRPr="00C618FA">
              <w:rPr>
                <w:rStyle w:val="aa"/>
                <w:rFonts w:asciiTheme="majorEastAsia" w:hAnsiTheme="majorEastAsia"/>
                <w:b/>
                <w:noProof/>
              </w:rPr>
              <w:t>４　事業実施地域及び事業規模</w:t>
            </w:r>
            <w:r w:rsidR="009E6C92">
              <w:rPr>
                <w:noProof/>
                <w:webHidden/>
              </w:rPr>
              <w:tab/>
            </w:r>
            <w:r w:rsidR="009E6C92">
              <w:rPr>
                <w:noProof/>
                <w:webHidden/>
              </w:rPr>
              <w:fldChar w:fldCharType="begin"/>
            </w:r>
            <w:r w:rsidR="009E6C92">
              <w:rPr>
                <w:noProof/>
                <w:webHidden/>
              </w:rPr>
              <w:instrText xml:space="preserve"> PAGEREF _Toc532212230 \h </w:instrText>
            </w:r>
            <w:r w:rsidR="009E6C92">
              <w:rPr>
                <w:noProof/>
                <w:webHidden/>
              </w:rPr>
            </w:r>
            <w:r w:rsidR="009E6C92">
              <w:rPr>
                <w:noProof/>
                <w:webHidden/>
              </w:rPr>
              <w:fldChar w:fldCharType="separate"/>
            </w:r>
            <w:r w:rsidR="009E6C92">
              <w:rPr>
                <w:noProof/>
                <w:webHidden/>
              </w:rPr>
              <w:t>- 3 -</w:t>
            </w:r>
            <w:r w:rsidR="009E6C92">
              <w:rPr>
                <w:noProof/>
                <w:webHidden/>
              </w:rPr>
              <w:fldChar w:fldCharType="end"/>
            </w:r>
          </w:hyperlink>
        </w:p>
        <w:p w14:paraId="3D38E91E" w14:textId="03E36CE3" w:rsidR="009E6C92" w:rsidRDefault="00EF5043">
          <w:pPr>
            <w:pStyle w:val="21"/>
            <w:tabs>
              <w:tab w:val="right" w:leader="dot" w:pos="9060"/>
            </w:tabs>
            <w:rPr>
              <w:noProof/>
            </w:rPr>
          </w:pPr>
          <w:hyperlink w:anchor="_Toc532212231" w:history="1">
            <w:r w:rsidR="009E6C92" w:rsidRPr="00C618FA">
              <w:rPr>
                <w:rStyle w:val="aa"/>
                <w:b/>
                <w:noProof/>
              </w:rPr>
              <w:t>５　支援対象者</w:t>
            </w:r>
            <w:r w:rsidR="009E6C92">
              <w:rPr>
                <w:noProof/>
                <w:webHidden/>
              </w:rPr>
              <w:tab/>
            </w:r>
            <w:r w:rsidR="009E6C92">
              <w:rPr>
                <w:noProof/>
                <w:webHidden/>
              </w:rPr>
              <w:fldChar w:fldCharType="begin"/>
            </w:r>
            <w:r w:rsidR="009E6C92">
              <w:rPr>
                <w:noProof/>
                <w:webHidden/>
              </w:rPr>
              <w:instrText xml:space="preserve"> PAGEREF _Toc532212231 \h </w:instrText>
            </w:r>
            <w:r w:rsidR="009E6C92">
              <w:rPr>
                <w:noProof/>
                <w:webHidden/>
              </w:rPr>
            </w:r>
            <w:r w:rsidR="009E6C92">
              <w:rPr>
                <w:noProof/>
                <w:webHidden/>
              </w:rPr>
              <w:fldChar w:fldCharType="separate"/>
            </w:r>
            <w:r w:rsidR="009E6C92">
              <w:rPr>
                <w:noProof/>
                <w:webHidden/>
              </w:rPr>
              <w:t>- 3 -</w:t>
            </w:r>
            <w:r w:rsidR="009E6C92">
              <w:rPr>
                <w:noProof/>
                <w:webHidden/>
              </w:rPr>
              <w:fldChar w:fldCharType="end"/>
            </w:r>
          </w:hyperlink>
        </w:p>
        <w:p w14:paraId="4B53FC2A" w14:textId="6228F6CE" w:rsidR="009E6C92" w:rsidRDefault="00EF5043">
          <w:pPr>
            <w:pStyle w:val="21"/>
            <w:tabs>
              <w:tab w:val="right" w:leader="dot" w:pos="9060"/>
            </w:tabs>
            <w:rPr>
              <w:noProof/>
            </w:rPr>
          </w:pPr>
          <w:hyperlink w:anchor="_Toc532212232" w:history="1">
            <w:r w:rsidR="009E6C92" w:rsidRPr="00C618FA">
              <w:rPr>
                <w:rStyle w:val="aa"/>
                <w:rFonts w:asciiTheme="minorEastAsia" w:hAnsiTheme="minorEastAsia"/>
                <w:b/>
                <w:noProof/>
              </w:rPr>
              <w:t>６　事業の位置づけ及び役割分担</w:t>
            </w:r>
            <w:r w:rsidR="009E6C92">
              <w:rPr>
                <w:noProof/>
                <w:webHidden/>
              </w:rPr>
              <w:tab/>
            </w:r>
            <w:r w:rsidR="009E6C92">
              <w:rPr>
                <w:noProof/>
                <w:webHidden/>
              </w:rPr>
              <w:fldChar w:fldCharType="begin"/>
            </w:r>
            <w:r w:rsidR="009E6C92">
              <w:rPr>
                <w:noProof/>
                <w:webHidden/>
              </w:rPr>
              <w:instrText xml:space="preserve"> PAGEREF _Toc532212232 \h </w:instrText>
            </w:r>
            <w:r w:rsidR="009E6C92">
              <w:rPr>
                <w:noProof/>
                <w:webHidden/>
              </w:rPr>
            </w:r>
            <w:r w:rsidR="009E6C92">
              <w:rPr>
                <w:noProof/>
                <w:webHidden/>
              </w:rPr>
              <w:fldChar w:fldCharType="separate"/>
            </w:r>
            <w:r w:rsidR="009E6C92">
              <w:rPr>
                <w:noProof/>
                <w:webHidden/>
              </w:rPr>
              <w:t>- 5 -</w:t>
            </w:r>
            <w:r w:rsidR="009E6C92">
              <w:rPr>
                <w:noProof/>
                <w:webHidden/>
              </w:rPr>
              <w:fldChar w:fldCharType="end"/>
            </w:r>
          </w:hyperlink>
        </w:p>
        <w:p w14:paraId="6FFDB00C" w14:textId="1708CBE5" w:rsidR="009E6C92" w:rsidRDefault="00EF5043">
          <w:pPr>
            <w:pStyle w:val="21"/>
            <w:tabs>
              <w:tab w:val="right" w:leader="dot" w:pos="9060"/>
            </w:tabs>
            <w:rPr>
              <w:noProof/>
            </w:rPr>
          </w:pPr>
          <w:hyperlink w:anchor="_Toc532212233" w:history="1">
            <w:r w:rsidR="009E6C92" w:rsidRPr="00C618FA">
              <w:rPr>
                <w:rStyle w:val="aa"/>
                <w:rFonts w:asciiTheme="minorEastAsia" w:hAnsiTheme="minorEastAsia"/>
                <w:b/>
                <w:noProof/>
              </w:rPr>
              <w:t>７　事業実施方針</w:t>
            </w:r>
            <w:r w:rsidR="009E6C92">
              <w:rPr>
                <w:noProof/>
                <w:webHidden/>
              </w:rPr>
              <w:tab/>
            </w:r>
            <w:r w:rsidR="009E6C92">
              <w:rPr>
                <w:noProof/>
                <w:webHidden/>
              </w:rPr>
              <w:fldChar w:fldCharType="begin"/>
            </w:r>
            <w:r w:rsidR="009E6C92">
              <w:rPr>
                <w:noProof/>
                <w:webHidden/>
              </w:rPr>
              <w:instrText xml:space="preserve"> PAGEREF _Toc532212233 \h </w:instrText>
            </w:r>
            <w:r w:rsidR="009E6C92">
              <w:rPr>
                <w:noProof/>
                <w:webHidden/>
              </w:rPr>
            </w:r>
            <w:r w:rsidR="009E6C92">
              <w:rPr>
                <w:noProof/>
                <w:webHidden/>
              </w:rPr>
              <w:fldChar w:fldCharType="separate"/>
            </w:r>
            <w:r w:rsidR="009E6C92">
              <w:rPr>
                <w:noProof/>
                <w:webHidden/>
              </w:rPr>
              <w:t>- 8 -</w:t>
            </w:r>
            <w:r w:rsidR="009E6C92">
              <w:rPr>
                <w:noProof/>
                <w:webHidden/>
              </w:rPr>
              <w:fldChar w:fldCharType="end"/>
            </w:r>
          </w:hyperlink>
        </w:p>
        <w:p w14:paraId="72579F90" w14:textId="1497485F" w:rsidR="009E6C92" w:rsidRDefault="00EF5043">
          <w:pPr>
            <w:pStyle w:val="11"/>
            <w:tabs>
              <w:tab w:val="right" w:leader="dot" w:pos="9060"/>
            </w:tabs>
            <w:rPr>
              <w:noProof/>
            </w:rPr>
          </w:pPr>
          <w:hyperlink w:anchor="_Toc532212234" w:history="1">
            <w:r w:rsidR="009E6C92" w:rsidRPr="00C618FA">
              <w:rPr>
                <w:rStyle w:val="aa"/>
                <w:b/>
                <w:noProof/>
              </w:rPr>
              <w:t>第２　事業の実施に係る相談支援窓口等の整備</w:t>
            </w:r>
            <w:r w:rsidR="009E6C92">
              <w:rPr>
                <w:noProof/>
                <w:webHidden/>
              </w:rPr>
              <w:tab/>
            </w:r>
            <w:r w:rsidR="009E6C92">
              <w:rPr>
                <w:noProof/>
                <w:webHidden/>
              </w:rPr>
              <w:fldChar w:fldCharType="begin"/>
            </w:r>
            <w:r w:rsidR="009E6C92">
              <w:rPr>
                <w:noProof/>
                <w:webHidden/>
              </w:rPr>
              <w:instrText xml:space="preserve"> PAGEREF _Toc532212234 \h </w:instrText>
            </w:r>
            <w:r w:rsidR="009E6C92">
              <w:rPr>
                <w:noProof/>
                <w:webHidden/>
              </w:rPr>
            </w:r>
            <w:r w:rsidR="009E6C92">
              <w:rPr>
                <w:noProof/>
                <w:webHidden/>
              </w:rPr>
              <w:fldChar w:fldCharType="separate"/>
            </w:r>
            <w:r w:rsidR="009E6C92">
              <w:rPr>
                <w:noProof/>
                <w:webHidden/>
              </w:rPr>
              <w:t>- 9 -</w:t>
            </w:r>
            <w:r w:rsidR="009E6C92">
              <w:rPr>
                <w:noProof/>
                <w:webHidden/>
              </w:rPr>
              <w:fldChar w:fldCharType="end"/>
            </w:r>
          </w:hyperlink>
        </w:p>
        <w:p w14:paraId="26914409" w14:textId="01253659" w:rsidR="009E6C92" w:rsidRDefault="00EF5043">
          <w:pPr>
            <w:pStyle w:val="21"/>
            <w:tabs>
              <w:tab w:val="right" w:leader="dot" w:pos="9060"/>
            </w:tabs>
            <w:rPr>
              <w:noProof/>
            </w:rPr>
          </w:pPr>
          <w:hyperlink w:anchor="_Toc532212235" w:history="1">
            <w:r w:rsidR="009E6C92" w:rsidRPr="00C618FA">
              <w:rPr>
                <w:rStyle w:val="aa"/>
                <w:b/>
                <w:noProof/>
              </w:rPr>
              <w:t>１　相談支援窓口の設置</w:t>
            </w:r>
            <w:r w:rsidR="009E6C92">
              <w:rPr>
                <w:noProof/>
                <w:webHidden/>
              </w:rPr>
              <w:tab/>
            </w:r>
            <w:r w:rsidR="009E6C92">
              <w:rPr>
                <w:noProof/>
                <w:webHidden/>
              </w:rPr>
              <w:fldChar w:fldCharType="begin"/>
            </w:r>
            <w:r w:rsidR="009E6C92">
              <w:rPr>
                <w:noProof/>
                <w:webHidden/>
              </w:rPr>
              <w:instrText xml:space="preserve"> PAGEREF _Toc532212235 \h </w:instrText>
            </w:r>
            <w:r w:rsidR="009E6C92">
              <w:rPr>
                <w:noProof/>
                <w:webHidden/>
              </w:rPr>
            </w:r>
            <w:r w:rsidR="009E6C92">
              <w:rPr>
                <w:noProof/>
                <w:webHidden/>
              </w:rPr>
              <w:fldChar w:fldCharType="separate"/>
            </w:r>
            <w:r w:rsidR="009E6C92">
              <w:rPr>
                <w:noProof/>
                <w:webHidden/>
              </w:rPr>
              <w:t>- 9 -</w:t>
            </w:r>
            <w:r w:rsidR="009E6C92">
              <w:rPr>
                <w:noProof/>
                <w:webHidden/>
              </w:rPr>
              <w:fldChar w:fldCharType="end"/>
            </w:r>
          </w:hyperlink>
        </w:p>
        <w:p w14:paraId="2DEBD653" w14:textId="2DF4BE77" w:rsidR="009E6C92" w:rsidRDefault="00EF5043">
          <w:pPr>
            <w:pStyle w:val="21"/>
            <w:tabs>
              <w:tab w:val="right" w:leader="dot" w:pos="9060"/>
            </w:tabs>
            <w:rPr>
              <w:noProof/>
            </w:rPr>
          </w:pPr>
          <w:hyperlink w:anchor="_Toc532212236" w:history="1">
            <w:r w:rsidR="009E6C92" w:rsidRPr="00C618FA">
              <w:rPr>
                <w:rStyle w:val="aa"/>
                <w:b/>
                <w:noProof/>
              </w:rPr>
              <w:t>２　常設サテライト窓口の設置</w:t>
            </w:r>
            <w:r w:rsidR="009E6C92">
              <w:rPr>
                <w:noProof/>
                <w:webHidden/>
              </w:rPr>
              <w:tab/>
            </w:r>
            <w:r w:rsidR="009E6C92">
              <w:rPr>
                <w:noProof/>
                <w:webHidden/>
              </w:rPr>
              <w:fldChar w:fldCharType="begin"/>
            </w:r>
            <w:r w:rsidR="009E6C92">
              <w:rPr>
                <w:noProof/>
                <w:webHidden/>
              </w:rPr>
              <w:instrText xml:space="preserve"> PAGEREF _Toc532212236 \h </w:instrText>
            </w:r>
            <w:r w:rsidR="009E6C92">
              <w:rPr>
                <w:noProof/>
                <w:webHidden/>
              </w:rPr>
            </w:r>
            <w:r w:rsidR="009E6C92">
              <w:rPr>
                <w:noProof/>
                <w:webHidden/>
              </w:rPr>
              <w:fldChar w:fldCharType="separate"/>
            </w:r>
            <w:r w:rsidR="009E6C92">
              <w:rPr>
                <w:noProof/>
                <w:webHidden/>
              </w:rPr>
              <w:t>- 10 -</w:t>
            </w:r>
            <w:r w:rsidR="009E6C92">
              <w:rPr>
                <w:noProof/>
                <w:webHidden/>
              </w:rPr>
              <w:fldChar w:fldCharType="end"/>
            </w:r>
          </w:hyperlink>
        </w:p>
        <w:p w14:paraId="4B8A0BD0" w14:textId="5250E5C2" w:rsidR="009E6C92" w:rsidRDefault="00EF5043">
          <w:pPr>
            <w:pStyle w:val="21"/>
            <w:tabs>
              <w:tab w:val="right" w:leader="dot" w:pos="9060"/>
            </w:tabs>
            <w:rPr>
              <w:noProof/>
            </w:rPr>
          </w:pPr>
          <w:hyperlink w:anchor="_Toc532212237" w:history="1">
            <w:r w:rsidR="009E6C92" w:rsidRPr="00C618FA">
              <w:rPr>
                <w:rStyle w:val="aa"/>
                <w:b/>
                <w:noProof/>
              </w:rPr>
              <w:t>３　キャリア形成支援等を行う者</w:t>
            </w:r>
            <w:r w:rsidR="009E6C92">
              <w:rPr>
                <w:noProof/>
                <w:webHidden/>
              </w:rPr>
              <w:tab/>
            </w:r>
            <w:r w:rsidR="009E6C92">
              <w:rPr>
                <w:noProof/>
                <w:webHidden/>
              </w:rPr>
              <w:fldChar w:fldCharType="begin"/>
            </w:r>
            <w:r w:rsidR="009E6C92">
              <w:rPr>
                <w:noProof/>
                <w:webHidden/>
              </w:rPr>
              <w:instrText xml:space="preserve"> PAGEREF _Toc532212237 \h </w:instrText>
            </w:r>
            <w:r w:rsidR="009E6C92">
              <w:rPr>
                <w:noProof/>
                <w:webHidden/>
              </w:rPr>
            </w:r>
            <w:r w:rsidR="009E6C92">
              <w:rPr>
                <w:noProof/>
                <w:webHidden/>
              </w:rPr>
              <w:fldChar w:fldCharType="separate"/>
            </w:r>
            <w:r w:rsidR="009E6C92">
              <w:rPr>
                <w:noProof/>
                <w:webHidden/>
              </w:rPr>
              <w:t>- 11 -</w:t>
            </w:r>
            <w:r w:rsidR="009E6C92">
              <w:rPr>
                <w:noProof/>
                <w:webHidden/>
              </w:rPr>
              <w:fldChar w:fldCharType="end"/>
            </w:r>
          </w:hyperlink>
        </w:p>
        <w:p w14:paraId="09F4065A" w14:textId="65619DC7" w:rsidR="009E6C92" w:rsidRDefault="00EF5043">
          <w:pPr>
            <w:pStyle w:val="11"/>
            <w:tabs>
              <w:tab w:val="right" w:leader="dot" w:pos="9060"/>
            </w:tabs>
            <w:rPr>
              <w:noProof/>
            </w:rPr>
          </w:pPr>
          <w:hyperlink w:anchor="_Toc532212238" w:history="1">
            <w:r w:rsidR="009E6C92" w:rsidRPr="00C618FA">
              <w:rPr>
                <w:rStyle w:val="aa"/>
                <w:b/>
                <w:noProof/>
              </w:rPr>
              <w:t>第３　相談支援事業</w:t>
            </w:r>
            <w:r w:rsidR="009E6C92">
              <w:rPr>
                <w:noProof/>
                <w:webHidden/>
              </w:rPr>
              <w:tab/>
            </w:r>
            <w:r w:rsidR="009E6C92">
              <w:rPr>
                <w:noProof/>
                <w:webHidden/>
              </w:rPr>
              <w:fldChar w:fldCharType="begin"/>
            </w:r>
            <w:r w:rsidR="009E6C92">
              <w:rPr>
                <w:noProof/>
                <w:webHidden/>
              </w:rPr>
              <w:instrText xml:space="preserve"> PAGEREF _Toc532212238 \h </w:instrText>
            </w:r>
            <w:r w:rsidR="009E6C92">
              <w:rPr>
                <w:noProof/>
                <w:webHidden/>
              </w:rPr>
            </w:r>
            <w:r w:rsidR="009E6C92">
              <w:rPr>
                <w:noProof/>
                <w:webHidden/>
              </w:rPr>
              <w:fldChar w:fldCharType="separate"/>
            </w:r>
            <w:r w:rsidR="009E6C92">
              <w:rPr>
                <w:noProof/>
                <w:webHidden/>
              </w:rPr>
              <w:t>- 15 -</w:t>
            </w:r>
            <w:r w:rsidR="009E6C92">
              <w:rPr>
                <w:noProof/>
                <w:webHidden/>
              </w:rPr>
              <w:fldChar w:fldCharType="end"/>
            </w:r>
          </w:hyperlink>
        </w:p>
        <w:p w14:paraId="71A471BA" w14:textId="0AAC7D3A" w:rsidR="009E6C92" w:rsidRDefault="00EF5043">
          <w:pPr>
            <w:pStyle w:val="21"/>
            <w:tabs>
              <w:tab w:val="right" w:leader="dot" w:pos="9060"/>
            </w:tabs>
            <w:rPr>
              <w:noProof/>
            </w:rPr>
          </w:pPr>
          <w:hyperlink w:anchor="_Toc532212239" w:history="1">
            <w:r w:rsidR="009E6C92" w:rsidRPr="00C618FA">
              <w:rPr>
                <w:rStyle w:val="aa"/>
                <w:b/>
                <w:noProof/>
              </w:rPr>
              <w:t>１　相談支援窓口等の整備</w:t>
            </w:r>
            <w:r w:rsidR="009E6C92">
              <w:rPr>
                <w:noProof/>
                <w:webHidden/>
              </w:rPr>
              <w:tab/>
            </w:r>
            <w:r w:rsidR="009E6C92">
              <w:rPr>
                <w:noProof/>
                <w:webHidden/>
              </w:rPr>
              <w:fldChar w:fldCharType="begin"/>
            </w:r>
            <w:r w:rsidR="009E6C92">
              <w:rPr>
                <w:noProof/>
                <w:webHidden/>
              </w:rPr>
              <w:instrText xml:space="preserve"> PAGEREF _Toc532212239 \h </w:instrText>
            </w:r>
            <w:r w:rsidR="009E6C92">
              <w:rPr>
                <w:noProof/>
                <w:webHidden/>
              </w:rPr>
            </w:r>
            <w:r w:rsidR="009E6C92">
              <w:rPr>
                <w:noProof/>
                <w:webHidden/>
              </w:rPr>
              <w:fldChar w:fldCharType="separate"/>
            </w:r>
            <w:r w:rsidR="009E6C92">
              <w:rPr>
                <w:noProof/>
                <w:webHidden/>
              </w:rPr>
              <w:t>- 15 -</w:t>
            </w:r>
            <w:r w:rsidR="009E6C92">
              <w:rPr>
                <w:noProof/>
                <w:webHidden/>
              </w:rPr>
              <w:fldChar w:fldCharType="end"/>
            </w:r>
          </w:hyperlink>
        </w:p>
        <w:p w14:paraId="4CABCDE7" w14:textId="07848B2B" w:rsidR="009E6C92" w:rsidRDefault="00EF5043">
          <w:pPr>
            <w:pStyle w:val="21"/>
            <w:tabs>
              <w:tab w:val="right" w:leader="dot" w:pos="9060"/>
            </w:tabs>
            <w:rPr>
              <w:noProof/>
            </w:rPr>
          </w:pPr>
          <w:hyperlink w:anchor="_Toc532212240" w:history="1">
            <w:r w:rsidR="009E6C92" w:rsidRPr="00C618FA">
              <w:rPr>
                <w:rStyle w:val="aa"/>
                <w:b/>
                <w:noProof/>
              </w:rPr>
              <w:t>２　サポステによる支援を希望する者の登録</w:t>
            </w:r>
            <w:r w:rsidR="009E6C92">
              <w:rPr>
                <w:noProof/>
                <w:webHidden/>
              </w:rPr>
              <w:tab/>
            </w:r>
            <w:r w:rsidR="009E6C92">
              <w:rPr>
                <w:noProof/>
                <w:webHidden/>
              </w:rPr>
              <w:fldChar w:fldCharType="begin"/>
            </w:r>
            <w:r w:rsidR="009E6C92">
              <w:rPr>
                <w:noProof/>
                <w:webHidden/>
              </w:rPr>
              <w:instrText xml:space="preserve"> PAGEREF _Toc532212240 \h </w:instrText>
            </w:r>
            <w:r w:rsidR="009E6C92">
              <w:rPr>
                <w:noProof/>
                <w:webHidden/>
              </w:rPr>
            </w:r>
            <w:r w:rsidR="009E6C92">
              <w:rPr>
                <w:noProof/>
                <w:webHidden/>
              </w:rPr>
              <w:fldChar w:fldCharType="separate"/>
            </w:r>
            <w:r w:rsidR="009E6C92">
              <w:rPr>
                <w:noProof/>
                <w:webHidden/>
              </w:rPr>
              <w:t>- 15 -</w:t>
            </w:r>
            <w:r w:rsidR="009E6C92">
              <w:rPr>
                <w:noProof/>
                <w:webHidden/>
              </w:rPr>
              <w:fldChar w:fldCharType="end"/>
            </w:r>
          </w:hyperlink>
        </w:p>
        <w:p w14:paraId="7606EEF5" w14:textId="00B3D5E5" w:rsidR="009E6C92" w:rsidRDefault="00EF5043">
          <w:pPr>
            <w:pStyle w:val="21"/>
            <w:tabs>
              <w:tab w:val="right" w:leader="dot" w:pos="9060"/>
            </w:tabs>
            <w:rPr>
              <w:noProof/>
            </w:rPr>
          </w:pPr>
          <w:hyperlink w:anchor="_Toc532212241" w:history="1">
            <w:r w:rsidR="009E6C92" w:rsidRPr="00C618FA">
              <w:rPr>
                <w:rStyle w:val="aa"/>
                <w:b/>
                <w:noProof/>
              </w:rPr>
              <w:t>３　相談支援等の実施</w:t>
            </w:r>
            <w:r w:rsidR="009E6C92">
              <w:rPr>
                <w:noProof/>
                <w:webHidden/>
              </w:rPr>
              <w:tab/>
            </w:r>
            <w:r w:rsidR="009E6C92">
              <w:rPr>
                <w:noProof/>
                <w:webHidden/>
              </w:rPr>
              <w:fldChar w:fldCharType="begin"/>
            </w:r>
            <w:r w:rsidR="009E6C92">
              <w:rPr>
                <w:noProof/>
                <w:webHidden/>
              </w:rPr>
              <w:instrText xml:space="preserve"> PAGEREF _Toc532212241 \h </w:instrText>
            </w:r>
            <w:r w:rsidR="009E6C92">
              <w:rPr>
                <w:noProof/>
                <w:webHidden/>
              </w:rPr>
            </w:r>
            <w:r w:rsidR="009E6C92">
              <w:rPr>
                <w:noProof/>
                <w:webHidden/>
              </w:rPr>
              <w:fldChar w:fldCharType="separate"/>
            </w:r>
            <w:r w:rsidR="009E6C92">
              <w:rPr>
                <w:noProof/>
                <w:webHidden/>
              </w:rPr>
              <w:t>- 16 -</w:t>
            </w:r>
            <w:r w:rsidR="009E6C92">
              <w:rPr>
                <w:noProof/>
                <w:webHidden/>
              </w:rPr>
              <w:fldChar w:fldCharType="end"/>
            </w:r>
          </w:hyperlink>
        </w:p>
        <w:p w14:paraId="030A1742" w14:textId="60CD82D5" w:rsidR="009E6C92" w:rsidRDefault="00EF5043">
          <w:pPr>
            <w:pStyle w:val="21"/>
            <w:tabs>
              <w:tab w:val="right" w:leader="dot" w:pos="9060"/>
            </w:tabs>
            <w:rPr>
              <w:noProof/>
            </w:rPr>
          </w:pPr>
          <w:hyperlink w:anchor="_Toc532212242" w:history="1">
            <w:r w:rsidR="009E6C92" w:rsidRPr="00C618FA">
              <w:rPr>
                <w:rStyle w:val="aa"/>
                <w:b/>
                <w:noProof/>
              </w:rPr>
              <w:t>４　職場体験プログラム</w:t>
            </w:r>
            <w:r w:rsidR="009E6C92">
              <w:rPr>
                <w:noProof/>
                <w:webHidden/>
              </w:rPr>
              <w:tab/>
            </w:r>
            <w:r w:rsidR="009E6C92">
              <w:rPr>
                <w:noProof/>
                <w:webHidden/>
              </w:rPr>
              <w:fldChar w:fldCharType="begin"/>
            </w:r>
            <w:r w:rsidR="009E6C92">
              <w:rPr>
                <w:noProof/>
                <w:webHidden/>
              </w:rPr>
              <w:instrText xml:space="preserve"> PAGEREF _Toc532212242 \h </w:instrText>
            </w:r>
            <w:r w:rsidR="009E6C92">
              <w:rPr>
                <w:noProof/>
                <w:webHidden/>
              </w:rPr>
            </w:r>
            <w:r w:rsidR="009E6C92">
              <w:rPr>
                <w:noProof/>
                <w:webHidden/>
              </w:rPr>
              <w:fldChar w:fldCharType="separate"/>
            </w:r>
            <w:r w:rsidR="009E6C92">
              <w:rPr>
                <w:noProof/>
                <w:webHidden/>
              </w:rPr>
              <w:t>- 23 -</w:t>
            </w:r>
            <w:r w:rsidR="009E6C92">
              <w:rPr>
                <w:noProof/>
                <w:webHidden/>
              </w:rPr>
              <w:fldChar w:fldCharType="end"/>
            </w:r>
          </w:hyperlink>
        </w:p>
        <w:p w14:paraId="352AE1F8" w14:textId="23F1A555" w:rsidR="009E6C92" w:rsidRDefault="00EF5043">
          <w:pPr>
            <w:pStyle w:val="21"/>
            <w:tabs>
              <w:tab w:val="right" w:leader="dot" w:pos="9060"/>
            </w:tabs>
            <w:rPr>
              <w:noProof/>
            </w:rPr>
          </w:pPr>
          <w:hyperlink w:anchor="_Toc532212243" w:history="1">
            <w:r w:rsidR="009E6C92" w:rsidRPr="00C618FA">
              <w:rPr>
                <w:rStyle w:val="aa"/>
                <w:b/>
                <w:noProof/>
              </w:rPr>
              <w:t>５　定着・ステップアッププログラム</w:t>
            </w:r>
            <w:r w:rsidR="009E6C92">
              <w:rPr>
                <w:noProof/>
                <w:webHidden/>
              </w:rPr>
              <w:tab/>
            </w:r>
            <w:r w:rsidR="009E6C92">
              <w:rPr>
                <w:noProof/>
                <w:webHidden/>
              </w:rPr>
              <w:fldChar w:fldCharType="begin"/>
            </w:r>
            <w:r w:rsidR="009E6C92">
              <w:rPr>
                <w:noProof/>
                <w:webHidden/>
              </w:rPr>
              <w:instrText xml:space="preserve"> PAGEREF _Toc532212243 \h </w:instrText>
            </w:r>
            <w:r w:rsidR="009E6C92">
              <w:rPr>
                <w:noProof/>
                <w:webHidden/>
              </w:rPr>
            </w:r>
            <w:r w:rsidR="009E6C92">
              <w:rPr>
                <w:noProof/>
                <w:webHidden/>
              </w:rPr>
              <w:fldChar w:fldCharType="separate"/>
            </w:r>
            <w:r w:rsidR="009E6C92">
              <w:rPr>
                <w:noProof/>
                <w:webHidden/>
              </w:rPr>
              <w:t>- 29 -</w:t>
            </w:r>
            <w:r w:rsidR="009E6C92">
              <w:rPr>
                <w:noProof/>
                <w:webHidden/>
              </w:rPr>
              <w:fldChar w:fldCharType="end"/>
            </w:r>
          </w:hyperlink>
        </w:p>
        <w:p w14:paraId="492BBA44" w14:textId="4E7DB644" w:rsidR="009E6C92" w:rsidRDefault="00EF5043">
          <w:pPr>
            <w:pStyle w:val="21"/>
            <w:tabs>
              <w:tab w:val="right" w:leader="dot" w:pos="9060"/>
            </w:tabs>
            <w:rPr>
              <w:noProof/>
            </w:rPr>
          </w:pPr>
          <w:hyperlink w:anchor="_Toc532212244" w:history="1">
            <w:r w:rsidR="009E6C92" w:rsidRPr="00C618FA">
              <w:rPr>
                <w:rStyle w:val="aa"/>
                <w:b/>
                <w:noProof/>
              </w:rPr>
              <w:t>６　地方公共団体が措置する事業との連携</w:t>
            </w:r>
            <w:r w:rsidR="009E6C92">
              <w:rPr>
                <w:noProof/>
                <w:webHidden/>
              </w:rPr>
              <w:tab/>
            </w:r>
            <w:r w:rsidR="009E6C92">
              <w:rPr>
                <w:noProof/>
                <w:webHidden/>
              </w:rPr>
              <w:fldChar w:fldCharType="begin"/>
            </w:r>
            <w:r w:rsidR="009E6C92">
              <w:rPr>
                <w:noProof/>
                <w:webHidden/>
              </w:rPr>
              <w:instrText xml:space="preserve"> PAGEREF _Toc532212244 \h </w:instrText>
            </w:r>
            <w:r w:rsidR="009E6C92">
              <w:rPr>
                <w:noProof/>
                <w:webHidden/>
              </w:rPr>
            </w:r>
            <w:r w:rsidR="009E6C92">
              <w:rPr>
                <w:noProof/>
                <w:webHidden/>
              </w:rPr>
              <w:fldChar w:fldCharType="separate"/>
            </w:r>
            <w:r w:rsidR="009E6C92">
              <w:rPr>
                <w:noProof/>
                <w:webHidden/>
              </w:rPr>
              <w:t>- 31 -</w:t>
            </w:r>
            <w:r w:rsidR="009E6C92">
              <w:rPr>
                <w:noProof/>
                <w:webHidden/>
              </w:rPr>
              <w:fldChar w:fldCharType="end"/>
            </w:r>
          </w:hyperlink>
        </w:p>
        <w:p w14:paraId="2D95A503" w14:textId="7322B3A3" w:rsidR="009E6C92" w:rsidRDefault="00EF5043">
          <w:pPr>
            <w:pStyle w:val="21"/>
            <w:tabs>
              <w:tab w:val="right" w:leader="dot" w:pos="9060"/>
            </w:tabs>
            <w:rPr>
              <w:noProof/>
            </w:rPr>
          </w:pPr>
          <w:hyperlink w:anchor="_Toc532212245" w:history="1">
            <w:r w:rsidR="009E6C92" w:rsidRPr="00C618FA">
              <w:rPr>
                <w:rStyle w:val="aa"/>
                <w:b/>
                <w:noProof/>
              </w:rPr>
              <w:t>７　地域における若者支援機関等関係機関とのネットワークの構築及び維持</w:t>
            </w:r>
            <w:r w:rsidR="009E6C92">
              <w:rPr>
                <w:noProof/>
                <w:webHidden/>
              </w:rPr>
              <w:tab/>
            </w:r>
            <w:r w:rsidR="009E6C92">
              <w:rPr>
                <w:noProof/>
                <w:webHidden/>
              </w:rPr>
              <w:fldChar w:fldCharType="begin"/>
            </w:r>
            <w:r w:rsidR="009E6C92">
              <w:rPr>
                <w:noProof/>
                <w:webHidden/>
              </w:rPr>
              <w:instrText xml:space="preserve"> PAGEREF _Toc532212245 \h </w:instrText>
            </w:r>
            <w:r w:rsidR="009E6C92">
              <w:rPr>
                <w:noProof/>
                <w:webHidden/>
              </w:rPr>
            </w:r>
            <w:r w:rsidR="009E6C92">
              <w:rPr>
                <w:noProof/>
                <w:webHidden/>
              </w:rPr>
              <w:fldChar w:fldCharType="separate"/>
            </w:r>
            <w:r w:rsidR="009E6C92">
              <w:rPr>
                <w:noProof/>
                <w:webHidden/>
              </w:rPr>
              <w:t>- 31 -</w:t>
            </w:r>
            <w:r w:rsidR="009E6C92">
              <w:rPr>
                <w:noProof/>
                <w:webHidden/>
              </w:rPr>
              <w:fldChar w:fldCharType="end"/>
            </w:r>
          </w:hyperlink>
        </w:p>
        <w:p w14:paraId="60E8238D" w14:textId="5D90C2BB" w:rsidR="009E6C92" w:rsidRDefault="00EF5043">
          <w:pPr>
            <w:pStyle w:val="21"/>
            <w:tabs>
              <w:tab w:val="right" w:leader="dot" w:pos="9060"/>
            </w:tabs>
            <w:rPr>
              <w:noProof/>
            </w:rPr>
          </w:pPr>
          <w:hyperlink w:anchor="_Toc532212246" w:history="1">
            <w:r w:rsidR="009E6C92" w:rsidRPr="00C618FA">
              <w:rPr>
                <w:rStyle w:val="aa"/>
                <w:b/>
                <w:noProof/>
              </w:rPr>
              <w:t>８　ハローワークとの連携</w:t>
            </w:r>
            <w:r w:rsidR="009E6C92">
              <w:rPr>
                <w:noProof/>
                <w:webHidden/>
              </w:rPr>
              <w:tab/>
            </w:r>
            <w:r w:rsidR="009E6C92">
              <w:rPr>
                <w:noProof/>
                <w:webHidden/>
              </w:rPr>
              <w:fldChar w:fldCharType="begin"/>
            </w:r>
            <w:r w:rsidR="009E6C92">
              <w:rPr>
                <w:noProof/>
                <w:webHidden/>
              </w:rPr>
              <w:instrText xml:space="preserve"> PAGEREF _Toc532212246 \h </w:instrText>
            </w:r>
            <w:r w:rsidR="009E6C92">
              <w:rPr>
                <w:noProof/>
                <w:webHidden/>
              </w:rPr>
            </w:r>
            <w:r w:rsidR="009E6C92">
              <w:rPr>
                <w:noProof/>
                <w:webHidden/>
              </w:rPr>
              <w:fldChar w:fldCharType="separate"/>
            </w:r>
            <w:r w:rsidR="009E6C92">
              <w:rPr>
                <w:noProof/>
                <w:webHidden/>
              </w:rPr>
              <w:t>- 32 -</w:t>
            </w:r>
            <w:r w:rsidR="009E6C92">
              <w:rPr>
                <w:noProof/>
                <w:webHidden/>
              </w:rPr>
              <w:fldChar w:fldCharType="end"/>
            </w:r>
          </w:hyperlink>
        </w:p>
        <w:p w14:paraId="44A8D2A8" w14:textId="1B6F792E" w:rsidR="009E6C92" w:rsidRDefault="00EF5043">
          <w:pPr>
            <w:pStyle w:val="21"/>
            <w:tabs>
              <w:tab w:val="right" w:leader="dot" w:pos="9060"/>
            </w:tabs>
            <w:rPr>
              <w:noProof/>
            </w:rPr>
          </w:pPr>
          <w:hyperlink w:anchor="_Toc532212247" w:history="1">
            <w:r w:rsidR="009E6C92" w:rsidRPr="00C618FA">
              <w:rPr>
                <w:rStyle w:val="aa"/>
                <w:rFonts w:asciiTheme="majorEastAsia" w:hAnsiTheme="majorEastAsia"/>
                <w:b/>
                <w:noProof/>
              </w:rPr>
              <w:t>９　周知・広報</w:t>
            </w:r>
            <w:r w:rsidR="009E6C92">
              <w:rPr>
                <w:noProof/>
                <w:webHidden/>
              </w:rPr>
              <w:tab/>
            </w:r>
            <w:r w:rsidR="009E6C92">
              <w:rPr>
                <w:noProof/>
                <w:webHidden/>
              </w:rPr>
              <w:fldChar w:fldCharType="begin"/>
            </w:r>
            <w:r w:rsidR="009E6C92">
              <w:rPr>
                <w:noProof/>
                <w:webHidden/>
              </w:rPr>
              <w:instrText xml:space="preserve"> PAGEREF _Toc532212247 \h </w:instrText>
            </w:r>
            <w:r w:rsidR="009E6C92">
              <w:rPr>
                <w:noProof/>
                <w:webHidden/>
              </w:rPr>
            </w:r>
            <w:r w:rsidR="009E6C92">
              <w:rPr>
                <w:noProof/>
                <w:webHidden/>
              </w:rPr>
              <w:fldChar w:fldCharType="separate"/>
            </w:r>
            <w:r w:rsidR="009E6C92">
              <w:rPr>
                <w:noProof/>
                <w:webHidden/>
              </w:rPr>
              <w:t>- 36 -</w:t>
            </w:r>
            <w:r w:rsidR="009E6C92">
              <w:rPr>
                <w:noProof/>
                <w:webHidden/>
              </w:rPr>
              <w:fldChar w:fldCharType="end"/>
            </w:r>
          </w:hyperlink>
        </w:p>
        <w:p w14:paraId="1BA6493B" w14:textId="3623E068" w:rsidR="009E6C92" w:rsidRDefault="00EF5043">
          <w:pPr>
            <w:pStyle w:val="21"/>
            <w:tabs>
              <w:tab w:val="right" w:leader="dot" w:pos="9060"/>
            </w:tabs>
            <w:rPr>
              <w:noProof/>
            </w:rPr>
          </w:pPr>
          <w:hyperlink w:anchor="_Toc532212248" w:history="1">
            <w:r w:rsidR="009E6C92" w:rsidRPr="00C618FA">
              <w:rPr>
                <w:rStyle w:val="aa"/>
                <w:rFonts w:asciiTheme="majorEastAsia" w:hAnsiTheme="majorEastAsia"/>
                <w:b/>
                <w:noProof/>
              </w:rPr>
              <w:t>10</w:t>
            </w:r>
            <w:r w:rsidR="009E6C92" w:rsidRPr="00C618FA">
              <w:rPr>
                <w:rStyle w:val="aa"/>
                <w:rFonts w:asciiTheme="majorEastAsia" w:hAnsiTheme="majorEastAsia"/>
                <w:b/>
                <w:noProof/>
              </w:rPr>
              <w:t xml:space="preserve">　サポステ満足度調査への協力</w:t>
            </w:r>
            <w:r w:rsidR="009E6C92">
              <w:rPr>
                <w:noProof/>
                <w:webHidden/>
              </w:rPr>
              <w:tab/>
            </w:r>
            <w:r w:rsidR="009E6C92">
              <w:rPr>
                <w:noProof/>
                <w:webHidden/>
              </w:rPr>
              <w:fldChar w:fldCharType="begin"/>
            </w:r>
            <w:r w:rsidR="009E6C92">
              <w:rPr>
                <w:noProof/>
                <w:webHidden/>
              </w:rPr>
              <w:instrText xml:space="preserve"> PAGEREF _Toc532212248 \h </w:instrText>
            </w:r>
            <w:r w:rsidR="009E6C92">
              <w:rPr>
                <w:noProof/>
                <w:webHidden/>
              </w:rPr>
            </w:r>
            <w:r w:rsidR="009E6C92">
              <w:rPr>
                <w:noProof/>
                <w:webHidden/>
              </w:rPr>
              <w:fldChar w:fldCharType="separate"/>
            </w:r>
            <w:r w:rsidR="009E6C92">
              <w:rPr>
                <w:noProof/>
                <w:webHidden/>
              </w:rPr>
              <w:t>- 41 -</w:t>
            </w:r>
            <w:r w:rsidR="009E6C92">
              <w:rPr>
                <w:noProof/>
                <w:webHidden/>
              </w:rPr>
              <w:fldChar w:fldCharType="end"/>
            </w:r>
          </w:hyperlink>
        </w:p>
        <w:p w14:paraId="555419E0" w14:textId="6F3687B1" w:rsidR="009E6C92" w:rsidRDefault="00EF5043">
          <w:pPr>
            <w:pStyle w:val="21"/>
            <w:tabs>
              <w:tab w:val="right" w:leader="dot" w:pos="9060"/>
            </w:tabs>
            <w:rPr>
              <w:noProof/>
            </w:rPr>
          </w:pPr>
          <w:hyperlink w:anchor="_Toc532212249" w:history="1">
            <w:r w:rsidR="009E6C92" w:rsidRPr="00C618FA">
              <w:rPr>
                <w:rStyle w:val="aa"/>
                <w:rFonts w:asciiTheme="majorEastAsia" w:hAnsiTheme="majorEastAsia"/>
                <w:b/>
                <w:noProof/>
              </w:rPr>
              <w:t>11</w:t>
            </w:r>
            <w:r w:rsidR="009E6C92" w:rsidRPr="00C618FA">
              <w:rPr>
                <w:rStyle w:val="aa"/>
                <w:rFonts w:asciiTheme="majorEastAsia" w:hAnsiTheme="majorEastAsia"/>
                <w:b/>
                <w:noProof/>
              </w:rPr>
              <w:t xml:space="preserve">　厚生労働省等が実施する各種研修会等への出席</w:t>
            </w:r>
            <w:r w:rsidR="009E6C92">
              <w:rPr>
                <w:noProof/>
                <w:webHidden/>
              </w:rPr>
              <w:tab/>
            </w:r>
            <w:r w:rsidR="009E6C92">
              <w:rPr>
                <w:noProof/>
                <w:webHidden/>
              </w:rPr>
              <w:fldChar w:fldCharType="begin"/>
            </w:r>
            <w:r w:rsidR="009E6C92">
              <w:rPr>
                <w:noProof/>
                <w:webHidden/>
              </w:rPr>
              <w:instrText xml:space="preserve"> PAGEREF _Toc532212249 \h </w:instrText>
            </w:r>
            <w:r w:rsidR="009E6C92">
              <w:rPr>
                <w:noProof/>
                <w:webHidden/>
              </w:rPr>
            </w:r>
            <w:r w:rsidR="009E6C92">
              <w:rPr>
                <w:noProof/>
                <w:webHidden/>
              </w:rPr>
              <w:fldChar w:fldCharType="separate"/>
            </w:r>
            <w:r w:rsidR="009E6C92">
              <w:rPr>
                <w:noProof/>
                <w:webHidden/>
              </w:rPr>
              <w:t>- 42 -</w:t>
            </w:r>
            <w:r w:rsidR="009E6C92">
              <w:rPr>
                <w:noProof/>
                <w:webHidden/>
              </w:rPr>
              <w:fldChar w:fldCharType="end"/>
            </w:r>
          </w:hyperlink>
        </w:p>
        <w:p w14:paraId="16717E1E" w14:textId="48F14670" w:rsidR="009E6C92" w:rsidRDefault="00EF5043">
          <w:pPr>
            <w:pStyle w:val="21"/>
            <w:tabs>
              <w:tab w:val="right" w:leader="dot" w:pos="9060"/>
            </w:tabs>
            <w:rPr>
              <w:noProof/>
            </w:rPr>
          </w:pPr>
          <w:hyperlink w:anchor="_Toc532212250" w:history="1">
            <w:r w:rsidR="009E6C92" w:rsidRPr="00C618FA">
              <w:rPr>
                <w:rStyle w:val="aa"/>
                <w:rFonts w:asciiTheme="majorEastAsia" w:hAnsiTheme="majorEastAsia"/>
                <w:b/>
                <w:noProof/>
              </w:rPr>
              <w:t>12</w:t>
            </w:r>
            <w:r w:rsidR="009E6C92" w:rsidRPr="00C618FA">
              <w:rPr>
                <w:rStyle w:val="aa"/>
                <w:rFonts w:asciiTheme="majorEastAsia" w:hAnsiTheme="majorEastAsia"/>
                <w:b/>
                <w:noProof/>
              </w:rPr>
              <w:t xml:space="preserve">　苦情等への対応</w:t>
            </w:r>
            <w:r w:rsidR="009E6C92">
              <w:rPr>
                <w:noProof/>
                <w:webHidden/>
              </w:rPr>
              <w:tab/>
            </w:r>
            <w:r w:rsidR="009E6C92">
              <w:rPr>
                <w:noProof/>
                <w:webHidden/>
              </w:rPr>
              <w:fldChar w:fldCharType="begin"/>
            </w:r>
            <w:r w:rsidR="009E6C92">
              <w:rPr>
                <w:noProof/>
                <w:webHidden/>
              </w:rPr>
              <w:instrText xml:space="preserve"> PAGEREF _Toc532212250 \h </w:instrText>
            </w:r>
            <w:r w:rsidR="009E6C92">
              <w:rPr>
                <w:noProof/>
                <w:webHidden/>
              </w:rPr>
            </w:r>
            <w:r w:rsidR="009E6C92">
              <w:rPr>
                <w:noProof/>
                <w:webHidden/>
              </w:rPr>
              <w:fldChar w:fldCharType="separate"/>
            </w:r>
            <w:r w:rsidR="009E6C92">
              <w:rPr>
                <w:noProof/>
                <w:webHidden/>
              </w:rPr>
              <w:t>- 44 -</w:t>
            </w:r>
            <w:r w:rsidR="009E6C92">
              <w:rPr>
                <w:noProof/>
                <w:webHidden/>
              </w:rPr>
              <w:fldChar w:fldCharType="end"/>
            </w:r>
          </w:hyperlink>
        </w:p>
        <w:p w14:paraId="1B001347" w14:textId="7F707512" w:rsidR="009E6C92" w:rsidRDefault="00EF5043">
          <w:pPr>
            <w:pStyle w:val="21"/>
            <w:tabs>
              <w:tab w:val="right" w:leader="dot" w:pos="9060"/>
            </w:tabs>
            <w:rPr>
              <w:noProof/>
            </w:rPr>
          </w:pPr>
          <w:hyperlink w:anchor="_Toc532212251" w:history="1">
            <w:r w:rsidR="009E6C92" w:rsidRPr="00C618FA">
              <w:rPr>
                <w:rStyle w:val="aa"/>
                <w:rFonts w:asciiTheme="majorEastAsia" w:hAnsiTheme="majorEastAsia"/>
                <w:b/>
                <w:noProof/>
              </w:rPr>
              <w:t>13</w:t>
            </w:r>
            <w:r w:rsidR="009E6C92" w:rsidRPr="00C618FA">
              <w:rPr>
                <w:rStyle w:val="aa"/>
                <w:rFonts w:asciiTheme="majorEastAsia" w:hAnsiTheme="majorEastAsia"/>
                <w:b/>
                <w:noProof/>
              </w:rPr>
              <w:t xml:space="preserve">　指導監督の受け入れ</w:t>
            </w:r>
            <w:r w:rsidR="009E6C92">
              <w:rPr>
                <w:noProof/>
                <w:webHidden/>
              </w:rPr>
              <w:tab/>
            </w:r>
            <w:r w:rsidR="009E6C92">
              <w:rPr>
                <w:noProof/>
                <w:webHidden/>
              </w:rPr>
              <w:fldChar w:fldCharType="begin"/>
            </w:r>
            <w:r w:rsidR="009E6C92">
              <w:rPr>
                <w:noProof/>
                <w:webHidden/>
              </w:rPr>
              <w:instrText xml:space="preserve"> PAGEREF _Toc532212251 \h </w:instrText>
            </w:r>
            <w:r w:rsidR="009E6C92">
              <w:rPr>
                <w:noProof/>
                <w:webHidden/>
              </w:rPr>
            </w:r>
            <w:r w:rsidR="009E6C92">
              <w:rPr>
                <w:noProof/>
                <w:webHidden/>
              </w:rPr>
              <w:fldChar w:fldCharType="separate"/>
            </w:r>
            <w:r w:rsidR="009E6C92">
              <w:rPr>
                <w:noProof/>
                <w:webHidden/>
              </w:rPr>
              <w:t>- 44 -</w:t>
            </w:r>
            <w:r w:rsidR="009E6C92">
              <w:rPr>
                <w:noProof/>
                <w:webHidden/>
              </w:rPr>
              <w:fldChar w:fldCharType="end"/>
            </w:r>
          </w:hyperlink>
        </w:p>
        <w:p w14:paraId="6CF03E1E" w14:textId="45FA0EB3" w:rsidR="009E6C92" w:rsidRDefault="00EF5043">
          <w:pPr>
            <w:pStyle w:val="21"/>
            <w:tabs>
              <w:tab w:val="right" w:leader="dot" w:pos="9060"/>
            </w:tabs>
            <w:rPr>
              <w:noProof/>
            </w:rPr>
          </w:pPr>
          <w:hyperlink w:anchor="_Toc532212252" w:history="1">
            <w:r w:rsidR="009E6C92" w:rsidRPr="00C618FA">
              <w:rPr>
                <w:rStyle w:val="aa"/>
                <w:rFonts w:asciiTheme="majorEastAsia" w:hAnsiTheme="majorEastAsia"/>
                <w:b/>
                <w:noProof/>
              </w:rPr>
              <w:t>14</w:t>
            </w:r>
            <w:r w:rsidR="009E6C92" w:rsidRPr="00C618FA">
              <w:rPr>
                <w:rStyle w:val="aa"/>
                <w:rFonts w:asciiTheme="majorEastAsia" w:hAnsiTheme="majorEastAsia"/>
                <w:b/>
                <w:noProof/>
              </w:rPr>
              <w:t xml:space="preserve">　事業費</w:t>
            </w:r>
            <w:r w:rsidR="009E6C92">
              <w:rPr>
                <w:noProof/>
                <w:webHidden/>
              </w:rPr>
              <w:tab/>
            </w:r>
            <w:r w:rsidR="009E6C92">
              <w:rPr>
                <w:noProof/>
                <w:webHidden/>
              </w:rPr>
              <w:fldChar w:fldCharType="begin"/>
            </w:r>
            <w:r w:rsidR="009E6C92">
              <w:rPr>
                <w:noProof/>
                <w:webHidden/>
              </w:rPr>
              <w:instrText xml:space="preserve"> PAGEREF _Toc532212252 \h </w:instrText>
            </w:r>
            <w:r w:rsidR="009E6C92">
              <w:rPr>
                <w:noProof/>
                <w:webHidden/>
              </w:rPr>
            </w:r>
            <w:r w:rsidR="009E6C92">
              <w:rPr>
                <w:noProof/>
                <w:webHidden/>
              </w:rPr>
              <w:fldChar w:fldCharType="separate"/>
            </w:r>
            <w:r w:rsidR="009E6C92">
              <w:rPr>
                <w:noProof/>
                <w:webHidden/>
              </w:rPr>
              <w:t>- 46 -</w:t>
            </w:r>
            <w:r w:rsidR="009E6C92">
              <w:rPr>
                <w:noProof/>
                <w:webHidden/>
              </w:rPr>
              <w:fldChar w:fldCharType="end"/>
            </w:r>
          </w:hyperlink>
        </w:p>
        <w:p w14:paraId="578BEEFF" w14:textId="5235299B" w:rsidR="009E6C92" w:rsidRDefault="00EF5043">
          <w:pPr>
            <w:pStyle w:val="11"/>
            <w:tabs>
              <w:tab w:val="right" w:leader="dot" w:pos="9060"/>
            </w:tabs>
            <w:rPr>
              <w:noProof/>
            </w:rPr>
          </w:pPr>
          <w:hyperlink w:anchor="_Toc532212253" w:history="1">
            <w:r w:rsidR="009E6C92" w:rsidRPr="00C618FA">
              <w:rPr>
                <w:rStyle w:val="aa"/>
                <w:b/>
                <w:noProof/>
              </w:rPr>
              <w:t>第４　若年無業者等集中訓練プログラム事業</w:t>
            </w:r>
            <w:r w:rsidR="009E6C92">
              <w:rPr>
                <w:noProof/>
                <w:webHidden/>
              </w:rPr>
              <w:tab/>
            </w:r>
            <w:r w:rsidR="009E6C92">
              <w:rPr>
                <w:noProof/>
                <w:webHidden/>
              </w:rPr>
              <w:fldChar w:fldCharType="begin"/>
            </w:r>
            <w:r w:rsidR="009E6C92">
              <w:rPr>
                <w:noProof/>
                <w:webHidden/>
              </w:rPr>
              <w:instrText xml:space="preserve"> PAGEREF _Toc532212253 \h </w:instrText>
            </w:r>
            <w:r w:rsidR="009E6C92">
              <w:rPr>
                <w:noProof/>
                <w:webHidden/>
              </w:rPr>
            </w:r>
            <w:r w:rsidR="009E6C92">
              <w:rPr>
                <w:noProof/>
                <w:webHidden/>
              </w:rPr>
              <w:fldChar w:fldCharType="separate"/>
            </w:r>
            <w:r w:rsidR="009E6C92">
              <w:rPr>
                <w:noProof/>
                <w:webHidden/>
              </w:rPr>
              <w:t>- 47 -</w:t>
            </w:r>
            <w:r w:rsidR="009E6C92">
              <w:rPr>
                <w:noProof/>
                <w:webHidden/>
              </w:rPr>
              <w:fldChar w:fldCharType="end"/>
            </w:r>
          </w:hyperlink>
        </w:p>
        <w:p w14:paraId="2E5C8E45" w14:textId="73FAEDD6" w:rsidR="009E6C92" w:rsidRDefault="00EF5043">
          <w:pPr>
            <w:pStyle w:val="21"/>
            <w:tabs>
              <w:tab w:val="right" w:leader="dot" w:pos="9060"/>
            </w:tabs>
            <w:rPr>
              <w:noProof/>
            </w:rPr>
          </w:pPr>
          <w:hyperlink w:anchor="_Toc532212254" w:history="1">
            <w:r w:rsidR="009E6C92" w:rsidRPr="00C618FA">
              <w:rPr>
                <w:rStyle w:val="aa"/>
                <w:b/>
                <w:noProof/>
              </w:rPr>
              <w:t>１　趣旨・目的</w:t>
            </w:r>
            <w:r w:rsidR="009E6C92">
              <w:rPr>
                <w:noProof/>
                <w:webHidden/>
              </w:rPr>
              <w:tab/>
            </w:r>
            <w:r w:rsidR="009E6C92">
              <w:rPr>
                <w:noProof/>
                <w:webHidden/>
              </w:rPr>
              <w:fldChar w:fldCharType="begin"/>
            </w:r>
            <w:r w:rsidR="009E6C92">
              <w:rPr>
                <w:noProof/>
                <w:webHidden/>
              </w:rPr>
              <w:instrText xml:space="preserve"> PAGEREF _Toc532212254 \h </w:instrText>
            </w:r>
            <w:r w:rsidR="009E6C92">
              <w:rPr>
                <w:noProof/>
                <w:webHidden/>
              </w:rPr>
            </w:r>
            <w:r w:rsidR="009E6C92">
              <w:rPr>
                <w:noProof/>
                <w:webHidden/>
              </w:rPr>
              <w:fldChar w:fldCharType="separate"/>
            </w:r>
            <w:r w:rsidR="009E6C92">
              <w:rPr>
                <w:noProof/>
                <w:webHidden/>
              </w:rPr>
              <w:t>- 47 -</w:t>
            </w:r>
            <w:r w:rsidR="009E6C92">
              <w:rPr>
                <w:noProof/>
                <w:webHidden/>
              </w:rPr>
              <w:fldChar w:fldCharType="end"/>
            </w:r>
          </w:hyperlink>
        </w:p>
        <w:p w14:paraId="2FCABA8B" w14:textId="28C1028D" w:rsidR="009E6C92" w:rsidRDefault="00EF5043">
          <w:pPr>
            <w:pStyle w:val="21"/>
            <w:tabs>
              <w:tab w:val="right" w:leader="dot" w:pos="9060"/>
            </w:tabs>
            <w:rPr>
              <w:noProof/>
            </w:rPr>
          </w:pPr>
          <w:hyperlink w:anchor="_Toc532212255" w:history="1">
            <w:r w:rsidR="009E6C92" w:rsidRPr="00C618FA">
              <w:rPr>
                <w:rStyle w:val="aa"/>
                <w:b/>
                <w:noProof/>
              </w:rPr>
              <w:t>２　プログラム対象者</w:t>
            </w:r>
            <w:r w:rsidR="009E6C92">
              <w:rPr>
                <w:noProof/>
                <w:webHidden/>
              </w:rPr>
              <w:tab/>
            </w:r>
            <w:r w:rsidR="009E6C92">
              <w:rPr>
                <w:noProof/>
                <w:webHidden/>
              </w:rPr>
              <w:fldChar w:fldCharType="begin"/>
            </w:r>
            <w:r w:rsidR="009E6C92">
              <w:rPr>
                <w:noProof/>
                <w:webHidden/>
              </w:rPr>
              <w:instrText xml:space="preserve"> PAGEREF _Toc532212255 \h </w:instrText>
            </w:r>
            <w:r w:rsidR="009E6C92">
              <w:rPr>
                <w:noProof/>
                <w:webHidden/>
              </w:rPr>
            </w:r>
            <w:r w:rsidR="009E6C92">
              <w:rPr>
                <w:noProof/>
                <w:webHidden/>
              </w:rPr>
              <w:fldChar w:fldCharType="separate"/>
            </w:r>
            <w:r w:rsidR="009E6C92">
              <w:rPr>
                <w:noProof/>
                <w:webHidden/>
              </w:rPr>
              <w:t>- 47 -</w:t>
            </w:r>
            <w:r w:rsidR="009E6C92">
              <w:rPr>
                <w:noProof/>
                <w:webHidden/>
              </w:rPr>
              <w:fldChar w:fldCharType="end"/>
            </w:r>
          </w:hyperlink>
        </w:p>
        <w:p w14:paraId="0F63394C" w14:textId="6C7357C1" w:rsidR="009E6C92" w:rsidRDefault="00EF5043">
          <w:pPr>
            <w:pStyle w:val="21"/>
            <w:tabs>
              <w:tab w:val="right" w:leader="dot" w:pos="9060"/>
            </w:tabs>
            <w:rPr>
              <w:noProof/>
            </w:rPr>
          </w:pPr>
          <w:hyperlink w:anchor="_Toc532212256" w:history="1">
            <w:r w:rsidR="009E6C92" w:rsidRPr="00C618FA">
              <w:rPr>
                <w:rStyle w:val="aa"/>
                <w:b/>
                <w:noProof/>
              </w:rPr>
              <w:t>３　対象人員</w:t>
            </w:r>
            <w:r w:rsidR="009E6C92">
              <w:rPr>
                <w:noProof/>
                <w:webHidden/>
              </w:rPr>
              <w:tab/>
            </w:r>
            <w:r w:rsidR="009E6C92">
              <w:rPr>
                <w:noProof/>
                <w:webHidden/>
              </w:rPr>
              <w:fldChar w:fldCharType="begin"/>
            </w:r>
            <w:r w:rsidR="009E6C92">
              <w:rPr>
                <w:noProof/>
                <w:webHidden/>
              </w:rPr>
              <w:instrText xml:space="preserve"> PAGEREF _Toc532212256 \h </w:instrText>
            </w:r>
            <w:r w:rsidR="009E6C92">
              <w:rPr>
                <w:noProof/>
                <w:webHidden/>
              </w:rPr>
            </w:r>
            <w:r w:rsidR="009E6C92">
              <w:rPr>
                <w:noProof/>
                <w:webHidden/>
              </w:rPr>
              <w:fldChar w:fldCharType="separate"/>
            </w:r>
            <w:r w:rsidR="009E6C92">
              <w:rPr>
                <w:noProof/>
                <w:webHidden/>
              </w:rPr>
              <w:t>- 47 -</w:t>
            </w:r>
            <w:r w:rsidR="009E6C92">
              <w:rPr>
                <w:noProof/>
                <w:webHidden/>
              </w:rPr>
              <w:fldChar w:fldCharType="end"/>
            </w:r>
          </w:hyperlink>
        </w:p>
        <w:p w14:paraId="6C99C111" w14:textId="4E73FD94" w:rsidR="009E6C92" w:rsidRDefault="00EF5043">
          <w:pPr>
            <w:pStyle w:val="21"/>
            <w:tabs>
              <w:tab w:val="right" w:leader="dot" w:pos="9060"/>
            </w:tabs>
            <w:rPr>
              <w:noProof/>
            </w:rPr>
          </w:pPr>
          <w:hyperlink w:anchor="_Toc532212257" w:history="1">
            <w:r w:rsidR="009E6C92" w:rsidRPr="00C618FA">
              <w:rPr>
                <w:rStyle w:val="aa"/>
                <w:b/>
                <w:noProof/>
              </w:rPr>
              <w:t>４　集中訓練プログラムの実施</w:t>
            </w:r>
            <w:r w:rsidR="009E6C92">
              <w:rPr>
                <w:noProof/>
                <w:webHidden/>
              </w:rPr>
              <w:tab/>
            </w:r>
            <w:r w:rsidR="009E6C92">
              <w:rPr>
                <w:noProof/>
                <w:webHidden/>
              </w:rPr>
              <w:fldChar w:fldCharType="begin"/>
            </w:r>
            <w:r w:rsidR="009E6C92">
              <w:rPr>
                <w:noProof/>
                <w:webHidden/>
              </w:rPr>
              <w:instrText xml:space="preserve"> PAGEREF _Toc532212257 \h </w:instrText>
            </w:r>
            <w:r w:rsidR="009E6C92">
              <w:rPr>
                <w:noProof/>
                <w:webHidden/>
              </w:rPr>
            </w:r>
            <w:r w:rsidR="009E6C92">
              <w:rPr>
                <w:noProof/>
                <w:webHidden/>
              </w:rPr>
              <w:fldChar w:fldCharType="separate"/>
            </w:r>
            <w:r w:rsidR="009E6C92">
              <w:rPr>
                <w:noProof/>
                <w:webHidden/>
              </w:rPr>
              <w:t>- 47 -</w:t>
            </w:r>
            <w:r w:rsidR="009E6C92">
              <w:rPr>
                <w:noProof/>
                <w:webHidden/>
              </w:rPr>
              <w:fldChar w:fldCharType="end"/>
            </w:r>
          </w:hyperlink>
        </w:p>
        <w:p w14:paraId="6190ACAC" w14:textId="15825013" w:rsidR="009E6C92" w:rsidRDefault="00EF5043">
          <w:pPr>
            <w:pStyle w:val="21"/>
            <w:tabs>
              <w:tab w:val="right" w:leader="dot" w:pos="9060"/>
            </w:tabs>
            <w:rPr>
              <w:noProof/>
            </w:rPr>
          </w:pPr>
          <w:hyperlink w:anchor="_Toc532212258" w:history="1">
            <w:r w:rsidR="009E6C92" w:rsidRPr="00C618FA">
              <w:rPr>
                <w:rStyle w:val="aa"/>
                <w:b/>
                <w:noProof/>
              </w:rPr>
              <w:t>５　留意事項等</w:t>
            </w:r>
            <w:r w:rsidR="009E6C92">
              <w:rPr>
                <w:noProof/>
                <w:webHidden/>
              </w:rPr>
              <w:tab/>
            </w:r>
            <w:r w:rsidR="009E6C92">
              <w:rPr>
                <w:noProof/>
                <w:webHidden/>
              </w:rPr>
              <w:fldChar w:fldCharType="begin"/>
            </w:r>
            <w:r w:rsidR="009E6C92">
              <w:rPr>
                <w:noProof/>
                <w:webHidden/>
              </w:rPr>
              <w:instrText xml:space="preserve"> PAGEREF _Toc532212258 \h </w:instrText>
            </w:r>
            <w:r w:rsidR="009E6C92">
              <w:rPr>
                <w:noProof/>
                <w:webHidden/>
              </w:rPr>
            </w:r>
            <w:r w:rsidR="009E6C92">
              <w:rPr>
                <w:noProof/>
                <w:webHidden/>
              </w:rPr>
              <w:fldChar w:fldCharType="separate"/>
            </w:r>
            <w:r w:rsidR="009E6C92">
              <w:rPr>
                <w:noProof/>
                <w:webHidden/>
              </w:rPr>
              <w:t>- 51 -</w:t>
            </w:r>
            <w:r w:rsidR="009E6C92">
              <w:rPr>
                <w:noProof/>
                <w:webHidden/>
              </w:rPr>
              <w:fldChar w:fldCharType="end"/>
            </w:r>
          </w:hyperlink>
        </w:p>
        <w:p w14:paraId="063D3A4C" w14:textId="44081E8A" w:rsidR="009E6C92" w:rsidRDefault="00EF5043">
          <w:pPr>
            <w:pStyle w:val="21"/>
            <w:tabs>
              <w:tab w:val="right" w:leader="dot" w:pos="9060"/>
            </w:tabs>
            <w:rPr>
              <w:noProof/>
            </w:rPr>
          </w:pPr>
          <w:hyperlink w:anchor="_Toc532212259" w:history="1">
            <w:r w:rsidR="009E6C92" w:rsidRPr="00C618FA">
              <w:rPr>
                <w:rStyle w:val="aa"/>
                <w:b/>
                <w:noProof/>
              </w:rPr>
              <w:t>６　事業費等</w:t>
            </w:r>
            <w:r w:rsidR="009E6C92">
              <w:rPr>
                <w:noProof/>
                <w:webHidden/>
              </w:rPr>
              <w:tab/>
            </w:r>
            <w:r w:rsidR="009E6C92">
              <w:rPr>
                <w:noProof/>
                <w:webHidden/>
              </w:rPr>
              <w:fldChar w:fldCharType="begin"/>
            </w:r>
            <w:r w:rsidR="009E6C92">
              <w:rPr>
                <w:noProof/>
                <w:webHidden/>
              </w:rPr>
              <w:instrText xml:space="preserve"> PAGEREF _Toc532212259 \h </w:instrText>
            </w:r>
            <w:r w:rsidR="009E6C92">
              <w:rPr>
                <w:noProof/>
                <w:webHidden/>
              </w:rPr>
            </w:r>
            <w:r w:rsidR="009E6C92">
              <w:rPr>
                <w:noProof/>
                <w:webHidden/>
              </w:rPr>
              <w:fldChar w:fldCharType="separate"/>
            </w:r>
            <w:r w:rsidR="009E6C92">
              <w:rPr>
                <w:noProof/>
                <w:webHidden/>
              </w:rPr>
              <w:t>- 52 -</w:t>
            </w:r>
            <w:r w:rsidR="009E6C92">
              <w:rPr>
                <w:noProof/>
                <w:webHidden/>
              </w:rPr>
              <w:fldChar w:fldCharType="end"/>
            </w:r>
          </w:hyperlink>
        </w:p>
        <w:p w14:paraId="75F23A17" w14:textId="32CF4A77" w:rsidR="009E6C92" w:rsidRDefault="00EF5043">
          <w:pPr>
            <w:pStyle w:val="11"/>
            <w:tabs>
              <w:tab w:val="right" w:leader="dot" w:pos="9060"/>
            </w:tabs>
            <w:rPr>
              <w:noProof/>
            </w:rPr>
          </w:pPr>
          <w:hyperlink w:anchor="_Toc532212260" w:history="1">
            <w:r w:rsidR="009E6C92" w:rsidRPr="00C618FA">
              <w:rPr>
                <w:rStyle w:val="aa"/>
                <w:b/>
                <w:noProof/>
              </w:rPr>
              <w:t>第５　支出対象経費</w:t>
            </w:r>
            <w:r w:rsidR="009E6C92">
              <w:rPr>
                <w:noProof/>
                <w:webHidden/>
              </w:rPr>
              <w:tab/>
            </w:r>
            <w:r w:rsidR="009E6C92">
              <w:rPr>
                <w:noProof/>
                <w:webHidden/>
              </w:rPr>
              <w:fldChar w:fldCharType="begin"/>
            </w:r>
            <w:r w:rsidR="009E6C92">
              <w:rPr>
                <w:noProof/>
                <w:webHidden/>
              </w:rPr>
              <w:instrText xml:space="preserve"> PAGEREF _Toc532212260 \h </w:instrText>
            </w:r>
            <w:r w:rsidR="009E6C92">
              <w:rPr>
                <w:noProof/>
                <w:webHidden/>
              </w:rPr>
            </w:r>
            <w:r w:rsidR="009E6C92">
              <w:rPr>
                <w:noProof/>
                <w:webHidden/>
              </w:rPr>
              <w:fldChar w:fldCharType="separate"/>
            </w:r>
            <w:r w:rsidR="009E6C92">
              <w:rPr>
                <w:noProof/>
                <w:webHidden/>
              </w:rPr>
              <w:t>- 53 -</w:t>
            </w:r>
            <w:r w:rsidR="009E6C92">
              <w:rPr>
                <w:noProof/>
                <w:webHidden/>
              </w:rPr>
              <w:fldChar w:fldCharType="end"/>
            </w:r>
          </w:hyperlink>
        </w:p>
        <w:p w14:paraId="68AB854E" w14:textId="02595621" w:rsidR="009E6C92" w:rsidRDefault="00EF5043">
          <w:pPr>
            <w:pStyle w:val="21"/>
            <w:tabs>
              <w:tab w:val="right" w:leader="dot" w:pos="9060"/>
            </w:tabs>
            <w:rPr>
              <w:noProof/>
            </w:rPr>
          </w:pPr>
          <w:hyperlink w:anchor="_Toc532212261" w:history="1">
            <w:r w:rsidR="009E6C92" w:rsidRPr="00C618FA">
              <w:rPr>
                <w:rStyle w:val="aa"/>
                <w:b/>
                <w:noProof/>
              </w:rPr>
              <w:t>１　共通事項</w:t>
            </w:r>
            <w:r w:rsidR="009E6C92">
              <w:rPr>
                <w:noProof/>
                <w:webHidden/>
              </w:rPr>
              <w:tab/>
            </w:r>
            <w:r w:rsidR="009E6C92">
              <w:rPr>
                <w:noProof/>
                <w:webHidden/>
              </w:rPr>
              <w:fldChar w:fldCharType="begin"/>
            </w:r>
            <w:r w:rsidR="009E6C92">
              <w:rPr>
                <w:noProof/>
                <w:webHidden/>
              </w:rPr>
              <w:instrText xml:space="preserve"> PAGEREF _Toc532212261 \h </w:instrText>
            </w:r>
            <w:r w:rsidR="009E6C92">
              <w:rPr>
                <w:noProof/>
                <w:webHidden/>
              </w:rPr>
            </w:r>
            <w:r w:rsidR="009E6C92">
              <w:rPr>
                <w:noProof/>
                <w:webHidden/>
              </w:rPr>
              <w:fldChar w:fldCharType="separate"/>
            </w:r>
            <w:r w:rsidR="009E6C92">
              <w:rPr>
                <w:noProof/>
                <w:webHidden/>
              </w:rPr>
              <w:t>- 53 -</w:t>
            </w:r>
            <w:r w:rsidR="009E6C92">
              <w:rPr>
                <w:noProof/>
                <w:webHidden/>
              </w:rPr>
              <w:fldChar w:fldCharType="end"/>
            </w:r>
          </w:hyperlink>
        </w:p>
        <w:p w14:paraId="1725F268" w14:textId="4DDD87C9" w:rsidR="009E6C92" w:rsidRDefault="00EF5043">
          <w:pPr>
            <w:pStyle w:val="21"/>
            <w:tabs>
              <w:tab w:val="right" w:leader="dot" w:pos="9060"/>
            </w:tabs>
            <w:rPr>
              <w:noProof/>
            </w:rPr>
          </w:pPr>
          <w:hyperlink w:anchor="_Toc532212262" w:history="1">
            <w:r w:rsidR="009E6C92" w:rsidRPr="00C618FA">
              <w:rPr>
                <w:rStyle w:val="aa"/>
                <w:b/>
                <w:noProof/>
              </w:rPr>
              <w:t>２　相談支援事業</w:t>
            </w:r>
            <w:r w:rsidR="009E6C92">
              <w:rPr>
                <w:noProof/>
                <w:webHidden/>
              </w:rPr>
              <w:tab/>
            </w:r>
            <w:r w:rsidR="009E6C92">
              <w:rPr>
                <w:noProof/>
                <w:webHidden/>
              </w:rPr>
              <w:fldChar w:fldCharType="begin"/>
            </w:r>
            <w:r w:rsidR="009E6C92">
              <w:rPr>
                <w:noProof/>
                <w:webHidden/>
              </w:rPr>
              <w:instrText xml:space="preserve"> PAGEREF _Toc532212262 \h </w:instrText>
            </w:r>
            <w:r w:rsidR="009E6C92">
              <w:rPr>
                <w:noProof/>
                <w:webHidden/>
              </w:rPr>
            </w:r>
            <w:r w:rsidR="009E6C92">
              <w:rPr>
                <w:noProof/>
                <w:webHidden/>
              </w:rPr>
              <w:fldChar w:fldCharType="separate"/>
            </w:r>
            <w:r w:rsidR="009E6C92">
              <w:rPr>
                <w:noProof/>
                <w:webHidden/>
              </w:rPr>
              <w:t>- 53 -</w:t>
            </w:r>
            <w:r w:rsidR="009E6C92">
              <w:rPr>
                <w:noProof/>
                <w:webHidden/>
              </w:rPr>
              <w:fldChar w:fldCharType="end"/>
            </w:r>
          </w:hyperlink>
        </w:p>
        <w:p w14:paraId="25D136EE" w14:textId="7F08560A" w:rsidR="009E6C92" w:rsidRDefault="00EF5043">
          <w:pPr>
            <w:pStyle w:val="21"/>
            <w:tabs>
              <w:tab w:val="right" w:leader="dot" w:pos="9060"/>
            </w:tabs>
            <w:rPr>
              <w:noProof/>
            </w:rPr>
          </w:pPr>
          <w:hyperlink w:anchor="_Toc532212263" w:history="1">
            <w:r w:rsidR="009E6C92" w:rsidRPr="00C618FA">
              <w:rPr>
                <w:rStyle w:val="aa"/>
                <w:b/>
                <w:noProof/>
              </w:rPr>
              <w:t>３　若年無業者等集中訓練プログラム事業</w:t>
            </w:r>
            <w:r w:rsidR="009E6C92">
              <w:rPr>
                <w:noProof/>
                <w:webHidden/>
              </w:rPr>
              <w:tab/>
            </w:r>
            <w:r w:rsidR="009E6C92">
              <w:rPr>
                <w:noProof/>
                <w:webHidden/>
              </w:rPr>
              <w:fldChar w:fldCharType="begin"/>
            </w:r>
            <w:r w:rsidR="009E6C92">
              <w:rPr>
                <w:noProof/>
                <w:webHidden/>
              </w:rPr>
              <w:instrText xml:space="preserve"> PAGEREF _Toc532212263 \h </w:instrText>
            </w:r>
            <w:r w:rsidR="009E6C92">
              <w:rPr>
                <w:noProof/>
                <w:webHidden/>
              </w:rPr>
            </w:r>
            <w:r w:rsidR="009E6C92">
              <w:rPr>
                <w:noProof/>
                <w:webHidden/>
              </w:rPr>
              <w:fldChar w:fldCharType="separate"/>
            </w:r>
            <w:r w:rsidR="009E6C92">
              <w:rPr>
                <w:noProof/>
                <w:webHidden/>
              </w:rPr>
              <w:t>- 62 -</w:t>
            </w:r>
            <w:r w:rsidR="009E6C92">
              <w:rPr>
                <w:noProof/>
                <w:webHidden/>
              </w:rPr>
              <w:fldChar w:fldCharType="end"/>
            </w:r>
          </w:hyperlink>
        </w:p>
        <w:p w14:paraId="6635164F" w14:textId="2F0DCD3E" w:rsidR="009E6C92" w:rsidRDefault="00EF5043">
          <w:pPr>
            <w:pStyle w:val="21"/>
            <w:tabs>
              <w:tab w:val="right" w:leader="dot" w:pos="9060"/>
            </w:tabs>
            <w:rPr>
              <w:noProof/>
            </w:rPr>
          </w:pPr>
          <w:hyperlink w:anchor="_Toc532212264" w:history="1">
            <w:r w:rsidR="009E6C92" w:rsidRPr="00C618FA">
              <w:rPr>
                <w:rStyle w:val="aa"/>
                <w:b/>
                <w:noProof/>
              </w:rPr>
              <w:t>４　対象経費早見表（参考）</w:t>
            </w:r>
            <w:r w:rsidR="009E6C92">
              <w:rPr>
                <w:noProof/>
                <w:webHidden/>
              </w:rPr>
              <w:tab/>
            </w:r>
            <w:r w:rsidR="009E6C92">
              <w:rPr>
                <w:noProof/>
                <w:webHidden/>
              </w:rPr>
              <w:fldChar w:fldCharType="begin"/>
            </w:r>
            <w:r w:rsidR="009E6C92">
              <w:rPr>
                <w:noProof/>
                <w:webHidden/>
              </w:rPr>
              <w:instrText xml:space="preserve"> PAGEREF _Toc532212264 \h </w:instrText>
            </w:r>
            <w:r w:rsidR="009E6C92">
              <w:rPr>
                <w:noProof/>
                <w:webHidden/>
              </w:rPr>
            </w:r>
            <w:r w:rsidR="009E6C92">
              <w:rPr>
                <w:noProof/>
                <w:webHidden/>
              </w:rPr>
              <w:fldChar w:fldCharType="separate"/>
            </w:r>
            <w:r w:rsidR="009E6C92">
              <w:rPr>
                <w:noProof/>
                <w:webHidden/>
              </w:rPr>
              <w:t>- 65 -</w:t>
            </w:r>
            <w:r w:rsidR="009E6C92">
              <w:rPr>
                <w:noProof/>
                <w:webHidden/>
              </w:rPr>
              <w:fldChar w:fldCharType="end"/>
            </w:r>
          </w:hyperlink>
        </w:p>
        <w:p w14:paraId="1DA5CA57" w14:textId="43FD41D7" w:rsidR="009E6C92" w:rsidRDefault="00EF5043">
          <w:pPr>
            <w:pStyle w:val="11"/>
            <w:tabs>
              <w:tab w:val="right" w:leader="dot" w:pos="9060"/>
            </w:tabs>
            <w:rPr>
              <w:noProof/>
            </w:rPr>
          </w:pPr>
          <w:hyperlink w:anchor="_Toc532212265" w:history="1">
            <w:r w:rsidR="009E6C92" w:rsidRPr="00C618FA">
              <w:rPr>
                <w:rStyle w:val="aa"/>
                <w:b/>
                <w:noProof/>
              </w:rPr>
              <w:t>第６　その他</w:t>
            </w:r>
            <w:r w:rsidR="009E6C92">
              <w:rPr>
                <w:noProof/>
                <w:webHidden/>
              </w:rPr>
              <w:tab/>
            </w:r>
            <w:r w:rsidR="009E6C92">
              <w:rPr>
                <w:noProof/>
                <w:webHidden/>
              </w:rPr>
              <w:fldChar w:fldCharType="begin"/>
            </w:r>
            <w:r w:rsidR="009E6C92">
              <w:rPr>
                <w:noProof/>
                <w:webHidden/>
              </w:rPr>
              <w:instrText xml:space="preserve"> PAGEREF _Toc532212265 \h </w:instrText>
            </w:r>
            <w:r w:rsidR="009E6C92">
              <w:rPr>
                <w:noProof/>
                <w:webHidden/>
              </w:rPr>
            </w:r>
            <w:r w:rsidR="009E6C92">
              <w:rPr>
                <w:noProof/>
                <w:webHidden/>
              </w:rPr>
              <w:fldChar w:fldCharType="separate"/>
            </w:r>
            <w:r w:rsidR="009E6C92">
              <w:rPr>
                <w:noProof/>
                <w:webHidden/>
              </w:rPr>
              <w:t>- 68 -</w:t>
            </w:r>
            <w:r w:rsidR="009E6C92">
              <w:rPr>
                <w:noProof/>
                <w:webHidden/>
              </w:rPr>
              <w:fldChar w:fldCharType="end"/>
            </w:r>
          </w:hyperlink>
        </w:p>
        <w:p w14:paraId="7C5025D2" w14:textId="17FDB91B" w:rsidR="009E6C92" w:rsidRDefault="00EF5043">
          <w:pPr>
            <w:pStyle w:val="21"/>
            <w:tabs>
              <w:tab w:val="right" w:leader="dot" w:pos="9060"/>
            </w:tabs>
            <w:rPr>
              <w:noProof/>
            </w:rPr>
          </w:pPr>
          <w:hyperlink w:anchor="_Toc532212266" w:history="1">
            <w:r w:rsidR="009E6C92" w:rsidRPr="00C618FA">
              <w:rPr>
                <w:rStyle w:val="aa"/>
                <w:b/>
                <w:noProof/>
              </w:rPr>
              <w:t>１　報告</w:t>
            </w:r>
            <w:r w:rsidR="009E6C92">
              <w:rPr>
                <w:noProof/>
                <w:webHidden/>
              </w:rPr>
              <w:tab/>
            </w:r>
            <w:r w:rsidR="009E6C92">
              <w:rPr>
                <w:noProof/>
                <w:webHidden/>
              </w:rPr>
              <w:fldChar w:fldCharType="begin"/>
            </w:r>
            <w:r w:rsidR="009E6C92">
              <w:rPr>
                <w:noProof/>
                <w:webHidden/>
              </w:rPr>
              <w:instrText xml:space="preserve"> PAGEREF _Toc532212266 \h </w:instrText>
            </w:r>
            <w:r w:rsidR="009E6C92">
              <w:rPr>
                <w:noProof/>
                <w:webHidden/>
              </w:rPr>
            </w:r>
            <w:r w:rsidR="009E6C92">
              <w:rPr>
                <w:noProof/>
                <w:webHidden/>
              </w:rPr>
              <w:fldChar w:fldCharType="separate"/>
            </w:r>
            <w:r w:rsidR="009E6C92">
              <w:rPr>
                <w:noProof/>
                <w:webHidden/>
              </w:rPr>
              <w:t>- 68 -</w:t>
            </w:r>
            <w:r w:rsidR="009E6C92">
              <w:rPr>
                <w:noProof/>
                <w:webHidden/>
              </w:rPr>
              <w:fldChar w:fldCharType="end"/>
            </w:r>
          </w:hyperlink>
        </w:p>
        <w:p w14:paraId="29C7EEAA" w14:textId="2A81AC14" w:rsidR="009E6C92" w:rsidRDefault="00EF5043">
          <w:pPr>
            <w:pStyle w:val="21"/>
            <w:tabs>
              <w:tab w:val="right" w:leader="dot" w:pos="9060"/>
            </w:tabs>
            <w:rPr>
              <w:noProof/>
            </w:rPr>
          </w:pPr>
          <w:hyperlink w:anchor="_Toc532212267" w:history="1">
            <w:r w:rsidR="009E6C92" w:rsidRPr="00C618FA">
              <w:rPr>
                <w:rStyle w:val="aa"/>
                <w:b/>
                <w:noProof/>
              </w:rPr>
              <w:t>２　成果物の提出</w:t>
            </w:r>
            <w:r w:rsidR="009E6C92">
              <w:rPr>
                <w:noProof/>
                <w:webHidden/>
              </w:rPr>
              <w:tab/>
            </w:r>
            <w:r w:rsidR="009E6C92">
              <w:rPr>
                <w:noProof/>
                <w:webHidden/>
              </w:rPr>
              <w:fldChar w:fldCharType="begin"/>
            </w:r>
            <w:r w:rsidR="009E6C92">
              <w:rPr>
                <w:noProof/>
                <w:webHidden/>
              </w:rPr>
              <w:instrText xml:space="preserve"> PAGEREF _Toc532212267 \h </w:instrText>
            </w:r>
            <w:r w:rsidR="009E6C92">
              <w:rPr>
                <w:noProof/>
                <w:webHidden/>
              </w:rPr>
            </w:r>
            <w:r w:rsidR="009E6C92">
              <w:rPr>
                <w:noProof/>
                <w:webHidden/>
              </w:rPr>
              <w:fldChar w:fldCharType="separate"/>
            </w:r>
            <w:r w:rsidR="009E6C92">
              <w:rPr>
                <w:noProof/>
                <w:webHidden/>
              </w:rPr>
              <w:t>- 69 -</w:t>
            </w:r>
            <w:r w:rsidR="009E6C92">
              <w:rPr>
                <w:noProof/>
                <w:webHidden/>
              </w:rPr>
              <w:fldChar w:fldCharType="end"/>
            </w:r>
          </w:hyperlink>
        </w:p>
        <w:p w14:paraId="761BAF85" w14:textId="700953C0" w:rsidR="009E6C92" w:rsidRDefault="00EF5043">
          <w:pPr>
            <w:pStyle w:val="21"/>
            <w:tabs>
              <w:tab w:val="right" w:leader="dot" w:pos="9060"/>
            </w:tabs>
            <w:rPr>
              <w:noProof/>
            </w:rPr>
          </w:pPr>
          <w:hyperlink w:anchor="_Toc532212268" w:history="1">
            <w:r w:rsidR="009E6C92" w:rsidRPr="00C618FA">
              <w:rPr>
                <w:rStyle w:val="aa"/>
                <w:b/>
                <w:noProof/>
              </w:rPr>
              <w:t>３　事業の目標</w:t>
            </w:r>
            <w:r w:rsidR="009E6C92">
              <w:rPr>
                <w:noProof/>
                <w:webHidden/>
              </w:rPr>
              <w:tab/>
            </w:r>
            <w:r w:rsidR="009E6C92">
              <w:rPr>
                <w:noProof/>
                <w:webHidden/>
              </w:rPr>
              <w:fldChar w:fldCharType="begin"/>
            </w:r>
            <w:r w:rsidR="009E6C92">
              <w:rPr>
                <w:noProof/>
                <w:webHidden/>
              </w:rPr>
              <w:instrText xml:space="preserve"> PAGEREF _Toc532212268 \h </w:instrText>
            </w:r>
            <w:r w:rsidR="009E6C92">
              <w:rPr>
                <w:noProof/>
                <w:webHidden/>
              </w:rPr>
            </w:r>
            <w:r w:rsidR="009E6C92">
              <w:rPr>
                <w:noProof/>
                <w:webHidden/>
              </w:rPr>
              <w:fldChar w:fldCharType="separate"/>
            </w:r>
            <w:r w:rsidR="009E6C92">
              <w:rPr>
                <w:noProof/>
                <w:webHidden/>
              </w:rPr>
              <w:t>- 69 -</w:t>
            </w:r>
            <w:r w:rsidR="009E6C92">
              <w:rPr>
                <w:noProof/>
                <w:webHidden/>
              </w:rPr>
              <w:fldChar w:fldCharType="end"/>
            </w:r>
          </w:hyperlink>
        </w:p>
        <w:p w14:paraId="1F297143" w14:textId="2406561A" w:rsidR="009E6C92" w:rsidRDefault="00EF5043">
          <w:pPr>
            <w:pStyle w:val="21"/>
            <w:tabs>
              <w:tab w:val="right" w:leader="dot" w:pos="9060"/>
            </w:tabs>
            <w:rPr>
              <w:noProof/>
            </w:rPr>
          </w:pPr>
          <w:hyperlink w:anchor="_Toc532212269" w:history="1">
            <w:r w:rsidR="009E6C92" w:rsidRPr="00C618FA">
              <w:rPr>
                <w:rStyle w:val="aa"/>
                <w:b/>
                <w:noProof/>
              </w:rPr>
              <w:t>４　委託事業の引継ぎ</w:t>
            </w:r>
            <w:r w:rsidR="009E6C92">
              <w:rPr>
                <w:noProof/>
                <w:webHidden/>
              </w:rPr>
              <w:tab/>
            </w:r>
            <w:r w:rsidR="009E6C92">
              <w:rPr>
                <w:noProof/>
                <w:webHidden/>
              </w:rPr>
              <w:fldChar w:fldCharType="begin"/>
            </w:r>
            <w:r w:rsidR="009E6C92">
              <w:rPr>
                <w:noProof/>
                <w:webHidden/>
              </w:rPr>
              <w:instrText xml:space="preserve"> PAGEREF _Toc532212269 \h </w:instrText>
            </w:r>
            <w:r w:rsidR="009E6C92">
              <w:rPr>
                <w:noProof/>
                <w:webHidden/>
              </w:rPr>
            </w:r>
            <w:r w:rsidR="009E6C92">
              <w:rPr>
                <w:noProof/>
                <w:webHidden/>
              </w:rPr>
              <w:fldChar w:fldCharType="separate"/>
            </w:r>
            <w:r w:rsidR="009E6C92">
              <w:rPr>
                <w:noProof/>
                <w:webHidden/>
              </w:rPr>
              <w:t>- 71 -</w:t>
            </w:r>
            <w:r w:rsidR="009E6C92">
              <w:rPr>
                <w:noProof/>
                <w:webHidden/>
              </w:rPr>
              <w:fldChar w:fldCharType="end"/>
            </w:r>
          </w:hyperlink>
        </w:p>
        <w:p w14:paraId="13EAD934" w14:textId="48F6131A" w:rsidR="009E6C92" w:rsidRDefault="00EF5043">
          <w:pPr>
            <w:pStyle w:val="21"/>
            <w:tabs>
              <w:tab w:val="right" w:leader="dot" w:pos="9060"/>
            </w:tabs>
            <w:rPr>
              <w:noProof/>
            </w:rPr>
          </w:pPr>
          <w:hyperlink w:anchor="_Toc532212270" w:history="1">
            <w:r w:rsidR="009E6C92" w:rsidRPr="00C618FA">
              <w:rPr>
                <w:rStyle w:val="aa"/>
                <w:b/>
                <w:noProof/>
              </w:rPr>
              <w:t>５　業務実施に留意すべき事項</w:t>
            </w:r>
            <w:r w:rsidR="009E6C92">
              <w:rPr>
                <w:noProof/>
                <w:webHidden/>
              </w:rPr>
              <w:tab/>
            </w:r>
            <w:r w:rsidR="009E6C92">
              <w:rPr>
                <w:noProof/>
                <w:webHidden/>
              </w:rPr>
              <w:fldChar w:fldCharType="begin"/>
            </w:r>
            <w:r w:rsidR="009E6C92">
              <w:rPr>
                <w:noProof/>
                <w:webHidden/>
              </w:rPr>
              <w:instrText xml:space="preserve"> PAGEREF _Toc532212270 \h </w:instrText>
            </w:r>
            <w:r w:rsidR="009E6C92">
              <w:rPr>
                <w:noProof/>
                <w:webHidden/>
              </w:rPr>
            </w:r>
            <w:r w:rsidR="009E6C92">
              <w:rPr>
                <w:noProof/>
                <w:webHidden/>
              </w:rPr>
              <w:fldChar w:fldCharType="separate"/>
            </w:r>
            <w:r w:rsidR="009E6C92">
              <w:rPr>
                <w:noProof/>
                <w:webHidden/>
              </w:rPr>
              <w:t>- 72 -</w:t>
            </w:r>
            <w:r w:rsidR="009E6C92">
              <w:rPr>
                <w:noProof/>
                <w:webHidden/>
              </w:rPr>
              <w:fldChar w:fldCharType="end"/>
            </w:r>
          </w:hyperlink>
        </w:p>
        <w:p w14:paraId="2BE1E8D8" w14:textId="51D1C60D" w:rsidR="004339C7" w:rsidRPr="006037E6" w:rsidRDefault="004339C7">
          <w:pPr>
            <w:rPr>
              <w:color w:val="000000" w:themeColor="text1"/>
            </w:rPr>
          </w:pPr>
          <w:r w:rsidRPr="006037E6">
            <w:rPr>
              <w:b/>
              <w:bCs/>
              <w:color w:val="000000" w:themeColor="text1"/>
              <w:lang w:val="ja-JP"/>
            </w:rPr>
            <w:fldChar w:fldCharType="end"/>
          </w:r>
        </w:p>
      </w:sdtContent>
    </w:sdt>
    <w:p w14:paraId="14AE75AC" w14:textId="77777777" w:rsidR="00966563" w:rsidRPr="006037E6" w:rsidRDefault="00966563">
      <w:pPr>
        <w:rPr>
          <w:color w:val="000000" w:themeColor="text1"/>
        </w:rPr>
      </w:pPr>
    </w:p>
    <w:p w14:paraId="03E4FABD" w14:textId="77777777" w:rsidR="00FA3BA3" w:rsidRPr="006037E6" w:rsidRDefault="00FA3BA3">
      <w:pPr>
        <w:rPr>
          <w:color w:val="000000" w:themeColor="text1"/>
        </w:rPr>
      </w:pPr>
    </w:p>
    <w:p w14:paraId="0273E16E" w14:textId="77777777" w:rsidR="00FA3BA3" w:rsidRPr="006037E6" w:rsidRDefault="00FA3BA3">
      <w:pPr>
        <w:rPr>
          <w:color w:val="000000" w:themeColor="text1"/>
        </w:rPr>
      </w:pPr>
    </w:p>
    <w:p w14:paraId="329BF85A" w14:textId="77777777" w:rsidR="00FA3BA3" w:rsidRPr="006037E6" w:rsidRDefault="00FA3BA3">
      <w:pPr>
        <w:widowControl/>
        <w:jc w:val="left"/>
        <w:rPr>
          <w:color w:val="000000" w:themeColor="text1"/>
        </w:rPr>
      </w:pPr>
      <w:r w:rsidRPr="006037E6">
        <w:rPr>
          <w:color w:val="000000" w:themeColor="text1"/>
        </w:rPr>
        <w:br w:type="page"/>
      </w:r>
    </w:p>
    <w:p w14:paraId="249361CD" w14:textId="1CB6B2FC" w:rsidR="004339C7" w:rsidRPr="006037E6" w:rsidRDefault="004339C7" w:rsidP="004339C7">
      <w:pPr>
        <w:pStyle w:val="a7"/>
        <w:jc w:val="left"/>
        <w:rPr>
          <w:b/>
          <w:color w:val="000000" w:themeColor="text1"/>
        </w:rPr>
      </w:pPr>
      <w:bookmarkStart w:id="0" w:name="_Toc471375396"/>
      <w:bookmarkStart w:id="1" w:name="_Toc532212226"/>
      <w:r w:rsidRPr="006037E6">
        <w:rPr>
          <w:rFonts w:hint="eastAsia"/>
          <w:b/>
          <w:color w:val="000000" w:themeColor="text1"/>
        </w:rPr>
        <w:lastRenderedPageBreak/>
        <w:t>第１　総論</w:t>
      </w:r>
      <w:bookmarkEnd w:id="0"/>
      <w:bookmarkEnd w:id="1"/>
      <w:r w:rsidR="00B90796">
        <w:rPr>
          <w:rFonts w:hint="eastAsia"/>
          <w:b/>
          <w:color w:val="000000" w:themeColor="text1"/>
        </w:rPr>
        <w:t xml:space="preserve">　</w:t>
      </w:r>
    </w:p>
    <w:p w14:paraId="451BBC6E" w14:textId="77777777" w:rsidR="004339C7" w:rsidRPr="006037E6" w:rsidRDefault="004339C7" w:rsidP="004339C7">
      <w:pPr>
        <w:pStyle w:val="2"/>
        <w:ind w:firstLineChars="100" w:firstLine="241"/>
        <w:rPr>
          <w:rFonts w:asciiTheme="majorEastAsia" w:hAnsiTheme="majorEastAsia"/>
          <w:b/>
          <w:color w:val="000000" w:themeColor="text1"/>
          <w:sz w:val="24"/>
          <w:szCs w:val="24"/>
        </w:rPr>
      </w:pPr>
      <w:bookmarkStart w:id="2" w:name="_Toc471375397"/>
      <w:bookmarkStart w:id="3" w:name="_Toc532212227"/>
      <w:r w:rsidRPr="006037E6">
        <w:rPr>
          <w:rFonts w:asciiTheme="majorEastAsia" w:hAnsiTheme="majorEastAsia" w:hint="eastAsia"/>
          <w:b/>
          <w:color w:val="000000" w:themeColor="text1"/>
          <w:sz w:val="24"/>
          <w:szCs w:val="24"/>
        </w:rPr>
        <w:t>１　件名</w:t>
      </w:r>
      <w:bookmarkEnd w:id="2"/>
      <w:bookmarkEnd w:id="3"/>
    </w:p>
    <w:p w14:paraId="5418A253" w14:textId="54D7930D" w:rsidR="004339C7" w:rsidRPr="006037E6" w:rsidRDefault="004339C7" w:rsidP="006037E6">
      <w:pPr>
        <w:ind w:leftChars="200" w:left="420"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地域若者サポートステーション事業</w:t>
      </w:r>
    </w:p>
    <w:p w14:paraId="5018263D" w14:textId="77777777" w:rsidR="00F509FF" w:rsidRPr="006037E6" w:rsidRDefault="00F509FF" w:rsidP="004339C7">
      <w:pPr>
        <w:rPr>
          <w:rFonts w:asciiTheme="minorEastAsia" w:hAnsiTheme="minorEastAsia"/>
          <w:color w:val="000000" w:themeColor="text1"/>
          <w:sz w:val="24"/>
          <w:szCs w:val="24"/>
        </w:rPr>
      </w:pPr>
    </w:p>
    <w:p w14:paraId="497FD511" w14:textId="77777777" w:rsidR="004339C7" w:rsidRPr="006037E6" w:rsidRDefault="004339C7" w:rsidP="004339C7">
      <w:pPr>
        <w:pStyle w:val="2"/>
        <w:ind w:firstLineChars="100" w:firstLine="241"/>
        <w:rPr>
          <w:rFonts w:asciiTheme="majorEastAsia" w:hAnsiTheme="majorEastAsia"/>
          <w:b/>
          <w:color w:val="000000" w:themeColor="text1"/>
          <w:sz w:val="24"/>
          <w:szCs w:val="24"/>
        </w:rPr>
      </w:pPr>
      <w:bookmarkStart w:id="4" w:name="_Toc471375398"/>
      <w:bookmarkStart w:id="5" w:name="_Toc532212228"/>
      <w:r w:rsidRPr="006037E6">
        <w:rPr>
          <w:rFonts w:asciiTheme="majorEastAsia" w:hAnsiTheme="majorEastAsia" w:hint="eastAsia"/>
          <w:b/>
          <w:color w:val="000000" w:themeColor="text1"/>
          <w:sz w:val="24"/>
          <w:szCs w:val="24"/>
        </w:rPr>
        <w:t>２　事業の趣旨・目的</w:t>
      </w:r>
      <w:bookmarkEnd w:id="4"/>
      <w:bookmarkEnd w:id="5"/>
    </w:p>
    <w:p w14:paraId="481DBE06" w14:textId="342FA138" w:rsidR="00DB7F5D" w:rsidRPr="006037E6" w:rsidRDefault="004339C7" w:rsidP="00DB7F5D">
      <w:pPr>
        <w:ind w:leftChars="202" w:left="424" w:firstLineChars="122" w:firstLine="29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若者の数そのものが減っているにもかかわらず、若年無業者（15から34歳で、就労しておらず、家事も通学もしていない者。以下同じ。）の数は約</w:t>
      </w:r>
      <w:r w:rsidR="008C577B" w:rsidRPr="006037E6">
        <w:rPr>
          <w:rFonts w:asciiTheme="minorEastAsia" w:hAnsiTheme="minorEastAsia" w:hint="eastAsia"/>
          <w:color w:val="000000" w:themeColor="text1"/>
          <w:sz w:val="24"/>
          <w:szCs w:val="24"/>
        </w:rPr>
        <w:t>50</w:t>
      </w:r>
      <w:r w:rsidRPr="006037E6">
        <w:rPr>
          <w:rFonts w:asciiTheme="minorEastAsia" w:hAnsiTheme="minorEastAsia" w:hint="eastAsia"/>
          <w:color w:val="000000" w:themeColor="text1"/>
          <w:sz w:val="24"/>
          <w:szCs w:val="24"/>
        </w:rPr>
        <w:t>万人</w:t>
      </w:r>
      <w:r w:rsidR="008C577B" w:rsidRPr="006037E6">
        <w:rPr>
          <w:rFonts w:asciiTheme="minorEastAsia" w:hAnsiTheme="minorEastAsia" w:hint="eastAsia"/>
          <w:color w:val="000000" w:themeColor="text1"/>
          <w:sz w:val="24"/>
          <w:szCs w:val="24"/>
        </w:rPr>
        <w:t>台半ば</w:t>
      </w:r>
      <w:r w:rsidRPr="006037E6">
        <w:rPr>
          <w:rFonts w:asciiTheme="minorEastAsia" w:hAnsiTheme="minorEastAsia" w:hint="eastAsia"/>
          <w:color w:val="000000" w:themeColor="text1"/>
          <w:sz w:val="24"/>
          <w:szCs w:val="24"/>
        </w:rPr>
        <w:t>と高止まりで推移しており、加えて就職氷河期に学校を卒業・退学した無業者の滞留が顕著で、これらの者を含む40代前半までの無業者数の推計は</w:t>
      </w:r>
      <w:r w:rsidR="008C577B" w:rsidRPr="006037E6">
        <w:rPr>
          <w:rFonts w:asciiTheme="minorEastAsia" w:hAnsiTheme="minorEastAsia" w:hint="eastAsia"/>
          <w:color w:val="000000" w:themeColor="text1"/>
          <w:sz w:val="24"/>
          <w:szCs w:val="24"/>
        </w:rPr>
        <w:t>約</w:t>
      </w:r>
      <w:r w:rsidRPr="006037E6">
        <w:rPr>
          <w:rFonts w:asciiTheme="minorEastAsia" w:hAnsiTheme="minorEastAsia" w:hint="eastAsia"/>
          <w:color w:val="000000" w:themeColor="text1"/>
          <w:sz w:val="24"/>
          <w:szCs w:val="24"/>
        </w:rPr>
        <w:t>100万人にも達している。</w:t>
      </w:r>
    </w:p>
    <w:p w14:paraId="380FC5A5" w14:textId="77777777" w:rsidR="00DB7F5D" w:rsidRPr="006037E6" w:rsidRDefault="004339C7" w:rsidP="00DB7F5D">
      <w:pPr>
        <w:ind w:leftChars="202" w:left="424" w:firstLineChars="122" w:firstLine="29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これら若年無業者等の就労を支援することは、若者の自立の可能性を広げるだけでなく、将来生活保護等に陥るリスクを未然に防止し、経済的に自立させ、地域社会の支え手とするとともに、我が国の産業の担い手を育てるために重要な施策である。また、人口減少社会の中で成長を実現していくために、若者の活躍が一層求められている。</w:t>
      </w:r>
      <w:bookmarkStart w:id="6" w:name="_GoBack"/>
      <w:bookmarkEnd w:id="6"/>
    </w:p>
    <w:p w14:paraId="2C7E98B6" w14:textId="1E820284" w:rsidR="00701C41" w:rsidRPr="006037E6" w:rsidRDefault="004339C7" w:rsidP="00DB7F5D">
      <w:pPr>
        <w:ind w:leftChars="202" w:left="424" w:firstLineChars="122" w:firstLine="29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これらの若者を就労につなげる</w:t>
      </w:r>
      <w:r w:rsidR="00C04C29">
        <w:rPr>
          <w:rFonts w:asciiTheme="minorEastAsia" w:hAnsiTheme="minorEastAsia" w:hint="eastAsia"/>
          <w:color w:val="000000" w:themeColor="text1"/>
          <w:sz w:val="24"/>
          <w:szCs w:val="24"/>
        </w:rPr>
        <w:t>上</w:t>
      </w:r>
      <w:r w:rsidRPr="006037E6">
        <w:rPr>
          <w:rFonts w:asciiTheme="minorEastAsia" w:hAnsiTheme="minorEastAsia" w:hint="eastAsia"/>
          <w:color w:val="000000" w:themeColor="text1"/>
          <w:sz w:val="24"/>
          <w:szCs w:val="24"/>
        </w:rPr>
        <w:t>での課題は多岐に渡っており、社会人として必要な基礎的な能力の養成や、就職活動を開始するにあたって必要な基礎的な知識・ノウハウの付与、また、実際に産業の担い手となる上での第一歩を踏み出すための体験機会を提供する</w:t>
      </w:r>
      <w:r w:rsidR="00C04C29">
        <w:rPr>
          <w:rFonts w:asciiTheme="minorEastAsia" w:hAnsiTheme="minorEastAsia" w:hint="eastAsia"/>
          <w:color w:val="000000" w:themeColor="text1"/>
          <w:sz w:val="24"/>
          <w:szCs w:val="24"/>
        </w:rPr>
        <w:t>こと</w:t>
      </w:r>
      <w:r w:rsidRPr="006037E6">
        <w:rPr>
          <w:rFonts w:asciiTheme="minorEastAsia" w:hAnsiTheme="minorEastAsia" w:hint="eastAsia"/>
          <w:color w:val="000000" w:themeColor="text1"/>
          <w:sz w:val="24"/>
          <w:szCs w:val="24"/>
        </w:rPr>
        <w:t>などにより、これらの課題の解決を図っていくことが必要である。このため、若年無業者等の若者が充実した職業生活を送り、我が国の将来を支える人材となるよう「地域若者サポートステーション」（以下「サポステ」という。）において、地方公共団体と協働し、職業的自立に向けた就労支援を実施することを目的とする。</w:t>
      </w:r>
    </w:p>
    <w:p w14:paraId="22D170B0" w14:textId="77777777" w:rsidR="00F509FF" w:rsidRPr="006037E6" w:rsidRDefault="00F509FF" w:rsidP="004339C7">
      <w:pPr>
        <w:rPr>
          <w:rFonts w:asciiTheme="minorEastAsia" w:hAnsiTheme="minorEastAsia"/>
          <w:color w:val="000000" w:themeColor="text1"/>
          <w:sz w:val="24"/>
          <w:szCs w:val="24"/>
        </w:rPr>
      </w:pPr>
    </w:p>
    <w:p w14:paraId="57DCC6EF" w14:textId="77777777" w:rsidR="004339C7" w:rsidRPr="006037E6" w:rsidRDefault="004339C7" w:rsidP="004339C7">
      <w:pPr>
        <w:pStyle w:val="2"/>
        <w:ind w:firstLineChars="100" w:firstLine="241"/>
        <w:rPr>
          <w:rFonts w:asciiTheme="majorEastAsia" w:hAnsiTheme="majorEastAsia"/>
          <w:b/>
          <w:color w:val="000000" w:themeColor="text1"/>
          <w:sz w:val="24"/>
          <w:szCs w:val="24"/>
        </w:rPr>
      </w:pPr>
      <w:bookmarkStart w:id="7" w:name="_Toc471375399"/>
      <w:bookmarkStart w:id="8" w:name="_Toc532212229"/>
      <w:r w:rsidRPr="006037E6">
        <w:rPr>
          <w:rFonts w:asciiTheme="majorEastAsia" w:hAnsiTheme="majorEastAsia" w:hint="eastAsia"/>
          <w:b/>
          <w:color w:val="000000" w:themeColor="text1"/>
          <w:sz w:val="24"/>
          <w:szCs w:val="24"/>
        </w:rPr>
        <w:t>３　事業実施期間</w:t>
      </w:r>
      <w:bookmarkEnd w:id="7"/>
      <w:bookmarkEnd w:id="8"/>
    </w:p>
    <w:p w14:paraId="4BC8A51A" w14:textId="2E4E0966" w:rsidR="005F70AD" w:rsidRPr="006037E6" w:rsidRDefault="004339C7" w:rsidP="005F70AD">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平成3</w:t>
      </w:r>
      <w:r w:rsidR="008C577B" w:rsidRPr="006037E6">
        <w:rPr>
          <w:rFonts w:asciiTheme="minorEastAsia" w:hAnsiTheme="minorEastAsia"/>
          <w:color w:val="000000" w:themeColor="text1"/>
          <w:sz w:val="24"/>
          <w:szCs w:val="24"/>
        </w:rPr>
        <w:t>1</w:t>
      </w:r>
      <w:r w:rsidRPr="006037E6">
        <w:rPr>
          <w:rFonts w:asciiTheme="minorEastAsia" w:hAnsiTheme="minorEastAsia" w:hint="eastAsia"/>
          <w:color w:val="000000" w:themeColor="text1"/>
          <w:sz w:val="24"/>
          <w:szCs w:val="24"/>
        </w:rPr>
        <w:t>年４月</w:t>
      </w:r>
      <w:r w:rsidR="008C577B" w:rsidRPr="006037E6">
        <w:rPr>
          <w:rFonts w:asciiTheme="minorEastAsia" w:hAnsiTheme="minorEastAsia" w:hint="eastAsia"/>
          <w:color w:val="000000" w:themeColor="text1"/>
          <w:sz w:val="24"/>
          <w:szCs w:val="24"/>
        </w:rPr>
        <w:t>１</w:t>
      </w:r>
      <w:r w:rsidRPr="006037E6">
        <w:rPr>
          <w:rFonts w:asciiTheme="minorEastAsia" w:hAnsiTheme="minorEastAsia" w:hint="eastAsia"/>
          <w:color w:val="000000" w:themeColor="text1"/>
          <w:sz w:val="24"/>
          <w:szCs w:val="24"/>
        </w:rPr>
        <w:t>日（予定）から平成3</w:t>
      </w:r>
      <w:r w:rsidR="00C76861">
        <w:rPr>
          <w:rFonts w:asciiTheme="minorEastAsia" w:hAnsiTheme="minorEastAsia"/>
          <w:color w:val="000000" w:themeColor="text1"/>
          <w:sz w:val="24"/>
          <w:szCs w:val="24"/>
        </w:rPr>
        <w:t>2</w:t>
      </w:r>
      <w:r w:rsidRPr="006037E6">
        <w:rPr>
          <w:rFonts w:asciiTheme="minorEastAsia" w:hAnsiTheme="minorEastAsia" w:hint="eastAsia"/>
          <w:color w:val="000000" w:themeColor="text1"/>
          <w:sz w:val="24"/>
          <w:szCs w:val="24"/>
        </w:rPr>
        <w:t>年３月</w:t>
      </w:r>
      <w:r w:rsidR="008C577B" w:rsidRPr="006037E6">
        <w:rPr>
          <w:rFonts w:asciiTheme="minorEastAsia" w:hAnsiTheme="minorEastAsia"/>
          <w:color w:val="000000" w:themeColor="text1"/>
          <w:sz w:val="24"/>
          <w:szCs w:val="24"/>
        </w:rPr>
        <w:t>31</w:t>
      </w:r>
      <w:r w:rsidRPr="006037E6">
        <w:rPr>
          <w:rFonts w:asciiTheme="minorEastAsia" w:hAnsiTheme="minorEastAsia" w:hint="eastAsia"/>
          <w:color w:val="000000" w:themeColor="text1"/>
          <w:sz w:val="24"/>
          <w:szCs w:val="24"/>
        </w:rPr>
        <w:t>日までとする。</w:t>
      </w:r>
    </w:p>
    <w:p w14:paraId="77F708A7" w14:textId="77777777" w:rsidR="00F509FF" w:rsidRPr="006037E6" w:rsidRDefault="00F509FF" w:rsidP="004339C7">
      <w:pPr>
        <w:rPr>
          <w:rFonts w:asciiTheme="minorEastAsia" w:hAnsiTheme="minorEastAsia"/>
          <w:color w:val="000000" w:themeColor="text1"/>
          <w:sz w:val="24"/>
          <w:szCs w:val="24"/>
        </w:rPr>
      </w:pPr>
    </w:p>
    <w:p w14:paraId="5B13DE9C" w14:textId="77777777" w:rsidR="004339C7" w:rsidRPr="006037E6" w:rsidRDefault="004339C7" w:rsidP="004339C7">
      <w:pPr>
        <w:pStyle w:val="2"/>
        <w:ind w:firstLineChars="100" w:firstLine="241"/>
        <w:rPr>
          <w:rFonts w:asciiTheme="majorEastAsia" w:hAnsiTheme="majorEastAsia"/>
          <w:b/>
          <w:color w:val="000000" w:themeColor="text1"/>
          <w:sz w:val="24"/>
          <w:szCs w:val="24"/>
        </w:rPr>
      </w:pPr>
      <w:bookmarkStart w:id="9" w:name="_Toc471375400"/>
      <w:bookmarkStart w:id="10" w:name="_Toc532212230"/>
      <w:r w:rsidRPr="006037E6">
        <w:rPr>
          <w:rFonts w:asciiTheme="majorEastAsia" w:hAnsiTheme="majorEastAsia" w:hint="eastAsia"/>
          <w:b/>
          <w:color w:val="000000" w:themeColor="text1"/>
          <w:sz w:val="24"/>
          <w:szCs w:val="24"/>
        </w:rPr>
        <w:t>４　事業実施地域及び事業規模</w:t>
      </w:r>
      <w:bookmarkEnd w:id="9"/>
      <w:bookmarkEnd w:id="10"/>
    </w:p>
    <w:p w14:paraId="244FEEE6" w14:textId="3A8EEBF0" w:rsidR="004339C7" w:rsidRPr="006037E6" w:rsidRDefault="004339C7" w:rsidP="004339C7">
      <w:pPr>
        <w:ind w:leftChars="252" w:left="529" w:firstLineChars="72" w:firstLine="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サポステ事業は、別表１「平成</w:t>
      </w:r>
      <w:r w:rsidR="00616C99" w:rsidRPr="006037E6">
        <w:rPr>
          <w:rFonts w:asciiTheme="minorEastAsia" w:hAnsiTheme="minorEastAsia" w:hint="eastAsia"/>
          <w:color w:val="000000" w:themeColor="text1"/>
          <w:sz w:val="24"/>
          <w:szCs w:val="24"/>
        </w:rPr>
        <w:t>3</w:t>
      </w:r>
      <w:r w:rsidR="008C577B" w:rsidRPr="006037E6">
        <w:rPr>
          <w:rFonts w:asciiTheme="minorEastAsia" w:hAnsiTheme="minorEastAsia" w:hint="eastAsia"/>
          <w:color w:val="000000" w:themeColor="text1"/>
          <w:sz w:val="24"/>
          <w:szCs w:val="24"/>
        </w:rPr>
        <w:t>1</w:t>
      </w:r>
      <w:r w:rsidRPr="006037E6">
        <w:rPr>
          <w:rFonts w:asciiTheme="minorEastAsia" w:hAnsiTheme="minorEastAsia" w:hint="eastAsia"/>
          <w:color w:val="000000" w:themeColor="text1"/>
          <w:sz w:val="24"/>
          <w:szCs w:val="24"/>
        </w:rPr>
        <w:t>年度地域若者サポートステーション事業実施地域一覧」（以下「実施地域一覧」という。）に定める調達番号ごとに、各地域の若年無業者数、労働市場圏、ニーズ、過去の実績等を総合的に勘案して定める事業規模で実施するため、実施を希望する調達番号に係る企画を提案すること。</w:t>
      </w:r>
    </w:p>
    <w:p w14:paraId="298CBA6F" w14:textId="6AC3CD69" w:rsidR="004339C7" w:rsidRPr="006037E6" w:rsidRDefault="004339C7" w:rsidP="004339C7">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なお、複数の調達番号に係る企画を提案することは妨げない。</w:t>
      </w:r>
    </w:p>
    <w:p w14:paraId="74AC3771" w14:textId="77777777" w:rsidR="004F528C" w:rsidRPr="006037E6" w:rsidRDefault="004F528C" w:rsidP="004339C7">
      <w:pPr>
        <w:ind w:firstLineChars="300" w:firstLine="720"/>
        <w:rPr>
          <w:rFonts w:asciiTheme="minorEastAsia" w:hAnsiTheme="minorEastAsia"/>
          <w:color w:val="000000" w:themeColor="text1"/>
          <w:sz w:val="24"/>
          <w:szCs w:val="24"/>
        </w:rPr>
      </w:pPr>
    </w:p>
    <w:p w14:paraId="16D8F5BD" w14:textId="77777777" w:rsidR="004339C7" w:rsidRPr="006037E6" w:rsidRDefault="004339C7" w:rsidP="004339C7">
      <w:pPr>
        <w:pStyle w:val="2"/>
        <w:ind w:firstLineChars="100" w:firstLine="241"/>
        <w:rPr>
          <w:b/>
          <w:color w:val="000000" w:themeColor="text1"/>
          <w:sz w:val="24"/>
        </w:rPr>
      </w:pPr>
      <w:bookmarkStart w:id="11" w:name="_Toc532212231"/>
      <w:r w:rsidRPr="006037E6">
        <w:rPr>
          <w:rFonts w:hint="eastAsia"/>
          <w:b/>
          <w:color w:val="000000" w:themeColor="text1"/>
          <w:sz w:val="24"/>
        </w:rPr>
        <w:t>５　支援対象者</w:t>
      </w:r>
      <w:bookmarkEnd w:id="11"/>
    </w:p>
    <w:p w14:paraId="1C581D18" w14:textId="31C0D238" w:rsidR="004339C7" w:rsidRPr="006037E6" w:rsidRDefault="004339C7" w:rsidP="004339C7">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(1) 原則として、15歳から39歳で、仕事に就いておらず、家事も通学もしていない者（以下「若年無業者等」という。）のうち、以下のア及びイのいずれに</w:t>
      </w:r>
      <w:r w:rsidRPr="006037E6">
        <w:rPr>
          <w:rFonts w:asciiTheme="minorEastAsia" w:hAnsiTheme="minorEastAsia" w:hint="eastAsia"/>
          <w:color w:val="000000" w:themeColor="text1"/>
          <w:sz w:val="24"/>
        </w:rPr>
        <w:lastRenderedPageBreak/>
        <w:t>も該当するなど、就職</w:t>
      </w:r>
      <w:r w:rsidR="008C577B" w:rsidRPr="006037E6">
        <w:rPr>
          <w:rFonts w:asciiTheme="minorEastAsia" w:hAnsiTheme="minorEastAsia" w:hint="eastAsia"/>
          <w:color w:val="000000" w:themeColor="text1"/>
          <w:sz w:val="24"/>
        </w:rPr>
        <w:t>等</w:t>
      </w:r>
      <w:r w:rsidRPr="006037E6">
        <w:rPr>
          <w:rFonts w:asciiTheme="minorEastAsia" w:hAnsiTheme="minorEastAsia" w:hint="eastAsia"/>
          <w:color w:val="000000" w:themeColor="text1"/>
          <w:sz w:val="24"/>
        </w:rPr>
        <w:t>（「雇用保険被保険者資格を取得し得る就職」</w:t>
      </w:r>
      <w:r w:rsidR="008C577B" w:rsidRPr="006037E6">
        <w:rPr>
          <w:rFonts w:asciiTheme="minorEastAsia" w:hAnsiTheme="minorEastAsia" w:hint="eastAsia"/>
          <w:color w:val="000000" w:themeColor="text1"/>
          <w:sz w:val="24"/>
        </w:rPr>
        <w:t>、「週の所定労働時間が20時間未満の就職であって、雇用保険被保険者資格を取得し得る就職（</w:t>
      </w:r>
      <w:r w:rsidR="00BE72D9" w:rsidRPr="006037E6">
        <w:rPr>
          <w:rFonts w:asciiTheme="minorEastAsia" w:hAnsiTheme="minorEastAsia" w:hint="eastAsia"/>
          <w:color w:val="000000" w:themeColor="text1"/>
          <w:sz w:val="24"/>
        </w:rPr>
        <w:t>当該就職先での勤務時間延長含む）に向けたサポステによる支援が</w:t>
      </w:r>
      <w:r w:rsidR="008C577B" w:rsidRPr="006037E6">
        <w:rPr>
          <w:rFonts w:asciiTheme="minorEastAsia" w:hAnsiTheme="minorEastAsia" w:hint="eastAsia"/>
          <w:color w:val="000000" w:themeColor="text1"/>
          <w:sz w:val="24"/>
        </w:rPr>
        <w:t>継続されること</w:t>
      </w:r>
      <w:r w:rsidR="00A87812" w:rsidRPr="006037E6">
        <w:rPr>
          <w:rFonts w:asciiTheme="minorEastAsia" w:hAnsiTheme="minorEastAsia" w:hint="eastAsia"/>
          <w:color w:val="000000" w:themeColor="text1"/>
          <w:sz w:val="24"/>
        </w:rPr>
        <w:t>（第３の３(5)コ参照）</w:t>
      </w:r>
      <w:r w:rsidR="008C577B" w:rsidRPr="006037E6">
        <w:rPr>
          <w:rFonts w:asciiTheme="minorEastAsia" w:hAnsiTheme="minorEastAsia" w:hint="eastAsia"/>
          <w:color w:val="000000" w:themeColor="text1"/>
          <w:sz w:val="24"/>
        </w:rPr>
        <w:t>」及び「公的職業訓練の受講」</w:t>
      </w:r>
      <w:r w:rsidRPr="006037E6">
        <w:rPr>
          <w:rFonts w:asciiTheme="minorEastAsia" w:hAnsiTheme="minorEastAsia" w:hint="eastAsia"/>
          <w:color w:val="000000" w:themeColor="text1"/>
          <w:sz w:val="24"/>
        </w:rPr>
        <w:t>のこと。以下同じ。）に向けた取組みへの意欲が認められ</w:t>
      </w:r>
      <w:r w:rsidR="00C04C29">
        <w:rPr>
          <w:rFonts w:asciiTheme="minorEastAsia" w:hAnsiTheme="minorEastAsia" w:hint="eastAsia"/>
          <w:color w:val="000000" w:themeColor="text1"/>
          <w:sz w:val="24"/>
        </w:rPr>
        <w:t>る</w:t>
      </w:r>
      <w:r w:rsidRPr="006037E6">
        <w:rPr>
          <w:rFonts w:asciiTheme="minorEastAsia" w:hAnsiTheme="minorEastAsia" w:hint="eastAsia"/>
          <w:color w:val="000000" w:themeColor="text1"/>
          <w:sz w:val="24"/>
        </w:rPr>
        <w:t>者及びその家族とする。</w:t>
      </w:r>
    </w:p>
    <w:p w14:paraId="7B60D57E" w14:textId="7D056728" w:rsidR="004339C7" w:rsidRPr="006037E6" w:rsidRDefault="004339C7" w:rsidP="004339C7">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ア　サポステの支援を受けることにより、本登録から概ね６か月以内を目途に就職活動（企業への応募活動）を開始することを目標とする者。</w:t>
      </w:r>
    </w:p>
    <w:p w14:paraId="4CEB3051" w14:textId="58065BC0" w:rsidR="004339C7" w:rsidRPr="006037E6" w:rsidRDefault="004339C7" w:rsidP="004339C7">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イ　就職活動（企業への応募活動）開始から概ね６か月以内を目途に就職</w:t>
      </w:r>
      <w:r w:rsidR="008C577B" w:rsidRPr="006037E6">
        <w:rPr>
          <w:rFonts w:asciiTheme="minorEastAsia" w:hAnsiTheme="minorEastAsia" w:hint="eastAsia"/>
          <w:color w:val="000000" w:themeColor="text1"/>
          <w:sz w:val="24"/>
        </w:rPr>
        <w:t>等</w:t>
      </w:r>
      <w:r w:rsidRPr="006037E6">
        <w:rPr>
          <w:rFonts w:asciiTheme="minorEastAsia" w:hAnsiTheme="minorEastAsia" w:hint="eastAsia"/>
          <w:color w:val="000000" w:themeColor="text1"/>
          <w:sz w:val="24"/>
        </w:rPr>
        <w:t>することを目標とする者。</w:t>
      </w:r>
    </w:p>
    <w:p w14:paraId="75A982D7" w14:textId="77777777" w:rsidR="004339C7" w:rsidRPr="006037E6" w:rsidRDefault="004339C7" w:rsidP="004339C7">
      <w:pPr>
        <w:ind w:leftChars="228" w:left="707" w:hangingChars="95" w:hanging="228"/>
        <w:rPr>
          <w:rFonts w:asciiTheme="minorEastAsia" w:hAnsiTheme="minorEastAsia"/>
          <w:b/>
          <w:color w:val="000000" w:themeColor="text1"/>
          <w:sz w:val="24"/>
        </w:rPr>
      </w:pPr>
      <w:r w:rsidRPr="006037E6">
        <w:rPr>
          <w:rFonts w:asciiTheme="minorEastAsia" w:hAnsiTheme="minorEastAsia" w:hint="eastAsia"/>
          <w:color w:val="000000" w:themeColor="text1"/>
          <w:sz w:val="24"/>
        </w:rPr>
        <w:t>(2) ただし、以下に掲げる支援を受けられる者は本事業の支援対象者とはならない。</w:t>
      </w:r>
    </w:p>
    <w:p w14:paraId="3679ABED" w14:textId="67044072" w:rsidR="004339C7" w:rsidRPr="006037E6" w:rsidRDefault="00972020" w:rsidP="004339C7">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w:t>
      </w:r>
      <w:r w:rsidR="00154A8B">
        <w:rPr>
          <w:rFonts w:asciiTheme="minorEastAsia" w:hAnsiTheme="minorEastAsia" w:hint="eastAsia"/>
          <w:color w:val="000000" w:themeColor="text1"/>
          <w:sz w:val="24"/>
        </w:rPr>
        <w:t xml:space="preserve">　生活困窮者自立</w:t>
      </w:r>
      <w:r w:rsidR="004339C7" w:rsidRPr="006037E6">
        <w:rPr>
          <w:rFonts w:asciiTheme="minorEastAsia" w:hAnsiTheme="minorEastAsia" w:hint="eastAsia"/>
          <w:color w:val="000000" w:themeColor="text1"/>
          <w:sz w:val="24"/>
        </w:rPr>
        <w:t>支援法（平成25年法律第105号）の枠組みによって、サポステの支援内容と重複する支援が受けられる者。</w:t>
      </w:r>
    </w:p>
    <w:p w14:paraId="74C57811" w14:textId="43B5D10B" w:rsidR="004339C7" w:rsidRPr="006037E6" w:rsidRDefault="00972020" w:rsidP="004339C7">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w:t>
      </w:r>
      <w:r w:rsidR="004339C7" w:rsidRPr="006037E6">
        <w:rPr>
          <w:rFonts w:asciiTheme="minorEastAsia" w:hAnsiTheme="minorEastAsia" w:hint="eastAsia"/>
          <w:color w:val="000000" w:themeColor="text1"/>
          <w:sz w:val="24"/>
        </w:rPr>
        <w:t xml:space="preserve">　ひきこもり（様々な要因の結果として、社会的参加（義務教育を含む修学、非常勤職員を含む就労、家庭外での交友）を回避し、原則的には６か月以上にわたって概ね家庭にとどまり続けている状態）であって、ひきこもりに特化した第一次相談窓口である「ひきこもり地域支援センター」の支援を受けられる者。</w:t>
      </w:r>
    </w:p>
    <w:p w14:paraId="569C1444" w14:textId="0FE5116D" w:rsidR="004339C7" w:rsidRPr="006037E6" w:rsidRDefault="004339C7" w:rsidP="000B6DC4">
      <w:pPr>
        <w:ind w:leftChars="556" w:left="1418" w:hangingChars="104" w:hanging="250"/>
        <w:rPr>
          <w:rFonts w:asciiTheme="minorEastAsia" w:hAnsiTheme="minorEastAsia"/>
          <w:color w:val="000000" w:themeColor="text1"/>
          <w:sz w:val="24"/>
        </w:rPr>
      </w:pPr>
      <w:r w:rsidRPr="006037E6">
        <w:rPr>
          <w:rFonts w:asciiTheme="minorEastAsia" w:hAnsiTheme="minorEastAsia" w:hint="eastAsia"/>
          <w:color w:val="000000" w:themeColor="text1"/>
          <w:sz w:val="24"/>
        </w:rPr>
        <w:t>※　ひきこもり地域支援センター等の支援の結果、(1)の状態にある場合は、ひきこもり地域支援センター等と地域若者サポートステーションが連携した支援を行うことは可。</w:t>
      </w:r>
    </w:p>
    <w:p w14:paraId="54458021" w14:textId="00AE2C5D" w:rsidR="00972020" w:rsidRPr="006037E6" w:rsidRDefault="00972020" w:rsidP="00972020">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ウ　地方公共団体が単独で措置</w:t>
      </w:r>
      <w:r w:rsidR="00C772F2">
        <w:rPr>
          <w:rFonts w:asciiTheme="minorEastAsia" w:hAnsiTheme="minorEastAsia" w:hint="eastAsia"/>
          <w:color w:val="000000" w:themeColor="text1"/>
          <w:sz w:val="24"/>
        </w:rPr>
        <w:t>する事業によって、国が措置する事項と同様の支援が受けられる者</w:t>
      </w:r>
      <w:r w:rsidRPr="006037E6">
        <w:rPr>
          <w:rFonts w:asciiTheme="minorEastAsia" w:hAnsiTheme="minorEastAsia" w:hint="eastAsia"/>
          <w:color w:val="000000" w:themeColor="text1"/>
          <w:sz w:val="24"/>
        </w:rPr>
        <w:t>。</w:t>
      </w:r>
    </w:p>
    <w:p w14:paraId="0984CB8C" w14:textId="77777777" w:rsidR="005C4FD8" w:rsidRPr="006037E6" w:rsidRDefault="005C4FD8" w:rsidP="005C4FD8">
      <w:pPr>
        <w:ind w:leftChars="228" w:left="707" w:hangingChars="95" w:hanging="228"/>
        <w:rPr>
          <w:rFonts w:asciiTheme="minorEastAsia" w:hAnsiTheme="minorEastAsia"/>
          <w:color w:val="000000" w:themeColor="text1"/>
          <w:sz w:val="24"/>
        </w:rPr>
      </w:pPr>
    </w:p>
    <w:p w14:paraId="46815DE6" w14:textId="77777777" w:rsidR="005C4FD8" w:rsidRPr="006037E6" w:rsidRDefault="005C4FD8" w:rsidP="004339C7">
      <w:pPr>
        <w:widowControl/>
        <w:jc w:val="left"/>
        <w:rPr>
          <w:rFonts w:asciiTheme="minorEastAsia" w:hAnsiTheme="minorEastAsia" w:cstheme="majorBidi"/>
          <w:b/>
          <w:color w:val="000000" w:themeColor="text1"/>
          <w:sz w:val="24"/>
          <w:szCs w:val="24"/>
        </w:rPr>
      </w:pPr>
    </w:p>
    <w:p w14:paraId="6BFC288E" w14:textId="77777777" w:rsidR="005C4FD8" w:rsidRPr="006037E6" w:rsidRDefault="005C4FD8" w:rsidP="004339C7">
      <w:pPr>
        <w:widowControl/>
        <w:jc w:val="left"/>
        <w:rPr>
          <w:rFonts w:asciiTheme="minorEastAsia" w:hAnsiTheme="minorEastAsia" w:cstheme="majorBidi"/>
          <w:b/>
          <w:color w:val="000000" w:themeColor="text1"/>
          <w:sz w:val="24"/>
          <w:szCs w:val="24"/>
        </w:rPr>
      </w:pPr>
    </w:p>
    <w:p w14:paraId="43ACADEC" w14:textId="77777777" w:rsidR="00C11361" w:rsidRPr="006037E6" w:rsidRDefault="00C11361">
      <w:pPr>
        <w:widowControl/>
        <w:jc w:val="left"/>
        <w:rPr>
          <w:rFonts w:asciiTheme="minorEastAsia" w:hAnsiTheme="minorEastAsia" w:cstheme="majorBidi"/>
          <w:b/>
          <w:color w:val="000000" w:themeColor="text1"/>
          <w:sz w:val="24"/>
          <w:szCs w:val="24"/>
        </w:rPr>
      </w:pPr>
      <w:r w:rsidRPr="006037E6">
        <w:rPr>
          <w:rFonts w:asciiTheme="minorEastAsia" w:hAnsiTheme="minorEastAsia" w:cstheme="majorBidi"/>
          <w:b/>
          <w:color w:val="000000" w:themeColor="text1"/>
          <w:sz w:val="24"/>
          <w:szCs w:val="24"/>
        </w:rPr>
        <w:br w:type="page"/>
      </w:r>
    </w:p>
    <w:p w14:paraId="52990496" w14:textId="77777777" w:rsidR="00B3484C" w:rsidRPr="006037E6" w:rsidRDefault="00B3484C" w:rsidP="00B3484C">
      <w:pPr>
        <w:pStyle w:val="2"/>
        <w:ind w:firstLineChars="100" w:firstLine="241"/>
        <w:rPr>
          <w:rFonts w:asciiTheme="minorEastAsia" w:eastAsiaTheme="minorEastAsia" w:hAnsiTheme="minorEastAsia"/>
          <w:b/>
          <w:color w:val="000000" w:themeColor="text1"/>
          <w:sz w:val="24"/>
          <w:szCs w:val="24"/>
        </w:rPr>
      </w:pPr>
      <w:bookmarkStart w:id="12" w:name="_Toc532212232"/>
      <w:r w:rsidRPr="006037E6">
        <w:rPr>
          <w:rFonts w:asciiTheme="minorEastAsia" w:eastAsiaTheme="minorEastAsia" w:hAnsiTheme="minorEastAsia" w:hint="eastAsia"/>
          <w:b/>
          <w:color w:val="000000" w:themeColor="text1"/>
          <w:sz w:val="24"/>
          <w:szCs w:val="24"/>
        </w:rPr>
        <w:lastRenderedPageBreak/>
        <w:t>６</w:t>
      </w:r>
      <w:r w:rsidR="00C11361" w:rsidRPr="006037E6">
        <w:rPr>
          <w:rFonts w:asciiTheme="minorEastAsia" w:eastAsiaTheme="minorEastAsia" w:hAnsiTheme="minorEastAsia" w:hint="eastAsia"/>
          <w:b/>
          <w:color w:val="000000" w:themeColor="text1"/>
          <w:sz w:val="24"/>
          <w:szCs w:val="24"/>
        </w:rPr>
        <w:t xml:space="preserve">　事業の</w:t>
      </w:r>
      <w:r w:rsidRPr="006037E6">
        <w:rPr>
          <w:rFonts w:asciiTheme="minorEastAsia" w:eastAsiaTheme="minorEastAsia" w:hAnsiTheme="minorEastAsia" w:hint="eastAsia"/>
          <w:b/>
          <w:color w:val="000000" w:themeColor="text1"/>
          <w:sz w:val="24"/>
          <w:szCs w:val="24"/>
        </w:rPr>
        <w:t>位置づけ</w:t>
      </w:r>
      <w:r w:rsidR="00CC2715" w:rsidRPr="006037E6">
        <w:rPr>
          <w:rFonts w:asciiTheme="minorEastAsia" w:eastAsiaTheme="minorEastAsia" w:hAnsiTheme="minorEastAsia" w:hint="eastAsia"/>
          <w:b/>
          <w:color w:val="000000" w:themeColor="text1"/>
          <w:sz w:val="24"/>
          <w:szCs w:val="24"/>
        </w:rPr>
        <w:t>及び役割分担</w:t>
      </w:r>
      <w:bookmarkEnd w:id="12"/>
    </w:p>
    <w:p w14:paraId="5351BDC4" w14:textId="77777777" w:rsidR="00C11361" w:rsidRPr="006037E6" w:rsidRDefault="00C11361" w:rsidP="00C11361">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 地域若者サポートステーションの位置づけ</w:t>
      </w:r>
    </w:p>
    <w:p w14:paraId="01E9E8CA" w14:textId="77777777" w:rsidR="00C11361" w:rsidRPr="006037E6" w:rsidRDefault="00C11361" w:rsidP="00C11361">
      <w:pPr>
        <w:ind w:leftChars="337" w:left="708" w:firstLineChars="118" w:firstLine="283"/>
        <w:rPr>
          <w:rFonts w:asciiTheme="minorEastAsia" w:hAnsiTheme="minorEastAsia"/>
          <w:color w:val="000000" w:themeColor="text1"/>
          <w:sz w:val="24"/>
          <w:szCs w:val="24"/>
        </w:rPr>
      </w:pPr>
      <w:r w:rsidRPr="006037E6">
        <w:rPr>
          <w:rFonts w:asciiTheme="minorEastAsia" w:hAnsiTheme="minorEastAsia" w:hint="eastAsia"/>
          <w:color w:val="000000" w:themeColor="text1"/>
          <w:sz w:val="24"/>
        </w:rPr>
        <w:t>地域若者サポートステーションは、青少年の雇用の促進等に関する法律（昭和45年法律第98号）第23条に規定する無業青少年の職業生活における自立を支援するための施設として位置づけられており、国と地方公共団体は、法第23条及び24条の趣旨を踏まえ、協働により無業青少年に対する職業生活における自立支援を行うものであること。</w:t>
      </w:r>
    </w:p>
    <w:p w14:paraId="05944608" w14:textId="77777777" w:rsidR="00C11361" w:rsidRPr="006037E6" w:rsidRDefault="00C11361" w:rsidP="00C11361">
      <w:pPr>
        <w:rPr>
          <w:rFonts w:asciiTheme="minorEastAsia" w:hAnsiTheme="minorEastAsia"/>
          <w:color w:val="000000" w:themeColor="text1"/>
          <w:sz w:val="24"/>
        </w:rPr>
      </w:pPr>
      <w:r w:rsidRPr="006037E6">
        <w:rPr>
          <w:rFonts w:asciiTheme="minorEastAsia" w:hAnsiTheme="minorEastAsia"/>
          <w:noProof/>
          <w:color w:val="000000" w:themeColor="text1"/>
          <w:sz w:val="24"/>
        </w:rPr>
        <mc:AlternateContent>
          <mc:Choice Requires="wps">
            <w:drawing>
              <wp:anchor distT="0" distB="0" distL="114300" distR="114300" simplePos="0" relativeHeight="251684864" behindDoc="0" locked="0" layoutInCell="1" allowOverlap="1" wp14:anchorId="5035ABF4" wp14:editId="36127FE4">
                <wp:simplePos x="0" y="0"/>
                <wp:positionH relativeFrom="column">
                  <wp:posOffset>471169</wp:posOffset>
                </wp:positionH>
                <wp:positionV relativeFrom="paragraph">
                  <wp:posOffset>164465</wp:posOffset>
                </wp:positionV>
                <wp:extent cx="5534025" cy="3038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534025" cy="3038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87FF90" id="正方形/長方形 2" o:spid="_x0000_s1026" style="position:absolute;left:0;text-align:left;margin-left:37.1pt;margin-top:12.95pt;width:435.75pt;height:239.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" filled="f" strokecolor="black [3213]" strokeweight="1pt"/>
            </w:pict>
          </mc:Fallback>
        </mc:AlternateContent>
      </w:r>
    </w:p>
    <w:p w14:paraId="244F60AD" w14:textId="77777777" w:rsidR="00C11361" w:rsidRPr="006037E6" w:rsidRDefault="00C11361" w:rsidP="00C11361">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【参考】青少年の雇用の促進等に関する法律（昭和45年法律第98号）（抄）</w:t>
      </w:r>
    </w:p>
    <w:p w14:paraId="143C8710" w14:textId="77777777" w:rsidR="00C11361" w:rsidRPr="006037E6" w:rsidRDefault="00C11361" w:rsidP="00C11361">
      <w:pPr>
        <w:rPr>
          <w:rFonts w:asciiTheme="minorEastAsia" w:hAnsiTheme="minorEastAsia"/>
          <w:color w:val="000000" w:themeColor="text1"/>
          <w:sz w:val="24"/>
        </w:rPr>
      </w:pPr>
    </w:p>
    <w:p w14:paraId="71161A35" w14:textId="77777777" w:rsidR="00C11361" w:rsidRPr="006037E6" w:rsidRDefault="00C11361" w:rsidP="00C11361">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（職業生活における自立の促進）</w:t>
      </w:r>
    </w:p>
    <w:p w14:paraId="77F85DF2" w14:textId="77777777" w:rsidR="00C11361" w:rsidRPr="006037E6" w:rsidRDefault="00C11361" w:rsidP="00C11361">
      <w:pPr>
        <w:ind w:leftChars="458" w:left="1135"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第二十三条　国は、就業、修学及び職業訓練の受講のいずれもしていない青少年であって、職業生活を円滑に営む上での困難を有するもの（次条及び第二十五条において「無業青少年」という。）に対し、その特性に応じた適職の選択その他の職業生活に関する相談の機会の提供、職業生活における</w:t>
      </w:r>
      <w:r w:rsidRPr="006037E6">
        <w:rPr>
          <w:rFonts w:asciiTheme="minorEastAsia" w:hAnsiTheme="minorEastAsia" w:hint="eastAsia"/>
          <w:color w:val="000000" w:themeColor="text1"/>
          <w:sz w:val="24"/>
          <w:u w:val="single"/>
        </w:rPr>
        <w:t>自立を支援するための施設の整備その他の必要な措置を講ずる</w:t>
      </w:r>
      <w:r w:rsidRPr="006037E6">
        <w:rPr>
          <w:rFonts w:asciiTheme="minorEastAsia" w:hAnsiTheme="minorEastAsia" w:hint="eastAsia"/>
          <w:color w:val="000000" w:themeColor="text1"/>
          <w:sz w:val="24"/>
        </w:rPr>
        <w:t>ように努めなければならない。</w:t>
      </w:r>
    </w:p>
    <w:p w14:paraId="0E390AB9" w14:textId="77777777" w:rsidR="00C11361" w:rsidRPr="006037E6" w:rsidRDefault="00C11361" w:rsidP="00C11361">
      <w:pPr>
        <w:ind w:leftChars="458" w:left="1135" w:hangingChars="72" w:hanging="173"/>
        <w:rPr>
          <w:rFonts w:asciiTheme="minorEastAsia" w:hAnsiTheme="minorEastAsia"/>
          <w:color w:val="000000" w:themeColor="text1"/>
          <w:sz w:val="24"/>
        </w:rPr>
      </w:pPr>
    </w:p>
    <w:p w14:paraId="3D5D0DC9" w14:textId="77777777" w:rsidR="00C11361" w:rsidRPr="006037E6" w:rsidRDefault="00C11361" w:rsidP="00C11361">
      <w:pPr>
        <w:ind w:leftChars="458" w:left="1135"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第二十四条　地方公共団体は、前条の国の措置と相まって、地域の実情に応じ、無業青少年の職業生活における</w:t>
      </w:r>
      <w:r w:rsidRPr="006037E6">
        <w:rPr>
          <w:rFonts w:asciiTheme="minorEastAsia" w:hAnsiTheme="minorEastAsia" w:hint="eastAsia"/>
          <w:color w:val="000000" w:themeColor="text1"/>
          <w:sz w:val="24"/>
          <w:u w:val="single"/>
        </w:rPr>
        <w:t>自立を促進するために必要な措置を講ずる</w:t>
      </w:r>
      <w:r w:rsidRPr="006037E6">
        <w:rPr>
          <w:rFonts w:asciiTheme="minorEastAsia" w:hAnsiTheme="minorEastAsia" w:hint="eastAsia"/>
          <w:color w:val="000000" w:themeColor="text1"/>
          <w:sz w:val="24"/>
        </w:rPr>
        <w:t>ように努めなければならない。</w:t>
      </w:r>
    </w:p>
    <w:p w14:paraId="35E6A2CD" w14:textId="77777777" w:rsidR="00C11361" w:rsidRPr="006037E6" w:rsidRDefault="00C11361" w:rsidP="00C11361">
      <w:pPr>
        <w:rPr>
          <w:rFonts w:asciiTheme="minorEastAsia" w:hAnsiTheme="minorEastAsia"/>
          <w:color w:val="000000" w:themeColor="text1"/>
          <w:sz w:val="24"/>
        </w:rPr>
      </w:pPr>
    </w:p>
    <w:p w14:paraId="6C005096" w14:textId="77777777" w:rsidR="00C11361" w:rsidRPr="006037E6" w:rsidRDefault="00C11361" w:rsidP="00C11361">
      <w:pPr>
        <w:rPr>
          <w:rFonts w:asciiTheme="minorEastAsia" w:hAnsiTheme="minorEastAsia"/>
          <w:color w:val="000000" w:themeColor="text1"/>
          <w:sz w:val="24"/>
          <w:szCs w:val="24"/>
        </w:rPr>
      </w:pPr>
    </w:p>
    <w:p w14:paraId="63207A95" w14:textId="77777777" w:rsidR="00C11361" w:rsidRPr="006037E6" w:rsidRDefault="00C11361" w:rsidP="00CC2715">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(2) 国の役割</w:t>
      </w:r>
    </w:p>
    <w:p w14:paraId="700B9C23" w14:textId="77777777" w:rsidR="00CC2715" w:rsidRPr="006037E6" w:rsidRDefault="00C11361" w:rsidP="00CC2715">
      <w:pPr>
        <w:widowControl/>
        <w:ind w:leftChars="337" w:left="948" w:hangingChars="100" w:hanging="240"/>
        <w:jc w:val="left"/>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ア　</w:t>
      </w:r>
      <w:r w:rsidR="00CC2715" w:rsidRPr="006037E6">
        <w:rPr>
          <w:rFonts w:asciiTheme="minorEastAsia" w:hAnsiTheme="minorEastAsia" w:hint="eastAsia"/>
          <w:color w:val="000000" w:themeColor="text1"/>
          <w:sz w:val="24"/>
        </w:rPr>
        <w:t>国が講ずる措置</w:t>
      </w:r>
    </w:p>
    <w:p w14:paraId="0871EE25" w14:textId="3919A52C" w:rsidR="00186E3F" w:rsidRPr="006037E6" w:rsidRDefault="00C11361" w:rsidP="00AE21CA">
      <w:pPr>
        <w:widowControl/>
        <w:ind w:leftChars="405" w:left="850" w:firstLineChars="145" w:firstLine="348"/>
        <w:jc w:val="left"/>
        <w:rPr>
          <w:rFonts w:asciiTheme="minorEastAsia" w:hAnsiTheme="minorEastAsia"/>
          <w:color w:val="000000" w:themeColor="text1"/>
          <w:sz w:val="24"/>
        </w:rPr>
      </w:pPr>
      <w:r w:rsidRPr="006037E6">
        <w:rPr>
          <w:rFonts w:asciiTheme="minorEastAsia" w:hAnsiTheme="minorEastAsia" w:hint="eastAsia"/>
          <w:color w:val="000000" w:themeColor="text1"/>
          <w:sz w:val="24"/>
        </w:rPr>
        <w:t>国は、同法23条及び24条の趣旨を踏まえて、地方公共団体との協働により、無業青少年に対する職業生活に</w:t>
      </w:r>
      <w:r w:rsidR="00A96F1F">
        <w:rPr>
          <w:rFonts w:asciiTheme="minorEastAsia" w:hAnsiTheme="minorEastAsia" w:hint="eastAsia"/>
          <w:color w:val="000000" w:themeColor="text1"/>
          <w:sz w:val="24"/>
        </w:rPr>
        <w:t>おける自立を支援する</w:t>
      </w:r>
      <w:r w:rsidR="00186E3F" w:rsidRPr="006037E6">
        <w:rPr>
          <w:rFonts w:asciiTheme="minorEastAsia" w:hAnsiTheme="minorEastAsia" w:hint="eastAsia"/>
          <w:color w:val="000000" w:themeColor="text1"/>
          <w:sz w:val="24"/>
        </w:rPr>
        <w:t>ための施設である地域若者サポートステーションの</w:t>
      </w:r>
      <w:r w:rsidRPr="006037E6">
        <w:rPr>
          <w:rFonts w:asciiTheme="minorEastAsia" w:hAnsiTheme="minorEastAsia" w:hint="eastAsia"/>
          <w:color w:val="000000" w:themeColor="text1"/>
          <w:sz w:val="24"/>
        </w:rPr>
        <w:t>整備</w:t>
      </w:r>
      <w:r w:rsidR="00AE21CA" w:rsidRPr="006037E6">
        <w:rPr>
          <w:rFonts w:asciiTheme="minorEastAsia" w:hAnsiTheme="minorEastAsia" w:hint="eastAsia"/>
          <w:color w:val="000000" w:themeColor="text1"/>
          <w:sz w:val="24"/>
        </w:rPr>
        <w:t>に係る基本的な事項を措置するものである。</w:t>
      </w:r>
    </w:p>
    <w:p w14:paraId="15C9A5A2" w14:textId="77777777" w:rsidR="00AB066C" w:rsidRPr="006037E6" w:rsidRDefault="00186E3F" w:rsidP="00502046">
      <w:pPr>
        <w:widowControl/>
        <w:ind w:leftChars="405" w:left="850" w:firstLineChars="145" w:firstLine="348"/>
        <w:jc w:val="left"/>
        <w:rPr>
          <w:rFonts w:asciiTheme="minorEastAsia" w:hAnsiTheme="minorEastAsia"/>
          <w:color w:val="000000" w:themeColor="text1"/>
          <w:sz w:val="24"/>
        </w:rPr>
      </w:pPr>
      <w:r w:rsidRPr="006037E6">
        <w:rPr>
          <w:rFonts w:asciiTheme="minorEastAsia" w:hAnsiTheme="minorEastAsia" w:hint="eastAsia"/>
          <w:color w:val="000000" w:themeColor="text1"/>
          <w:sz w:val="24"/>
        </w:rPr>
        <w:t>具体的には、実施地域一覧に掲げる実施地域ごとに、下記第２の組織・人員体制を確保し、</w:t>
      </w:r>
      <w:r w:rsidR="00214F74" w:rsidRPr="006037E6">
        <w:rPr>
          <w:rFonts w:asciiTheme="minorEastAsia" w:hAnsiTheme="minorEastAsia" w:hint="eastAsia"/>
          <w:color w:val="000000" w:themeColor="text1"/>
          <w:sz w:val="24"/>
        </w:rPr>
        <w:t>下記</w:t>
      </w:r>
      <w:r w:rsidRPr="006037E6">
        <w:rPr>
          <w:rFonts w:asciiTheme="minorEastAsia" w:hAnsiTheme="minorEastAsia" w:hint="eastAsia"/>
          <w:color w:val="000000" w:themeColor="text1"/>
          <w:sz w:val="24"/>
        </w:rPr>
        <w:t>第３及び第４に掲げる事業を実施するものであり、本事業を受託する者（以下「受託者」という。）</w:t>
      </w:r>
      <w:r w:rsidR="00AE21CA" w:rsidRPr="006037E6">
        <w:rPr>
          <w:rFonts w:asciiTheme="minorEastAsia" w:hAnsiTheme="minorEastAsia" w:hint="eastAsia"/>
          <w:color w:val="000000" w:themeColor="text1"/>
          <w:sz w:val="24"/>
        </w:rPr>
        <w:t>は、地方公共団体の支援の下に、サポステを核とした若者支援のための支援機関ネットワークを整備し、当該ネットワークを活用しつつ、ハローワーク等と連携の上、支援対象者の就職に向けた支援を実施するものであること。</w:t>
      </w:r>
    </w:p>
    <w:p w14:paraId="73E4076C" w14:textId="77777777" w:rsidR="00B3484C" w:rsidRPr="006037E6" w:rsidRDefault="00502046" w:rsidP="00856486">
      <w:pPr>
        <w:widowControl/>
        <w:ind w:leftChars="405" w:left="850" w:firstLineChars="145" w:firstLine="348"/>
        <w:jc w:val="left"/>
        <w:rPr>
          <w:rFonts w:asciiTheme="minorEastAsia" w:hAnsiTheme="minorEastAsia"/>
          <w:color w:val="000000" w:themeColor="text1"/>
          <w:sz w:val="24"/>
        </w:rPr>
      </w:pPr>
      <w:r w:rsidRPr="006037E6">
        <w:rPr>
          <w:rFonts w:asciiTheme="minorEastAsia" w:hAnsiTheme="minorEastAsia" w:hint="eastAsia"/>
          <w:color w:val="000000" w:themeColor="text1"/>
          <w:sz w:val="24"/>
        </w:rPr>
        <w:t>なお、国が講ずる措置に係る支援の基本的流れ・イメージ図は以下のとおりであること。</w:t>
      </w:r>
    </w:p>
    <w:p w14:paraId="0DFDB6B2" w14:textId="77777777" w:rsidR="00CC2715" w:rsidRPr="006037E6" w:rsidRDefault="00CC2715" w:rsidP="00502046">
      <w:pPr>
        <w:widowControl/>
        <w:jc w:val="left"/>
        <w:rPr>
          <w:rFonts w:asciiTheme="minorEastAsia" w:hAnsiTheme="minorEastAsia" w:cstheme="majorBidi"/>
          <w:b/>
          <w:color w:val="000000" w:themeColor="text1"/>
          <w:sz w:val="24"/>
          <w:szCs w:val="24"/>
        </w:rPr>
      </w:pPr>
      <w:r w:rsidRPr="006037E6">
        <w:rPr>
          <w:rFonts w:asciiTheme="minorEastAsia" w:hAnsiTheme="minorEastAsia" w:cstheme="majorBidi"/>
          <w:b/>
          <w:color w:val="000000" w:themeColor="text1"/>
          <w:sz w:val="24"/>
          <w:szCs w:val="24"/>
        </w:rPr>
        <w:br w:type="page"/>
      </w:r>
    </w:p>
    <w:p w14:paraId="72ACD97A" w14:textId="516DE749" w:rsidR="00C11361" w:rsidRPr="006037E6" w:rsidRDefault="00C772F2" w:rsidP="004339C7">
      <w:pPr>
        <w:widowControl/>
        <w:jc w:val="left"/>
        <w:rPr>
          <w:b/>
          <w:color w:val="000000" w:themeColor="text1"/>
        </w:rPr>
      </w:pPr>
      <w:r w:rsidRPr="00C772F2">
        <w:rPr>
          <w:noProof/>
        </w:rPr>
        <w:lastRenderedPageBreak/>
        <w:drawing>
          <wp:inline distT="0" distB="0" distL="0" distR="0" wp14:anchorId="057369FB" wp14:editId="755AA225">
            <wp:extent cx="5759450" cy="8439502"/>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8439502"/>
                    </a:xfrm>
                    <a:prstGeom prst="rect">
                      <a:avLst/>
                    </a:prstGeom>
                    <a:noFill/>
                    <a:ln>
                      <a:noFill/>
                    </a:ln>
                  </pic:spPr>
                </pic:pic>
              </a:graphicData>
            </a:graphic>
          </wp:inline>
        </w:drawing>
      </w:r>
      <w:r w:rsidR="00C11361" w:rsidRPr="006037E6">
        <w:rPr>
          <w:b/>
          <w:color w:val="000000" w:themeColor="text1"/>
        </w:rPr>
        <w:br w:type="page"/>
      </w:r>
    </w:p>
    <w:p w14:paraId="6C2020D1" w14:textId="77777777" w:rsidR="00C11361" w:rsidRPr="006037E6" w:rsidRDefault="00C11361" w:rsidP="00C11361">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lastRenderedPageBreak/>
        <w:t>(3) 地方公共団体の役割</w:t>
      </w:r>
    </w:p>
    <w:p w14:paraId="2797E9BD" w14:textId="77777777" w:rsidR="00C11361" w:rsidRPr="006037E6" w:rsidRDefault="00C11361" w:rsidP="00C11361">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ア　地方公共団体が地域の実情に応じて講ずる措置</w:t>
      </w:r>
    </w:p>
    <w:p w14:paraId="09EEBC39" w14:textId="77777777" w:rsidR="00C11361" w:rsidRPr="006037E6" w:rsidRDefault="00C11361" w:rsidP="00C11361">
      <w:pPr>
        <w:ind w:leftChars="472" w:left="991" w:firstLineChars="85" w:firstLine="204"/>
        <w:rPr>
          <w:rFonts w:asciiTheme="minorEastAsia" w:hAnsiTheme="minorEastAsia"/>
          <w:color w:val="000000" w:themeColor="text1"/>
          <w:sz w:val="24"/>
        </w:rPr>
      </w:pPr>
      <w:r w:rsidRPr="006037E6">
        <w:rPr>
          <w:rFonts w:asciiTheme="minorEastAsia" w:hAnsiTheme="minorEastAsia" w:hint="eastAsia"/>
          <w:color w:val="000000" w:themeColor="text1"/>
          <w:sz w:val="24"/>
        </w:rPr>
        <w:t>地方公共団体は、法第24条の趣旨</w:t>
      </w:r>
      <w:r w:rsidR="00B3385B" w:rsidRPr="006037E6">
        <w:rPr>
          <w:rFonts w:asciiTheme="minorEastAsia" w:hAnsiTheme="minorEastAsia" w:hint="eastAsia"/>
          <w:color w:val="000000" w:themeColor="text1"/>
          <w:sz w:val="24"/>
        </w:rPr>
        <w:t>及び地方交付税措置等を踏まえ、</w:t>
      </w:r>
      <w:r w:rsidR="00E30FE3" w:rsidRPr="006037E6">
        <w:rPr>
          <w:rFonts w:asciiTheme="minorEastAsia" w:hAnsiTheme="minorEastAsia" w:hint="eastAsia"/>
          <w:color w:val="000000" w:themeColor="text1"/>
          <w:sz w:val="24"/>
        </w:rPr>
        <w:t>サポステ事業の一環として、</w:t>
      </w:r>
      <w:r w:rsidRPr="006037E6">
        <w:rPr>
          <w:rFonts w:asciiTheme="minorEastAsia" w:hAnsiTheme="minorEastAsia" w:hint="eastAsia"/>
          <w:color w:val="000000" w:themeColor="text1"/>
          <w:sz w:val="24"/>
        </w:rPr>
        <w:t>地域の実情に応じて、以下の措置を講ずるものとする。</w:t>
      </w:r>
    </w:p>
    <w:p w14:paraId="26B791E7" w14:textId="77777777" w:rsidR="00C11361" w:rsidRPr="006037E6" w:rsidRDefault="00C11361" w:rsidP="00C11361">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(ｱ) 臨床心理士等による心理カウンセリング</w:t>
      </w:r>
    </w:p>
    <w:p w14:paraId="6B65116C" w14:textId="77777777" w:rsidR="00C11361" w:rsidRPr="006037E6" w:rsidRDefault="00C11361" w:rsidP="00C11361">
      <w:pPr>
        <w:ind w:leftChars="540" w:left="1134" w:firstLineChars="127" w:firstLine="305"/>
        <w:rPr>
          <w:rFonts w:asciiTheme="minorEastAsia" w:hAnsiTheme="minorEastAsia"/>
          <w:color w:val="000000" w:themeColor="text1"/>
          <w:sz w:val="24"/>
        </w:rPr>
      </w:pPr>
      <w:r w:rsidRPr="006037E6">
        <w:rPr>
          <w:rFonts w:asciiTheme="minorEastAsia" w:hAnsiTheme="minorEastAsia" w:hint="eastAsia"/>
          <w:color w:val="000000" w:themeColor="text1"/>
          <w:sz w:val="24"/>
        </w:rPr>
        <w:t>臨床心理士等を配置し、</w:t>
      </w:r>
      <w:r w:rsidR="00A569DD" w:rsidRPr="006037E6">
        <w:rPr>
          <w:rFonts w:asciiTheme="minorEastAsia" w:hAnsiTheme="minorEastAsia" w:hint="eastAsia"/>
          <w:color w:val="000000" w:themeColor="text1"/>
          <w:sz w:val="24"/>
        </w:rPr>
        <w:t>下記第３の３</w:t>
      </w:r>
      <w:r w:rsidR="00856486" w:rsidRPr="006037E6">
        <w:rPr>
          <w:rFonts w:asciiTheme="minorEastAsia" w:hAnsiTheme="minorEastAsia" w:hint="eastAsia"/>
          <w:color w:val="000000" w:themeColor="text1"/>
          <w:sz w:val="24"/>
        </w:rPr>
        <w:t>(5)ア</w:t>
      </w:r>
      <w:r w:rsidRPr="006037E6">
        <w:rPr>
          <w:rFonts w:asciiTheme="minorEastAsia" w:hAnsiTheme="minorEastAsia" w:hint="eastAsia"/>
          <w:color w:val="000000" w:themeColor="text1"/>
          <w:sz w:val="24"/>
        </w:rPr>
        <w:t>のメンタルヘルスに関する相談等を行うこと。</w:t>
      </w:r>
    </w:p>
    <w:p w14:paraId="1F5A5984" w14:textId="77777777" w:rsidR="00C11361" w:rsidRPr="006037E6" w:rsidRDefault="00C11361" w:rsidP="00C11361">
      <w:pPr>
        <w:ind w:leftChars="458" w:left="1135"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(ｲ) 若者キャリア開発プログラム（職業ふれあい事業、ジョブトレーニング等、支援対象者の職業的自立にとって有効性が見込まれる事業）</w:t>
      </w:r>
    </w:p>
    <w:p w14:paraId="6828EB67" w14:textId="77777777" w:rsidR="00C11361" w:rsidRPr="006037E6" w:rsidRDefault="00C11361" w:rsidP="00C11361">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a　 職業ふれあい事業</w:t>
      </w:r>
    </w:p>
    <w:p w14:paraId="04DBAF14" w14:textId="77777777" w:rsidR="00C11361" w:rsidRPr="006037E6" w:rsidRDefault="00C11361" w:rsidP="00C11361">
      <w:pPr>
        <w:ind w:leftChars="675" w:left="1418" w:firstLineChars="107" w:firstLine="257"/>
        <w:rPr>
          <w:rFonts w:asciiTheme="minorEastAsia" w:hAnsiTheme="minorEastAsia"/>
          <w:color w:val="000000" w:themeColor="text1"/>
          <w:sz w:val="24"/>
        </w:rPr>
      </w:pPr>
      <w:r w:rsidRPr="006037E6">
        <w:rPr>
          <w:rFonts w:asciiTheme="minorEastAsia" w:hAnsiTheme="minorEastAsia" w:hint="eastAsia"/>
          <w:color w:val="000000" w:themeColor="text1"/>
          <w:sz w:val="24"/>
        </w:rPr>
        <w:t>「働く」ということに対する自信や意欲が不足している若者に対して、実際に仕事をしている職業人の体験談等を聴く職業講話、職場や工場等の雰囲気を感じたり、実際の作業等を見学及び体験させることにより、「働く」意識を触発し、向上させるためのワークショップ、職場見学といった気づき（成功体験の享受、自己に対する有用感の獲得、共同作業の有意性及びコミュニケーションの有効性への理解等）を促すこと。</w:t>
      </w:r>
    </w:p>
    <w:p w14:paraId="7AD851E0" w14:textId="77777777" w:rsidR="00C11361" w:rsidRPr="006037E6" w:rsidRDefault="00C11361" w:rsidP="00C11361">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b　 ジョブトレーニング</w:t>
      </w:r>
    </w:p>
    <w:p w14:paraId="57CA06BE" w14:textId="77777777" w:rsidR="00C11361" w:rsidRPr="006037E6" w:rsidRDefault="00C11361" w:rsidP="00C11361">
      <w:pPr>
        <w:ind w:leftChars="675" w:left="1418" w:firstLineChars="109" w:firstLine="262"/>
        <w:rPr>
          <w:rFonts w:asciiTheme="minorEastAsia" w:hAnsiTheme="minorEastAsia"/>
          <w:color w:val="000000" w:themeColor="text1"/>
          <w:sz w:val="24"/>
        </w:rPr>
      </w:pPr>
      <w:r w:rsidRPr="006037E6">
        <w:rPr>
          <w:rFonts w:asciiTheme="minorEastAsia" w:hAnsiTheme="minorEastAsia" w:hint="eastAsia"/>
          <w:color w:val="000000" w:themeColor="text1"/>
          <w:sz w:val="24"/>
        </w:rPr>
        <w:t>働いたことのない若者や働く意欲が芽生え始めた若者に対して、「働く」体験を通じ、気づきや更なる意欲の向上（職業人との交流を通じた「仕事」というものへの意識向上等）を促すために、協力事業所等における短期間（概ね１週間以内）での就業体験や地域イベントへの参加等を行うこと。</w:t>
      </w:r>
    </w:p>
    <w:p w14:paraId="7C719756" w14:textId="77777777" w:rsidR="00C11361" w:rsidRPr="006037E6" w:rsidRDefault="00C11361" w:rsidP="00C11361">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(ｳ) 若者の就労支援に対する理解促進</w:t>
      </w:r>
    </w:p>
    <w:p w14:paraId="2CC7C929" w14:textId="77777777" w:rsidR="00C11361" w:rsidRPr="006037E6" w:rsidRDefault="00C11361" w:rsidP="00C11361">
      <w:pPr>
        <w:ind w:leftChars="540" w:left="1134" w:firstLineChars="125" w:firstLine="300"/>
        <w:rPr>
          <w:rFonts w:asciiTheme="minorEastAsia" w:hAnsiTheme="minorEastAsia"/>
          <w:color w:val="000000" w:themeColor="text1"/>
          <w:sz w:val="24"/>
        </w:rPr>
      </w:pPr>
      <w:r w:rsidRPr="006037E6">
        <w:rPr>
          <w:rFonts w:asciiTheme="minorEastAsia" w:hAnsiTheme="minorEastAsia" w:hint="eastAsia"/>
          <w:color w:val="000000" w:themeColor="text1"/>
          <w:sz w:val="24"/>
        </w:rPr>
        <w:t>広く一般の者を対象としたシンポジウム、フォーラム、講演会等による若者の就労支援に対する理解促進を図ること。</w:t>
      </w:r>
    </w:p>
    <w:p w14:paraId="077CFABF" w14:textId="77777777" w:rsidR="00C11361" w:rsidRPr="006037E6" w:rsidRDefault="00C11361" w:rsidP="00C11361">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(ｴ) 保護者を対象とした講習等</w:t>
      </w:r>
    </w:p>
    <w:p w14:paraId="60AC247C" w14:textId="77777777" w:rsidR="00C11361" w:rsidRPr="006037E6" w:rsidRDefault="007342B9" w:rsidP="00C11361">
      <w:pPr>
        <w:ind w:leftChars="540" w:left="1134" w:firstLineChars="127" w:firstLine="305"/>
        <w:rPr>
          <w:rFonts w:asciiTheme="minorEastAsia" w:hAnsiTheme="minorEastAsia"/>
          <w:color w:val="000000" w:themeColor="text1"/>
          <w:sz w:val="24"/>
        </w:rPr>
      </w:pPr>
      <w:r w:rsidRPr="006037E6">
        <w:rPr>
          <w:rFonts w:asciiTheme="minorEastAsia" w:hAnsiTheme="minorEastAsia" w:hint="eastAsia"/>
          <w:color w:val="000000" w:themeColor="text1"/>
          <w:sz w:val="24"/>
        </w:rPr>
        <w:t>支援対象者の保護者を対象に、</w:t>
      </w:r>
      <w:r w:rsidR="00C11361" w:rsidRPr="006037E6">
        <w:rPr>
          <w:rFonts w:asciiTheme="minorEastAsia" w:hAnsiTheme="minorEastAsia" w:hint="eastAsia"/>
          <w:color w:val="000000" w:themeColor="text1"/>
          <w:sz w:val="24"/>
        </w:rPr>
        <w:t>職業的自立に向けた支</w:t>
      </w:r>
      <w:r w:rsidRPr="006037E6">
        <w:rPr>
          <w:rFonts w:asciiTheme="minorEastAsia" w:hAnsiTheme="minorEastAsia" w:hint="eastAsia"/>
          <w:color w:val="000000" w:themeColor="text1"/>
          <w:sz w:val="24"/>
        </w:rPr>
        <w:t>援のあり方や、支援対象者への接し方、接する上での悩みへの対応等に関する講習、セミナーの開催等による支援を</w:t>
      </w:r>
      <w:r w:rsidR="00C11361" w:rsidRPr="006037E6">
        <w:rPr>
          <w:rFonts w:asciiTheme="minorEastAsia" w:hAnsiTheme="minorEastAsia" w:hint="eastAsia"/>
          <w:color w:val="000000" w:themeColor="text1"/>
          <w:sz w:val="24"/>
        </w:rPr>
        <w:t>行うこと。</w:t>
      </w:r>
    </w:p>
    <w:p w14:paraId="4700A49B" w14:textId="77777777" w:rsidR="00143CC1" w:rsidRPr="006037E6" w:rsidRDefault="00143CC1" w:rsidP="00E30FE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(ｵ)</w:t>
      </w:r>
      <w:r w:rsidR="00E30FE3" w:rsidRPr="006037E6">
        <w:rPr>
          <w:rFonts w:asciiTheme="minorEastAsia" w:hAnsiTheme="minorEastAsia" w:hint="eastAsia"/>
          <w:color w:val="000000" w:themeColor="text1"/>
          <w:sz w:val="24"/>
        </w:rPr>
        <w:t xml:space="preserve"> </w:t>
      </w:r>
      <w:r w:rsidR="00841E51" w:rsidRPr="006037E6">
        <w:rPr>
          <w:rFonts w:asciiTheme="minorEastAsia" w:hAnsiTheme="minorEastAsia" w:hint="eastAsia"/>
          <w:color w:val="000000" w:themeColor="text1"/>
          <w:sz w:val="24"/>
        </w:rPr>
        <w:t>施設無償貸与・減免措置</w:t>
      </w:r>
    </w:p>
    <w:p w14:paraId="7EB795F0" w14:textId="1DA2837C" w:rsidR="00841E51" w:rsidRPr="006037E6" w:rsidRDefault="00841E51" w:rsidP="00E30FE3">
      <w:pPr>
        <w:ind w:leftChars="540" w:left="1134" w:firstLineChars="127" w:firstLine="305"/>
        <w:rPr>
          <w:rFonts w:asciiTheme="minorEastAsia" w:hAnsiTheme="minorEastAsia"/>
          <w:color w:val="000000" w:themeColor="text1"/>
          <w:sz w:val="24"/>
        </w:rPr>
      </w:pPr>
      <w:r w:rsidRPr="006037E6">
        <w:rPr>
          <w:rFonts w:asciiTheme="minorEastAsia" w:hAnsiTheme="minorEastAsia" w:hint="eastAsia"/>
          <w:color w:val="000000" w:themeColor="text1"/>
          <w:sz w:val="24"/>
        </w:rPr>
        <w:t>サポステを設置する施設について、地方公共団体が管理する施設や他の就労支援機関が入居する施設等の無償又は減免による提供など、サポステ設置場所に関する支援を行うこと。</w:t>
      </w:r>
    </w:p>
    <w:p w14:paraId="64000AE7" w14:textId="77777777" w:rsidR="00143CC1" w:rsidRPr="006037E6" w:rsidRDefault="00E30FE3" w:rsidP="00E30FE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(ｶ) </w:t>
      </w:r>
      <w:r w:rsidR="00841E51" w:rsidRPr="006037E6">
        <w:rPr>
          <w:rFonts w:asciiTheme="minorEastAsia" w:hAnsiTheme="minorEastAsia" w:hint="eastAsia"/>
          <w:color w:val="000000" w:themeColor="text1"/>
          <w:sz w:val="24"/>
        </w:rPr>
        <w:t>広報支援</w:t>
      </w:r>
    </w:p>
    <w:p w14:paraId="70AF1D5A" w14:textId="5747D8B0" w:rsidR="00E30FE3" w:rsidRPr="006037E6" w:rsidRDefault="00841E51" w:rsidP="00E30FE3">
      <w:pPr>
        <w:ind w:leftChars="540" w:left="1134" w:firstLineChars="118" w:firstLine="283"/>
        <w:rPr>
          <w:rFonts w:asciiTheme="minorEastAsia" w:hAnsiTheme="minorEastAsia"/>
          <w:color w:val="000000" w:themeColor="text1"/>
          <w:sz w:val="24"/>
        </w:rPr>
      </w:pPr>
      <w:r w:rsidRPr="006037E6">
        <w:rPr>
          <w:rFonts w:asciiTheme="minorEastAsia" w:hAnsiTheme="minorEastAsia" w:hint="eastAsia"/>
          <w:color w:val="000000" w:themeColor="text1"/>
          <w:sz w:val="24"/>
        </w:rPr>
        <w:t>地方公共団体の広報誌などに、サポステ</w:t>
      </w:r>
      <w:r w:rsidR="00E30FE3" w:rsidRPr="006037E6">
        <w:rPr>
          <w:rFonts w:asciiTheme="minorEastAsia" w:hAnsiTheme="minorEastAsia" w:hint="eastAsia"/>
          <w:color w:val="000000" w:themeColor="text1"/>
          <w:sz w:val="24"/>
        </w:rPr>
        <w:t>に関する</w:t>
      </w:r>
      <w:r w:rsidRPr="006037E6">
        <w:rPr>
          <w:rFonts w:asciiTheme="minorEastAsia" w:hAnsiTheme="minorEastAsia" w:hint="eastAsia"/>
          <w:color w:val="000000" w:themeColor="text1"/>
          <w:sz w:val="24"/>
        </w:rPr>
        <w:t>情報</w:t>
      </w:r>
      <w:r w:rsidR="00E30FE3" w:rsidRPr="006037E6">
        <w:rPr>
          <w:rFonts w:asciiTheme="minorEastAsia" w:hAnsiTheme="minorEastAsia" w:hint="eastAsia"/>
          <w:color w:val="000000" w:themeColor="text1"/>
          <w:sz w:val="24"/>
        </w:rPr>
        <w:t>（サポステ基本情報やセミナー情報等）</w:t>
      </w:r>
      <w:r w:rsidRPr="006037E6">
        <w:rPr>
          <w:rFonts w:asciiTheme="minorEastAsia" w:hAnsiTheme="minorEastAsia" w:hint="eastAsia"/>
          <w:color w:val="000000" w:themeColor="text1"/>
          <w:sz w:val="24"/>
        </w:rPr>
        <w:t>を掲載するなど、広報に関する支援を行うこと。</w:t>
      </w:r>
    </w:p>
    <w:p w14:paraId="0905F2F2" w14:textId="77777777" w:rsidR="00C11361" w:rsidRPr="006037E6" w:rsidRDefault="00E30FE3" w:rsidP="00C11361">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イ</w:t>
      </w:r>
      <w:r w:rsidR="00C11361" w:rsidRPr="006037E6">
        <w:rPr>
          <w:rFonts w:asciiTheme="minorEastAsia" w:hAnsiTheme="minorEastAsia" w:hint="eastAsia"/>
          <w:color w:val="000000" w:themeColor="text1"/>
          <w:sz w:val="24"/>
        </w:rPr>
        <w:t xml:space="preserve">　地方公共団体の推薦</w:t>
      </w:r>
    </w:p>
    <w:p w14:paraId="4445DB19" w14:textId="709B055F" w:rsidR="00C11361" w:rsidRPr="006037E6" w:rsidRDefault="00841E51" w:rsidP="00C11361">
      <w:pPr>
        <w:ind w:leftChars="472" w:left="991" w:firstLineChars="85" w:firstLine="204"/>
        <w:rPr>
          <w:rFonts w:asciiTheme="minorEastAsia" w:hAnsiTheme="minorEastAsia"/>
          <w:color w:val="000000" w:themeColor="text1"/>
          <w:sz w:val="24"/>
        </w:rPr>
      </w:pPr>
      <w:r w:rsidRPr="006037E6">
        <w:rPr>
          <w:rFonts w:asciiTheme="minorEastAsia" w:hAnsiTheme="minorEastAsia" w:hint="eastAsia"/>
          <w:color w:val="000000" w:themeColor="text1"/>
          <w:sz w:val="24"/>
        </w:rPr>
        <w:t>地方公共団体は、地方交付税措置等を踏まえて措置するアの措置</w:t>
      </w:r>
      <w:r w:rsidR="00C11361" w:rsidRPr="006037E6">
        <w:rPr>
          <w:rFonts w:asciiTheme="minorEastAsia" w:hAnsiTheme="minorEastAsia" w:hint="eastAsia"/>
          <w:color w:val="000000" w:themeColor="text1"/>
          <w:sz w:val="24"/>
        </w:rPr>
        <w:t>と国事業</w:t>
      </w:r>
      <w:r w:rsidR="00A569DD" w:rsidRPr="006037E6">
        <w:rPr>
          <w:rFonts w:asciiTheme="minorEastAsia" w:hAnsiTheme="minorEastAsia" w:hint="eastAsia"/>
          <w:color w:val="000000" w:themeColor="text1"/>
          <w:sz w:val="24"/>
        </w:rPr>
        <w:lastRenderedPageBreak/>
        <w:t>の</w:t>
      </w:r>
      <w:r w:rsidR="00C11361" w:rsidRPr="006037E6">
        <w:rPr>
          <w:rFonts w:asciiTheme="minorEastAsia" w:hAnsiTheme="minorEastAsia" w:hint="eastAsia"/>
          <w:color w:val="000000" w:themeColor="text1"/>
          <w:sz w:val="24"/>
        </w:rPr>
        <w:t>連携確保の観点から、事業実施者としての的確性を評価した上で、推薦を行うことができる。</w:t>
      </w:r>
    </w:p>
    <w:p w14:paraId="46F315DD" w14:textId="77777777" w:rsidR="006F0455" w:rsidRPr="006037E6" w:rsidRDefault="00C11361" w:rsidP="006F0455">
      <w:pPr>
        <w:ind w:leftChars="472" w:left="991" w:firstLineChars="85" w:firstLine="204"/>
        <w:rPr>
          <w:rFonts w:asciiTheme="minorEastAsia" w:hAnsiTheme="minorEastAsia"/>
          <w:color w:val="000000" w:themeColor="text1"/>
          <w:sz w:val="24"/>
        </w:rPr>
      </w:pPr>
      <w:r w:rsidRPr="006037E6">
        <w:rPr>
          <w:rFonts w:asciiTheme="minorEastAsia" w:hAnsiTheme="minorEastAsia" w:hint="eastAsia"/>
          <w:color w:val="000000" w:themeColor="text1"/>
          <w:sz w:val="24"/>
        </w:rPr>
        <w:t>このため、本事業を受託するに当たって、地方公共団体の推薦を受けることを希望する場合は、各地方公共団体に問い合わせること。</w:t>
      </w:r>
    </w:p>
    <w:p w14:paraId="769A9992" w14:textId="185A1FB7" w:rsidR="00C11361" w:rsidRPr="006037E6" w:rsidRDefault="006F0455" w:rsidP="00C11361">
      <w:pPr>
        <w:ind w:leftChars="472" w:left="991" w:firstLineChars="85" w:firstLine="204"/>
        <w:rPr>
          <w:rFonts w:asciiTheme="minorEastAsia" w:hAnsiTheme="minorEastAsia"/>
          <w:color w:val="000000" w:themeColor="text1"/>
          <w:sz w:val="24"/>
        </w:rPr>
      </w:pPr>
      <w:r w:rsidRPr="006037E6">
        <w:rPr>
          <w:rFonts w:asciiTheme="minorEastAsia" w:hAnsiTheme="minorEastAsia" w:hint="eastAsia"/>
          <w:color w:val="000000" w:themeColor="text1"/>
          <w:sz w:val="24"/>
        </w:rPr>
        <w:t>なお</w:t>
      </w:r>
      <w:r w:rsidR="00C11361" w:rsidRPr="006037E6">
        <w:rPr>
          <w:rFonts w:asciiTheme="minorEastAsia" w:hAnsiTheme="minorEastAsia" w:hint="eastAsia"/>
          <w:color w:val="000000" w:themeColor="text1"/>
          <w:sz w:val="24"/>
        </w:rPr>
        <w:t>、地方公共団体の推薦は、本事業に応札するための必須要件ではないことに留意すること。</w:t>
      </w:r>
    </w:p>
    <w:p w14:paraId="24027186" w14:textId="77777777" w:rsidR="005C2974" w:rsidRPr="006037E6" w:rsidRDefault="005C2974" w:rsidP="007868F1">
      <w:pPr>
        <w:rPr>
          <w:rFonts w:asciiTheme="minorEastAsia" w:hAnsiTheme="minorEastAsia"/>
          <w:strike/>
          <w:color w:val="000000" w:themeColor="text1"/>
          <w:sz w:val="24"/>
        </w:rPr>
      </w:pPr>
    </w:p>
    <w:p w14:paraId="0CC9E259" w14:textId="77777777" w:rsidR="009170CE" w:rsidRPr="006037E6" w:rsidRDefault="007868F1" w:rsidP="009170CE">
      <w:pPr>
        <w:pStyle w:val="2"/>
        <w:ind w:firstLineChars="100" w:firstLine="241"/>
        <w:rPr>
          <w:rFonts w:asciiTheme="minorEastAsia" w:eastAsiaTheme="minorEastAsia" w:hAnsiTheme="minorEastAsia"/>
          <w:b/>
          <w:color w:val="000000" w:themeColor="text1"/>
          <w:sz w:val="24"/>
          <w:szCs w:val="24"/>
        </w:rPr>
      </w:pPr>
      <w:bookmarkStart w:id="13" w:name="_Toc532212233"/>
      <w:r w:rsidRPr="006037E6">
        <w:rPr>
          <w:rFonts w:asciiTheme="minorEastAsia" w:eastAsiaTheme="minorEastAsia" w:hAnsiTheme="minorEastAsia" w:hint="eastAsia"/>
          <w:b/>
          <w:color w:val="000000" w:themeColor="text1"/>
          <w:sz w:val="24"/>
          <w:szCs w:val="24"/>
        </w:rPr>
        <w:t>７</w:t>
      </w:r>
      <w:r w:rsidR="009170CE" w:rsidRPr="006037E6">
        <w:rPr>
          <w:rFonts w:asciiTheme="minorEastAsia" w:eastAsiaTheme="minorEastAsia" w:hAnsiTheme="minorEastAsia" w:hint="eastAsia"/>
          <w:b/>
          <w:color w:val="000000" w:themeColor="text1"/>
          <w:sz w:val="24"/>
          <w:szCs w:val="24"/>
        </w:rPr>
        <w:t xml:space="preserve">　事業実施方針</w:t>
      </w:r>
      <w:bookmarkEnd w:id="13"/>
    </w:p>
    <w:p w14:paraId="37FD1A71" w14:textId="77777777" w:rsidR="00F47F72" w:rsidRPr="006037E6" w:rsidRDefault="00F47F72" w:rsidP="00F47F72">
      <w:pPr>
        <w:ind w:leftChars="202" w:left="424" w:firstLineChars="122" w:firstLine="293"/>
        <w:rPr>
          <w:color w:val="000000" w:themeColor="text1"/>
        </w:rPr>
      </w:pPr>
      <w:r w:rsidRPr="006037E6">
        <w:rPr>
          <w:rFonts w:asciiTheme="minorEastAsia" w:hAnsiTheme="minorEastAsia" w:hint="eastAsia"/>
          <w:color w:val="000000" w:themeColor="text1"/>
          <w:sz w:val="24"/>
          <w:szCs w:val="24"/>
        </w:rPr>
        <w:t>受託者は、業務の遂行に当たっては、提案書の内容を基本に、本事業の趣旨に沿ったより効果的なものとなるよう、委託者と協議し、逐次計画の見直しを行うこと。</w:t>
      </w:r>
    </w:p>
    <w:p w14:paraId="03EC3E0A" w14:textId="77777777" w:rsidR="00CC2715" w:rsidRPr="006037E6" w:rsidRDefault="00CC2715">
      <w:pPr>
        <w:widowControl/>
        <w:jc w:val="left"/>
        <w:rPr>
          <w:rFonts w:asciiTheme="majorHAnsi" w:eastAsia="ＭＳ ゴシック" w:hAnsiTheme="majorHAnsi" w:cstheme="majorBidi"/>
          <w:b/>
          <w:color w:val="000000" w:themeColor="text1"/>
          <w:sz w:val="32"/>
          <w:szCs w:val="32"/>
        </w:rPr>
      </w:pPr>
      <w:r w:rsidRPr="006037E6">
        <w:rPr>
          <w:b/>
          <w:color w:val="000000" w:themeColor="text1"/>
        </w:rPr>
        <w:br w:type="page"/>
      </w:r>
    </w:p>
    <w:p w14:paraId="1914C912" w14:textId="77777777" w:rsidR="00F635E0" w:rsidRPr="006037E6" w:rsidRDefault="00F635E0" w:rsidP="00F635E0">
      <w:pPr>
        <w:pStyle w:val="a7"/>
        <w:jc w:val="left"/>
        <w:rPr>
          <w:b/>
          <w:color w:val="000000" w:themeColor="text1"/>
        </w:rPr>
      </w:pPr>
      <w:bookmarkStart w:id="14" w:name="_Toc532212234"/>
      <w:r w:rsidRPr="006037E6">
        <w:rPr>
          <w:rFonts w:hint="eastAsia"/>
          <w:b/>
          <w:color w:val="000000" w:themeColor="text1"/>
        </w:rPr>
        <w:lastRenderedPageBreak/>
        <w:t>第２　事業の実施に係る相談支援窓口等の整備</w:t>
      </w:r>
      <w:bookmarkEnd w:id="14"/>
    </w:p>
    <w:p w14:paraId="4D727D4C" w14:textId="77777777" w:rsidR="00F635E0" w:rsidRPr="006037E6" w:rsidRDefault="00F635E0" w:rsidP="00F635E0">
      <w:pPr>
        <w:pStyle w:val="2"/>
        <w:ind w:firstLineChars="100" w:firstLine="241"/>
        <w:rPr>
          <w:b/>
          <w:color w:val="000000" w:themeColor="text1"/>
          <w:sz w:val="24"/>
        </w:rPr>
      </w:pPr>
      <w:bookmarkStart w:id="15" w:name="_Toc471375404"/>
      <w:bookmarkStart w:id="16" w:name="_Toc532212235"/>
      <w:r w:rsidRPr="006037E6">
        <w:rPr>
          <w:rFonts w:hint="eastAsia"/>
          <w:b/>
          <w:color w:val="000000" w:themeColor="text1"/>
          <w:sz w:val="24"/>
        </w:rPr>
        <w:t>１　相談支援窓口の設置</w:t>
      </w:r>
      <w:bookmarkEnd w:id="15"/>
      <w:bookmarkEnd w:id="16"/>
    </w:p>
    <w:p w14:paraId="3C3DAA92" w14:textId="61DB8391" w:rsidR="00F635E0" w:rsidRPr="006037E6" w:rsidRDefault="00F635E0" w:rsidP="00F635E0">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受託者は、実施地域一覧に掲げる調達番号ごとに、以下(1)から</w:t>
      </w:r>
      <w:r w:rsidR="00856486" w:rsidRPr="006037E6">
        <w:rPr>
          <w:rFonts w:asciiTheme="minorEastAsia" w:hAnsiTheme="minorEastAsia" w:hint="eastAsia"/>
          <w:color w:val="000000" w:themeColor="text1"/>
          <w:sz w:val="24"/>
        </w:rPr>
        <w:t>(8</w:t>
      </w:r>
      <w:r w:rsidRPr="006037E6">
        <w:rPr>
          <w:rFonts w:asciiTheme="minorEastAsia" w:hAnsiTheme="minorEastAsia" w:hint="eastAsia"/>
          <w:color w:val="000000" w:themeColor="text1"/>
          <w:sz w:val="24"/>
        </w:rPr>
        <w:t>)の要件を備える相談支援窓口を１か所設置すること。</w:t>
      </w:r>
    </w:p>
    <w:p w14:paraId="24C57457" w14:textId="77777777" w:rsidR="00F635E0" w:rsidRPr="006037E6" w:rsidRDefault="00F635E0" w:rsidP="00F635E0">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なお、地域の実情に応じ、要件に満たない簡易な窓口を設置することも可能であること。</w:t>
      </w:r>
    </w:p>
    <w:p w14:paraId="460CE427" w14:textId="77777777" w:rsidR="00F635E0" w:rsidRPr="006037E6" w:rsidRDefault="00F635E0" w:rsidP="00F635E0">
      <w:pPr>
        <w:ind w:leftChars="200" w:left="66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(1) 相談支援窓口の対象地域は、原則として、実施地域一覧の「対象地域」欄に示す地域とする。</w:t>
      </w:r>
    </w:p>
    <w:p w14:paraId="77998EFF" w14:textId="77777777" w:rsidR="00F635E0" w:rsidRPr="006037E6" w:rsidRDefault="00F635E0" w:rsidP="00F635E0">
      <w:pPr>
        <w:ind w:leftChars="300" w:left="630" w:firstLineChars="100" w:firstLine="240"/>
        <w:rPr>
          <w:rFonts w:asciiTheme="minorEastAsia" w:hAnsiTheme="minorEastAsia"/>
          <w:color w:val="000000" w:themeColor="text1"/>
          <w:sz w:val="24"/>
        </w:rPr>
      </w:pPr>
      <w:r w:rsidRPr="006037E6">
        <w:rPr>
          <w:rFonts w:asciiTheme="minorEastAsia" w:hAnsiTheme="minorEastAsia" w:hint="eastAsia"/>
          <w:color w:val="000000" w:themeColor="text1"/>
          <w:sz w:val="24"/>
        </w:rPr>
        <w:t>ただし、地域の実情により、当該対象地域により難い場合は、委託者及び地方公共団体等の関係者と協議の上、変更する場合があり得る。</w:t>
      </w:r>
    </w:p>
    <w:p w14:paraId="590FBCE1" w14:textId="77777777" w:rsidR="00F635E0" w:rsidRPr="006037E6" w:rsidRDefault="00F635E0" w:rsidP="0084418E">
      <w:pPr>
        <w:ind w:leftChars="200" w:left="66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(2) </w:t>
      </w:r>
      <w:r w:rsidR="0084418E" w:rsidRPr="006037E6">
        <w:rPr>
          <w:rFonts w:asciiTheme="minorEastAsia" w:hAnsiTheme="minorEastAsia" w:hint="eastAsia"/>
          <w:color w:val="000000" w:themeColor="text1"/>
          <w:sz w:val="24"/>
        </w:rPr>
        <w:t>事業実施一覧の「対象地域」欄に示す地域内において、支援対象者の利用が見込まれる交通至便な施設であること。</w:t>
      </w:r>
    </w:p>
    <w:p w14:paraId="4BCDE179" w14:textId="77777777" w:rsidR="00F635E0" w:rsidRPr="006037E6" w:rsidRDefault="00F635E0" w:rsidP="00F635E0">
      <w:pPr>
        <w:ind w:leftChars="300" w:left="630" w:firstLineChars="100" w:firstLine="240"/>
        <w:rPr>
          <w:rFonts w:asciiTheme="minorEastAsia" w:hAnsiTheme="minorEastAsia"/>
          <w:color w:val="000000" w:themeColor="text1"/>
          <w:sz w:val="24"/>
        </w:rPr>
      </w:pPr>
      <w:r w:rsidRPr="006037E6">
        <w:rPr>
          <w:rFonts w:asciiTheme="minorEastAsia" w:hAnsiTheme="minorEastAsia" w:hint="eastAsia"/>
          <w:color w:val="000000" w:themeColor="text1"/>
          <w:sz w:val="24"/>
        </w:rPr>
        <w:t>なお、相談支援窓口の設置に際しては、</w:t>
      </w:r>
      <w:r w:rsidR="0084418E" w:rsidRPr="006037E6">
        <w:rPr>
          <w:rFonts w:asciiTheme="minorEastAsia" w:hAnsiTheme="minorEastAsia" w:hint="eastAsia"/>
          <w:color w:val="000000" w:themeColor="text1"/>
          <w:sz w:val="24"/>
        </w:rPr>
        <w:t>上記第１の６(3)ア</w:t>
      </w:r>
      <w:r w:rsidR="00856486" w:rsidRPr="006037E6">
        <w:rPr>
          <w:rFonts w:asciiTheme="minorEastAsia" w:hAnsiTheme="minorEastAsia" w:hint="eastAsia"/>
          <w:color w:val="000000" w:themeColor="text1"/>
          <w:sz w:val="24"/>
        </w:rPr>
        <w:t>に掲げる</w:t>
      </w:r>
      <w:r w:rsidRPr="006037E6">
        <w:rPr>
          <w:rFonts w:asciiTheme="minorEastAsia" w:hAnsiTheme="minorEastAsia" w:hint="eastAsia"/>
          <w:color w:val="000000" w:themeColor="text1"/>
          <w:sz w:val="24"/>
        </w:rPr>
        <w:t>地方公共団体の措置事項に係る事業を受託することで、施設の無償貸与や費用の減免などの措置が受けられる場合があるため、関係する地方公共団体とも相談の上、選定すること。</w:t>
      </w:r>
    </w:p>
    <w:p w14:paraId="344FC1B7" w14:textId="77777777" w:rsidR="00F635E0" w:rsidRPr="006037E6" w:rsidRDefault="00F635E0" w:rsidP="00F635E0">
      <w:pPr>
        <w:ind w:leftChars="200" w:left="66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(3) 相談支援窓口の名称については、以下のア及びイに掲げるようなサポステであることが分かるものとし、当該名称を表示した看板等を設置すること（ただし、入居施設の制約により看板等の設置が困難な場合を除く。）。</w:t>
      </w:r>
    </w:p>
    <w:p w14:paraId="72C74C63" w14:textId="77777777" w:rsidR="00F635E0" w:rsidRPr="006037E6" w:rsidRDefault="00F635E0" w:rsidP="00F635E0">
      <w:pPr>
        <w:ind w:leftChars="300" w:left="630" w:firstLineChars="100" w:firstLine="240"/>
        <w:rPr>
          <w:rFonts w:asciiTheme="minorEastAsia" w:hAnsiTheme="minorEastAsia"/>
          <w:color w:val="000000" w:themeColor="text1"/>
          <w:sz w:val="24"/>
        </w:rPr>
      </w:pPr>
      <w:r w:rsidRPr="006037E6">
        <w:rPr>
          <w:rFonts w:asciiTheme="minorEastAsia" w:hAnsiTheme="minorEastAsia" w:hint="eastAsia"/>
          <w:color w:val="000000" w:themeColor="text1"/>
          <w:sz w:val="24"/>
        </w:rPr>
        <w:t>なお、愛称を併記することは差し支えないが、名称に受託者名を入れることは不可とする。</w:t>
      </w:r>
    </w:p>
    <w:p w14:paraId="62CA7A08" w14:textId="77777777" w:rsidR="00F635E0" w:rsidRPr="006037E6" w:rsidRDefault="00F635E0" w:rsidP="00F635E0">
      <w:pPr>
        <w:ind w:leftChars="300" w:left="630"/>
        <w:rPr>
          <w:rFonts w:asciiTheme="minorEastAsia" w:hAnsiTheme="minorEastAsia"/>
          <w:color w:val="000000" w:themeColor="text1"/>
          <w:sz w:val="24"/>
        </w:rPr>
      </w:pPr>
      <w:r w:rsidRPr="006037E6">
        <w:rPr>
          <w:rFonts w:asciiTheme="minorEastAsia" w:hAnsiTheme="minorEastAsia" w:hint="eastAsia"/>
          <w:color w:val="000000" w:themeColor="text1"/>
          <w:sz w:val="24"/>
        </w:rPr>
        <w:t>ア　○○若者サポートステーション</w:t>
      </w:r>
    </w:p>
    <w:p w14:paraId="0CB87FB8" w14:textId="77777777" w:rsidR="00F635E0" w:rsidRPr="006037E6" w:rsidRDefault="00F635E0" w:rsidP="00F635E0">
      <w:pPr>
        <w:ind w:leftChars="300" w:left="630"/>
        <w:rPr>
          <w:rFonts w:asciiTheme="minorEastAsia" w:hAnsiTheme="minorEastAsia"/>
          <w:color w:val="000000" w:themeColor="text1"/>
          <w:sz w:val="24"/>
        </w:rPr>
      </w:pPr>
      <w:r w:rsidRPr="006037E6">
        <w:rPr>
          <w:rFonts w:asciiTheme="minorEastAsia" w:hAnsiTheme="minorEastAsia" w:hint="eastAsia"/>
          <w:color w:val="000000" w:themeColor="text1"/>
          <w:sz w:val="24"/>
        </w:rPr>
        <w:t>イ　地域若者サポートステーション○○</w:t>
      </w:r>
    </w:p>
    <w:p w14:paraId="1D085E28" w14:textId="01A9F26A" w:rsidR="00F635E0" w:rsidRPr="006037E6" w:rsidRDefault="00F635E0" w:rsidP="00F635E0">
      <w:pPr>
        <w:ind w:leftChars="300" w:left="630" w:firstLineChars="100" w:firstLine="240"/>
        <w:rPr>
          <w:rFonts w:asciiTheme="minorEastAsia" w:hAnsiTheme="minorEastAsia"/>
          <w:color w:val="000000" w:themeColor="text1"/>
          <w:sz w:val="24"/>
        </w:rPr>
      </w:pPr>
      <w:r w:rsidRPr="006037E6">
        <w:rPr>
          <w:rFonts w:asciiTheme="minorEastAsia" w:hAnsiTheme="minorEastAsia" w:hint="eastAsia"/>
          <w:color w:val="000000" w:themeColor="text1"/>
          <w:sz w:val="24"/>
        </w:rPr>
        <w:t>※　「○○」には、原則として事業実施地域を表す地名を用いること。</w:t>
      </w:r>
    </w:p>
    <w:p w14:paraId="6510F3BB" w14:textId="77777777" w:rsidR="00F635E0" w:rsidRPr="006037E6" w:rsidRDefault="00F635E0" w:rsidP="006037E6">
      <w:pPr>
        <w:ind w:leftChars="200" w:left="66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(4) 相談支援窓口は、少なくとも週５日程度かつ１日７時間程度の開所時間を確保するものとし、</w:t>
      </w:r>
      <w:r w:rsidR="00BF4B15" w:rsidRPr="006037E6">
        <w:rPr>
          <w:rFonts w:asciiTheme="minorEastAsia" w:hAnsiTheme="minorEastAsia" w:hint="eastAsia"/>
          <w:color w:val="000000" w:themeColor="text1"/>
          <w:sz w:val="24"/>
        </w:rPr>
        <w:t>行政サービスの低下につながらないよう現受託者における開所時間との継続性にも配慮しつつ、</w:t>
      </w:r>
      <w:r w:rsidRPr="006037E6">
        <w:rPr>
          <w:rFonts w:asciiTheme="minorEastAsia" w:hAnsiTheme="minorEastAsia" w:hint="eastAsia"/>
          <w:color w:val="000000" w:themeColor="text1"/>
          <w:sz w:val="24"/>
        </w:rPr>
        <w:t>地域の実情に応じて適切な開所時間を設定すること。</w:t>
      </w:r>
    </w:p>
    <w:p w14:paraId="5663268C" w14:textId="3281E793" w:rsidR="00F635E0" w:rsidRPr="006037E6" w:rsidRDefault="00F635E0" w:rsidP="00F635E0">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なお、サポステ</w:t>
      </w:r>
      <w:r w:rsidR="007C45B2" w:rsidRPr="006037E6">
        <w:rPr>
          <w:rFonts w:asciiTheme="minorEastAsia" w:hAnsiTheme="minorEastAsia" w:hint="eastAsia"/>
          <w:color w:val="000000" w:themeColor="text1"/>
          <w:sz w:val="24"/>
        </w:rPr>
        <w:t>の支援を受け</w:t>
      </w:r>
      <w:r w:rsidR="00E36F60" w:rsidRPr="006037E6">
        <w:rPr>
          <w:rFonts w:asciiTheme="minorEastAsia" w:hAnsiTheme="minorEastAsia" w:hint="eastAsia"/>
          <w:color w:val="000000" w:themeColor="text1"/>
          <w:sz w:val="24"/>
        </w:rPr>
        <w:t>て</w:t>
      </w:r>
      <w:r w:rsidR="007C45B2" w:rsidRPr="006037E6">
        <w:rPr>
          <w:rFonts w:asciiTheme="minorEastAsia" w:hAnsiTheme="minorEastAsia" w:hint="eastAsia"/>
          <w:color w:val="000000" w:themeColor="text1"/>
          <w:sz w:val="24"/>
        </w:rPr>
        <w:t>就職</w:t>
      </w:r>
      <w:r w:rsidR="00C04C29">
        <w:rPr>
          <w:rFonts w:asciiTheme="minorEastAsia" w:hAnsiTheme="minorEastAsia" w:hint="eastAsia"/>
          <w:color w:val="000000" w:themeColor="text1"/>
          <w:sz w:val="24"/>
        </w:rPr>
        <w:t>等</w:t>
      </w:r>
      <w:r w:rsidR="007C45B2" w:rsidRPr="006037E6">
        <w:rPr>
          <w:rFonts w:asciiTheme="minorEastAsia" w:hAnsiTheme="minorEastAsia" w:hint="eastAsia"/>
          <w:color w:val="000000" w:themeColor="text1"/>
          <w:sz w:val="24"/>
        </w:rPr>
        <w:t>した者（以下「就職者」という。）</w:t>
      </w:r>
      <w:r w:rsidRPr="006037E6">
        <w:rPr>
          <w:rFonts w:asciiTheme="minorEastAsia" w:hAnsiTheme="minorEastAsia" w:hint="eastAsia"/>
          <w:color w:val="000000" w:themeColor="text1"/>
          <w:sz w:val="24"/>
        </w:rPr>
        <w:t>に対する職場定着支援またはステップアッ</w:t>
      </w:r>
      <w:r w:rsidR="007C45B2" w:rsidRPr="006037E6">
        <w:rPr>
          <w:rFonts w:asciiTheme="minorEastAsia" w:hAnsiTheme="minorEastAsia" w:hint="eastAsia"/>
          <w:color w:val="000000" w:themeColor="text1"/>
          <w:sz w:val="24"/>
        </w:rPr>
        <w:t>プ支援を行うにあたり、在職者にも配慮した開所時間を設定すること。</w:t>
      </w:r>
    </w:p>
    <w:p w14:paraId="34CAABFE" w14:textId="77777777" w:rsidR="00F635E0" w:rsidRPr="006037E6" w:rsidRDefault="00F635E0" w:rsidP="00F635E0">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(5) 相談支援窓口は、個室又はパーテーションで仕切るなど利用者のプライバシーに配慮したスペースを設けることとし、個別支援スペースと集団支援（グループワーク、セミナー等）スペースを分けて確保することが望ましいこと。</w:t>
      </w:r>
    </w:p>
    <w:p w14:paraId="5E34EEA9" w14:textId="77777777" w:rsidR="00F635E0" w:rsidRPr="006037E6" w:rsidRDefault="00F635E0" w:rsidP="00F635E0">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(6) 相談支援窓口には、PC及びプリンター（スタッフ２人につき１台程度）、電話（スタッフ２人につき１台程度）、コピー機（１台）、FAX（１台）等を設置し、委託者及び厚生労働省人材開発統括官付若年者・キャリア形成支援担当参</w:t>
      </w:r>
      <w:r w:rsidRPr="006037E6">
        <w:rPr>
          <w:rFonts w:asciiTheme="minorEastAsia" w:hAnsiTheme="minorEastAsia" w:hint="eastAsia"/>
          <w:color w:val="000000" w:themeColor="text1"/>
          <w:sz w:val="24"/>
        </w:rPr>
        <w:lastRenderedPageBreak/>
        <w:t>事官室（以下「委託者等」という。）との連絡用メールアドレスを設定すること。</w:t>
      </w:r>
    </w:p>
    <w:p w14:paraId="2FB4BCDC" w14:textId="77777777" w:rsidR="007E1A17" w:rsidRPr="006037E6" w:rsidRDefault="007E1A17" w:rsidP="007E1A17">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(7) 相談支援窓口には、</w:t>
      </w:r>
      <w:r w:rsidR="00066011" w:rsidRPr="006037E6">
        <w:rPr>
          <w:rFonts w:asciiTheme="minorEastAsia" w:hAnsiTheme="minorEastAsia" w:hint="eastAsia"/>
          <w:color w:val="000000" w:themeColor="text1"/>
          <w:sz w:val="24"/>
        </w:rPr>
        <w:t>IT</w:t>
      </w:r>
      <w:r w:rsidR="0084418E" w:rsidRPr="006037E6">
        <w:rPr>
          <w:rFonts w:asciiTheme="minorEastAsia" w:hAnsiTheme="minorEastAsia" w:hint="eastAsia"/>
          <w:color w:val="000000" w:themeColor="text1"/>
          <w:sz w:val="24"/>
        </w:rPr>
        <w:t>（ビデオ通話</w:t>
      </w:r>
      <w:r w:rsidR="00310F6D" w:rsidRPr="006037E6">
        <w:rPr>
          <w:rFonts w:asciiTheme="minorEastAsia" w:hAnsiTheme="minorEastAsia" w:hint="eastAsia"/>
          <w:color w:val="000000" w:themeColor="text1"/>
          <w:sz w:val="24"/>
        </w:rPr>
        <w:t>等</w:t>
      </w:r>
      <w:r w:rsidR="00066011" w:rsidRPr="006037E6">
        <w:rPr>
          <w:rFonts w:asciiTheme="minorEastAsia" w:hAnsiTheme="minorEastAsia" w:hint="eastAsia"/>
          <w:color w:val="000000" w:themeColor="text1"/>
          <w:sz w:val="24"/>
        </w:rPr>
        <w:t>）を活用することにより、</w:t>
      </w:r>
      <w:r w:rsidR="00310F6D" w:rsidRPr="006037E6">
        <w:rPr>
          <w:rFonts w:asciiTheme="minorEastAsia" w:hAnsiTheme="minorEastAsia" w:hint="eastAsia"/>
          <w:color w:val="000000" w:themeColor="text1"/>
          <w:sz w:val="24"/>
        </w:rPr>
        <w:t>本人確認を行った上で、</w:t>
      </w:r>
      <w:r w:rsidR="00066011" w:rsidRPr="006037E6">
        <w:rPr>
          <w:rFonts w:asciiTheme="minorEastAsia" w:hAnsiTheme="minorEastAsia" w:hint="eastAsia"/>
          <w:color w:val="000000" w:themeColor="text1"/>
          <w:sz w:val="24"/>
        </w:rPr>
        <w:t>相対相</w:t>
      </w:r>
      <w:r w:rsidR="00310F6D" w:rsidRPr="006037E6">
        <w:rPr>
          <w:rFonts w:asciiTheme="minorEastAsia" w:hAnsiTheme="minorEastAsia" w:hint="eastAsia"/>
          <w:color w:val="000000" w:themeColor="text1"/>
          <w:sz w:val="24"/>
        </w:rPr>
        <w:t>談と同等の相談が可能な環境</w:t>
      </w:r>
      <w:r w:rsidR="00066011" w:rsidRPr="006037E6">
        <w:rPr>
          <w:rFonts w:asciiTheme="minorEastAsia" w:hAnsiTheme="minorEastAsia" w:hint="eastAsia"/>
          <w:color w:val="000000" w:themeColor="text1"/>
          <w:sz w:val="24"/>
        </w:rPr>
        <w:t>を整備することが望ましいこと</w:t>
      </w:r>
      <w:r w:rsidRPr="006037E6">
        <w:rPr>
          <w:rFonts w:asciiTheme="minorEastAsia" w:hAnsiTheme="minorEastAsia" w:hint="eastAsia"/>
          <w:color w:val="000000" w:themeColor="text1"/>
          <w:sz w:val="24"/>
        </w:rPr>
        <w:t>。</w:t>
      </w:r>
    </w:p>
    <w:p w14:paraId="43BE1A3D" w14:textId="77777777" w:rsidR="00F635E0" w:rsidRPr="006037E6" w:rsidRDefault="007E1A17" w:rsidP="00F635E0">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(8</w:t>
      </w:r>
      <w:r w:rsidR="00F635E0" w:rsidRPr="006037E6">
        <w:rPr>
          <w:rFonts w:asciiTheme="minorEastAsia" w:hAnsiTheme="minorEastAsia" w:hint="eastAsia"/>
          <w:color w:val="000000" w:themeColor="text1"/>
          <w:sz w:val="24"/>
        </w:rPr>
        <w:t xml:space="preserve">) </w:t>
      </w:r>
      <w:r w:rsidR="0084418E" w:rsidRPr="006037E6">
        <w:rPr>
          <w:rFonts w:asciiTheme="minorEastAsia" w:hAnsiTheme="minorEastAsia" w:hint="eastAsia"/>
          <w:color w:val="000000" w:themeColor="text1"/>
          <w:sz w:val="24"/>
        </w:rPr>
        <w:t>相談支援窓口は、第３</w:t>
      </w:r>
      <w:r w:rsidR="00F635E0" w:rsidRPr="006037E6">
        <w:rPr>
          <w:rFonts w:asciiTheme="minorEastAsia" w:hAnsiTheme="minorEastAsia" w:hint="eastAsia"/>
          <w:color w:val="000000" w:themeColor="text1"/>
          <w:sz w:val="24"/>
        </w:rPr>
        <w:t>の事業を行うものとし、これらの事業を円滑に実施するために必要なキャリア形成支援等を行う者（下記３参照）として、アからエの人員を配置すること。</w:t>
      </w:r>
    </w:p>
    <w:p w14:paraId="6F017996" w14:textId="77777777" w:rsidR="00F635E0" w:rsidRPr="006037E6" w:rsidRDefault="00F635E0" w:rsidP="00F635E0">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ア　総括コーディネーター</w:t>
      </w:r>
    </w:p>
    <w:p w14:paraId="26A2711F" w14:textId="77777777" w:rsidR="00F635E0" w:rsidRPr="006037E6" w:rsidRDefault="00F635E0" w:rsidP="00F635E0">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イ　相談支援員</w:t>
      </w:r>
    </w:p>
    <w:p w14:paraId="40DA6F07" w14:textId="77777777" w:rsidR="00F635E0" w:rsidRPr="006037E6" w:rsidRDefault="00F635E0" w:rsidP="00F635E0">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ウ　キャリアコンサルタント</w:t>
      </w:r>
    </w:p>
    <w:p w14:paraId="16E2454C" w14:textId="77777777" w:rsidR="00F635E0" w:rsidRPr="006037E6" w:rsidRDefault="00F635E0" w:rsidP="00F635E0">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エ　情報管理員</w:t>
      </w:r>
    </w:p>
    <w:p w14:paraId="018941B7" w14:textId="77777777" w:rsidR="00F635E0" w:rsidRPr="006037E6" w:rsidRDefault="00F635E0" w:rsidP="00F635E0">
      <w:pPr>
        <w:ind w:firstLineChars="300" w:firstLine="720"/>
        <w:rPr>
          <w:rFonts w:asciiTheme="minorEastAsia" w:hAnsiTheme="minorEastAsia"/>
          <w:color w:val="000000" w:themeColor="text1"/>
          <w:sz w:val="24"/>
        </w:rPr>
      </w:pPr>
    </w:p>
    <w:p w14:paraId="09AAB970" w14:textId="77777777" w:rsidR="00F635E0" w:rsidRPr="006037E6" w:rsidRDefault="00F635E0" w:rsidP="00F635E0">
      <w:pPr>
        <w:pStyle w:val="2"/>
        <w:ind w:firstLineChars="100" w:firstLine="241"/>
        <w:rPr>
          <w:b/>
          <w:color w:val="000000" w:themeColor="text1"/>
          <w:sz w:val="24"/>
        </w:rPr>
      </w:pPr>
      <w:bookmarkStart w:id="17" w:name="_Toc471375405"/>
      <w:bookmarkStart w:id="18" w:name="_Toc532212236"/>
      <w:r w:rsidRPr="006037E6">
        <w:rPr>
          <w:rFonts w:hint="eastAsia"/>
          <w:b/>
          <w:color w:val="000000" w:themeColor="text1"/>
          <w:sz w:val="24"/>
        </w:rPr>
        <w:t>２　常設サテライト窓口の設置</w:t>
      </w:r>
      <w:bookmarkEnd w:id="17"/>
      <w:bookmarkEnd w:id="18"/>
    </w:p>
    <w:p w14:paraId="7598BAC1" w14:textId="77777777" w:rsidR="00F635E0" w:rsidRPr="006037E6" w:rsidRDefault="00F635E0" w:rsidP="00F635E0">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事業実施地域一覧の「常設サテライト名称（仮称）」欄に記載のある地域の受託者は、上記１の相談支援窓口とは別に、以下(1)から</w:t>
      </w:r>
      <w:r w:rsidR="00856486" w:rsidRPr="006037E6">
        <w:rPr>
          <w:rFonts w:asciiTheme="minorEastAsia" w:hAnsiTheme="minorEastAsia" w:hint="eastAsia"/>
          <w:color w:val="000000" w:themeColor="text1"/>
          <w:sz w:val="24"/>
        </w:rPr>
        <w:t>(8</w:t>
      </w:r>
      <w:r w:rsidRPr="006037E6">
        <w:rPr>
          <w:rFonts w:asciiTheme="minorEastAsia" w:hAnsiTheme="minorEastAsia" w:hint="eastAsia"/>
          <w:color w:val="000000" w:themeColor="text1"/>
          <w:sz w:val="24"/>
        </w:rPr>
        <w:t>)の要件を備える常設サテライト窓口を１か所当該地域に設置すること。</w:t>
      </w:r>
    </w:p>
    <w:p w14:paraId="7F4164E0" w14:textId="77777777" w:rsidR="00F635E0" w:rsidRPr="006037E6" w:rsidRDefault="00F635E0" w:rsidP="00F635E0">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なお、地域の実情に応じ、要件に満たない簡易な窓口を設置することも可能であること。</w:t>
      </w:r>
    </w:p>
    <w:p w14:paraId="0AC7D70B" w14:textId="77777777" w:rsidR="00F635E0" w:rsidRPr="006037E6" w:rsidRDefault="00F635E0" w:rsidP="00F635E0">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また、「常設サテライト名称（仮称）」欄に常設サテライト名が２つある場合は、それぞれ常設サテライト窓口を設置すること。</w:t>
      </w:r>
    </w:p>
    <w:p w14:paraId="2F91899A" w14:textId="77777777" w:rsidR="00F635E0" w:rsidRPr="006037E6" w:rsidRDefault="00F635E0" w:rsidP="00F635E0">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さらに、地域の実情に応じて、相談支援窓口と常設サテライト窓口の対象地域を入れ替えることも可能であるので、希望する場合は、その旨提案すること。</w:t>
      </w:r>
    </w:p>
    <w:p w14:paraId="7D58B328" w14:textId="77777777" w:rsidR="00F635E0" w:rsidRPr="006037E6" w:rsidRDefault="00F635E0" w:rsidP="00F635E0">
      <w:pPr>
        <w:ind w:leftChars="200" w:left="66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(1) 常設サテライト窓口の対象地域は、実施地域一覧の「対象地域」欄に示す地域とすること。</w:t>
      </w:r>
    </w:p>
    <w:p w14:paraId="4EDDFA0B" w14:textId="77777777" w:rsidR="00F635E0" w:rsidRPr="006037E6" w:rsidRDefault="00F635E0" w:rsidP="00F635E0">
      <w:pPr>
        <w:ind w:leftChars="300" w:left="630" w:firstLineChars="100" w:firstLine="240"/>
        <w:rPr>
          <w:rFonts w:asciiTheme="minorEastAsia" w:hAnsiTheme="minorEastAsia"/>
          <w:color w:val="000000" w:themeColor="text1"/>
          <w:sz w:val="24"/>
        </w:rPr>
      </w:pPr>
      <w:r w:rsidRPr="006037E6">
        <w:rPr>
          <w:rFonts w:asciiTheme="minorEastAsia" w:hAnsiTheme="minorEastAsia" w:hint="eastAsia"/>
          <w:color w:val="000000" w:themeColor="text1"/>
          <w:sz w:val="24"/>
        </w:rPr>
        <w:t>ただし、地域の実情により、当該対象地域により難い場合は、委託者及び地方公共団体等の関係者と協議の上、変更することがあり得る。</w:t>
      </w:r>
    </w:p>
    <w:p w14:paraId="34CE6338" w14:textId="77777777" w:rsidR="00F635E0" w:rsidRPr="006037E6" w:rsidRDefault="00F635E0" w:rsidP="00F635E0">
      <w:pPr>
        <w:ind w:leftChars="200" w:left="66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(2)</w:t>
      </w:r>
      <w:r w:rsidR="0084418E" w:rsidRPr="006037E6">
        <w:rPr>
          <w:rFonts w:asciiTheme="minorEastAsia" w:hAnsiTheme="minorEastAsia" w:hint="eastAsia"/>
          <w:color w:val="000000" w:themeColor="text1"/>
          <w:sz w:val="24"/>
        </w:rPr>
        <w:t xml:space="preserve"> </w:t>
      </w:r>
      <w:r w:rsidRPr="006037E6">
        <w:rPr>
          <w:rFonts w:asciiTheme="minorEastAsia" w:hAnsiTheme="minorEastAsia" w:hint="eastAsia"/>
          <w:color w:val="000000" w:themeColor="text1"/>
          <w:sz w:val="24"/>
        </w:rPr>
        <w:t>事業実施一覧の「対象地域」欄に示す地域内において</w:t>
      </w:r>
      <w:r w:rsidR="0084418E" w:rsidRPr="006037E6">
        <w:rPr>
          <w:rFonts w:asciiTheme="minorEastAsia" w:hAnsiTheme="minorEastAsia" w:hint="eastAsia"/>
          <w:color w:val="000000" w:themeColor="text1"/>
          <w:sz w:val="24"/>
        </w:rPr>
        <w:t>、</w:t>
      </w:r>
      <w:r w:rsidRPr="006037E6">
        <w:rPr>
          <w:rFonts w:asciiTheme="minorEastAsia" w:hAnsiTheme="minorEastAsia" w:hint="eastAsia"/>
          <w:color w:val="000000" w:themeColor="text1"/>
          <w:sz w:val="24"/>
        </w:rPr>
        <w:t>支援対象者の利用が見込まれる交通至便な施設であること。</w:t>
      </w:r>
    </w:p>
    <w:p w14:paraId="6CC13268" w14:textId="77777777" w:rsidR="00F635E0" w:rsidRPr="006037E6" w:rsidRDefault="00F635E0" w:rsidP="00F635E0">
      <w:pPr>
        <w:ind w:leftChars="300" w:left="630" w:firstLineChars="100" w:firstLine="240"/>
        <w:rPr>
          <w:rFonts w:asciiTheme="minorEastAsia" w:hAnsiTheme="minorEastAsia"/>
          <w:color w:val="000000" w:themeColor="text1"/>
          <w:sz w:val="24"/>
        </w:rPr>
      </w:pPr>
      <w:r w:rsidRPr="006037E6">
        <w:rPr>
          <w:rFonts w:asciiTheme="minorEastAsia" w:hAnsiTheme="minorEastAsia" w:hint="eastAsia"/>
          <w:color w:val="000000" w:themeColor="text1"/>
          <w:sz w:val="24"/>
        </w:rPr>
        <w:t>なお、常設サテライト窓口の設置に際しては、</w:t>
      </w:r>
      <w:r w:rsidR="0084418E" w:rsidRPr="006037E6">
        <w:rPr>
          <w:rFonts w:asciiTheme="minorEastAsia" w:hAnsiTheme="minorEastAsia" w:hint="eastAsia"/>
          <w:color w:val="000000" w:themeColor="text1"/>
          <w:sz w:val="24"/>
        </w:rPr>
        <w:t>上記第１の６(3)ア</w:t>
      </w:r>
      <w:r w:rsidR="00856486" w:rsidRPr="006037E6">
        <w:rPr>
          <w:rFonts w:asciiTheme="minorEastAsia" w:hAnsiTheme="minorEastAsia" w:hint="eastAsia"/>
          <w:color w:val="000000" w:themeColor="text1"/>
          <w:sz w:val="24"/>
        </w:rPr>
        <w:t>に掲げる</w:t>
      </w:r>
      <w:r w:rsidRPr="006037E6">
        <w:rPr>
          <w:rFonts w:asciiTheme="minorEastAsia" w:hAnsiTheme="minorEastAsia" w:hint="eastAsia"/>
          <w:color w:val="000000" w:themeColor="text1"/>
          <w:sz w:val="24"/>
        </w:rPr>
        <w:t>地方公共団体の措置事項に係る事業を受託することで、施設の無償貸与や費用の減免などの措置が受けられる場合があるため、関係する地方公共団体とも相談の上、選定すること。</w:t>
      </w:r>
    </w:p>
    <w:p w14:paraId="4AB7C288" w14:textId="77777777" w:rsidR="00F635E0" w:rsidRPr="006037E6" w:rsidRDefault="00F635E0" w:rsidP="0084418E">
      <w:pPr>
        <w:ind w:leftChars="200" w:left="66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(3) 常設サテライト窓口の名称については、以下のアからエに掲げるようなサポステであることが分かる名称とし、当該名称を表示した看板等を設置すること（ただし、入居施設の制約により看板等の設置が困難な場合を除く。）。</w:t>
      </w:r>
    </w:p>
    <w:p w14:paraId="06AEB3E6" w14:textId="77777777" w:rsidR="00F635E0" w:rsidRPr="006037E6" w:rsidRDefault="00F635E0" w:rsidP="00F635E0">
      <w:pPr>
        <w:ind w:leftChars="300" w:left="630" w:firstLineChars="100" w:firstLine="240"/>
        <w:rPr>
          <w:rFonts w:asciiTheme="minorEastAsia" w:hAnsiTheme="minorEastAsia"/>
          <w:color w:val="000000" w:themeColor="text1"/>
          <w:sz w:val="24"/>
        </w:rPr>
      </w:pPr>
      <w:r w:rsidRPr="006037E6">
        <w:rPr>
          <w:rFonts w:asciiTheme="minorEastAsia" w:hAnsiTheme="minorEastAsia" w:hint="eastAsia"/>
          <w:color w:val="000000" w:themeColor="text1"/>
          <w:sz w:val="24"/>
        </w:rPr>
        <w:t>なお、愛称を併記すること又は常設サテライト窓口であることを表示しないこととしても差し支えないが、名称に受託者名を入れることは不可とする。</w:t>
      </w:r>
    </w:p>
    <w:p w14:paraId="773845E2" w14:textId="77777777" w:rsidR="00F635E0" w:rsidRPr="006037E6" w:rsidRDefault="00F635E0" w:rsidP="00F635E0">
      <w:pPr>
        <w:ind w:leftChars="300" w:left="630"/>
        <w:rPr>
          <w:rFonts w:asciiTheme="minorEastAsia" w:hAnsiTheme="minorEastAsia"/>
          <w:color w:val="000000" w:themeColor="text1"/>
          <w:sz w:val="24"/>
        </w:rPr>
      </w:pPr>
      <w:r w:rsidRPr="006037E6">
        <w:rPr>
          <w:rFonts w:asciiTheme="minorEastAsia" w:hAnsiTheme="minorEastAsia" w:hint="eastAsia"/>
          <w:color w:val="000000" w:themeColor="text1"/>
          <w:sz w:val="24"/>
        </w:rPr>
        <w:t>ア　△△若者サポートステーション</w:t>
      </w:r>
    </w:p>
    <w:p w14:paraId="44DDEC4F" w14:textId="77777777" w:rsidR="00F635E0" w:rsidRPr="006037E6" w:rsidRDefault="00F635E0" w:rsidP="00F635E0">
      <w:pPr>
        <w:ind w:leftChars="300" w:left="630"/>
        <w:rPr>
          <w:rFonts w:asciiTheme="minorEastAsia" w:hAnsiTheme="minorEastAsia"/>
          <w:color w:val="000000" w:themeColor="text1"/>
          <w:sz w:val="24"/>
        </w:rPr>
      </w:pPr>
      <w:r w:rsidRPr="006037E6">
        <w:rPr>
          <w:rFonts w:asciiTheme="minorEastAsia" w:hAnsiTheme="minorEastAsia" w:hint="eastAsia"/>
          <w:color w:val="000000" w:themeColor="text1"/>
          <w:sz w:val="24"/>
        </w:rPr>
        <w:lastRenderedPageBreak/>
        <w:t>イ　地域若者サポートステーション△△</w:t>
      </w:r>
    </w:p>
    <w:p w14:paraId="10BF5A42" w14:textId="77777777" w:rsidR="00F635E0" w:rsidRPr="006037E6" w:rsidRDefault="00F635E0" w:rsidP="00F635E0">
      <w:pPr>
        <w:ind w:leftChars="300" w:left="630"/>
        <w:rPr>
          <w:rFonts w:asciiTheme="minorEastAsia" w:hAnsiTheme="minorEastAsia"/>
          <w:color w:val="000000" w:themeColor="text1"/>
          <w:sz w:val="24"/>
        </w:rPr>
      </w:pPr>
      <w:r w:rsidRPr="006037E6">
        <w:rPr>
          <w:rFonts w:asciiTheme="minorEastAsia" w:hAnsiTheme="minorEastAsia" w:hint="eastAsia"/>
          <w:color w:val="000000" w:themeColor="text1"/>
          <w:sz w:val="24"/>
        </w:rPr>
        <w:t>ウ　○○若者サポートステーション　△△常設サテライト</w:t>
      </w:r>
    </w:p>
    <w:p w14:paraId="17F65B5D" w14:textId="77777777" w:rsidR="00F635E0" w:rsidRPr="006037E6" w:rsidRDefault="00F635E0" w:rsidP="00F635E0">
      <w:pPr>
        <w:ind w:leftChars="300" w:left="630"/>
        <w:rPr>
          <w:rFonts w:asciiTheme="minorEastAsia" w:hAnsiTheme="minorEastAsia"/>
          <w:color w:val="000000" w:themeColor="text1"/>
          <w:sz w:val="24"/>
        </w:rPr>
      </w:pPr>
      <w:r w:rsidRPr="006037E6">
        <w:rPr>
          <w:rFonts w:asciiTheme="minorEastAsia" w:hAnsiTheme="minorEastAsia" w:hint="eastAsia"/>
          <w:color w:val="000000" w:themeColor="text1"/>
          <w:sz w:val="24"/>
        </w:rPr>
        <w:t>エ　地域若者サポートステーション○○　△△常設サテライト</w:t>
      </w:r>
    </w:p>
    <w:p w14:paraId="611BB9E7" w14:textId="77777777" w:rsidR="00F635E0" w:rsidRPr="006037E6" w:rsidRDefault="00F635E0" w:rsidP="00F635E0">
      <w:pPr>
        <w:ind w:leftChars="415" w:left="1135" w:hangingChars="110" w:hanging="264"/>
        <w:rPr>
          <w:rFonts w:asciiTheme="minorEastAsia" w:hAnsiTheme="minorEastAsia"/>
          <w:color w:val="000000" w:themeColor="text1"/>
          <w:sz w:val="24"/>
        </w:rPr>
      </w:pPr>
      <w:r w:rsidRPr="006037E6">
        <w:rPr>
          <w:rFonts w:asciiTheme="minorEastAsia" w:hAnsiTheme="minorEastAsia" w:hint="eastAsia"/>
          <w:color w:val="000000" w:themeColor="text1"/>
          <w:sz w:val="24"/>
        </w:rPr>
        <w:t>※　○○は、当該常設サテライト窓口が属する相談支援窓口の名称を、△△は当該常設サテライト窓口の名称を指す。「△△」には、原則として事業実施地域を表す地名を用いること。</w:t>
      </w:r>
    </w:p>
    <w:p w14:paraId="7FB7B8D1" w14:textId="77777777" w:rsidR="00F635E0" w:rsidRPr="006037E6" w:rsidRDefault="00F635E0" w:rsidP="00F635E0">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(4) 常設サテライト窓口は、少</w:t>
      </w:r>
      <w:r w:rsidR="00836AC7" w:rsidRPr="006037E6">
        <w:rPr>
          <w:rFonts w:asciiTheme="minorEastAsia" w:hAnsiTheme="minorEastAsia" w:hint="eastAsia"/>
          <w:color w:val="000000" w:themeColor="text1"/>
          <w:sz w:val="24"/>
        </w:rPr>
        <w:t>なくとも週３日程度かつ１日５時間程度の開所時間を確保するものとするが</w:t>
      </w:r>
      <w:r w:rsidRPr="006037E6">
        <w:rPr>
          <w:rFonts w:asciiTheme="minorEastAsia" w:hAnsiTheme="minorEastAsia" w:hint="eastAsia"/>
          <w:color w:val="000000" w:themeColor="text1"/>
          <w:sz w:val="24"/>
        </w:rPr>
        <w:t>、</w:t>
      </w:r>
      <w:r w:rsidR="00BF4B15" w:rsidRPr="006037E6">
        <w:rPr>
          <w:rFonts w:asciiTheme="minorEastAsia" w:hAnsiTheme="minorEastAsia" w:hint="eastAsia"/>
          <w:color w:val="000000" w:themeColor="text1"/>
          <w:sz w:val="24"/>
        </w:rPr>
        <w:t>行政サービスの低下につながらないよう現受託者における開所時間との継続性にも配慮しつつ、</w:t>
      </w:r>
      <w:r w:rsidRPr="006037E6">
        <w:rPr>
          <w:rFonts w:asciiTheme="minorEastAsia" w:hAnsiTheme="minorEastAsia" w:hint="eastAsia"/>
          <w:color w:val="000000" w:themeColor="text1"/>
          <w:sz w:val="24"/>
        </w:rPr>
        <w:t>地域の実情に応じて適切な開所時間を設定すること。</w:t>
      </w:r>
    </w:p>
    <w:p w14:paraId="463A2B54" w14:textId="77777777" w:rsidR="007C45B2" w:rsidRPr="006037E6" w:rsidRDefault="00F635E0" w:rsidP="007C45B2">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なお、</w:t>
      </w:r>
      <w:r w:rsidR="007C45B2" w:rsidRPr="006037E6">
        <w:rPr>
          <w:rFonts w:asciiTheme="minorEastAsia" w:hAnsiTheme="minorEastAsia" w:hint="eastAsia"/>
          <w:color w:val="000000" w:themeColor="text1"/>
          <w:sz w:val="24"/>
        </w:rPr>
        <w:t>就職者</w:t>
      </w:r>
      <w:r w:rsidRPr="006037E6">
        <w:rPr>
          <w:rFonts w:asciiTheme="minorEastAsia" w:hAnsiTheme="minorEastAsia" w:hint="eastAsia"/>
          <w:color w:val="000000" w:themeColor="text1"/>
          <w:sz w:val="24"/>
        </w:rPr>
        <w:t>に対する職場定着支援またはステップアップ支援を行うにあたり、在職者にも配慮した開所時間を設定すること。</w:t>
      </w:r>
    </w:p>
    <w:p w14:paraId="409D03AB" w14:textId="77777777" w:rsidR="008924ED" w:rsidRPr="006037E6" w:rsidRDefault="00F635E0" w:rsidP="00F635E0">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(5) 常設サテライト窓口は、個室又はパーテーションで仕切るなど利用者のプライバシーに配慮したスペースを設けることとし、個別支援スペースと集団支援（グループワーク、セミナー等）スペースを分けて確保することが望ましいこと。</w:t>
      </w:r>
    </w:p>
    <w:p w14:paraId="62A27BE7" w14:textId="77777777" w:rsidR="00F635E0" w:rsidRPr="006037E6" w:rsidRDefault="00F635E0" w:rsidP="00F635E0">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(6) 常設サテライト窓口には、PC及びプリンター（スタッフ２人につき１台程度）、電話（スタッフ２人につき１台程度）、コピー機（１台）、FAX（１台）等を設置し、委託者等との連絡用メールアドレスを設定すること。</w:t>
      </w:r>
    </w:p>
    <w:p w14:paraId="0E784362" w14:textId="77777777" w:rsidR="007E1A17" w:rsidRPr="006037E6" w:rsidRDefault="007E1A17" w:rsidP="00F635E0">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(7) 常設サテライト窓口には、</w:t>
      </w:r>
      <w:r w:rsidR="00310F6D" w:rsidRPr="006037E6">
        <w:rPr>
          <w:rFonts w:asciiTheme="minorEastAsia" w:hAnsiTheme="minorEastAsia" w:hint="eastAsia"/>
          <w:color w:val="000000" w:themeColor="text1"/>
          <w:sz w:val="24"/>
        </w:rPr>
        <w:t>IT（</w:t>
      </w:r>
      <w:r w:rsidR="0084418E" w:rsidRPr="006037E6">
        <w:rPr>
          <w:rFonts w:asciiTheme="minorEastAsia" w:hAnsiTheme="minorEastAsia" w:hint="eastAsia"/>
          <w:color w:val="000000" w:themeColor="text1"/>
          <w:sz w:val="24"/>
        </w:rPr>
        <w:t>ビデオ通話</w:t>
      </w:r>
      <w:r w:rsidR="00310F6D" w:rsidRPr="006037E6">
        <w:rPr>
          <w:rFonts w:asciiTheme="minorEastAsia" w:hAnsiTheme="minorEastAsia" w:hint="eastAsia"/>
          <w:color w:val="000000" w:themeColor="text1"/>
          <w:sz w:val="24"/>
        </w:rPr>
        <w:t>等）を活用することにより、本人確認を行った上で、相対相談と同等の相談が可能な環境を整備することが望ましいこと</w:t>
      </w:r>
      <w:r w:rsidR="00066011" w:rsidRPr="006037E6">
        <w:rPr>
          <w:rFonts w:asciiTheme="minorEastAsia" w:hAnsiTheme="minorEastAsia" w:hint="eastAsia"/>
          <w:color w:val="000000" w:themeColor="text1"/>
          <w:sz w:val="24"/>
        </w:rPr>
        <w:t>。</w:t>
      </w:r>
    </w:p>
    <w:p w14:paraId="36BDC0BF" w14:textId="77777777" w:rsidR="00F635E0" w:rsidRPr="006037E6" w:rsidRDefault="007E1A17" w:rsidP="00F635E0">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(8</w:t>
      </w:r>
      <w:r w:rsidR="00F635E0" w:rsidRPr="006037E6">
        <w:rPr>
          <w:rFonts w:asciiTheme="minorEastAsia" w:hAnsiTheme="minorEastAsia" w:hint="eastAsia"/>
          <w:color w:val="000000" w:themeColor="text1"/>
          <w:sz w:val="24"/>
        </w:rPr>
        <w:t xml:space="preserve">) </w:t>
      </w:r>
      <w:r w:rsidR="0084418E" w:rsidRPr="006037E6">
        <w:rPr>
          <w:rFonts w:asciiTheme="minorEastAsia" w:hAnsiTheme="minorEastAsia" w:hint="eastAsia"/>
          <w:color w:val="000000" w:themeColor="text1"/>
          <w:sz w:val="24"/>
        </w:rPr>
        <w:t>常設サテライト窓口は、第３</w:t>
      </w:r>
      <w:r w:rsidR="00F635E0" w:rsidRPr="006037E6">
        <w:rPr>
          <w:rFonts w:asciiTheme="minorEastAsia" w:hAnsiTheme="minorEastAsia" w:hint="eastAsia"/>
          <w:color w:val="000000" w:themeColor="text1"/>
          <w:sz w:val="24"/>
        </w:rPr>
        <w:t>の事業を行うものとし、これらの事業を円滑に実施するために必要なキャリア形成支援等を行う者（下記３参照）として、アからウの人員を配置すること。</w:t>
      </w:r>
    </w:p>
    <w:p w14:paraId="2898376E" w14:textId="77777777" w:rsidR="00F635E0" w:rsidRPr="006037E6" w:rsidRDefault="00F635E0" w:rsidP="00F635E0">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ア　相談支援員</w:t>
      </w:r>
    </w:p>
    <w:p w14:paraId="72933AD8" w14:textId="77777777" w:rsidR="00F635E0" w:rsidRPr="006037E6" w:rsidRDefault="00F635E0" w:rsidP="00F635E0">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イ　キャリアコンサルタント</w:t>
      </w:r>
    </w:p>
    <w:p w14:paraId="1545600A" w14:textId="77777777" w:rsidR="00F635E0" w:rsidRPr="006037E6" w:rsidRDefault="00F635E0" w:rsidP="00F635E0">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ウ　情報管理員</w:t>
      </w:r>
    </w:p>
    <w:p w14:paraId="218224F2" w14:textId="77777777" w:rsidR="00F635E0" w:rsidRPr="006037E6" w:rsidRDefault="00F635E0" w:rsidP="00F635E0">
      <w:pPr>
        <w:widowControl/>
        <w:jc w:val="left"/>
        <w:rPr>
          <w:rFonts w:asciiTheme="majorHAnsi" w:eastAsiaTheme="majorEastAsia" w:hAnsiTheme="majorHAnsi" w:cstheme="majorBidi"/>
          <w:b/>
          <w:color w:val="000000" w:themeColor="text1"/>
          <w:sz w:val="24"/>
        </w:rPr>
      </w:pPr>
    </w:p>
    <w:p w14:paraId="18D00C11" w14:textId="77777777" w:rsidR="00F635E0" w:rsidRPr="006037E6" w:rsidRDefault="00F635E0" w:rsidP="00F635E0">
      <w:pPr>
        <w:pStyle w:val="2"/>
        <w:ind w:firstLineChars="100" w:firstLine="241"/>
        <w:rPr>
          <w:b/>
          <w:color w:val="000000" w:themeColor="text1"/>
          <w:sz w:val="24"/>
        </w:rPr>
      </w:pPr>
      <w:bookmarkStart w:id="19" w:name="_Toc471375406"/>
      <w:bookmarkStart w:id="20" w:name="_Toc532212237"/>
      <w:r w:rsidRPr="006037E6">
        <w:rPr>
          <w:rFonts w:hint="eastAsia"/>
          <w:b/>
          <w:color w:val="000000" w:themeColor="text1"/>
          <w:sz w:val="24"/>
        </w:rPr>
        <w:t>３　キャリア形成支援等を行う者</w:t>
      </w:r>
      <w:bookmarkEnd w:id="19"/>
      <w:bookmarkEnd w:id="20"/>
    </w:p>
    <w:p w14:paraId="006BABD7" w14:textId="77777777" w:rsidR="00F635E0" w:rsidRPr="006037E6" w:rsidRDefault="00F635E0" w:rsidP="00F635E0">
      <w:pPr>
        <w:ind w:leftChars="202" w:left="424" w:firstLineChars="123" w:firstLine="295"/>
        <w:rPr>
          <w:rFonts w:asciiTheme="minorEastAsia" w:hAnsiTheme="minorEastAsia"/>
          <w:color w:val="000000" w:themeColor="text1"/>
          <w:sz w:val="24"/>
        </w:rPr>
      </w:pPr>
      <w:r w:rsidRPr="006037E6">
        <w:rPr>
          <w:rFonts w:asciiTheme="minorEastAsia" w:hAnsiTheme="minorEastAsia" w:hint="eastAsia"/>
          <w:color w:val="000000" w:themeColor="text1"/>
          <w:sz w:val="24"/>
        </w:rPr>
        <w:t>１の相談支援窓口及び２の常設サテライト窓口に配置するキャリア形成支援等を行う者は以下のとおりとする。</w:t>
      </w:r>
    </w:p>
    <w:p w14:paraId="3DAC0B68" w14:textId="77777777" w:rsidR="00F635E0" w:rsidRPr="006037E6" w:rsidRDefault="00F635E0" w:rsidP="00F635E0">
      <w:pPr>
        <w:ind w:leftChars="202" w:left="424" w:firstLineChars="123" w:firstLine="295"/>
        <w:rPr>
          <w:rFonts w:asciiTheme="minorEastAsia" w:hAnsiTheme="minorEastAsia"/>
          <w:b/>
          <w:color w:val="000000" w:themeColor="text1"/>
          <w:sz w:val="24"/>
        </w:rPr>
      </w:pPr>
      <w:r w:rsidRPr="006037E6">
        <w:rPr>
          <w:rFonts w:asciiTheme="minorEastAsia" w:hAnsiTheme="minorEastAsia" w:hint="eastAsia"/>
          <w:color w:val="000000" w:themeColor="text1"/>
          <w:sz w:val="24"/>
        </w:rPr>
        <w:t>なお、(2)</w:t>
      </w:r>
      <w:r w:rsidR="00856486" w:rsidRPr="006037E6">
        <w:rPr>
          <w:rFonts w:asciiTheme="minorEastAsia" w:hAnsiTheme="minorEastAsia" w:hint="eastAsia"/>
          <w:color w:val="000000" w:themeColor="text1"/>
          <w:sz w:val="24"/>
        </w:rPr>
        <w:t>及び(3</w:t>
      </w:r>
      <w:r w:rsidRPr="006037E6">
        <w:rPr>
          <w:rFonts w:asciiTheme="minorEastAsia" w:hAnsiTheme="minorEastAsia" w:hint="eastAsia"/>
          <w:color w:val="000000" w:themeColor="text1"/>
          <w:sz w:val="24"/>
        </w:rPr>
        <w:t>)については、同一の人員が職務を兼務することは差し支えない。</w:t>
      </w:r>
    </w:p>
    <w:p w14:paraId="0C3E6662" w14:textId="77777777" w:rsidR="00F635E0" w:rsidRPr="006037E6" w:rsidRDefault="00F635E0" w:rsidP="00F635E0">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(1) 総括コーディネーター</w:t>
      </w:r>
    </w:p>
    <w:p w14:paraId="50EA751F" w14:textId="77777777" w:rsidR="00F635E0" w:rsidRPr="006037E6" w:rsidRDefault="00F635E0" w:rsidP="00F635E0">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総括コーディネーターとは、サポステ事業全体の総括（上記２の常設サテライト窓口を設置するサポステにおいては、当該常設サテライト窓口の総括を含む。）を行う業務責任者をいう。</w:t>
      </w:r>
    </w:p>
    <w:p w14:paraId="4D9C16F4" w14:textId="77777777" w:rsidR="00F635E0" w:rsidRPr="006037E6" w:rsidRDefault="00F635E0" w:rsidP="00F635E0">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総括コーディネーターは、上記１の相談支援窓口ごとに必ず１名配置する</w:t>
      </w:r>
      <w:r w:rsidRPr="006037E6">
        <w:rPr>
          <w:rFonts w:asciiTheme="minorEastAsia" w:hAnsiTheme="minorEastAsia" w:hint="eastAsia"/>
          <w:color w:val="000000" w:themeColor="text1"/>
          <w:sz w:val="24"/>
        </w:rPr>
        <w:lastRenderedPageBreak/>
        <w:t>こと。</w:t>
      </w:r>
    </w:p>
    <w:p w14:paraId="78296FAB" w14:textId="77777777" w:rsidR="00F635E0" w:rsidRPr="006037E6" w:rsidRDefault="00F635E0" w:rsidP="00F635E0">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ウ　総括コーディネーターは、以下のいずれかに該当する者であるなど、本事業の総括を行うに相応しい者を選定すること。</w:t>
      </w:r>
    </w:p>
    <w:p w14:paraId="68ADFBF0" w14:textId="77777777" w:rsidR="00F635E0" w:rsidRPr="006037E6" w:rsidRDefault="00F635E0" w:rsidP="00F635E0">
      <w:pPr>
        <w:ind w:leftChars="442" w:left="959" w:hangingChars="13" w:hanging="31"/>
        <w:rPr>
          <w:rFonts w:asciiTheme="minorEastAsia" w:hAnsiTheme="minorEastAsia"/>
          <w:color w:val="000000" w:themeColor="text1"/>
          <w:sz w:val="24"/>
        </w:rPr>
      </w:pPr>
      <w:r w:rsidRPr="006037E6">
        <w:rPr>
          <w:rFonts w:asciiTheme="minorEastAsia" w:hAnsiTheme="minorEastAsia" w:hint="eastAsia"/>
          <w:color w:val="000000" w:themeColor="text1"/>
          <w:sz w:val="24"/>
        </w:rPr>
        <w:t>(ｱ) キャリアコンサルタント有資格者であること。</w:t>
      </w:r>
    </w:p>
    <w:p w14:paraId="75A71A19" w14:textId="5F4AEAF1" w:rsidR="00F635E0" w:rsidRPr="006037E6" w:rsidRDefault="00F635E0" w:rsidP="00F635E0">
      <w:pPr>
        <w:ind w:leftChars="442" w:left="1132" w:hangingChars="85" w:hanging="204"/>
        <w:rPr>
          <w:rFonts w:asciiTheme="minorEastAsia" w:hAnsiTheme="minorEastAsia"/>
          <w:color w:val="000000" w:themeColor="text1"/>
          <w:sz w:val="24"/>
        </w:rPr>
      </w:pPr>
      <w:r w:rsidRPr="006037E6">
        <w:rPr>
          <w:rFonts w:asciiTheme="minorEastAsia" w:hAnsiTheme="minorEastAsia" w:hint="eastAsia"/>
          <w:color w:val="000000" w:themeColor="text1"/>
          <w:sz w:val="24"/>
        </w:rPr>
        <w:t>(ｲ) 関連資格（産業カウンセラー、臨床心理士、</w:t>
      </w:r>
      <w:r w:rsidR="004B1F1B" w:rsidRPr="006037E6">
        <w:rPr>
          <w:rFonts w:asciiTheme="minorEastAsia" w:hAnsiTheme="minorEastAsia" w:hint="eastAsia"/>
          <w:color w:val="000000" w:themeColor="text1"/>
          <w:sz w:val="24"/>
        </w:rPr>
        <w:t>公認心理師、</w:t>
      </w:r>
      <w:r w:rsidRPr="006037E6">
        <w:rPr>
          <w:rFonts w:asciiTheme="minorEastAsia" w:hAnsiTheme="minorEastAsia" w:hint="eastAsia"/>
          <w:color w:val="000000" w:themeColor="text1"/>
          <w:sz w:val="24"/>
        </w:rPr>
        <w:t>精神保健福祉士、社会福祉士、教員免許等）を保有する者であること。</w:t>
      </w:r>
    </w:p>
    <w:p w14:paraId="26A13136" w14:textId="77777777" w:rsidR="00F635E0" w:rsidRPr="006037E6" w:rsidRDefault="00F635E0" w:rsidP="00F635E0">
      <w:pPr>
        <w:ind w:leftChars="442" w:left="1132" w:hangingChars="85" w:hanging="204"/>
        <w:rPr>
          <w:rFonts w:asciiTheme="minorEastAsia" w:hAnsiTheme="minorEastAsia"/>
          <w:color w:val="000000" w:themeColor="text1"/>
          <w:sz w:val="24"/>
        </w:rPr>
      </w:pPr>
      <w:r w:rsidRPr="006037E6">
        <w:rPr>
          <w:rFonts w:asciiTheme="minorEastAsia" w:hAnsiTheme="minorEastAsia" w:hint="eastAsia"/>
          <w:color w:val="000000" w:themeColor="text1"/>
          <w:sz w:val="24"/>
        </w:rPr>
        <w:t>(ｳ) ３年以上の若者自立支援の経験を有する者であること。</w:t>
      </w:r>
    </w:p>
    <w:p w14:paraId="10E9AF79" w14:textId="77777777" w:rsidR="00F635E0" w:rsidRPr="006037E6" w:rsidRDefault="00F635E0" w:rsidP="00F635E0">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エ　総括コーディネーターは、以下の業務を行う。</w:t>
      </w:r>
    </w:p>
    <w:p w14:paraId="6FFD7A0A" w14:textId="77777777" w:rsidR="00F635E0" w:rsidRPr="006037E6" w:rsidRDefault="00F635E0" w:rsidP="00F635E0">
      <w:pPr>
        <w:ind w:leftChars="457" w:left="1274" w:hangingChars="131" w:hanging="314"/>
        <w:rPr>
          <w:rFonts w:asciiTheme="minorEastAsia" w:hAnsiTheme="minorEastAsia"/>
          <w:color w:val="000000" w:themeColor="text1"/>
          <w:sz w:val="24"/>
        </w:rPr>
      </w:pPr>
      <w:r w:rsidRPr="006037E6">
        <w:rPr>
          <w:rFonts w:asciiTheme="minorEastAsia" w:hAnsiTheme="minorEastAsia" w:hint="eastAsia"/>
          <w:color w:val="000000" w:themeColor="text1"/>
          <w:sz w:val="24"/>
        </w:rPr>
        <w:t>(ｱ) サポステ事業全体の総括（常設サテライト窓口を設置する場合は、常設サテライト窓口の総括を含む。）</w:t>
      </w:r>
    </w:p>
    <w:p w14:paraId="6A3FBD9A" w14:textId="77777777" w:rsidR="00F635E0" w:rsidRPr="006037E6" w:rsidRDefault="00F635E0" w:rsidP="00856486">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(ｲ) 第３に規定する相談支援事業に関する事務</w:t>
      </w:r>
    </w:p>
    <w:p w14:paraId="2A59B369" w14:textId="77777777" w:rsidR="00F635E0" w:rsidRPr="006037E6" w:rsidRDefault="00F635E0" w:rsidP="00856486">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(ｳ) 第４に規定する若年無業者等集中訓練プログラム事業に関する事務</w:t>
      </w:r>
    </w:p>
    <w:p w14:paraId="4E447D4A" w14:textId="77777777" w:rsidR="00F635E0" w:rsidRPr="006037E6" w:rsidRDefault="00F635E0" w:rsidP="00F635E0">
      <w:pPr>
        <w:ind w:leftChars="458" w:left="1255" w:hangingChars="122" w:hanging="293"/>
        <w:rPr>
          <w:rFonts w:asciiTheme="minorEastAsia" w:hAnsiTheme="minorEastAsia"/>
          <w:color w:val="000000" w:themeColor="text1"/>
          <w:sz w:val="24"/>
        </w:rPr>
      </w:pPr>
      <w:r w:rsidRPr="006037E6">
        <w:rPr>
          <w:rFonts w:asciiTheme="minorEastAsia" w:hAnsiTheme="minorEastAsia" w:hint="eastAsia"/>
          <w:color w:val="000000" w:themeColor="text1"/>
          <w:sz w:val="24"/>
        </w:rPr>
        <w:t>(ｴ) 委託者等との連絡調整</w:t>
      </w:r>
    </w:p>
    <w:p w14:paraId="348757ED" w14:textId="46D7E60E" w:rsidR="00F635E0" w:rsidRPr="006037E6" w:rsidRDefault="00F635E0" w:rsidP="00F635E0">
      <w:pPr>
        <w:ind w:leftChars="458" w:left="1255" w:hangingChars="122" w:hanging="293"/>
        <w:rPr>
          <w:rFonts w:asciiTheme="minorEastAsia" w:hAnsiTheme="minorEastAsia"/>
          <w:color w:val="000000" w:themeColor="text1"/>
          <w:sz w:val="24"/>
        </w:rPr>
      </w:pPr>
      <w:r w:rsidRPr="006037E6">
        <w:rPr>
          <w:rFonts w:asciiTheme="minorEastAsia" w:hAnsiTheme="minorEastAsia" w:hint="eastAsia"/>
          <w:color w:val="000000" w:themeColor="text1"/>
          <w:sz w:val="24"/>
        </w:rPr>
        <w:t>(ｵ) 厚生労働省が別途設置する若者自立支援中央センター（サポステ職員に対する研修の実施や、</w:t>
      </w:r>
      <w:r w:rsidR="00B30D97">
        <w:rPr>
          <w:rFonts w:asciiTheme="minorEastAsia" w:hAnsiTheme="minorEastAsia" w:hint="eastAsia"/>
          <w:color w:val="000000" w:themeColor="text1"/>
          <w:sz w:val="24"/>
        </w:rPr>
        <w:t>若者就労支援システム</w:t>
      </w:r>
      <w:r w:rsidRPr="006037E6">
        <w:rPr>
          <w:rFonts w:asciiTheme="minorEastAsia" w:hAnsiTheme="minorEastAsia" w:hint="eastAsia"/>
          <w:color w:val="000000" w:themeColor="text1"/>
          <w:sz w:val="24"/>
        </w:rPr>
        <w:t>（全国のサポステの活動状況を正確に把握するために利用するシステム）を提供することにより、本事業の円滑な実施をサポートする。以下「中央センター」という。）との連絡調整</w:t>
      </w:r>
    </w:p>
    <w:p w14:paraId="4744E2FC" w14:textId="77777777" w:rsidR="00F635E0" w:rsidRPr="006037E6" w:rsidRDefault="00F635E0" w:rsidP="00F635E0">
      <w:pPr>
        <w:ind w:leftChars="458" w:left="1255" w:hangingChars="122" w:hanging="293"/>
        <w:rPr>
          <w:rFonts w:asciiTheme="minorEastAsia" w:hAnsiTheme="minorEastAsia"/>
          <w:color w:val="000000" w:themeColor="text1"/>
          <w:sz w:val="24"/>
        </w:rPr>
      </w:pPr>
      <w:r w:rsidRPr="006037E6">
        <w:rPr>
          <w:rFonts w:asciiTheme="minorEastAsia" w:hAnsiTheme="minorEastAsia" w:hint="eastAsia"/>
          <w:color w:val="000000" w:themeColor="text1"/>
          <w:sz w:val="24"/>
        </w:rPr>
        <w:t>(ｶ) 地方公共団体及び地域の関係機関との連絡調整</w:t>
      </w:r>
    </w:p>
    <w:p w14:paraId="38C4A6C1" w14:textId="77777777" w:rsidR="00F635E0" w:rsidRPr="006037E6" w:rsidRDefault="00F635E0" w:rsidP="00F635E0">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オ　上記エ(ｴ)から(ｶ)は、原則として総括コーディネーターが行うが、不在の際にも対処できるよう、代行者を指名しておくこと。</w:t>
      </w:r>
    </w:p>
    <w:p w14:paraId="6B3DFF58" w14:textId="77777777" w:rsidR="002C2B73" w:rsidRPr="006037E6" w:rsidRDefault="00F635E0" w:rsidP="00856486">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カ　総括コーディネーターの配置に係る経費は、</w:t>
      </w:r>
      <w:r w:rsidR="0084418E" w:rsidRPr="006037E6">
        <w:rPr>
          <w:rFonts w:asciiTheme="minorEastAsia" w:hAnsiTheme="minorEastAsia" w:hint="eastAsia"/>
          <w:color w:val="000000" w:themeColor="text1"/>
          <w:sz w:val="24"/>
        </w:rPr>
        <w:t>基盤的支援</w:t>
      </w:r>
      <w:r w:rsidR="00A35A5B" w:rsidRPr="006037E6">
        <w:rPr>
          <w:rFonts w:asciiTheme="minorEastAsia" w:hAnsiTheme="minorEastAsia" w:hint="eastAsia"/>
          <w:color w:val="000000" w:themeColor="text1"/>
          <w:sz w:val="24"/>
        </w:rPr>
        <w:t>メニューに係る経費（折半）</w:t>
      </w:r>
      <w:r w:rsidRPr="006037E6">
        <w:rPr>
          <w:rFonts w:asciiTheme="minorEastAsia" w:hAnsiTheme="minorEastAsia" w:hint="eastAsia"/>
          <w:color w:val="000000" w:themeColor="text1"/>
          <w:sz w:val="24"/>
        </w:rPr>
        <w:t>により措置する。</w:t>
      </w:r>
    </w:p>
    <w:p w14:paraId="4479CCE1" w14:textId="77777777" w:rsidR="00F635E0" w:rsidRPr="006037E6" w:rsidRDefault="00F635E0" w:rsidP="00F635E0">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(2) 相談支援員・キャリアコンサルタント</w:t>
      </w:r>
    </w:p>
    <w:p w14:paraId="0FB59B99" w14:textId="77777777" w:rsidR="00F635E0" w:rsidRPr="006037E6" w:rsidRDefault="00F635E0" w:rsidP="00F635E0">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相談支援員とは、支援対象者に対するキャリア形成支援等の相談業務を中心に行う者をいい、キャリアコンサルタントとは、相談支援員のうち、キャリアコンサルタントの資格を有する者をいう。</w:t>
      </w:r>
    </w:p>
    <w:p w14:paraId="451EF77A" w14:textId="77777777" w:rsidR="00F635E0" w:rsidRPr="006037E6" w:rsidRDefault="00F635E0" w:rsidP="00F635E0">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相談支援員・キャリアコンサルタントは、サポステの規模に応じて、以下の人数を目安に、地域の実情に応じた適切な人数を配置すること。</w:t>
      </w:r>
    </w:p>
    <w:p w14:paraId="5008D451" w14:textId="77777777" w:rsidR="00D55CC5" w:rsidRPr="006037E6" w:rsidRDefault="00D55CC5" w:rsidP="00D55CC5">
      <w:pPr>
        <w:ind w:firstLineChars="400" w:firstLine="960"/>
        <w:rPr>
          <w:rFonts w:asciiTheme="minorEastAsia" w:hAnsiTheme="minorEastAsia"/>
          <w:color w:val="000000" w:themeColor="text1"/>
          <w:sz w:val="24"/>
        </w:rPr>
      </w:pPr>
      <w:r w:rsidRPr="006037E6">
        <w:rPr>
          <w:rFonts w:asciiTheme="minorEastAsia" w:hAnsiTheme="minorEastAsia"/>
          <w:color w:val="000000" w:themeColor="text1"/>
          <w:sz w:val="24"/>
        </w:rPr>
        <w:t xml:space="preserve">(ｱ) </w:t>
      </w:r>
      <w:r w:rsidRPr="006037E6">
        <w:rPr>
          <w:rFonts w:asciiTheme="minorEastAsia" w:hAnsiTheme="minorEastAsia" w:hint="eastAsia"/>
          <w:color w:val="000000" w:themeColor="text1"/>
          <w:sz w:val="24"/>
        </w:rPr>
        <w:t>事業規模「</w:t>
      </w:r>
      <w:r w:rsidRPr="006037E6">
        <w:rPr>
          <w:rFonts w:asciiTheme="minorEastAsia" w:hAnsiTheme="minorEastAsia"/>
          <w:color w:val="000000" w:themeColor="text1"/>
          <w:sz w:val="24"/>
        </w:rPr>
        <w:t>S」又は「S</w:t>
      </w:r>
      <w:r w:rsidR="00A83A29" w:rsidRPr="006037E6">
        <w:rPr>
          <w:rFonts w:asciiTheme="minorEastAsia" w:hAnsiTheme="minorEastAsia" w:hint="eastAsia"/>
          <w:color w:val="000000" w:themeColor="text1"/>
          <w:sz w:val="24"/>
        </w:rPr>
        <w:t>’」　　　　　　月１４０</w:t>
      </w:r>
      <w:r w:rsidR="00A35A5B" w:rsidRPr="006037E6">
        <w:rPr>
          <w:rFonts w:asciiTheme="minorEastAsia" w:hAnsiTheme="minorEastAsia" w:hint="eastAsia"/>
          <w:color w:val="000000" w:themeColor="text1"/>
          <w:sz w:val="24"/>
        </w:rPr>
        <w:t>人日</w:t>
      </w:r>
    </w:p>
    <w:p w14:paraId="7DC60ED3" w14:textId="77777777"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a </w:t>
      </w:r>
      <w:r w:rsidR="00A35A5B" w:rsidRPr="006037E6">
        <w:rPr>
          <w:rFonts w:asciiTheme="minorEastAsia" w:hAnsiTheme="minorEastAsia" w:hint="eastAsia"/>
          <w:color w:val="000000" w:themeColor="text1"/>
          <w:sz w:val="24"/>
        </w:rPr>
        <w:t xml:space="preserve">　うち基盤的支援担当分　　月６０人日</w:t>
      </w:r>
      <w:r w:rsidRPr="006037E6">
        <w:rPr>
          <w:rFonts w:asciiTheme="minorEastAsia" w:hAnsiTheme="minorEastAsia" w:hint="eastAsia"/>
          <w:color w:val="000000" w:themeColor="text1"/>
          <w:sz w:val="24"/>
        </w:rPr>
        <w:t xml:space="preserve">　</w:t>
      </w:r>
    </w:p>
    <w:p w14:paraId="3233A7F8" w14:textId="77777777"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b </w:t>
      </w:r>
      <w:r w:rsidR="00A83A29" w:rsidRPr="006037E6">
        <w:rPr>
          <w:rFonts w:asciiTheme="minorEastAsia" w:hAnsiTheme="minorEastAsia" w:hint="eastAsia"/>
          <w:color w:val="000000" w:themeColor="text1"/>
          <w:sz w:val="24"/>
        </w:rPr>
        <w:t xml:space="preserve">　うち実践的支援担当分　　月８０</w:t>
      </w:r>
      <w:r w:rsidR="00A35A5B" w:rsidRPr="006037E6">
        <w:rPr>
          <w:rFonts w:asciiTheme="minorEastAsia" w:hAnsiTheme="minorEastAsia" w:hint="eastAsia"/>
          <w:color w:val="000000" w:themeColor="text1"/>
          <w:sz w:val="24"/>
        </w:rPr>
        <w:t>人日</w:t>
      </w:r>
    </w:p>
    <w:p w14:paraId="02BF9D8E" w14:textId="77777777" w:rsidR="00D55CC5" w:rsidRPr="006037E6" w:rsidRDefault="00D55CC5" w:rsidP="00D55CC5">
      <w:pPr>
        <w:ind w:firstLineChars="400" w:firstLine="960"/>
        <w:rPr>
          <w:rFonts w:asciiTheme="minorEastAsia" w:hAnsiTheme="minorEastAsia"/>
          <w:color w:val="000000" w:themeColor="text1"/>
          <w:sz w:val="24"/>
        </w:rPr>
      </w:pPr>
      <w:r w:rsidRPr="006037E6">
        <w:rPr>
          <w:rFonts w:asciiTheme="minorEastAsia" w:hAnsiTheme="minorEastAsia"/>
          <w:color w:val="000000" w:themeColor="text1"/>
          <w:sz w:val="24"/>
        </w:rPr>
        <w:t xml:space="preserve">(ｲ) 事業規模「A」又は「A’」　　　　　　</w:t>
      </w:r>
      <w:r w:rsidR="00A83A29" w:rsidRPr="006037E6">
        <w:rPr>
          <w:rFonts w:asciiTheme="minorEastAsia" w:hAnsiTheme="minorEastAsia" w:hint="eastAsia"/>
          <w:color w:val="000000" w:themeColor="text1"/>
          <w:sz w:val="24"/>
        </w:rPr>
        <w:t>月９６人日</w:t>
      </w:r>
    </w:p>
    <w:p w14:paraId="0C0BF681" w14:textId="77777777"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a 　</w:t>
      </w:r>
      <w:r w:rsidR="00A83A29" w:rsidRPr="006037E6">
        <w:rPr>
          <w:rFonts w:asciiTheme="minorEastAsia" w:hAnsiTheme="minorEastAsia" w:hint="eastAsia"/>
          <w:color w:val="000000" w:themeColor="text1"/>
          <w:sz w:val="24"/>
        </w:rPr>
        <w:t>うち基盤的支援担当分　　月４５人日</w:t>
      </w:r>
      <w:r w:rsidRPr="006037E6">
        <w:rPr>
          <w:rFonts w:asciiTheme="minorEastAsia" w:hAnsiTheme="minorEastAsia" w:hint="eastAsia"/>
          <w:color w:val="000000" w:themeColor="text1"/>
          <w:sz w:val="24"/>
        </w:rPr>
        <w:t xml:space="preserve">　</w:t>
      </w:r>
    </w:p>
    <w:p w14:paraId="41FC62E5" w14:textId="77777777"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b </w:t>
      </w:r>
      <w:r w:rsidR="00A83A29" w:rsidRPr="006037E6">
        <w:rPr>
          <w:rFonts w:asciiTheme="minorEastAsia" w:hAnsiTheme="minorEastAsia" w:hint="eastAsia"/>
          <w:color w:val="000000" w:themeColor="text1"/>
          <w:sz w:val="24"/>
        </w:rPr>
        <w:t xml:space="preserve">　うち実践的支援担当分　　月５１人日</w:t>
      </w:r>
    </w:p>
    <w:p w14:paraId="0A6AC639" w14:textId="77777777" w:rsidR="00D55CC5" w:rsidRPr="006037E6" w:rsidRDefault="00D55CC5" w:rsidP="00D55CC5">
      <w:pPr>
        <w:ind w:firstLineChars="400" w:firstLine="960"/>
        <w:rPr>
          <w:rFonts w:asciiTheme="minorEastAsia" w:hAnsiTheme="minorEastAsia"/>
          <w:color w:val="000000" w:themeColor="text1"/>
          <w:sz w:val="24"/>
        </w:rPr>
      </w:pPr>
      <w:r w:rsidRPr="006037E6">
        <w:rPr>
          <w:rFonts w:asciiTheme="minorEastAsia" w:hAnsiTheme="minorEastAsia"/>
          <w:color w:val="000000" w:themeColor="text1"/>
          <w:sz w:val="24"/>
        </w:rPr>
        <w:t xml:space="preserve">(ｳ) </w:t>
      </w:r>
      <w:r w:rsidRPr="006037E6">
        <w:rPr>
          <w:rFonts w:asciiTheme="minorEastAsia" w:hAnsiTheme="minorEastAsia" w:hint="eastAsia"/>
          <w:color w:val="000000" w:themeColor="text1"/>
          <w:sz w:val="24"/>
        </w:rPr>
        <w:t>事業規模「</w:t>
      </w:r>
      <w:r w:rsidRPr="006037E6">
        <w:rPr>
          <w:rFonts w:asciiTheme="minorEastAsia" w:hAnsiTheme="minorEastAsia"/>
          <w:color w:val="000000" w:themeColor="text1"/>
          <w:sz w:val="24"/>
        </w:rPr>
        <w:t>B」、「B’」又は「B</w:t>
      </w:r>
      <w:r w:rsidR="00A83A29" w:rsidRPr="006037E6">
        <w:rPr>
          <w:rFonts w:asciiTheme="minorEastAsia" w:hAnsiTheme="minorEastAsia" w:hint="eastAsia"/>
          <w:color w:val="000000" w:themeColor="text1"/>
          <w:sz w:val="24"/>
        </w:rPr>
        <w:t>”」　　　月７４人日</w:t>
      </w:r>
    </w:p>
    <w:p w14:paraId="3D43377F" w14:textId="77777777"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a </w:t>
      </w:r>
      <w:r w:rsidR="00A83A29" w:rsidRPr="006037E6">
        <w:rPr>
          <w:rFonts w:asciiTheme="minorEastAsia" w:hAnsiTheme="minorEastAsia" w:hint="eastAsia"/>
          <w:color w:val="000000" w:themeColor="text1"/>
          <w:sz w:val="24"/>
        </w:rPr>
        <w:t xml:space="preserve">　うち基盤的支援担当分　　月３０人日</w:t>
      </w:r>
      <w:r w:rsidRPr="006037E6">
        <w:rPr>
          <w:rFonts w:asciiTheme="minorEastAsia" w:hAnsiTheme="minorEastAsia" w:hint="eastAsia"/>
          <w:color w:val="000000" w:themeColor="text1"/>
          <w:sz w:val="24"/>
        </w:rPr>
        <w:t xml:space="preserve">　</w:t>
      </w:r>
    </w:p>
    <w:p w14:paraId="56B4E537" w14:textId="77777777" w:rsidR="00CE6528" w:rsidRPr="006037E6" w:rsidRDefault="00D55CC5" w:rsidP="00CE6528">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b </w:t>
      </w:r>
      <w:r w:rsidR="00A83A29" w:rsidRPr="006037E6">
        <w:rPr>
          <w:rFonts w:asciiTheme="minorEastAsia" w:hAnsiTheme="minorEastAsia" w:hint="eastAsia"/>
          <w:color w:val="000000" w:themeColor="text1"/>
          <w:sz w:val="24"/>
        </w:rPr>
        <w:t xml:space="preserve">　うち実践的支援担当分　　月４４人日</w:t>
      </w:r>
    </w:p>
    <w:p w14:paraId="74CA6643" w14:textId="77777777" w:rsidR="00D55CC5" w:rsidRPr="006037E6" w:rsidRDefault="00D55CC5" w:rsidP="00D55CC5">
      <w:pPr>
        <w:ind w:firstLineChars="400" w:firstLine="960"/>
        <w:rPr>
          <w:rFonts w:asciiTheme="minorEastAsia" w:hAnsiTheme="minorEastAsia"/>
          <w:color w:val="000000" w:themeColor="text1"/>
          <w:sz w:val="24"/>
        </w:rPr>
      </w:pPr>
      <w:r w:rsidRPr="006037E6">
        <w:rPr>
          <w:rFonts w:asciiTheme="minorEastAsia" w:hAnsiTheme="minorEastAsia"/>
          <w:color w:val="000000" w:themeColor="text1"/>
          <w:sz w:val="24"/>
        </w:rPr>
        <w:t xml:space="preserve">(ｴ) </w:t>
      </w:r>
      <w:r w:rsidRPr="006037E6">
        <w:rPr>
          <w:rFonts w:asciiTheme="minorEastAsia" w:hAnsiTheme="minorEastAsia" w:hint="eastAsia"/>
          <w:color w:val="000000" w:themeColor="text1"/>
          <w:sz w:val="24"/>
        </w:rPr>
        <w:t>事業規模「</w:t>
      </w:r>
      <w:r w:rsidRPr="006037E6">
        <w:rPr>
          <w:rFonts w:asciiTheme="minorEastAsia" w:hAnsiTheme="minorEastAsia"/>
          <w:color w:val="000000" w:themeColor="text1"/>
          <w:sz w:val="24"/>
        </w:rPr>
        <w:t>C」又は「C</w:t>
      </w:r>
      <w:r w:rsidR="00A83A29" w:rsidRPr="006037E6">
        <w:rPr>
          <w:rFonts w:asciiTheme="minorEastAsia" w:hAnsiTheme="minorEastAsia" w:hint="eastAsia"/>
          <w:color w:val="000000" w:themeColor="text1"/>
          <w:sz w:val="24"/>
        </w:rPr>
        <w:t>”」　　　　　　月５７人日</w:t>
      </w:r>
    </w:p>
    <w:p w14:paraId="13C21F24" w14:textId="77777777"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lastRenderedPageBreak/>
        <w:t xml:space="preserve">a </w:t>
      </w:r>
      <w:r w:rsidR="00A83A29" w:rsidRPr="006037E6">
        <w:rPr>
          <w:rFonts w:asciiTheme="minorEastAsia" w:hAnsiTheme="minorEastAsia" w:hint="eastAsia"/>
          <w:color w:val="000000" w:themeColor="text1"/>
          <w:sz w:val="24"/>
        </w:rPr>
        <w:t xml:space="preserve">　うち基盤的支援担当分　　月２２人日</w:t>
      </w:r>
    </w:p>
    <w:p w14:paraId="193152DD" w14:textId="77777777"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b </w:t>
      </w:r>
      <w:r w:rsidR="00A83A29" w:rsidRPr="006037E6">
        <w:rPr>
          <w:rFonts w:asciiTheme="minorEastAsia" w:hAnsiTheme="minorEastAsia" w:hint="eastAsia"/>
          <w:color w:val="000000" w:themeColor="text1"/>
          <w:sz w:val="24"/>
        </w:rPr>
        <w:t xml:space="preserve">　うち実践的支援担当分　　月３５人日</w:t>
      </w:r>
    </w:p>
    <w:p w14:paraId="1444B743" w14:textId="77777777" w:rsidR="00D55CC5" w:rsidRPr="006037E6" w:rsidRDefault="00D55CC5" w:rsidP="00D55CC5">
      <w:pPr>
        <w:ind w:firstLineChars="400" w:firstLine="960"/>
        <w:rPr>
          <w:rFonts w:asciiTheme="minorEastAsia" w:hAnsiTheme="minorEastAsia"/>
          <w:color w:val="000000" w:themeColor="text1"/>
          <w:sz w:val="24"/>
        </w:rPr>
      </w:pPr>
      <w:r w:rsidRPr="006037E6">
        <w:rPr>
          <w:rFonts w:asciiTheme="minorEastAsia" w:hAnsiTheme="minorEastAsia"/>
          <w:color w:val="000000" w:themeColor="text1"/>
          <w:sz w:val="24"/>
        </w:rPr>
        <w:t xml:space="preserve">(ｵ) </w:t>
      </w:r>
      <w:r w:rsidRPr="006037E6">
        <w:rPr>
          <w:rFonts w:asciiTheme="minorEastAsia" w:hAnsiTheme="minorEastAsia" w:hint="eastAsia"/>
          <w:color w:val="000000" w:themeColor="text1"/>
          <w:sz w:val="24"/>
        </w:rPr>
        <w:t>事業規模「</w:t>
      </w:r>
      <w:r w:rsidRPr="006037E6">
        <w:rPr>
          <w:rFonts w:asciiTheme="minorEastAsia" w:hAnsiTheme="minorEastAsia"/>
          <w:color w:val="000000" w:themeColor="text1"/>
          <w:sz w:val="24"/>
        </w:rPr>
        <w:t>D」又は「D</w:t>
      </w:r>
      <w:r w:rsidR="00A83A29" w:rsidRPr="006037E6">
        <w:rPr>
          <w:rFonts w:asciiTheme="minorEastAsia" w:hAnsiTheme="minorEastAsia" w:hint="eastAsia"/>
          <w:color w:val="000000" w:themeColor="text1"/>
          <w:sz w:val="24"/>
        </w:rPr>
        <w:t xml:space="preserve">’」　　　　</w:t>
      </w:r>
      <w:r w:rsidR="00CE6528" w:rsidRPr="006037E6">
        <w:rPr>
          <w:rFonts w:asciiTheme="minorEastAsia" w:hAnsiTheme="minorEastAsia" w:hint="eastAsia"/>
          <w:color w:val="000000" w:themeColor="text1"/>
          <w:sz w:val="24"/>
        </w:rPr>
        <w:t xml:space="preserve">　　</w:t>
      </w:r>
      <w:r w:rsidR="00A83A29" w:rsidRPr="006037E6">
        <w:rPr>
          <w:rFonts w:asciiTheme="minorEastAsia" w:hAnsiTheme="minorEastAsia" w:hint="eastAsia"/>
          <w:color w:val="000000" w:themeColor="text1"/>
          <w:sz w:val="24"/>
        </w:rPr>
        <w:t>月４６人日</w:t>
      </w:r>
    </w:p>
    <w:p w14:paraId="2B374A0D" w14:textId="77777777"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a </w:t>
      </w:r>
      <w:r w:rsidR="00A83A29" w:rsidRPr="006037E6">
        <w:rPr>
          <w:rFonts w:asciiTheme="minorEastAsia" w:hAnsiTheme="minorEastAsia" w:hint="eastAsia"/>
          <w:color w:val="000000" w:themeColor="text1"/>
          <w:sz w:val="24"/>
        </w:rPr>
        <w:t xml:space="preserve">　うち基盤的支援担当分　　月１６人日</w:t>
      </w:r>
    </w:p>
    <w:p w14:paraId="03209DDB" w14:textId="77777777"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b </w:t>
      </w:r>
      <w:r w:rsidR="00A83A29" w:rsidRPr="006037E6">
        <w:rPr>
          <w:rFonts w:asciiTheme="minorEastAsia" w:hAnsiTheme="minorEastAsia" w:hint="eastAsia"/>
          <w:color w:val="000000" w:themeColor="text1"/>
          <w:sz w:val="24"/>
        </w:rPr>
        <w:t xml:space="preserve">　うち実践的支援担当分　　月３０人日</w:t>
      </w:r>
    </w:p>
    <w:p w14:paraId="155498D4" w14:textId="77777777" w:rsidR="00D55CC5" w:rsidRPr="006037E6" w:rsidRDefault="00D55CC5" w:rsidP="00D55CC5">
      <w:pPr>
        <w:ind w:firstLineChars="400" w:firstLine="960"/>
        <w:rPr>
          <w:rFonts w:asciiTheme="minorEastAsia" w:hAnsiTheme="minorEastAsia"/>
          <w:color w:val="000000" w:themeColor="text1"/>
          <w:sz w:val="24"/>
        </w:rPr>
      </w:pPr>
      <w:r w:rsidRPr="006037E6">
        <w:rPr>
          <w:rFonts w:asciiTheme="minorEastAsia" w:hAnsiTheme="minorEastAsia"/>
          <w:color w:val="000000" w:themeColor="text1"/>
          <w:sz w:val="24"/>
        </w:rPr>
        <w:t xml:space="preserve">(ｶ) </w:t>
      </w:r>
      <w:r w:rsidRPr="006037E6">
        <w:rPr>
          <w:rFonts w:asciiTheme="minorEastAsia" w:hAnsiTheme="minorEastAsia" w:hint="eastAsia"/>
          <w:color w:val="000000" w:themeColor="text1"/>
          <w:sz w:val="24"/>
        </w:rPr>
        <w:t>事業規模「</w:t>
      </w:r>
      <w:r w:rsidRPr="006037E6">
        <w:rPr>
          <w:rFonts w:asciiTheme="minorEastAsia" w:hAnsiTheme="minorEastAsia"/>
          <w:color w:val="000000" w:themeColor="text1"/>
          <w:sz w:val="24"/>
        </w:rPr>
        <w:t>E」又は「E</w:t>
      </w:r>
      <w:r w:rsidR="00A83A29" w:rsidRPr="006037E6">
        <w:rPr>
          <w:rFonts w:asciiTheme="minorEastAsia" w:hAnsiTheme="minorEastAsia" w:hint="eastAsia"/>
          <w:color w:val="000000" w:themeColor="text1"/>
          <w:sz w:val="24"/>
        </w:rPr>
        <w:t xml:space="preserve">’」　　　</w:t>
      </w:r>
      <w:r w:rsidR="00CE6528" w:rsidRPr="006037E6">
        <w:rPr>
          <w:rFonts w:asciiTheme="minorEastAsia" w:hAnsiTheme="minorEastAsia" w:hint="eastAsia"/>
          <w:color w:val="000000" w:themeColor="text1"/>
          <w:sz w:val="24"/>
        </w:rPr>
        <w:t xml:space="preserve">　　</w:t>
      </w:r>
      <w:r w:rsidR="00A83A29" w:rsidRPr="006037E6">
        <w:rPr>
          <w:rFonts w:asciiTheme="minorEastAsia" w:hAnsiTheme="minorEastAsia" w:hint="eastAsia"/>
          <w:color w:val="000000" w:themeColor="text1"/>
          <w:sz w:val="24"/>
        </w:rPr>
        <w:t xml:space="preserve">　月３４人日</w:t>
      </w:r>
    </w:p>
    <w:p w14:paraId="6977AE52" w14:textId="77777777"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a </w:t>
      </w:r>
      <w:r w:rsidR="00A83A29" w:rsidRPr="006037E6">
        <w:rPr>
          <w:rFonts w:asciiTheme="minorEastAsia" w:hAnsiTheme="minorEastAsia" w:hint="eastAsia"/>
          <w:color w:val="000000" w:themeColor="text1"/>
          <w:sz w:val="24"/>
        </w:rPr>
        <w:t xml:space="preserve">　うち基盤的支援担当分　　月１２人日</w:t>
      </w:r>
      <w:r w:rsidRPr="006037E6">
        <w:rPr>
          <w:rFonts w:asciiTheme="minorEastAsia" w:hAnsiTheme="minorEastAsia" w:hint="eastAsia"/>
          <w:color w:val="000000" w:themeColor="text1"/>
          <w:sz w:val="24"/>
        </w:rPr>
        <w:t xml:space="preserve">　</w:t>
      </w:r>
    </w:p>
    <w:p w14:paraId="2F675E33" w14:textId="77777777"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b </w:t>
      </w:r>
      <w:r w:rsidR="00A83A29" w:rsidRPr="006037E6">
        <w:rPr>
          <w:rFonts w:asciiTheme="minorEastAsia" w:hAnsiTheme="minorEastAsia" w:hint="eastAsia"/>
          <w:color w:val="000000" w:themeColor="text1"/>
          <w:sz w:val="24"/>
        </w:rPr>
        <w:t xml:space="preserve">　うち実践的支援担当分　　月２２人日</w:t>
      </w:r>
    </w:p>
    <w:p w14:paraId="2B959F46" w14:textId="46F5C1C4" w:rsidR="00D55CC5" w:rsidRPr="006037E6" w:rsidRDefault="00D55CC5" w:rsidP="00D55CC5">
      <w:pPr>
        <w:ind w:firstLineChars="400" w:firstLine="960"/>
        <w:rPr>
          <w:rFonts w:asciiTheme="minorEastAsia" w:hAnsiTheme="minorEastAsia"/>
          <w:color w:val="000000" w:themeColor="text1"/>
          <w:sz w:val="24"/>
        </w:rPr>
      </w:pPr>
      <w:r w:rsidRPr="006037E6">
        <w:rPr>
          <w:rFonts w:asciiTheme="minorEastAsia" w:hAnsiTheme="minorEastAsia"/>
          <w:color w:val="000000" w:themeColor="text1"/>
          <w:sz w:val="24"/>
        </w:rPr>
        <w:t xml:space="preserve">(ｷ) </w:t>
      </w:r>
      <w:r w:rsidRPr="006037E6">
        <w:rPr>
          <w:rFonts w:asciiTheme="minorEastAsia" w:hAnsiTheme="minorEastAsia" w:hint="eastAsia"/>
          <w:color w:val="000000" w:themeColor="text1"/>
          <w:sz w:val="24"/>
        </w:rPr>
        <w:t>常設サテライト</w:t>
      </w:r>
      <w:r w:rsidR="00222698" w:rsidRPr="006037E6">
        <w:rPr>
          <w:rFonts w:asciiTheme="minorEastAsia" w:hAnsiTheme="minorEastAsia" w:hint="eastAsia"/>
          <w:color w:val="000000" w:themeColor="text1"/>
          <w:sz w:val="24"/>
        </w:rPr>
        <w:t>（一か所当たり）</w:t>
      </w:r>
      <w:r w:rsidR="00CE6528" w:rsidRPr="006037E6">
        <w:rPr>
          <w:rFonts w:asciiTheme="minorEastAsia" w:hAnsiTheme="minorEastAsia" w:hint="eastAsia"/>
          <w:color w:val="000000" w:themeColor="text1"/>
          <w:sz w:val="24"/>
        </w:rPr>
        <w:t xml:space="preserve">　</w:t>
      </w:r>
      <w:r w:rsidR="00A50EF1" w:rsidRPr="006037E6">
        <w:rPr>
          <w:rFonts w:asciiTheme="minorEastAsia" w:hAnsiTheme="minorEastAsia" w:hint="eastAsia"/>
          <w:color w:val="000000" w:themeColor="text1"/>
          <w:sz w:val="24"/>
        </w:rPr>
        <w:t xml:space="preserve">　</w:t>
      </w:r>
      <w:r w:rsidR="00A50EF1" w:rsidRPr="006037E6">
        <w:rPr>
          <w:rFonts w:asciiTheme="minorEastAsia" w:hAnsiTheme="minorEastAsia"/>
          <w:color w:val="000000" w:themeColor="text1"/>
          <w:sz w:val="24"/>
        </w:rPr>
        <w:t xml:space="preserve"> </w:t>
      </w:r>
      <w:r w:rsidR="00AA44A0" w:rsidRPr="006037E6">
        <w:rPr>
          <w:rFonts w:asciiTheme="minorEastAsia" w:hAnsiTheme="minorEastAsia" w:hint="eastAsia"/>
          <w:color w:val="000000" w:themeColor="text1"/>
          <w:sz w:val="24"/>
        </w:rPr>
        <w:t>月</w:t>
      </w:r>
      <w:r w:rsidR="009F0FB7">
        <w:rPr>
          <w:rFonts w:asciiTheme="minorEastAsia" w:hAnsiTheme="minorEastAsia" w:hint="eastAsia"/>
          <w:color w:val="000000" w:themeColor="text1"/>
          <w:sz w:val="24"/>
        </w:rPr>
        <w:t>４０</w:t>
      </w:r>
      <w:r w:rsidR="00AA44A0" w:rsidRPr="006037E6">
        <w:rPr>
          <w:rFonts w:asciiTheme="minorEastAsia" w:hAnsiTheme="minorEastAsia" w:hint="eastAsia"/>
          <w:color w:val="000000" w:themeColor="text1"/>
          <w:sz w:val="24"/>
        </w:rPr>
        <w:t>人日</w:t>
      </w:r>
    </w:p>
    <w:p w14:paraId="260C049E" w14:textId="56B5AA58"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a </w:t>
      </w:r>
      <w:r w:rsidR="009F0FB7">
        <w:rPr>
          <w:rFonts w:asciiTheme="minorEastAsia" w:hAnsiTheme="minorEastAsia" w:hint="eastAsia"/>
          <w:color w:val="000000" w:themeColor="text1"/>
          <w:sz w:val="24"/>
        </w:rPr>
        <w:t xml:space="preserve">　うち基盤的支援担当分　　月２４</w:t>
      </w:r>
      <w:r w:rsidR="00A83A29" w:rsidRPr="006037E6">
        <w:rPr>
          <w:rFonts w:asciiTheme="minorEastAsia" w:hAnsiTheme="minorEastAsia" w:hint="eastAsia"/>
          <w:color w:val="000000" w:themeColor="text1"/>
          <w:sz w:val="24"/>
        </w:rPr>
        <w:t>人日</w:t>
      </w:r>
      <w:r w:rsidRPr="006037E6">
        <w:rPr>
          <w:rFonts w:asciiTheme="minorEastAsia" w:hAnsiTheme="minorEastAsia" w:hint="eastAsia"/>
          <w:color w:val="000000" w:themeColor="text1"/>
          <w:sz w:val="24"/>
        </w:rPr>
        <w:t xml:space="preserve">　</w:t>
      </w:r>
    </w:p>
    <w:p w14:paraId="3619E01D" w14:textId="67953FC4" w:rsidR="00D55CC5" w:rsidRPr="006037E6" w:rsidRDefault="00D55CC5" w:rsidP="00D55CC5">
      <w:pPr>
        <w:ind w:firstLineChars="500" w:firstLine="1200"/>
        <w:rPr>
          <w:rFonts w:asciiTheme="minorEastAsia" w:hAnsiTheme="minorEastAsia"/>
          <w:color w:val="000000" w:themeColor="text1"/>
          <w:sz w:val="24"/>
        </w:rPr>
      </w:pPr>
      <w:r w:rsidRPr="006037E6">
        <w:rPr>
          <w:rFonts w:asciiTheme="minorEastAsia" w:hAnsiTheme="minorEastAsia"/>
          <w:color w:val="000000" w:themeColor="text1"/>
          <w:sz w:val="24"/>
        </w:rPr>
        <w:t xml:space="preserve">b </w:t>
      </w:r>
      <w:r w:rsidR="00A83A29" w:rsidRPr="006037E6">
        <w:rPr>
          <w:rFonts w:asciiTheme="minorEastAsia" w:hAnsiTheme="minorEastAsia" w:hint="eastAsia"/>
          <w:color w:val="000000" w:themeColor="text1"/>
          <w:sz w:val="24"/>
        </w:rPr>
        <w:t xml:space="preserve">　うち実践的支援担当分　　月</w:t>
      </w:r>
      <w:r w:rsidR="00AA744D" w:rsidRPr="006037E6">
        <w:rPr>
          <w:rFonts w:asciiTheme="minorEastAsia" w:hAnsiTheme="minorEastAsia" w:hint="eastAsia"/>
          <w:color w:val="000000" w:themeColor="text1"/>
          <w:sz w:val="24"/>
        </w:rPr>
        <w:t>１６</w:t>
      </w:r>
      <w:r w:rsidR="00AA44A0" w:rsidRPr="006037E6">
        <w:rPr>
          <w:rFonts w:asciiTheme="minorEastAsia" w:hAnsiTheme="minorEastAsia" w:hint="eastAsia"/>
          <w:color w:val="000000" w:themeColor="text1"/>
          <w:sz w:val="24"/>
        </w:rPr>
        <w:t>人日</w:t>
      </w:r>
    </w:p>
    <w:p w14:paraId="19B793A7" w14:textId="77777777" w:rsidR="008F7FF3" w:rsidRPr="006037E6" w:rsidRDefault="008F7FF3" w:rsidP="008F7FF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ウ　総括コーディネーターがキャリアコンサルタントである場合を除き、イの配置数のうち、少なくとも１名はキャリアコンサルタントとすること（常勤であることは要しない。）。</w:t>
      </w:r>
    </w:p>
    <w:p w14:paraId="32A81C59" w14:textId="77777777" w:rsidR="008F7FF3" w:rsidRPr="006037E6" w:rsidRDefault="008F7FF3" w:rsidP="008F7FF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エ　相談支援員・キャリアコンサルタントは以下の業務を行う。</w:t>
      </w:r>
    </w:p>
    <w:p w14:paraId="76546263" w14:textId="77777777" w:rsidR="008F7FF3" w:rsidRPr="006037E6" w:rsidRDefault="008F7FF3" w:rsidP="008F7FF3">
      <w:pPr>
        <w:ind w:leftChars="442" w:left="959" w:hangingChars="13" w:hanging="31"/>
        <w:rPr>
          <w:rFonts w:asciiTheme="minorEastAsia" w:hAnsiTheme="minorEastAsia"/>
          <w:color w:val="000000" w:themeColor="text1"/>
          <w:sz w:val="24"/>
        </w:rPr>
      </w:pPr>
      <w:r w:rsidRPr="006037E6">
        <w:rPr>
          <w:rFonts w:asciiTheme="minorEastAsia" w:hAnsiTheme="minorEastAsia" w:hint="eastAsia"/>
          <w:color w:val="000000" w:themeColor="text1"/>
          <w:sz w:val="24"/>
        </w:rPr>
        <w:t>(ｱ) 基盤的支援担当</w:t>
      </w:r>
    </w:p>
    <w:p w14:paraId="1E4F6AED" w14:textId="77777777" w:rsidR="008F7FF3" w:rsidRPr="006037E6" w:rsidRDefault="008F7FF3" w:rsidP="00832F40">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a </w:t>
      </w:r>
      <w:r w:rsidR="00856486" w:rsidRPr="006037E6">
        <w:rPr>
          <w:rFonts w:asciiTheme="minorEastAsia" w:hAnsiTheme="minorEastAsia" w:hint="eastAsia"/>
          <w:color w:val="000000" w:themeColor="text1"/>
          <w:sz w:val="24"/>
        </w:rPr>
        <w:t xml:space="preserve">　第３</w:t>
      </w:r>
      <w:r w:rsidRPr="006037E6">
        <w:rPr>
          <w:rFonts w:asciiTheme="minorEastAsia" w:hAnsiTheme="minorEastAsia" w:hint="eastAsia"/>
          <w:color w:val="000000" w:themeColor="text1"/>
          <w:sz w:val="24"/>
        </w:rPr>
        <w:t>に規定する</w:t>
      </w:r>
      <w:r w:rsidR="00832F40" w:rsidRPr="006037E6">
        <w:rPr>
          <w:rFonts w:asciiTheme="minorEastAsia" w:hAnsiTheme="minorEastAsia" w:hint="eastAsia"/>
          <w:color w:val="000000" w:themeColor="text1"/>
          <w:sz w:val="24"/>
        </w:rPr>
        <w:t>相談支援事業に関する業務のうち、</w:t>
      </w:r>
      <w:r w:rsidRPr="006037E6">
        <w:rPr>
          <w:rFonts w:asciiTheme="minorEastAsia" w:hAnsiTheme="minorEastAsia" w:hint="eastAsia"/>
          <w:color w:val="000000" w:themeColor="text1"/>
          <w:sz w:val="24"/>
        </w:rPr>
        <w:t>基盤的支援メニューに関する業務</w:t>
      </w:r>
    </w:p>
    <w:p w14:paraId="67C5BC6B" w14:textId="77777777" w:rsidR="008F7FF3" w:rsidRPr="006037E6" w:rsidRDefault="008F7FF3" w:rsidP="008F7FF3">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b 　</w:t>
      </w:r>
      <w:r w:rsidR="00832F40" w:rsidRPr="006037E6">
        <w:rPr>
          <w:rFonts w:asciiTheme="minorEastAsia" w:hAnsiTheme="minorEastAsia" w:hint="eastAsia"/>
          <w:color w:val="000000" w:themeColor="text1"/>
          <w:sz w:val="24"/>
        </w:rPr>
        <w:t>第４</w:t>
      </w:r>
      <w:r w:rsidRPr="006037E6">
        <w:rPr>
          <w:rFonts w:asciiTheme="minorEastAsia" w:hAnsiTheme="minorEastAsia" w:hint="eastAsia"/>
          <w:color w:val="000000" w:themeColor="text1"/>
          <w:sz w:val="24"/>
        </w:rPr>
        <w:t>に規定する若年無業者等集中訓練プログラム事業に関する業務のうち、基盤的支援に相当する業務</w:t>
      </w:r>
    </w:p>
    <w:p w14:paraId="27DA4929" w14:textId="77777777" w:rsidR="008F7FF3" w:rsidRPr="006037E6" w:rsidRDefault="008F7FF3" w:rsidP="008F7FF3">
      <w:pPr>
        <w:ind w:leftChars="442" w:left="959" w:hangingChars="13" w:hanging="3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 (ｲ) 実践的支援担当</w:t>
      </w:r>
    </w:p>
    <w:p w14:paraId="7C358022" w14:textId="77777777" w:rsidR="008F7FF3" w:rsidRPr="006037E6" w:rsidRDefault="008F7FF3" w:rsidP="00832F40">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a </w:t>
      </w:r>
      <w:r w:rsidR="00832F40" w:rsidRPr="006037E6">
        <w:rPr>
          <w:rFonts w:asciiTheme="minorEastAsia" w:hAnsiTheme="minorEastAsia" w:hint="eastAsia"/>
          <w:color w:val="000000" w:themeColor="text1"/>
          <w:sz w:val="24"/>
        </w:rPr>
        <w:t xml:space="preserve">　第３</w:t>
      </w:r>
      <w:r w:rsidRPr="006037E6">
        <w:rPr>
          <w:rFonts w:asciiTheme="minorEastAsia" w:hAnsiTheme="minorEastAsia" w:hint="eastAsia"/>
          <w:color w:val="000000" w:themeColor="text1"/>
          <w:sz w:val="24"/>
        </w:rPr>
        <w:t>に規定する</w:t>
      </w:r>
      <w:r w:rsidR="00832F40" w:rsidRPr="006037E6">
        <w:rPr>
          <w:rFonts w:asciiTheme="minorEastAsia" w:hAnsiTheme="minorEastAsia" w:hint="eastAsia"/>
          <w:color w:val="000000" w:themeColor="text1"/>
          <w:sz w:val="24"/>
        </w:rPr>
        <w:t>相談支援事業に関する業務のうち、</w:t>
      </w:r>
      <w:r w:rsidRPr="006037E6">
        <w:rPr>
          <w:rFonts w:asciiTheme="minorEastAsia" w:hAnsiTheme="minorEastAsia" w:hint="eastAsia"/>
          <w:color w:val="000000" w:themeColor="text1"/>
          <w:sz w:val="24"/>
        </w:rPr>
        <w:t>実践的支援メニューに関する業務</w:t>
      </w:r>
    </w:p>
    <w:p w14:paraId="2B819B2E" w14:textId="77777777" w:rsidR="008F7FF3" w:rsidRPr="006037E6" w:rsidRDefault="008F7FF3" w:rsidP="008F7FF3">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b </w:t>
      </w:r>
      <w:r w:rsidR="00832F40" w:rsidRPr="006037E6">
        <w:rPr>
          <w:rFonts w:asciiTheme="minorEastAsia" w:hAnsiTheme="minorEastAsia" w:hint="eastAsia"/>
          <w:color w:val="000000" w:themeColor="text1"/>
          <w:sz w:val="24"/>
        </w:rPr>
        <w:t xml:space="preserve">　第４</w:t>
      </w:r>
      <w:r w:rsidRPr="006037E6">
        <w:rPr>
          <w:rFonts w:asciiTheme="minorEastAsia" w:hAnsiTheme="minorEastAsia" w:hint="eastAsia"/>
          <w:color w:val="000000" w:themeColor="text1"/>
          <w:sz w:val="24"/>
        </w:rPr>
        <w:t>に規定する若年無業者等集中訓練プログラム事業に関する業務のうち、実践的支援</w:t>
      </w:r>
      <w:r w:rsidR="007C117B" w:rsidRPr="006037E6">
        <w:rPr>
          <w:rFonts w:asciiTheme="minorEastAsia" w:hAnsiTheme="minorEastAsia" w:hint="eastAsia"/>
          <w:color w:val="000000" w:themeColor="text1"/>
          <w:sz w:val="24"/>
        </w:rPr>
        <w:t>メニュー</w:t>
      </w:r>
      <w:r w:rsidRPr="006037E6">
        <w:rPr>
          <w:rFonts w:asciiTheme="minorEastAsia" w:hAnsiTheme="minorEastAsia" w:hint="eastAsia"/>
          <w:color w:val="000000" w:themeColor="text1"/>
          <w:sz w:val="24"/>
        </w:rPr>
        <w:t>に相当する業務</w:t>
      </w:r>
    </w:p>
    <w:p w14:paraId="262AECE2" w14:textId="77777777" w:rsidR="00CE6528" w:rsidRPr="006037E6" w:rsidRDefault="00832F40" w:rsidP="00CE6528">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オ　常設サテライト窓口では、職場体験プログラムは実施しないため、常設サテライト窓口が属する上位のサポステの相談支援窓口に配置する相談支援員・キャリアコンサルタントが兼務すること。</w:t>
      </w:r>
    </w:p>
    <w:p w14:paraId="57CE6448" w14:textId="77777777" w:rsidR="008F7FF3" w:rsidRPr="006037E6" w:rsidRDefault="00832F40" w:rsidP="008F7FF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カ</w:t>
      </w:r>
      <w:r w:rsidR="008F7FF3" w:rsidRPr="006037E6">
        <w:rPr>
          <w:rFonts w:asciiTheme="minorEastAsia" w:hAnsiTheme="minorEastAsia" w:hint="eastAsia"/>
          <w:color w:val="000000" w:themeColor="text1"/>
          <w:sz w:val="24"/>
        </w:rPr>
        <w:t xml:space="preserve">　相談支援員・キャリアコンサルタントの配置に係る経費は、</w:t>
      </w:r>
      <w:r w:rsidR="00A35A5B" w:rsidRPr="006037E6">
        <w:rPr>
          <w:rFonts w:asciiTheme="minorEastAsia" w:hAnsiTheme="minorEastAsia" w:hint="eastAsia"/>
          <w:color w:val="000000" w:themeColor="text1"/>
          <w:sz w:val="24"/>
        </w:rPr>
        <w:t>以下のとおりとし、同一人が基盤的支援担当と実践的支援担</w:t>
      </w:r>
      <w:r w:rsidR="007C117B" w:rsidRPr="006037E6">
        <w:rPr>
          <w:rFonts w:asciiTheme="minorEastAsia" w:hAnsiTheme="minorEastAsia" w:hint="eastAsia"/>
          <w:color w:val="000000" w:themeColor="text1"/>
          <w:sz w:val="24"/>
        </w:rPr>
        <w:t>当</w:t>
      </w:r>
      <w:r w:rsidR="00A35A5B" w:rsidRPr="006037E6">
        <w:rPr>
          <w:rFonts w:asciiTheme="minorEastAsia" w:hAnsiTheme="minorEastAsia" w:hint="eastAsia"/>
          <w:color w:val="000000" w:themeColor="text1"/>
          <w:sz w:val="24"/>
        </w:rPr>
        <w:t>を兼務する場合は、それぞれの業務に要した時間等により適切に按分すること。</w:t>
      </w:r>
    </w:p>
    <w:p w14:paraId="23E9F141" w14:textId="77777777" w:rsidR="008F7FF3" w:rsidRPr="006037E6" w:rsidRDefault="008F7FF3" w:rsidP="008F7FF3">
      <w:pPr>
        <w:ind w:leftChars="442" w:left="959" w:hangingChars="13" w:hanging="31"/>
        <w:rPr>
          <w:rFonts w:asciiTheme="minorEastAsia" w:hAnsiTheme="minorEastAsia"/>
          <w:color w:val="000000" w:themeColor="text1"/>
          <w:sz w:val="24"/>
        </w:rPr>
      </w:pPr>
      <w:r w:rsidRPr="006037E6">
        <w:rPr>
          <w:rFonts w:asciiTheme="minorEastAsia" w:hAnsiTheme="minorEastAsia" w:hint="eastAsia"/>
          <w:color w:val="000000" w:themeColor="text1"/>
          <w:sz w:val="24"/>
        </w:rPr>
        <w:t>(ｱ) 基盤的支援担当</w:t>
      </w:r>
    </w:p>
    <w:p w14:paraId="60D90EF2" w14:textId="77777777" w:rsidR="008F7FF3" w:rsidRPr="006037E6" w:rsidRDefault="008F7FF3" w:rsidP="008F7FF3">
      <w:pPr>
        <w:ind w:leftChars="442" w:left="928"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基盤的支援メニューに係る経費（折半）により措置する。</w:t>
      </w:r>
    </w:p>
    <w:p w14:paraId="021F4CEF" w14:textId="77777777" w:rsidR="008F7FF3" w:rsidRPr="006037E6" w:rsidRDefault="008F7FF3" w:rsidP="008F7FF3">
      <w:pPr>
        <w:ind w:leftChars="442" w:left="959" w:hangingChars="13" w:hanging="31"/>
        <w:rPr>
          <w:rFonts w:asciiTheme="minorEastAsia" w:hAnsiTheme="minorEastAsia"/>
          <w:color w:val="000000" w:themeColor="text1"/>
          <w:sz w:val="24"/>
        </w:rPr>
      </w:pPr>
      <w:r w:rsidRPr="006037E6">
        <w:rPr>
          <w:rFonts w:asciiTheme="minorEastAsia" w:hAnsiTheme="minorEastAsia" w:hint="eastAsia"/>
          <w:color w:val="000000" w:themeColor="text1"/>
          <w:sz w:val="24"/>
        </w:rPr>
        <w:t>(ｲ) 実践的支援担当</w:t>
      </w:r>
    </w:p>
    <w:p w14:paraId="05D71956" w14:textId="77777777" w:rsidR="005B1097" w:rsidRPr="006037E6" w:rsidRDefault="008F7FF3" w:rsidP="00CE6528">
      <w:pPr>
        <w:ind w:leftChars="442" w:left="928"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実践的支援メニューに係る経費（雇用勘定）により措置する。</w:t>
      </w:r>
    </w:p>
    <w:p w14:paraId="4974617E" w14:textId="22D650BE" w:rsidR="008F7FF3" w:rsidRPr="006037E6" w:rsidRDefault="001C005F" w:rsidP="008F7FF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 </w:t>
      </w:r>
      <w:r w:rsidR="00856486" w:rsidRPr="006037E6">
        <w:rPr>
          <w:rFonts w:asciiTheme="minorEastAsia" w:hAnsiTheme="minorEastAsia" w:hint="eastAsia"/>
          <w:color w:val="000000" w:themeColor="text1"/>
          <w:sz w:val="24"/>
        </w:rPr>
        <w:t>(3</w:t>
      </w:r>
      <w:r w:rsidR="008F7FF3" w:rsidRPr="006037E6">
        <w:rPr>
          <w:rFonts w:asciiTheme="minorEastAsia" w:hAnsiTheme="minorEastAsia" w:hint="eastAsia"/>
          <w:color w:val="000000" w:themeColor="text1"/>
          <w:sz w:val="24"/>
        </w:rPr>
        <w:t>) 情報管理員</w:t>
      </w:r>
    </w:p>
    <w:p w14:paraId="10CCFE93" w14:textId="77777777" w:rsidR="008F7FF3" w:rsidRPr="006037E6" w:rsidRDefault="008F7FF3" w:rsidP="008F7FF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情報管理員とは、サポステの登録者情報の管理や実績報告等の事務を中心に総括業務の補佐を行う者をいう。</w:t>
      </w:r>
    </w:p>
    <w:p w14:paraId="234EF677" w14:textId="77777777" w:rsidR="008F7FF3" w:rsidRPr="006037E6" w:rsidRDefault="008F7FF3" w:rsidP="008F7FF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情報管理員は、サポステの規模に応じて、以下の人数を目安に、地域の実</w:t>
      </w:r>
      <w:r w:rsidRPr="006037E6">
        <w:rPr>
          <w:rFonts w:asciiTheme="minorEastAsia" w:hAnsiTheme="minorEastAsia" w:hint="eastAsia"/>
          <w:color w:val="000000" w:themeColor="text1"/>
          <w:sz w:val="24"/>
        </w:rPr>
        <w:lastRenderedPageBreak/>
        <w:t>情に応じた適切な人数を配置すること。</w:t>
      </w:r>
    </w:p>
    <w:p w14:paraId="2751FB63" w14:textId="77777777" w:rsidR="008F7FF3" w:rsidRPr="006037E6" w:rsidRDefault="008F7FF3" w:rsidP="008F7FF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(ｱ) 事業規模「S」又は「S</w:t>
      </w:r>
      <w:r w:rsidR="00CE6528" w:rsidRPr="006037E6">
        <w:rPr>
          <w:rFonts w:asciiTheme="minorEastAsia" w:hAnsiTheme="minorEastAsia" w:hint="eastAsia"/>
          <w:color w:val="000000" w:themeColor="text1"/>
          <w:sz w:val="24"/>
        </w:rPr>
        <w:t>’」　　　　　　月１５</w:t>
      </w:r>
      <w:r w:rsidRPr="006037E6">
        <w:rPr>
          <w:rFonts w:asciiTheme="minorEastAsia" w:hAnsiTheme="minorEastAsia" w:hint="eastAsia"/>
          <w:color w:val="000000" w:themeColor="text1"/>
          <w:sz w:val="24"/>
        </w:rPr>
        <w:t>人日</w:t>
      </w:r>
    </w:p>
    <w:p w14:paraId="0F25DBBC" w14:textId="77777777" w:rsidR="008F7FF3" w:rsidRPr="006037E6" w:rsidRDefault="008F7FF3" w:rsidP="008F7FF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(ｲ) 事業規模「A」又は「A</w:t>
      </w:r>
      <w:r w:rsidR="00CE6528" w:rsidRPr="006037E6">
        <w:rPr>
          <w:rFonts w:asciiTheme="minorEastAsia" w:hAnsiTheme="minorEastAsia" w:hint="eastAsia"/>
          <w:color w:val="000000" w:themeColor="text1"/>
          <w:sz w:val="24"/>
        </w:rPr>
        <w:t>’」　　　　　　月１２</w:t>
      </w:r>
      <w:r w:rsidRPr="006037E6">
        <w:rPr>
          <w:rFonts w:asciiTheme="minorEastAsia" w:hAnsiTheme="minorEastAsia" w:hint="eastAsia"/>
          <w:color w:val="000000" w:themeColor="text1"/>
          <w:sz w:val="24"/>
        </w:rPr>
        <w:t>人日</w:t>
      </w:r>
    </w:p>
    <w:p w14:paraId="3A6B7BD0" w14:textId="77777777" w:rsidR="008F7FF3" w:rsidRPr="006037E6" w:rsidRDefault="008F7FF3" w:rsidP="008F7FF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(ｳ) 事業規模「B」、「B’」又は「B”」　　　月１２人日</w:t>
      </w:r>
    </w:p>
    <w:p w14:paraId="48799D19" w14:textId="77777777" w:rsidR="008F7FF3" w:rsidRPr="006037E6" w:rsidRDefault="008F7FF3" w:rsidP="008F7FF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(ｴ) 事業規模「C」又は「C”」　　　　　　月１２人日</w:t>
      </w:r>
    </w:p>
    <w:p w14:paraId="7C8CAD4F" w14:textId="77777777" w:rsidR="008F7FF3" w:rsidRPr="006037E6" w:rsidRDefault="008F7FF3" w:rsidP="008F7FF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(ｵ) 事業規模「D」又は「D’」　　　　　　月１２人日</w:t>
      </w:r>
    </w:p>
    <w:p w14:paraId="3BE198C0" w14:textId="77777777" w:rsidR="008F7FF3" w:rsidRPr="006037E6" w:rsidRDefault="008F7FF3" w:rsidP="008F7FF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(ｶ) 事業規模「E」又は「E’」　　　　　　月１２人日</w:t>
      </w:r>
    </w:p>
    <w:p w14:paraId="58ADCAB3" w14:textId="77777777" w:rsidR="008F7FF3" w:rsidRPr="006037E6" w:rsidRDefault="008F7FF3" w:rsidP="008F7FF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(ｷ) 常設サテライト</w:t>
      </w:r>
      <w:r w:rsidR="00A50EF1" w:rsidRPr="006037E6">
        <w:rPr>
          <w:rFonts w:asciiTheme="minorEastAsia" w:hAnsiTheme="minorEastAsia" w:hint="eastAsia"/>
          <w:color w:val="000000" w:themeColor="text1"/>
          <w:sz w:val="24"/>
        </w:rPr>
        <w:t>（一か所当たり）</w:t>
      </w:r>
      <w:r w:rsidRPr="006037E6">
        <w:rPr>
          <w:rFonts w:asciiTheme="minorEastAsia" w:hAnsiTheme="minorEastAsia" w:hint="eastAsia"/>
          <w:color w:val="000000" w:themeColor="text1"/>
          <w:sz w:val="24"/>
        </w:rPr>
        <w:t xml:space="preserve">　　 月１２人日</w:t>
      </w:r>
    </w:p>
    <w:p w14:paraId="1E4623C6" w14:textId="77777777" w:rsidR="008F7FF3" w:rsidRPr="006037E6" w:rsidRDefault="008F7FF3" w:rsidP="008F7FF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ウ　情報管理員は、以下の業務を行う。</w:t>
      </w:r>
    </w:p>
    <w:p w14:paraId="03D7283E" w14:textId="4DBD27A7" w:rsidR="008F7FF3" w:rsidRPr="006037E6" w:rsidRDefault="008F7FF3" w:rsidP="00832F40">
      <w:pPr>
        <w:ind w:leftChars="457" w:left="1274" w:hangingChars="131" w:hanging="314"/>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(ｱ) </w:t>
      </w:r>
      <w:r w:rsidR="00832F40" w:rsidRPr="006037E6">
        <w:rPr>
          <w:rFonts w:asciiTheme="minorEastAsia" w:hAnsiTheme="minorEastAsia" w:hint="eastAsia"/>
          <w:color w:val="000000" w:themeColor="text1"/>
          <w:sz w:val="24"/>
        </w:rPr>
        <w:t>下記第３の３(3)</w:t>
      </w:r>
      <w:r w:rsidR="00D55CC5" w:rsidRPr="006037E6">
        <w:rPr>
          <w:rFonts w:asciiTheme="minorEastAsia" w:hAnsiTheme="minorEastAsia" w:hint="eastAsia"/>
          <w:color w:val="000000" w:themeColor="text1"/>
          <w:sz w:val="24"/>
        </w:rPr>
        <w:t>の</w:t>
      </w:r>
      <w:r w:rsidR="00B30D97">
        <w:rPr>
          <w:rFonts w:asciiTheme="minorEastAsia" w:hAnsiTheme="minorEastAsia" w:hint="eastAsia"/>
          <w:color w:val="000000" w:themeColor="text1"/>
          <w:sz w:val="24"/>
        </w:rPr>
        <w:t>サポステの登録者情報の管理（若者就労支援システム</w:t>
      </w:r>
      <w:r w:rsidRPr="006037E6">
        <w:rPr>
          <w:rFonts w:asciiTheme="minorEastAsia" w:hAnsiTheme="minorEastAsia" w:hint="eastAsia"/>
          <w:color w:val="000000" w:themeColor="text1"/>
          <w:sz w:val="24"/>
        </w:rPr>
        <w:t>への登録業務を含む。）</w:t>
      </w:r>
    </w:p>
    <w:p w14:paraId="702F86AC" w14:textId="0D793108" w:rsidR="008F7FF3" w:rsidRPr="006037E6" w:rsidRDefault="008F7FF3" w:rsidP="008F7FF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(ｲ) 実績報告等の事務（</w:t>
      </w:r>
      <w:r w:rsidR="00B30D97">
        <w:rPr>
          <w:rFonts w:asciiTheme="minorEastAsia" w:hAnsiTheme="minorEastAsia" w:hint="eastAsia"/>
          <w:color w:val="000000" w:themeColor="text1"/>
          <w:sz w:val="24"/>
        </w:rPr>
        <w:t>若者就労支援システム</w:t>
      </w:r>
      <w:r w:rsidRPr="006037E6">
        <w:rPr>
          <w:rFonts w:asciiTheme="minorEastAsia" w:hAnsiTheme="minorEastAsia" w:hint="eastAsia"/>
          <w:color w:val="000000" w:themeColor="text1"/>
          <w:sz w:val="24"/>
        </w:rPr>
        <w:t>への登録業務を含む。）</w:t>
      </w:r>
    </w:p>
    <w:p w14:paraId="6A4E5E81" w14:textId="77777777" w:rsidR="008F7FF3" w:rsidRPr="006037E6" w:rsidRDefault="00D55CC5" w:rsidP="00D55CC5">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(ｳ) 総括コーディネーターの行う総括業務の補佐業務</w:t>
      </w:r>
    </w:p>
    <w:p w14:paraId="5B8C7BF7" w14:textId="77777777" w:rsidR="00D55CC5" w:rsidRPr="006037E6" w:rsidRDefault="00D55CC5" w:rsidP="00D55CC5">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(ｴ) </w:t>
      </w:r>
      <w:r w:rsidR="00CE6528" w:rsidRPr="006037E6">
        <w:rPr>
          <w:rFonts w:asciiTheme="minorEastAsia" w:hAnsiTheme="minorEastAsia" w:hint="eastAsia"/>
          <w:color w:val="000000" w:themeColor="text1"/>
          <w:sz w:val="24"/>
        </w:rPr>
        <w:t>本事業に係る</w:t>
      </w:r>
      <w:r w:rsidR="000B6002" w:rsidRPr="006037E6">
        <w:rPr>
          <w:rFonts w:asciiTheme="minorEastAsia" w:hAnsiTheme="minorEastAsia" w:hint="eastAsia"/>
          <w:color w:val="000000" w:themeColor="text1"/>
          <w:sz w:val="24"/>
        </w:rPr>
        <w:t>庶務・</w:t>
      </w:r>
      <w:r w:rsidRPr="006037E6">
        <w:rPr>
          <w:rFonts w:asciiTheme="minorEastAsia" w:hAnsiTheme="minorEastAsia" w:hint="eastAsia"/>
          <w:color w:val="000000" w:themeColor="text1"/>
          <w:sz w:val="24"/>
        </w:rPr>
        <w:t>経理業務</w:t>
      </w:r>
    </w:p>
    <w:p w14:paraId="377C8B4C" w14:textId="37119124" w:rsidR="008F7FF3" w:rsidRPr="006037E6" w:rsidRDefault="008F7FF3" w:rsidP="00A35A5B">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エ　情報管理員の配置に係る経費は、</w:t>
      </w:r>
      <w:r w:rsidR="00AA744D" w:rsidRPr="006037E6">
        <w:rPr>
          <w:rFonts w:asciiTheme="minorEastAsia" w:hAnsiTheme="minorEastAsia" w:hint="eastAsia"/>
          <w:color w:val="000000" w:themeColor="text1"/>
          <w:sz w:val="24"/>
        </w:rPr>
        <w:t>実践</w:t>
      </w:r>
      <w:r w:rsidR="00A35A5B" w:rsidRPr="006037E6">
        <w:rPr>
          <w:rFonts w:asciiTheme="minorEastAsia" w:hAnsiTheme="minorEastAsia" w:hint="eastAsia"/>
          <w:color w:val="000000" w:themeColor="text1"/>
          <w:sz w:val="24"/>
        </w:rPr>
        <w:t>的支援メニューに係る経費により</w:t>
      </w:r>
      <w:r w:rsidR="00C26774">
        <w:rPr>
          <w:rFonts w:asciiTheme="minorEastAsia" w:hAnsiTheme="minorEastAsia" w:hint="eastAsia"/>
          <w:color w:val="000000" w:themeColor="text1"/>
          <w:sz w:val="24"/>
        </w:rPr>
        <w:t>措置</w:t>
      </w:r>
      <w:r w:rsidR="00A35A5B" w:rsidRPr="006037E6">
        <w:rPr>
          <w:rFonts w:asciiTheme="minorEastAsia" w:hAnsiTheme="minorEastAsia" w:hint="eastAsia"/>
          <w:color w:val="000000" w:themeColor="text1"/>
          <w:sz w:val="24"/>
        </w:rPr>
        <w:t>する</w:t>
      </w:r>
      <w:r w:rsidRPr="006037E6">
        <w:rPr>
          <w:rFonts w:asciiTheme="minorEastAsia" w:hAnsiTheme="minorEastAsia" w:hint="eastAsia"/>
          <w:color w:val="000000" w:themeColor="text1"/>
          <w:sz w:val="24"/>
        </w:rPr>
        <w:t>。</w:t>
      </w:r>
    </w:p>
    <w:p w14:paraId="3FF8B0E9" w14:textId="77777777" w:rsidR="00F635E0" w:rsidRPr="006037E6" w:rsidRDefault="00A35A5B" w:rsidP="00A35A5B">
      <w:pPr>
        <w:ind w:leftChars="472" w:left="991" w:firstLineChars="86" w:firstLine="206"/>
        <w:rPr>
          <w:rFonts w:asciiTheme="minorEastAsia" w:hAnsiTheme="minorEastAsia"/>
          <w:color w:val="000000" w:themeColor="text1"/>
          <w:sz w:val="24"/>
        </w:rPr>
      </w:pPr>
      <w:r w:rsidRPr="006037E6">
        <w:rPr>
          <w:rFonts w:asciiTheme="minorEastAsia" w:hAnsiTheme="minorEastAsia" w:hint="eastAsia"/>
          <w:color w:val="000000" w:themeColor="text1"/>
          <w:sz w:val="24"/>
        </w:rPr>
        <w:t>なお、情報管理員と相談支援員、キャリアコンサルタントを兼務する場合は、それぞれの業務に要した時間等により適切に按分すること。</w:t>
      </w:r>
    </w:p>
    <w:p w14:paraId="42A7AD5E" w14:textId="77777777" w:rsidR="00F635E0" w:rsidRPr="006037E6" w:rsidRDefault="00F635E0" w:rsidP="00F635E0">
      <w:pPr>
        <w:ind w:leftChars="442" w:left="959" w:hangingChars="13" w:hanging="31"/>
        <w:rPr>
          <w:rFonts w:asciiTheme="minorEastAsia" w:hAnsiTheme="minorEastAsia"/>
          <w:color w:val="000000" w:themeColor="text1"/>
          <w:sz w:val="24"/>
        </w:rPr>
      </w:pPr>
    </w:p>
    <w:p w14:paraId="35B2B701" w14:textId="77777777" w:rsidR="008F7FF3" w:rsidRPr="006037E6" w:rsidRDefault="008F7FF3" w:rsidP="00F635E0">
      <w:pPr>
        <w:ind w:firstLineChars="300" w:firstLine="720"/>
        <w:rPr>
          <w:rFonts w:asciiTheme="minorEastAsia" w:hAnsiTheme="minorEastAsia"/>
          <w:color w:val="000000" w:themeColor="text1"/>
          <w:sz w:val="24"/>
        </w:rPr>
      </w:pPr>
    </w:p>
    <w:p w14:paraId="2423829F" w14:textId="77777777" w:rsidR="00F635E0" w:rsidRPr="006037E6" w:rsidRDefault="00F635E0">
      <w:pPr>
        <w:widowControl/>
        <w:jc w:val="left"/>
        <w:rPr>
          <w:color w:val="000000" w:themeColor="text1"/>
        </w:rPr>
      </w:pPr>
      <w:r w:rsidRPr="006037E6">
        <w:rPr>
          <w:color w:val="000000" w:themeColor="text1"/>
        </w:rPr>
        <w:br w:type="page"/>
      </w:r>
    </w:p>
    <w:p w14:paraId="0156DEC3" w14:textId="77777777" w:rsidR="00143E96" w:rsidRPr="006037E6" w:rsidRDefault="00F635E0" w:rsidP="00E01FD4">
      <w:pPr>
        <w:pStyle w:val="a7"/>
        <w:jc w:val="left"/>
        <w:rPr>
          <w:b/>
          <w:color w:val="000000" w:themeColor="text1"/>
        </w:rPr>
      </w:pPr>
      <w:bookmarkStart w:id="21" w:name="_Toc471375407"/>
      <w:bookmarkStart w:id="22" w:name="_Toc532212238"/>
      <w:r w:rsidRPr="006037E6">
        <w:rPr>
          <w:rFonts w:hint="eastAsia"/>
          <w:b/>
          <w:color w:val="000000" w:themeColor="text1"/>
        </w:rPr>
        <w:lastRenderedPageBreak/>
        <w:t>第３　相談支援事業</w:t>
      </w:r>
      <w:bookmarkEnd w:id="21"/>
      <w:bookmarkEnd w:id="22"/>
    </w:p>
    <w:p w14:paraId="7CAC9FE0" w14:textId="77777777" w:rsidR="00143E96" w:rsidRPr="006037E6" w:rsidRDefault="00143E96" w:rsidP="00143E96">
      <w:pPr>
        <w:pStyle w:val="2"/>
        <w:ind w:firstLineChars="100" w:firstLine="241"/>
        <w:rPr>
          <w:b/>
          <w:color w:val="000000" w:themeColor="text1"/>
          <w:sz w:val="24"/>
        </w:rPr>
      </w:pPr>
      <w:bookmarkStart w:id="23" w:name="_Toc532212239"/>
      <w:r w:rsidRPr="006037E6">
        <w:rPr>
          <w:rFonts w:hint="eastAsia"/>
          <w:b/>
          <w:color w:val="000000" w:themeColor="text1"/>
          <w:sz w:val="24"/>
        </w:rPr>
        <w:t>１　相談支援窓口等の整備</w:t>
      </w:r>
      <w:bookmarkEnd w:id="23"/>
    </w:p>
    <w:p w14:paraId="057E47B2" w14:textId="77777777" w:rsidR="00143E96" w:rsidRPr="006037E6" w:rsidRDefault="00143E96" w:rsidP="00143E96">
      <w:pPr>
        <w:ind w:firstLineChars="300" w:firstLine="720"/>
        <w:rPr>
          <w:color w:val="000000" w:themeColor="text1"/>
          <w:sz w:val="24"/>
          <w:szCs w:val="24"/>
        </w:rPr>
      </w:pPr>
      <w:r w:rsidRPr="006037E6">
        <w:rPr>
          <w:rFonts w:hint="eastAsia"/>
          <w:color w:val="000000" w:themeColor="text1"/>
          <w:sz w:val="24"/>
          <w:szCs w:val="24"/>
        </w:rPr>
        <w:t>上記第２の相談支援窓口等を整備すること。</w:t>
      </w:r>
    </w:p>
    <w:p w14:paraId="5891254B" w14:textId="77777777" w:rsidR="00143E96" w:rsidRPr="006037E6" w:rsidRDefault="00143E96" w:rsidP="00143E96">
      <w:pPr>
        <w:rPr>
          <w:color w:val="000000" w:themeColor="text1"/>
        </w:rPr>
      </w:pPr>
    </w:p>
    <w:p w14:paraId="53509FD6" w14:textId="77777777" w:rsidR="00E12574" w:rsidRPr="006037E6" w:rsidRDefault="00143E96" w:rsidP="00E12574">
      <w:pPr>
        <w:pStyle w:val="2"/>
        <w:ind w:firstLineChars="100" w:firstLine="241"/>
        <w:rPr>
          <w:b/>
          <w:color w:val="000000" w:themeColor="text1"/>
          <w:sz w:val="24"/>
        </w:rPr>
      </w:pPr>
      <w:bookmarkStart w:id="24" w:name="_Toc532212240"/>
      <w:r w:rsidRPr="006037E6">
        <w:rPr>
          <w:rFonts w:hint="eastAsia"/>
          <w:b/>
          <w:color w:val="000000" w:themeColor="text1"/>
          <w:sz w:val="24"/>
        </w:rPr>
        <w:t>２</w:t>
      </w:r>
      <w:r w:rsidR="00E54A4D" w:rsidRPr="006037E6">
        <w:rPr>
          <w:rFonts w:hint="eastAsia"/>
          <w:b/>
          <w:color w:val="000000" w:themeColor="text1"/>
          <w:sz w:val="24"/>
        </w:rPr>
        <w:t xml:space="preserve">　サポステによる支援を希望する者の登録</w:t>
      </w:r>
      <w:bookmarkEnd w:id="24"/>
    </w:p>
    <w:p w14:paraId="5710BCAB" w14:textId="77777777" w:rsidR="00E12574" w:rsidRPr="006037E6" w:rsidRDefault="004A720F" w:rsidP="004A720F">
      <w:pPr>
        <w:ind w:leftChars="270" w:left="567" w:firstLineChars="63" w:firstLine="151"/>
        <w:rPr>
          <w:color w:val="000000" w:themeColor="text1"/>
        </w:rPr>
      </w:pPr>
      <w:r w:rsidRPr="006037E6">
        <w:rPr>
          <w:rFonts w:asciiTheme="minorEastAsia" w:hAnsiTheme="minorEastAsia" w:hint="eastAsia"/>
          <w:color w:val="000000" w:themeColor="text1"/>
          <w:sz w:val="24"/>
        </w:rPr>
        <w:t>サポステによる支援を希望する者の登録手順は、初回来所の経緯に応じて、以下のとおりとすること。</w:t>
      </w:r>
    </w:p>
    <w:p w14:paraId="3822C37D" w14:textId="77777777" w:rsidR="0071275E" w:rsidRPr="006037E6" w:rsidRDefault="0071275E" w:rsidP="00CF72AF">
      <w:pPr>
        <w:ind w:leftChars="227" w:left="705"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(1) 直接サポステに初回来所した場合（他の支援機関からのリファーによりサポステに初回来所した場合を含む。）</w:t>
      </w:r>
    </w:p>
    <w:p w14:paraId="28B2644F" w14:textId="00DE5345" w:rsidR="00CF72AF" w:rsidRPr="006037E6" w:rsidRDefault="00CF72AF" w:rsidP="00CF72A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ア　</w:t>
      </w:r>
      <w:r w:rsidR="003E3942" w:rsidRPr="006037E6">
        <w:rPr>
          <w:rFonts w:asciiTheme="minorEastAsia" w:hAnsiTheme="minorEastAsia" w:hint="eastAsia"/>
          <w:color w:val="000000" w:themeColor="text1"/>
          <w:sz w:val="24"/>
        </w:rPr>
        <w:t>サポステにおいて、</w:t>
      </w:r>
      <w:r w:rsidRPr="006037E6">
        <w:rPr>
          <w:rFonts w:asciiTheme="minorEastAsia" w:hAnsiTheme="minorEastAsia" w:hint="eastAsia"/>
          <w:color w:val="000000" w:themeColor="text1"/>
          <w:sz w:val="24"/>
        </w:rPr>
        <w:t>初めにインテーク相談を行い、本人の状態、抱えている課題、他の支援機関の利用状況、現在の生活状況等について聞き取りを行</w:t>
      </w:r>
      <w:r w:rsidR="003E3942" w:rsidRPr="006037E6">
        <w:rPr>
          <w:rFonts w:asciiTheme="minorEastAsia" w:hAnsiTheme="minorEastAsia" w:hint="eastAsia"/>
          <w:color w:val="000000" w:themeColor="text1"/>
          <w:sz w:val="24"/>
        </w:rPr>
        <w:t>うこと。</w:t>
      </w:r>
    </w:p>
    <w:p w14:paraId="5EBEF2A1" w14:textId="7C085ECC" w:rsidR="00CF72AF" w:rsidRPr="006037E6" w:rsidRDefault="00CF72AF" w:rsidP="00CF72A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イ　</w:t>
      </w:r>
      <w:r w:rsidR="003E3942" w:rsidRPr="006037E6">
        <w:rPr>
          <w:rFonts w:asciiTheme="minorEastAsia" w:hAnsiTheme="minorEastAsia" w:hint="eastAsia"/>
          <w:color w:val="000000" w:themeColor="text1"/>
          <w:sz w:val="24"/>
        </w:rPr>
        <w:t>アのインテーク相談の結果を踏まえ、サポステ単独での的確な見立ての下、サポステにおける支援が必要と判断した場合は、</w:t>
      </w:r>
      <w:r w:rsidR="00B30D97">
        <w:rPr>
          <w:rFonts w:asciiTheme="minorEastAsia" w:hAnsiTheme="minorEastAsia" w:hint="eastAsia"/>
          <w:color w:val="000000" w:themeColor="text1"/>
          <w:sz w:val="24"/>
        </w:rPr>
        <w:t>別途定める</w:t>
      </w:r>
      <w:r w:rsidR="003E3942" w:rsidRPr="006037E6">
        <w:rPr>
          <w:rFonts w:asciiTheme="minorEastAsia" w:hAnsiTheme="minorEastAsia" w:hint="eastAsia"/>
          <w:color w:val="000000" w:themeColor="text1"/>
          <w:sz w:val="24"/>
        </w:rPr>
        <w:t>「地域若者サポートステーション事業における個人情報の取扱に関する同意書」を参考に、ハローワーク等関係機関に対する個人情報の提供に係る同意を得た上で、サポステにおける利用登録を行うこと</w:t>
      </w:r>
      <w:r w:rsidRPr="006037E6">
        <w:rPr>
          <w:rFonts w:asciiTheme="minorEastAsia" w:hAnsiTheme="minorEastAsia" w:hint="eastAsia"/>
          <w:color w:val="000000" w:themeColor="text1"/>
          <w:sz w:val="24"/>
        </w:rPr>
        <w:t>。</w:t>
      </w:r>
    </w:p>
    <w:p w14:paraId="5E6EF2B6" w14:textId="55AAC18E" w:rsidR="009D6A52" w:rsidRPr="006037E6" w:rsidRDefault="00CF72AF" w:rsidP="00CF72A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ウ　上記のアのインテーク</w:t>
      </w:r>
      <w:r w:rsidR="00C04C29">
        <w:rPr>
          <w:rFonts w:asciiTheme="minorEastAsia" w:hAnsiTheme="minorEastAsia" w:hint="eastAsia"/>
          <w:color w:val="000000" w:themeColor="text1"/>
          <w:sz w:val="24"/>
        </w:rPr>
        <w:t>相談</w:t>
      </w:r>
      <w:r w:rsidRPr="006037E6">
        <w:rPr>
          <w:rFonts w:asciiTheme="minorEastAsia" w:hAnsiTheme="minorEastAsia" w:hint="eastAsia"/>
          <w:color w:val="000000" w:themeColor="text1"/>
          <w:sz w:val="24"/>
        </w:rPr>
        <w:t>の結果</w:t>
      </w:r>
      <w:r w:rsidR="009D6A52" w:rsidRPr="006037E6">
        <w:rPr>
          <w:rFonts w:asciiTheme="minorEastAsia" w:hAnsiTheme="minorEastAsia" w:hint="eastAsia"/>
          <w:color w:val="000000" w:themeColor="text1"/>
          <w:sz w:val="24"/>
        </w:rPr>
        <w:t>、</w:t>
      </w:r>
      <w:r w:rsidR="003E3942" w:rsidRPr="006037E6">
        <w:rPr>
          <w:rFonts w:asciiTheme="minorEastAsia" w:hAnsiTheme="minorEastAsia" w:hint="eastAsia"/>
          <w:color w:val="000000" w:themeColor="text1"/>
          <w:sz w:val="24"/>
        </w:rPr>
        <w:t>サポステにおける支援対象者か否かを含め、サポステにおける支援の必要性について疑義がある場合や、直ちにハローワークによる支援を受けることが適切であると判断した場合は、</w:t>
      </w:r>
      <w:r w:rsidR="00B30D97">
        <w:rPr>
          <w:rFonts w:asciiTheme="minorEastAsia" w:hAnsiTheme="minorEastAsia" w:hint="eastAsia"/>
          <w:color w:val="000000" w:themeColor="text1"/>
          <w:sz w:val="24"/>
        </w:rPr>
        <w:t>別途定める</w:t>
      </w:r>
      <w:r w:rsidR="003E3942" w:rsidRPr="006037E6">
        <w:rPr>
          <w:rFonts w:asciiTheme="minorEastAsia" w:hAnsiTheme="minorEastAsia" w:hint="eastAsia"/>
          <w:color w:val="000000" w:themeColor="text1"/>
          <w:sz w:val="24"/>
        </w:rPr>
        <w:t>「地域若者サポートステーション事業によるハローワーク連絡票」</w:t>
      </w:r>
      <w:r w:rsidR="00402781" w:rsidRPr="006037E6">
        <w:rPr>
          <w:rFonts w:asciiTheme="minorEastAsia" w:hAnsiTheme="minorEastAsia" w:hint="eastAsia"/>
          <w:color w:val="000000" w:themeColor="text1"/>
          <w:sz w:val="24"/>
        </w:rPr>
        <w:t>（以下「連絡票」という。）</w:t>
      </w:r>
      <w:r w:rsidR="009D6A52" w:rsidRPr="006037E6">
        <w:rPr>
          <w:rFonts w:asciiTheme="minorEastAsia" w:hAnsiTheme="minorEastAsia" w:hint="eastAsia"/>
          <w:color w:val="000000" w:themeColor="text1"/>
          <w:sz w:val="24"/>
        </w:rPr>
        <w:t>。</w:t>
      </w:r>
      <w:r w:rsidR="00402781" w:rsidRPr="006037E6">
        <w:rPr>
          <w:rFonts w:asciiTheme="minorEastAsia" w:hAnsiTheme="minorEastAsia" w:hint="eastAsia"/>
          <w:color w:val="000000" w:themeColor="text1"/>
          <w:sz w:val="24"/>
        </w:rPr>
        <w:t>を活用して、サポステにおいて支援を行うことが適切か等について、ハローワークに照会を行い、必要に応じてケース会議</w:t>
      </w:r>
      <w:r w:rsidR="00C30491" w:rsidRPr="006037E6">
        <w:rPr>
          <w:rFonts w:asciiTheme="minorEastAsia" w:hAnsiTheme="minorEastAsia" w:hint="eastAsia"/>
          <w:color w:val="000000" w:themeColor="text1"/>
          <w:sz w:val="24"/>
        </w:rPr>
        <w:t>等</w:t>
      </w:r>
      <w:r w:rsidR="00402781" w:rsidRPr="006037E6">
        <w:rPr>
          <w:rFonts w:asciiTheme="minorEastAsia" w:hAnsiTheme="minorEastAsia" w:hint="eastAsia"/>
          <w:color w:val="000000" w:themeColor="text1"/>
          <w:sz w:val="24"/>
        </w:rPr>
        <w:t>による</w:t>
      </w:r>
      <w:r w:rsidR="00C30491" w:rsidRPr="006037E6">
        <w:rPr>
          <w:rFonts w:asciiTheme="minorEastAsia" w:hAnsiTheme="minorEastAsia" w:hint="eastAsia"/>
          <w:color w:val="000000" w:themeColor="text1"/>
          <w:sz w:val="24"/>
        </w:rPr>
        <w:t>関係者との</w:t>
      </w:r>
      <w:r w:rsidR="00402781" w:rsidRPr="006037E6">
        <w:rPr>
          <w:rFonts w:asciiTheme="minorEastAsia" w:hAnsiTheme="minorEastAsia" w:hint="eastAsia"/>
          <w:color w:val="000000" w:themeColor="text1"/>
          <w:sz w:val="24"/>
        </w:rPr>
        <w:t>協議を経て決定すること。</w:t>
      </w:r>
    </w:p>
    <w:p w14:paraId="6162235B" w14:textId="353BEBD6" w:rsidR="00402781" w:rsidRPr="006037E6" w:rsidRDefault="00402781" w:rsidP="00CF72A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　　なお、ハローワークからサポステによる支援が適切と判断され、サポステに誘導された者について、サポステの的確な見立ての下、サポステにおける支援の必要性について疑義がある場合は、連絡票は用いず、即時電話連絡</w:t>
      </w:r>
      <w:r w:rsidR="004B1F1B" w:rsidRPr="006037E6">
        <w:rPr>
          <w:rFonts w:asciiTheme="minorEastAsia" w:hAnsiTheme="minorEastAsia" w:hint="eastAsia"/>
          <w:color w:val="000000" w:themeColor="text1"/>
          <w:sz w:val="24"/>
        </w:rPr>
        <w:t>等</w:t>
      </w:r>
      <w:r w:rsidRPr="006037E6">
        <w:rPr>
          <w:rFonts w:asciiTheme="minorEastAsia" w:hAnsiTheme="minorEastAsia" w:hint="eastAsia"/>
          <w:color w:val="000000" w:themeColor="text1"/>
          <w:sz w:val="24"/>
        </w:rPr>
        <w:t>により照会を行うこと。</w:t>
      </w:r>
    </w:p>
    <w:p w14:paraId="0CF341D6" w14:textId="77777777" w:rsidR="00402781" w:rsidRPr="006037E6" w:rsidRDefault="00402781" w:rsidP="00CF72A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　　ハローワークへの照会やハローワークとの協議の結果、サポステによる支援を行うこととした場合は、上記イの利用登録を行うこと。</w:t>
      </w:r>
    </w:p>
    <w:p w14:paraId="6B31782B" w14:textId="34033DFD" w:rsidR="009D6A52" w:rsidRPr="006037E6" w:rsidRDefault="009D6A52" w:rsidP="009D6A52">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エ　</w:t>
      </w:r>
      <w:r w:rsidR="00402781" w:rsidRPr="006037E6">
        <w:rPr>
          <w:rFonts w:asciiTheme="minorEastAsia" w:hAnsiTheme="minorEastAsia" w:hint="eastAsia"/>
          <w:color w:val="000000" w:themeColor="text1"/>
          <w:sz w:val="24"/>
        </w:rPr>
        <w:t>サポステへの利用登録後は、速やかにサポステによる実効性のある支援を開始すること（連続する２コマを活用して、インテーク相談と初回の相談支援を同日に実施することも可。）</w:t>
      </w:r>
      <w:r w:rsidRPr="006037E6">
        <w:rPr>
          <w:rFonts w:asciiTheme="minorEastAsia" w:hAnsiTheme="minorEastAsia" w:hint="eastAsia"/>
          <w:color w:val="000000" w:themeColor="text1"/>
          <w:sz w:val="24"/>
        </w:rPr>
        <w:t>。</w:t>
      </w:r>
    </w:p>
    <w:p w14:paraId="0B7D34E3" w14:textId="1785AF78" w:rsidR="009D6A52" w:rsidRPr="006037E6" w:rsidRDefault="009D6A52" w:rsidP="006037E6">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オ　</w:t>
      </w:r>
      <w:r w:rsidR="00402781" w:rsidRPr="006037E6">
        <w:rPr>
          <w:rFonts w:asciiTheme="minorEastAsia" w:hAnsiTheme="minorEastAsia" w:hint="eastAsia"/>
          <w:color w:val="000000" w:themeColor="text1"/>
          <w:sz w:val="24"/>
        </w:rPr>
        <w:t>インテーク相談、ハローワークへの照会、ハローワークとの協議の結果、サポステにおける支援が適切と判断された者以外の者（ハローワーク又はその他支援機関の支援が適切と判断された者）については、当該支援機関に速やかに誘導・リファーすること。</w:t>
      </w:r>
    </w:p>
    <w:p w14:paraId="27A3B161" w14:textId="25A7F298" w:rsidR="007B51AB" w:rsidRPr="006037E6" w:rsidRDefault="00402781" w:rsidP="007B51AB">
      <w:pPr>
        <w:ind w:firstLineChars="200" w:firstLine="480"/>
        <w:rPr>
          <w:rFonts w:asciiTheme="minorEastAsia" w:hAnsiTheme="minorEastAsia"/>
          <w:color w:val="000000" w:themeColor="text1"/>
          <w:sz w:val="24"/>
        </w:rPr>
      </w:pPr>
      <w:r w:rsidRPr="006037E6" w:rsidDel="00402781">
        <w:rPr>
          <w:rFonts w:asciiTheme="minorEastAsia" w:hAnsiTheme="minorEastAsia" w:hint="eastAsia"/>
          <w:color w:val="000000" w:themeColor="text1"/>
          <w:sz w:val="24"/>
        </w:rPr>
        <w:lastRenderedPageBreak/>
        <w:t xml:space="preserve"> </w:t>
      </w:r>
      <w:r w:rsidR="007B51AB" w:rsidRPr="006037E6">
        <w:rPr>
          <w:rFonts w:asciiTheme="minorEastAsia" w:hAnsiTheme="minorEastAsia" w:hint="eastAsia"/>
          <w:color w:val="000000" w:themeColor="text1"/>
          <w:sz w:val="24"/>
        </w:rPr>
        <w:t>(</w:t>
      </w:r>
      <w:r w:rsidRPr="006037E6">
        <w:rPr>
          <w:rFonts w:asciiTheme="minorEastAsia" w:hAnsiTheme="minorEastAsia"/>
          <w:color w:val="000000" w:themeColor="text1"/>
          <w:sz w:val="24"/>
        </w:rPr>
        <w:t>2</w:t>
      </w:r>
      <w:r w:rsidR="007B51AB" w:rsidRPr="006037E6">
        <w:rPr>
          <w:rFonts w:asciiTheme="minorEastAsia" w:hAnsiTheme="minorEastAsia" w:hint="eastAsia"/>
          <w:color w:val="000000" w:themeColor="text1"/>
          <w:sz w:val="24"/>
        </w:rPr>
        <w:t>) IT（</w:t>
      </w:r>
      <w:r w:rsidRPr="006037E6">
        <w:rPr>
          <w:rFonts w:asciiTheme="minorEastAsia" w:hAnsiTheme="minorEastAsia" w:hint="eastAsia"/>
          <w:color w:val="000000" w:themeColor="text1"/>
          <w:sz w:val="24"/>
        </w:rPr>
        <w:t>ビデオ通話</w:t>
      </w:r>
      <w:r w:rsidR="007B51AB" w:rsidRPr="006037E6">
        <w:rPr>
          <w:rFonts w:asciiTheme="minorEastAsia" w:hAnsiTheme="minorEastAsia" w:hint="eastAsia"/>
          <w:color w:val="000000" w:themeColor="text1"/>
          <w:sz w:val="24"/>
        </w:rPr>
        <w:t>等）を活用して</w:t>
      </w:r>
      <w:r w:rsidRPr="006037E6">
        <w:rPr>
          <w:rFonts w:asciiTheme="minorEastAsia" w:hAnsiTheme="minorEastAsia" w:hint="eastAsia"/>
          <w:color w:val="000000" w:themeColor="text1"/>
          <w:sz w:val="24"/>
        </w:rPr>
        <w:t>利用</w:t>
      </w:r>
      <w:r w:rsidR="007B51AB" w:rsidRPr="006037E6">
        <w:rPr>
          <w:rFonts w:asciiTheme="minorEastAsia" w:hAnsiTheme="minorEastAsia" w:hint="eastAsia"/>
          <w:color w:val="000000" w:themeColor="text1"/>
          <w:sz w:val="24"/>
        </w:rPr>
        <w:t>登録を行う場合</w:t>
      </w:r>
    </w:p>
    <w:p w14:paraId="4DD88C90" w14:textId="07ADEC2E" w:rsidR="007B51AB" w:rsidRPr="006037E6" w:rsidRDefault="00C032F6" w:rsidP="00C032F6">
      <w:pPr>
        <w:ind w:leftChars="337" w:left="948"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ア　</w:t>
      </w:r>
      <w:r w:rsidR="00402781" w:rsidRPr="006037E6">
        <w:rPr>
          <w:rFonts w:asciiTheme="minorEastAsia" w:hAnsiTheme="minorEastAsia" w:hint="eastAsia"/>
          <w:color w:val="000000" w:themeColor="text1"/>
          <w:sz w:val="24"/>
        </w:rPr>
        <w:t>サポステへの利用登録の際は、サポステへの来所によりインテーク相談</w:t>
      </w:r>
      <w:r w:rsidR="00AF4AF0" w:rsidRPr="006037E6">
        <w:rPr>
          <w:rFonts w:asciiTheme="minorEastAsia" w:hAnsiTheme="minorEastAsia" w:hint="eastAsia"/>
          <w:color w:val="000000" w:themeColor="text1"/>
          <w:sz w:val="24"/>
        </w:rPr>
        <w:t>を行うことを原則とするものであり、サポステの利用を希望する者の居住地が遠隔地であり、交通の便が悪い等の事情がある場合に限り、例外的に、IT（ビデオ通話等）を活用したインテーク相談の結果を踏まえ、サポステ単独での的確な見立ての下、利用登録を行うことができる。</w:t>
      </w:r>
    </w:p>
    <w:p w14:paraId="07953E3E" w14:textId="656D4726" w:rsidR="00C032F6" w:rsidRPr="006037E6" w:rsidRDefault="00C032F6" w:rsidP="00C032F6">
      <w:pPr>
        <w:ind w:leftChars="337" w:left="948"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イ　</w:t>
      </w:r>
      <w:r w:rsidR="00AF4AF0" w:rsidRPr="006037E6">
        <w:rPr>
          <w:rFonts w:asciiTheme="minorEastAsia" w:hAnsiTheme="minorEastAsia" w:hint="eastAsia"/>
          <w:color w:val="000000" w:themeColor="text1"/>
          <w:sz w:val="24"/>
        </w:rPr>
        <w:t>こうした、IT（ビデオ通話等）を活用した利用登録</w:t>
      </w:r>
      <w:r w:rsidR="004B1F1B" w:rsidRPr="006037E6">
        <w:rPr>
          <w:rFonts w:asciiTheme="minorEastAsia" w:hAnsiTheme="minorEastAsia" w:hint="eastAsia"/>
          <w:color w:val="000000" w:themeColor="text1"/>
          <w:sz w:val="24"/>
        </w:rPr>
        <w:t>及び相談は、あくまでも補助的な</w:t>
      </w:r>
      <w:r w:rsidR="00AF4AF0" w:rsidRPr="006037E6">
        <w:rPr>
          <w:rFonts w:asciiTheme="minorEastAsia" w:hAnsiTheme="minorEastAsia" w:hint="eastAsia"/>
          <w:color w:val="000000" w:themeColor="text1"/>
          <w:sz w:val="24"/>
        </w:rPr>
        <w:t>方法であり、IT（ビデオ通話等）を活用した利用登録後初めてサポステに直接来所するまでは、サポステにおける実効性のある支援を行っているとは言えない状態であること</w:t>
      </w:r>
      <w:r w:rsidRPr="006037E6">
        <w:rPr>
          <w:rFonts w:asciiTheme="minorEastAsia" w:hAnsiTheme="minorEastAsia" w:hint="eastAsia"/>
          <w:color w:val="000000" w:themeColor="text1"/>
          <w:sz w:val="24"/>
        </w:rPr>
        <w:t>。</w:t>
      </w:r>
    </w:p>
    <w:p w14:paraId="03818068" w14:textId="143F7DA0" w:rsidR="00AF4AF0" w:rsidRPr="006037E6" w:rsidRDefault="00AF4AF0" w:rsidP="00C032F6">
      <w:pPr>
        <w:ind w:leftChars="337" w:left="948"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　　すなわち、IT（ビデオ通話等）を活用した利用登録後も引き続きIT（ビデオ通話等）を活用して相談を行うことは可能であるが、この時点で就職等が決まっても就職等の件数としてカウントすることは原則認めないため、できるだけ早期にプログラムへの参加等サポステに直接来所することを促し、実効性のある支援につなげること。</w:t>
      </w:r>
    </w:p>
    <w:p w14:paraId="1A27CBE2" w14:textId="0EF06D83" w:rsidR="007B51AB" w:rsidRPr="006037E6" w:rsidRDefault="00B93745" w:rsidP="00A455AA">
      <w:pPr>
        <w:ind w:firstLineChars="200" w:firstLine="480"/>
        <w:rPr>
          <w:rFonts w:asciiTheme="minorEastAsia" w:hAnsiTheme="minorEastAsia"/>
          <w:color w:val="000000" w:themeColor="text1"/>
          <w:sz w:val="24"/>
        </w:rPr>
      </w:pPr>
      <w:r w:rsidRPr="006037E6" w:rsidDel="00B93745">
        <w:rPr>
          <w:rFonts w:asciiTheme="minorEastAsia" w:hAnsiTheme="minorEastAsia" w:hint="eastAsia"/>
          <w:color w:val="000000" w:themeColor="text1"/>
          <w:sz w:val="24"/>
        </w:rPr>
        <w:t xml:space="preserve"> </w:t>
      </w:r>
      <w:r w:rsidR="00A815F2">
        <w:rPr>
          <w:rFonts w:asciiTheme="minorEastAsia" w:hAnsiTheme="minorEastAsia" w:hint="eastAsia"/>
          <w:color w:val="000000" w:themeColor="text1"/>
          <w:sz w:val="24"/>
        </w:rPr>
        <w:t>(3</w:t>
      </w:r>
      <w:r w:rsidR="00C300A3" w:rsidRPr="006037E6">
        <w:rPr>
          <w:rFonts w:asciiTheme="minorEastAsia" w:hAnsiTheme="minorEastAsia" w:hint="eastAsia"/>
          <w:color w:val="000000" w:themeColor="text1"/>
          <w:sz w:val="24"/>
        </w:rPr>
        <w:t>) 留意事項</w:t>
      </w:r>
    </w:p>
    <w:p w14:paraId="62AA1CA7" w14:textId="7DDDC587" w:rsidR="001209F4" w:rsidRPr="006037E6" w:rsidRDefault="00C300A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ア　</w:t>
      </w:r>
      <w:r w:rsidR="005627B0" w:rsidRPr="006037E6">
        <w:rPr>
          <w:rFonts w:asciiTheme="minorEastAsia" w:hAnsiTheme="minorEastAsia" w:hint="eastAsia"/>
          <w:color w:val="000000" w:themeColor="text1"/>
          <w:sz w:val="24"/>
        </w:rPr>
        <w:t>利用希望者に対し、サポステを利用するための申込用紙等を交付し記入させる場合は、利用希望者本人が記入するにあたって抵抗感の強いと思慮される項目（生活保護や生活困窮者自立支援制度など他の支援施策の利用状況、疾病・障害の有無（障害者手帳の取得状況等）、いじめ・不登校・ひきこもり経験の有無等）を</w:t>
      </w:r>
      <w:r w:rsidR="001209F4" w:rsidRPr="006037E6">
        <w:rPr>
          <w:rFonts w:asciiTheme="minorEastAsia" w:hAnsiTheme="minorEastAsia" w:hint="eastAsia"/>
          <w:color w:val="000000" w:themeColor="text1"/>
          <w:sz w:val="24"/>
        </w:rPr>
        <w:t>本人には</w:t>
      </w:r>
      <w:r w:rsidR="005627B0" w:rsidRPr="006037E6">
        <w:rPr>
          <w:rFonts w:asciiTheme="minorEastAsia" w:hAnsiTheme="minorEastAsia" w:hint="eastAsia"/>
          <w:color w:val="000000" w:themeColor="text1"/>
          <w:sz w:val="24"/>
        </w:rPr>
        <w:t>記入させないものとするなど、利用希望者本人に十分配慮した</w:t>
      </w:r>
      <w:r w:rsidR="004B1F1B" w:rsidRPr="006037E6">
        <w:rPr>
          <w:rFonts w:asciiTheme="minorEastAsia" w:hAnsiTheme="minorEastAsia" w:hint="eastAsia"/>
          <w:color w:val="000000" w:themeColor="text1"/>
          <w:sz w:val="24"/>
        </w:rPr>
        <w:t>運用</w:t>
      </w:r>
      <w:r w:rsidR="005627B0" w:rsidRPr="006037E6">
        <w:rPr>
          <w:rFonts w:asciiTheme="minorEastAsia" w:hAnsiTheme="minorEastAsia" w:hint="eastAsia"/>
          <w:color w:val="000000" w:themeColor="text1"/>
          <w:sz w:val="24"/>
        </w:rPr>
        <w:t>とすることを徹底すること。これら項目については、インテーク相談</w:t>
      </w:r>
      <w:r w:rsidR="00EF4563" w:rsidRPr="006037E6">
        <w:rPr>
          <w:rFonts w:asciiTheme="minorEastAsia" w:hAnsiTheme="minorEastAsia" w:hint="eastAsia"/>
          <w:color w:val="000000" w:themeColor="text1"/>
          <w:sz w:val="24"/>
        </w:rPr>
        <w:t>時の本人</w:t>
      </w:r>
      <w:r w:rsidR="004B1F1B" w:rsidRPr="006037E6">
        <w:rPr>
          <w:rFonts w:asciiTheme="minorEastAsia" w:hAnsiTheme="minorEastAsia" w:hint="eastAsia"/>
          <w:color w:val="000000" w:themeColor="text1"/>
          <w:sz w:val="24"/>
        </w:rPr>
        <w:t>の挙動・所作等や本人からの聞き取り等に基づき</w:t>
      </w:r>
      <w:r w:rsidR="00EF4563" w:rsidRPr="006037E6">
        <w:rPr>
          <w:rFonts w:asciiTheme="minorEastAsia" w:hAnsiTheme="minorEastAsia" w:hint="eastAsia"/>
          <w:color w:val="000000" w:themeColor="text1"/>
          <w:sz w:val="24"/>
        </w:rPr>
        <w:t>サポステ側で記録すること。</w:t>
      </w:r>
    </w:p>
    <w:p w14:paraId="5E069D7E" w14:textId="1AF98469" w:rsidR="006223B0" w:rsidRPr="006037E6" w:rsidRDefault="006223B0" w:rsidP="006037E6">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イ　</w:t>
      </w:r>
      <w:r w:rsidR="005627B0" w:rsidRPr="006037E6">
        <w:rPr>
          <w:rFonts w:asciiTheme="minorEastAsia" w:hAnsiTheme="minorEastAsia" w:hint="eastAsia"/>
          <w:color w:val="000000" w:themeColor="text1"/>
          <w:sz w:val="24"/>
        </w:rPr>
        <w:t>サポステは、支援対象者の進捗状況に応じ、支援の実施状況や到達度、ハローワークへの誘導の見込み、ハローワークへの同行訪問の予定等について、随時ハローワークとの情報共有を行い、ハローワークでの</w:t>
      </w:r>
      <w:r w:rsidR="004B1F1B" w:rsidRPr="006037E6">
        <w:rPr>
          <w:rFonts w:asciiTheme="minorEastAsia" w:hAnsiTheme="minorEastAsia" w:hint="eastAsia"/>
          <w:color w:val="000000" w:themeColor="text1"/>
          <w:sz w:val="24"/>
        </w:rPr>
        <w:t>職業紹介等の</w:t>
      </w:r>
      <w:r w:rsidR="005627B0" w:rsidRPr="006037E6">
        <w:rPr>
          <w:rFonts w:asciiTheme="minorEastAsia" w:hAnsiTheme="minorEastAsia" w:hint="eastAsia"/>
          <w:color w:val="000000" w:themeColor="text1"/>
          <w:sz w:val="24"/>
        </w:rPr>
        <w:t>就職支援に円滑につながるよう努めること。</w:t>
      </w:r>
    </w:p>
    <w:p w14:paraId="3ED4E4D5" w14:textId="77777777" w:rsidR="006223B0" w:rsidRPr="006037E6" w:rsidRDefault="006223B0" w:rsidP="00A455AA">
      <w:pPr>
        <w:ind w:leftChars="457" w:left="1274" w:hangingChars="131" w:hanging="314"/>
        <w:rPr>
          <w:rFonts w:asciiTheme="minorEastAsia" w:hAnsiTheme="minorEastAsia"/>
          <w:color w:val="000000" w:themeColor="text1"/>
          <w:sz w:val="24"/>
        </w:rPr>
      </w:pPr>
    </w:p>
    <w:p w14:paraId="085B951A" w14:textId="77777777" w:rsidR="006B364A" w:rsidRPr="006037E6" w:rsidRDefault="00143E96" w:rsidP="006B364A">
      <w:pPr>
        <w:pStyle w:val="2"/>
        <w:ind w:firstLineChars="100" w:firstLine="241"/>
        <w:rPr>
          <w:b/>
          <w:color w:val="000000" w:themeColor="text1"/>
          <w:sz w:val="24"/>
        </w:rPr>
      </w:pPr>
      <w:bookmarkStart w:id="25" w:name="_Toc532212241"/>
      <w:r w:rsidRPr="006037E6">
        <w:rPr>
          <w:rFonts w:hint="eastAsia"/>
          <w:b/>
          <w:color w:val="000000" w:themeColor="text1"/>
          <w:sz w:val="24"/>
        </w:rPr>
        <w:t>３</w:t>
      </w:r>
      <w:r w:rsidR="006B364A" w:rsidRPr="006037E6">
        <w:rPr>
          <w:rFonts w:hint="eastAsia"/>
          <w:b/>
          <w:color w:val="000000" w:themeColor="text1"/>
          <w:sz w:val="24"/>
        </w:rPr>
        <w:t xml:space="preserve">　相談支援等の実施</w:t>
      </w:r>
      <w:bookmarkEnd w:id="25"/>
    </w:p>
    <w:p w14:paraId="3C73B221" w14:textId="77777777" w:rsidR="00CF72AF" w:rsidRPr="006037E6" w:rsidRDefault="006B364A" w:rsidP="00176394">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本登録完了後は、以下に留意の上、支援対象者に対する専門的相談支援を実施すること。</w:t>
      </w:r>
    </w:p>
    <w:p w14:paraId="3D8571DB" w14:textId="3E5CA914" w:rsidR="004A156C" w:rsidRPr="006037E6" w:rsidRDefault="000B18EF" w:rsidP="00176394">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なお、相談支援等の実施に際しては、</w:t>
      </w:r>
      <w:r w:rsidR="00F775FF">
        <w:rPr>
          <w:rFonts w:asciiTheme="minorEastAsia" w:hAnsiTheme="minorEastAsia" w:hint="eastAsia"/>
          <w:color w:val="000000" w:themeColor="text1"/>
          <w:sz w:val="24"/>
        </w:rPr>
        <w:t>下記６</w:t>
      </w:r>
      <w:r w:rsidR="008046EB" w:rsidRPr="006037E6">
        <w:rPr>
          <w:rFonts w:asciiTheme="minorEastAsia" w:hAnsiTheme="minorEastAsia" w:hint="eastAsia"/>
          <w:color w:val="000000" w:themeColor="text1"/>
          <w:sz w:val="24"/>
        </w:rPr>
        <w:t>の地方公共団体との連携の趣旨を踏まえ、第１の６（３）ア</w:t>
      </w:r>
      <w:r w:rsidR="00176394" w:rsidRPr="006037E6">
        <w:rPr>
          <w:rFonts w:asciiTheme="minorEastAsia" w:hAnsiTheme="minorEastAsia" w:hint="eastAsia"/>
          <w:color w:val="000000" w:themeColor="text1"/>
          <w:sz w:val="24"/>
        </w:rPr>
        <w:t>の</w:t>
      </w:r>
      <w:r w:rsidRPr="006037E6">
        <w:rPr>
          <w:rFonts w:asciiTheme="minorEastAsia" w:hAnsiTheme="minorEastAsia" w:hint="eastAsia"/>
          <w:color w:val="000000" w:themeColor="text1"/>
          <w:sz w:val="24"/>
        </w:rPr>
        <w:t>地方公共団体</w:t>
      </w:r>
      <w:r w:rsidR="00176394" w:rsidRPr="006037E6">
        <w:rPr>
          <w:rFonts w:asciiTheme="minorEastAsia" w:hAnsiTheme="minorEastAsia" w:hint="eastAsia"/>
          <w:color w:val="000000" w:themeColor="text1"/>
          <w:sz w:val="24"/>
        </w:rPr>
        <w:t>が地域の実情に応じて講ずる措置による支援メニューを活用しながら、支援対象者の状態等に応じて段階的な支援を実施すること。</w:t>
      </w:r>
    </w:p>
    <w:p w14:paraId="436DBE8B" w14:textId="77777777" w:rsidR="009D4888" w:rsidRPr="006037E6" w:rsidRDefault="00953789" w:rsidP="009D4888">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(1) 職業的自立支援プログラムの作成</w:t>
      </w:r>
    </w:p>
    <w:p w14:paraId="6433A81F" w14:textId="364A553D" w:rsidR="009D4888" w:rsidRPr="006037E6" w:rsidRDefault="009D4888" w:rsidP="00176394">
      <w:pPr>
        <w:ind w:leftChars="337" w:left="708" w:firstLineChars="104" w:firstLine="250"/>
        <w:rPr>
          <w:rFonts w:asciiTheme="minorEastAsia" w:hAnsiTheme="minorEastAsia"/>
          <w:color w:val="000000" w:themeColor="text1"/>
          <w:sz w:val="24"/>
        </w:rPr>
      </w:pPr>
      <w:r w:rsidRPr="006037E6">
        <w:rPr>
          <w:rFonts w:hint="eastAsia"/>
          <w:color w:val="000000" w:themeColor="text1"/>
          <w:sz w:val="24"/>
          <w:szCs w:val="24"/>
        </w:rPr>
        <w:t>キャリアコンサルタント等のキャリア形成支援を行う者は、</w:t>
      </w:r>
      <w:r w:rsidR="00953789" w:rsidRPr="006037E6">
        <w:rPr>
          <w:rFonts w:hint="eastAsia"/>
          <w:color w:val="000000" w:themeColor="text1"/>
          <w:sz w:val="24"/>
          <w:szCs w:val="24"/>
        </w:rPr>
        <w:t>支援対象者毎に、来所の経緯、これまでに受けた自立支援等</w:t>
      </w:r>
      <w:r w:rsidRPr="006037E6">
        <w:rPr>
          <w:rFonts w:hint="eastAsia"/>
          <w:color w:val="000000" w:themeColor="text1"/>
          <w:sz w:val="24"/>
          <w:szCs w:val="24"/>
        </w:rPr>
        <w:t>の内容</w:t>
      </w:r>
      <w:r w:rsidR="00953789" w:rsidRPr="006037E6">
        <w:rPr>
          <w:rFonts w:hint="eastAsia"/>
          <w:color w:val="000000" w:themeColor="text1"/>
          <w:sz w:val="24"/>
          <w:szCs w:val="24"/>
        </w:rPr>
        <w:t>、インテーク相談者による支</w:t>
      </w:r>
      <w:r w:rsidR="00953789" w:rsidRPr="006037E6">
        <w:rPr>
          <w:rFonts w:hint="eastAsia"/>
          <w:color w:val="000000" w:themeColor="text1"/>
          <w:sz w:val="24"/>
          <w:szCs w:val="24"/>
        </w:rPr>
        <w:lastRenderedPageBreak/>
        <w:t>援対象者に係る所見等の記</w:t>
      </w:r>
      <w:r w:rsidRPr="006037E6">
        <w:rPr>
          <w:rFonts w:hint="eastAsia"/>
          <w:color w:val="000000" w:themeColor="text1"/>
          <w:sz w:val="24"/>
          <w:szCs w:val="24"/>
        </w:rPr>
        <w:t>録に加え、地域の実情や必要性に応じて、</w:t>
      </w:r>
      <w:r w:rsidR="00953789" w:rsidRPr="006037E6">
        <w:rPr>
          <w:rFonts w:hint="eastAsia"/>
          <w:color w:val="000000" w:themeColor="text1"/>
          <w:sz w:val="24"/>
          <w:szCs w:val="24"/>
        </w:rPr>
        <w:t>臨床心理士等の意見を踏まえ</w:t>
      </w:r>
      <w:r w:rsidRPr="006037E6">
        <w:rPr>
          <w:rFonts w:hint="eastAsia"/>
          <w:color w:val="000000" w:themeColor="text1"/>
          <w:sz w:val="24"/>
          <w:szCs w:val="24"/>
        </w:rPr>
        <w:t>つつ</w:t>
      </w:r>
      <w:r w:rsidR="00953789" w:rsidRPr="006037E6">
        <w:rPr>
          <w:rFonts w:hint="eastAsia"/>
          <w:color w:val="000000" w:themeColor="text1"/>
          <w:sz w:val="24"/>
          <w:szCs w:val="24"/>
        </w:rPr>
        <w:t>、就職に向けた支援計画（以下「職業的自立支援プログラム」という。）を作成すること。</w:t>
      </w:r>
    </w:p>
    <w:p w14:paraId="2CC58DFF" w14:textId="77777777" w:rsidR="009D4888" w:rsidRPr="006037E6" w:rsidRDefault="009D4888" w:rsidP="009D4888">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(2) 職業的自立支援プログラムに基づく支援の実施</w:t>
      </w:r>
    </w:p>
    <w:p w14:paraId="31E53638" w14:textId="77777777" w:rsidR="007342B9" w:rsidRPr="006037E6" w:rsidRDefault="009D4888" w:rsidP="007342B9">
      <w:pPr>
        <w:ind w:leftChars="337" w:left="708" w:firstLineChars="104" w:firstLine="250"/>
        <w:rPr>
          <w:color w:val="000000" w:themeColor="text1"/>
          <w:sz w:val="24"/>
          <w:szCs w:val="24"/>
        </w:rPr>
      </w:pPr>
      <w:r w:rsidRPr="006037E6">
        <w:rPr>
          <w:rFonts w:hint="eastAsia"/>
          <w:color w:val="000000" w:themeColor="text1"/>
          <w:sz w:val="24"/>
          <w:szCs w:val="24"/>
        </w:rPr>
        <w:t>職業的自立支援</w:t>
      </w:r>
      <w:r w:rsidR="00FB4AA6" w:rsidRPr="006037E6">
        <w:rPr>
          <w:rFonts w:hint="eastAsia"/>
          <w:color w:val="000000" w:themeColor="text1"/>
          <w:sz w:val="24"/>
          <w:szCs w:val="24"/>
        </w:rPr>
        <w:t>プログラムに基づき、地域の実情に応じて地方公共団体が措置する事業による支援メニューや</w:t>
      </w:r>
      <w:r w:rsidR="006B07EC" w:rsidRPr="006037E6">
        <w:rPr>
          <w:rFonts w:hint="eastAsia"/>
          <w:color w:val="000000" w:themeColor="text1"/>
          <w:sz w:val="24"/>
          <w:szCs w:val="24"/>
        </w:rPr>
        <w:t>、</w:t>
      </w:r>
      <w:r w:rsidR="00FB4AA6" w:rsidRPr="006037E6">
        <w:rPr>
          <w:rFonts w:hint="eastAsia"/>
          <w:color w:val="000000" w:themeColor="text1"/>
          <w:sz w:val="24"/>
          <w:szCs w:val="24"/>
        </w:rPr>
        <w:t>IT</w:t>
      </w:r>
      <w:r w:rsidR="00310F6D" w:rsidRPr="006037E6">
        <w:rPr>
          <w:rFonts w:hint="eastAsia"/>
          <w:color w:val="000000" w:themeColor="text1"/>
          <w:sz w:val="24"/>
          <w:szCs w:val="24"/>
        </w:rPr>
        <w:t>を活用した</w:t>
      </w:r>
      <w:r w:rsidR="00FB4AA6" w:rsidRPr="006037E6">
        <w:rPr>
          <w:rFonts w:hint="eastAsia"/>
          <w:color w:val="000000" w:themeColor="text1"/>
          <w:sz w:val="24"/>
          <w:szCs w:val="24"/>
        </w:rPr>
        <w:t>相談支援手法</w:t>
      </w:r>
      <w:r w:rsidR="00310F6D" w:rsidRPr="006037E6">
        <w:rPr>
          <w:rFonts w:hint="eastAsia"/>
          <w:color w:val="000000" w:themeColor="text1"/>
          <w:sz w:val="24"/>
          <w:szCs w:val="24"/>
        </w:rPr>
        <w:t>を取り入れつつ</w:t>
      </w:r>
      <w:r w:rsidR="00FB4AA6" w:rsidRPr="006037E6">
        <w:rPr>
          <w:rFonts w:hint="eastAsia"/>
          <w:color w:val="000000" w:themeColor="text1"/>
          <w:sz w:val="24"/>
          <w:szCs w:val="24"/>
        </w:rPr>
        <w:t>、</w:t>
      </w:r>
      <w:r w:rsidRPr="006037E6">
        <w:rPr>
          <w:rFonts w:hint="eastAsia"/>
          <w:color w:val="000000" w:themeColor="text1"/>
          <w:sz w:val="24"/>
          <w:szCs w:val="24"/>
        </w:rPr>
        <w:t>就職に向けた相談</w:t>
      </w:r>
      <w:r w:rsidR="00FB4AA6" w:rsidRPr="006037E6">
        <w:rPr>
          <w:rFonts w:hint="eastAsia"/>
          <w:color w:val="000000" w:themeColor="text1"/>
          <w:sz w:val="24"/>
          <w:szCs w:val="24"/>
        </w:rPr>
        <w:t>支援及び個別又はグループワークによるトレーニング等を行うとともに</w:t>
      </w:r>
      <w:r w:rsidRPr="006037E6">
        <w:rPr>
          <w:rFonts w:hint="eastAsia"/>
          <w:color w:val="000000" w:themeColor="text1"/>
          <w:sz w:val="24"/>
          <w:szCs w:val="24"/>
        </w:rPr>
        <w:t>、ハローワーク等への誘導をはじめとする支援対象者にとって最も適した支援機関での支援が継続的に受けられるよう配慮すること。</w:t>
      </w:r>
    </w:p>
    <w:p w14:paraId="415DE03B" w14:textId="77777777" w:rsidR="009D4888" w:rsidRPr="006037E6" w:rsidRDefault="009D4888" w:rsidP="009D4888">
      <w:pPr>
        <w:ind w:leftChars="337" w:left="708" w:firstLineChars="4" w:firstLine="10"/>
        <w:rPr>
          <w:color w:val="000000" w:themeColor="text1"/>
          <w:sz w:val="24"/>
          <w:szCs w:val="24"/>
        </w:rPr>
      </w:pPr>
      <w:r w:rsidRPr="006037E6">
        <w:rPr>
          <w:rFonts w:hint="eastAsia"/>
          <w:color w:val="000000" w:themeColor="text1"/>
          <w:sz w:val="24"/>
          <w:szCs w:val="24"/>
        </w:rPr>
        <w:t>ア</w:t>
      </w:r>
      <w:r w:rsidR="00DD0BCF" w:rsidRPr="006037E6">
        <w:rPr>
          <w:rFonts w:hint="eastAsia"/>
          <w:color w:val="000000" w:themeColor="text1"/>
          <w:sz w:val="24"/>
          <w:szCs w:val="24"/>
        </w:rPr>
        <w:t xml:space="preserve">　基盤的支援</w:t>
      </w:r>
      <w:r w:rsidR="004A2C77" w:rsidRPr="006037E6">
        <w:rPr>
          <w:rFonts w:hint="eastAsia"/>
          <w:color w:val="000000" w:themeColor="text1"/>
          <w:sz w:val="24"/>
          <w:szCs w:val="24"/>
        </w:rPr>
        <w:t>メニュー</w:t>
      </w:r>
    </w:p>
    <w:p w14:paraId="497001C3" w14:textId="77777777" w:rsidR="009D4888" w:rsidRPr="006037E6" w:rsidRDefault="009D4888" w:rsidP="009D4888">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(ｱ) </w:t>
      </w:r>
      <w:r w:rsidR="00DD0BCF" w:rsidRPr="006037E6">
        <w:rPr>
          <w:rFonts w:asciiTheme="minorEastAsia" w:hAnsiTheme="minorEastAsia" w:hint="eastAsia"/>
          <w:color w:val="000000" w:themeColor="text1"/>
          <w:sz w:val="24"/>
        </w:rPr>
        <w:t>基本プログラム</w:t>
      </w:r>
    </w:p>
    <w:p w14:paraId="690076DF" w14:textId="77777777" w:rsidR="00D353C5" w:rsidRPr="006037E6" w:rsidRDefault="0099141C" w:rsidP="00D353C5">
      <w:pPr>
        <w:ind w:leftChars="540" w:left="1134" w:firstLineChars="124" w:firstLine="298"/>
        <w:rPr>
          <w:rFonts w:asciiTheme="minorEastAsia" w:hAnsiTheme="minorEastAsia"/>
          <w:color w:val="000000" w:themeColor="text1"/>
          <w:sz w:val="24"/>
        </w:rPr>
      </w:pPr>
      <w:r w:rsidRPr="006037E6">
        <w:rPr>
          <w:rFonts w:asciiTheme="minorEastAsia" w:hAnsiTheme="minorEastAsia" w:hint="eastAsia"/>
          <w:color w:val="000000" w:themeColor="text1"/>
          <w:sz w:val="24"/>
        </w:rPr>
        <w:t>就労</w:t>
      </w:r>
      <w:r w:rsidR="0063748A" w:rsidRPr="006037E6">
        <w:rPr>
          <w:rFonts w:asciiTheme="minorEastAsia" w:hAnsiTheme="minorEastAsia" w:hint="eastAsia"/>
          <w:color w:val="000000" w:themeColor="text1"/>
          <w:sz w:val="24"/>
        </w:rPr>
        <w:t>相談</w:t>
      </w:r>
      <w:r w:rsidRPr="006037E6">
        <w:rPr>
          <w:rFonts w:asciiTheme="minorEastAsia" w:hAnsiTheme="minorEastAsia" w:hint="eastAsia"/>
          <w:color w:val="000000" w:themeColor="text1"/>
          <w:sz w:val="24"/>
        </w:rPr>
        <w:t>や</w:t>
      </w:r>
      <w:r w:rsidR="00D353C5" w:rsidRPr="006037E6">
        <w:rPr>
          <w:rFonts w:asciiTheme="minorEastAsia" w:hAnsiTheme="minorEastAsia" w:hint="eastAsia"/>
          <w:color w:val="000000" w:themeColor="text1"/>
          <w:sz w:val="24"/>
        </w:rPr>
        <w:t>生活相談、コミュニケーション訓練、軽作業、グループワーク、協力企</w:t>
      </w:r>
      <w:r w:rsidR="00273A18" w:rsidRPr="006037E6">
        <w:rPr>
          <w:rFonts w:asciiTheme="minorEastAsia" w:hAnsiTheme="minorEastAsia" w:hint="eastAsia"/>
          <w:color w:val="000000" w:themeColor="text1"/>
          <w:sz w:val="24"/>
        </w:rPr>
        <w:t>業への職場</w:t>
      </w:r>
      <w:r w:rsidRPr="006037E6">
        <w:rPr>
          <w:rFonts w:asciiTheme="minorEastAsia" w:hAnsiTheme="minorEastAsia" w:hint="eastAsia"/>
          <w:color w:val="000000" w:themeColor="text1"/>
          <w:sz w:val="24"/>
        </w:rPr>
        <w:t>見学</w:t>
      </w:r>
      <w:r w:rsidR="009562A4" w:rsidRPr="006037E6">
        <w:rPr>
          <w:rFonts w:asciiTheme="minorEastAsia" w:hAnsiTheme="minorEastAsia" w:hint="eastAsia"/>
          <w:color w:val="000000" w:themeColor="text1"/>
          <w:sz w:val="24"/>
        </w:rPr>
        <w:t>、保護者からの個別相談への対応</w:t>
      </w:r>
      <w:r w:rsidRPr="006037E6">
        <w:rPr>
          <w:rFonts w:asciiTheme="minorEastAsia" w:hAnsiTheme="minorEastAsia" w:hint="eastAsia"/>
          <w:color w:val="000000" w:themeColor="text1"/>
          <w:sz w:val="24"/>
        </w:rPr>
        <w:t>等を通じて、</w:t>
      </w:r>
      <w:r w:rsidR="00273A18" w:rsidRPr="006037E6">
        <w:rPr>
          <w:rFonts w:asciiTheme="minorEastAsia" w:hAnsiTheme="minorEastAsia" w:hint="eastAsia"/>
          <w:color w:val="000000" w:themeColor="text1"/>
          <w:sz w:val="24"/>
        </w:rPr>
        <w:t>就職活動の実施に向けた準備段階の支援を行い、就職の実現に向けたより実践的な支援である下記</w:t>
      </w:r>
      <w:r w:rsidR="0079256C" w:rsidRPr="006037E6">
        <w:rPr>
          <w:rFonts w:asciiTheme="minorEastAsia" w:hAnsiTheme="minorEastAsia" w:hint="eastAsia"/>
          <w:color w:val="000000" w:themeColor="text1"/>
          <w:sz w:val="24"/>
        </w:rPr>
        <w:t>イ</w:t>
      </w:r>
      <w:r w:rsidR="00273A18" w:rsidRPr="006037E6">
        <w:rPr>
          <w:rFonts w:asciiTheme="minorEastAsia" w:hAnsiTheme="minorEastAsia" w:hint="eastAsia"/>
          <w:color w:val="000000" w:themeColor="text1"/>
          <w:sz w:val="24"/>
        </w:rPr>
        <w:t>の実践的支援メニューの各種プログラムにつなげること。</w:t>
      </w:r>
    </w:p>
    <w:p w14:paraId="51DD2B77" w14:textId="77777777" w:rsidR="00D353C5" w:rsidRPr="006037E6" w:rsidRDefault="00D353C5" w:rsidP="003F1C67">
      <w:pPr>
        <w:ind w:leftChars="540" w:left="1134" w:firstLineChars="125" w:firstLine="300"/>
        <w:rPr>
          <w:rFonts w:asciiTheme="minorEastAsia" w:hAnsiTheme="minorEastAsia"/>
          <w:color w:val="000000" w:themeColor="text1"/>
          <w:sz w:val="24"/>
        </w:rPr>
      </w:pPr>
      <w:r w:rsidRPr="006037E6">
        <w:rPr>
          <w:rFonts w:asciiTheme="minorEastAsia" w:hAnsiTheme="minorEastAsia" w:hint="eastAsia"/>
          <w:color w:val="000000" w:themeColor="text1"/>
          <w:sz w:val="24"/>
        </w:rPr>
        <w:t>具体的には、</w:t>
      </w:r>
      <w:r w:rsidR="008046EB" w:rsidRPr="006037E6">
        <w:rPr>
          <w:rFonts w:asciiTheme="minorEastAsia" w:hAnsiTheme="minorEastAsia" w:hint="eastAsia"/>
          <w:color w:val="000000" w:themeColor="text1"/>
          <w:sz w:val="24"/>
        </w:rPr>
        <w:t>以下のaからd</w:t>
      </w:r>
      <w:r w:rsidR="003F1C67" w:rsidRPr="006037E6">
        <w:rPr>
          <w:rFonts w:asciiTheme="minorEastAsia" w:hAnsiTheme="minorEastAsia" w:hint="eastAsia"/>
          <w:color w:val="000000" w:themeColor="text1"/>
          <w:sz w:val="24"/>
        </w:rPr>
        <w:t>の</w:t>
      </w:r>
      <w:r w:rsidRPr="006037E6">
        <w:rPr>
          <w:rFonts w:asciiTheme="minorEastAsia" w:hAnsiTheme="minorEastAsia" w:hint="eastAsia"/>
          <w:color w:val="000000" w:themeColor="text1"/>
          <w:sz w:val="24"/>
        </w:rPr>
        <w:t>ようなメニューが考えられる</w:t>
      </w:r>
      <w:r w:rsidR="008046EB" w:rsidRPr="006037E6">
        <w:rPr>
          <w:rFonts w:asciiTheme="minorEastAsia" w:hAnsiTheme="minorEastAsia" w:hint="eastAsia"/>
          <w:color w:val="000000" w:themeColor="text1"/>
          <w:sz w:val="24"/>
        </w:rPr>
        <w:t>が、e</w:t>
      </w:r>
      <w:r w:rsidR="0063748A" w:rsidRPr="006037E6">
        <w:rPr>
          <w:rFonts w:asciiTheme="minorEastAsia" w:hAnsiTheme="minorEastAsia" w:hint="eastAsia"/>
          <w:color w:val="000000" w:themeColor="text1"/>
          <w:sz w:val="24"/>
        </w:rPr>
        <w:t>に示すような職業的自立に向けた直接的な就職支援とはいえない</w:t>
      </w:r>
      <w:r w:rsidR="003F1C67" w:rsidRPr="006037E6">
        <w:rPr>
          <w:rFonts w:asciiTheme="minorEastAsia" w:hAnsiTheme="minorEastAsia" w:hint="eastAsia"/>
          <w:color w:val="000000" w:themeColor="text1"/>
          <w:sz w:val="24"/>
        </w:rPr>
        <w:t>メニューについては認められないことに留意すること</w:t>
      </w:r>
      <w:r w:rsidRPr="006037E6">
        <w:rPr>
          <w:rFonts w:asciiTheme="minorEastAsia" w:hAnsiTheme="minorEastAsia" w:hint="eastAsia"/>
          <w:color w:val="000000" w:themeColor="text1"/>
          <w:sz w:val="24"/>
        </w:rPr>
        <w:t>。</w:t>
      </w:r>
    </w:p>
    <w:p w14:paraId="2CD967FF" w14:textId="77777777" w:rsidR="003F1C67" w:rsidRPr="006037E6" w:rsidRDefault="003F1C67" w:rsidP="003F1C67">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a 　動機付けに関するメニュー</w:t>
      </w:r>
    </w:p>
    <w:p w14:paraId="2B776D77" w14:textId="77777777" w:rsidR="0099141C" w:rsidRPr="006037E6" w:rsidRDefault="0099141C" w:rsidP="0099141C">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(a</w:t>
      </w:r>
      <w:r w:rsidR="003F1C67" w:rsidRPr="006037E6">
        <w:rPr>
          <w:rFonts w:asciiTheme="minorEastAsia" w:hAnsiTheme="minorEastAsia" w:hint="eastAsia"/>
          <w:color w:val="000000" w:themeColor="text1"/>
          <w:sz w:val="24"/>
        </w:rPr>
        <w:t>) 職業講話</w:t>
      </w:r>
    </w:p>
    <w:p w14:paraId="1FAF412E" w14:textId="77777777" w:rsidR="005A5B6C" w:rsidRPr="006037E6" w:rsidRDefault="005A5B6C" w:rsidP="0099141C">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(b) 就職者による体験談講話</w:t>
      </w:r>
    </w:p>
    <w:p w14:paraId="2164381C" w14:textId="77777777" w:rsidR="003F1C67" w:rsidRPr="006037E6" w:rsidRDefault="003F1C67" w:rsidP="003F1C67">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b　 自己を知ることに関するメニュー</w:t>
      </w:r>
    </w:p>
    <w:p w14:paraId="1CC95F11" w14:textId="77777777" w:rsidR="003F1C67" w:rsidRPr="006037E6" w:rsidRDefault="003F1C67" w:rsidP="003F1C67">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(a) 職業適性検査</w:t>
      </w:r>
    </w:p>
    <w:p w14:paraId="7450E14B" w14:textId="77777777" w:rsidR="003F1C67" w:rsidRPr="006037E6" w:rsidRDefault="003F1C67" w:rsidP="003F1C67">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(b) 自己理解の促進</w:t>
      </w:r>
    </w:p>
    <w:p w14:paraId="5DDFFD72" w14:textId="77777777" w:rsidR="003F1C67" w:rsidRPr="006037E6" w:rsidRDefault="003F1C67" w:rsidP="003F1C67">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(c) 自信回復</w:t>
      </w:r>
    </w:p>
    <w:p w14:paraId="750ADA59" w14:textId="77777777" w:rsidR="003F1C67" w:rsidRPr="006037E6" w:rsidRDefault="003F1C67" w:rsidP="003F1C67">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(d) コミュニケーション能力の向上</w:t>
      </w:r>
    </w:p>
    <w:p w14:paraId="3C6783AA" w14:textId="77777777" w:rsidR="00756CB0" w:rsidRPr="006037E6" w:rsidRDefault="00756CB0" w:rsidP="003F1C67">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(e) 生活習慣</w:t>
      </w:r>
      <w:r w:rsidR="00273A18" w:rsidRPr="006037E6">
        <w:rPr>
          <w:rFonts w:asciiTheme="minorEastAsia" w:hAnsiTheme="minorEastAsia" w:hint="eastAsia"/>
          <w:color w:val="000000" w:themeColor="text1"/>
          <w:sz w:val="24"/>
        </w:rPr>
        <w:t>の改善</w:t>
      </w:r>
    </w:p>
    <w:p w14:paraId="6A32E9FF" w14:textId="77777777" w:rsidR="00756CB0" w:rsidRPr="006037E6" w:rsidRDefault="00756CB0" w:rsidP="003F1C67">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(f) 身だしなみ</w:t>
      </w:r>
    </w:p>
    <w:p w14:paraId="3E47C24A" w14:textId="77777777" w:rsidR="003F1C67" w:rsidRPr="006037E6" w:rsidRDefault="003F1C67" w:rsidP="003F1C67">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c 　職業の世界を知ることに関するメニュー</w:t>
      </w:r>
    </w:p>
    <w:p w14:paraId="61F564E0" w14:textId="77777777" w:rsidR="003F1C67" w:rsidRPr="006037E6" w:rsidRDefault="003F1C67" w:rsidP="003F1C67">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(a) 職場見学（</w:t>
      </w:r>
      <w:r w:rsidR="008046EB" w:rsidRPr="006037E6">
        <w:rPr>
          <w:rFonts w:asciiTheme="minorEastAsia" w:hAnsiTheme="minorEastAsia" w:hint="eastAsia"/>
          <w:color w:val="000000" w:themeColor="text1"/>
          <w:sz w:val="24"/>
        </w:rPr>
        <w:t>上記第１の６</w:t>
      </w:r>
      <w:r w:rsidR="002C0E11" w:rsidRPr="006037E6">
        <w:rPr>
          <w:rFonts w:asciiTheme="minorEastAsia" w:hAnsiTheme="minorEastAsia" w:hint="eastAsia"/>
          <w:color w:val="000000" w:themeColor="text1"/>
          <w:sz w:val="24"/>
        </w:rPr>
        <w:t>(3)</w:t>
      </w:r>
      <w:r w:rsidR="008046EB" w:rsidRPr="006037E6">
        <w:rPr>
          <w:rFonts w:asciiTheme="minorEastAsia" w:hAnsiTheme="minorEastAsia" w:hint="eastAsia"/>
          <w:color w:val="000000" w:themeColor="text1"/>
          <w:sz w:val="24"/>
        </w:rPr>
        <w:t>ア(ｲ)a</w:t>
      </w:r>
      <w:r w:rsidR="007B51AB" w:rsidRPr="006037E6">
        <w:rPr>
          <w:rFonts w:asciiTheme="minorEastAsia" w:hAnsiTheme="minorEastAsia" w:hint="eastAsia"/>
          <w:color w:val="000000" w:themeColor="text1"/>
          <w:sz w:val="24"/>
        </w:rPr>
        <w:t>の</w:t>
      </w:r>
      <w:r w:rsidRPr="006037E6">
        <w:rPr>
          <w:rFonts w:asciiTheme="minorEastAsia" w:hAnsiTheme="minorEastAsia" w:hint="eastAsia"/>
          <w:color w:val="000000" w:themeColor="text1"/>
          <w:sz w:val="24"/>
        </w:rPr>
        <w:t>職業ふれあい事業参照。）</w:t>
      </w:r>
    </w:p>
    <w:p w14:paraId="1E2BD6F8" w14:textId="77777777" w:rsidR="00756CB0" w:rsidRPr="006037E6" w:rsidRDefault="003F1C67" w:rsidP="00756CB0">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(b) </w:t>
      </w:r>
      <w:r w:rsidR="0053201E" w:rsidRPr="006037E6">
        <w:rPr>
          <w:rFonts w:asciiTheme="minorEastAsia" w:hAnsiTheme="minorEastAsia" w:hint="eastAsia"/>
          <w:color w:val="000000" w:themeColor="text1"/>
          <w:sz w:val="24"/>
        </w:rPr>
        <w:t>就労</w:t>
      </w:r>
      <w:r w:rsidR="008046EB" w:rsidRPr="006037E6">
        <w:rPr>
          <w:rFonts w:asciiTheme="minorEastAsia" w:hAnsiTheme="minorEastAsia" w:hint="eastAsia"/>
          <w:color w:val="000000" w:themeColor="text1"/>
          <w:sz w:val="24"/>
        </w:rPr>
        <w:t>体験（上記第１の６</w:t>
      </w:r>
      <w:r w:rsidR="002C0E11" w:rsidRPr="006037E6">
        <w:rPr>
          <w:rFonts w:asciiTheme="minorEastAsia" w:hAnsiTheme="minorEastAsia" w:hint="eastAsia"/>
          <w:color w:val="000000" w:themeColor="text1"/>
          <w:sz w:val="24"/>
        </w:rPr>
        <w:t>(3)</w:t>
      </w:r>
      <w:r w:rsidR="008046EB" w:rsidRPr="006037E6">
        <w:rPr>
          <w:rFonts w:asciiTheme="minorEastAsia" w:hAnsiTheme="minorEastAsia" w:hint="eastAsia"/>
          <w:color w:val="000000" w:themeColor="text1"/>
          <w:sz w:val="24"/>
        </w:rPr>
        <w:t>ア(ｲ)b</w:t>
      </w:r>
      <w:r w:rsidR="007B51AB" w:rsidRPr="006037E6">
        <w:rPr>
          <w:rFonts w:asciiTheme="minorEastAsia" w:hAnsiTheme="minorEastAsia" w:hint="eastAsia"/>
          <w:color w:val="000000" w:themeColor="text1"/>
          <w:sz w:val="24"/>
        </w:rPr>
        <w:t>の</w:t>
      </w:r>
      <w:r w:rsidRPr="006037E6">
        <w:rPr>
          <w:rFonts w:asciiTheme="minorEastAsia" w:hAnsiTheme="minorEastAsia" w:hint="eastAsia"/>
          <w:color w:val="000000" w:themeColor="text1"/>
          <w:sz w:val="24"/>
        </w:rPr>
        <w:t>ジョブトレーニング参照。）</w:t>
      </w:r>
    </w:p>
    <w:p w14:paraId="12E2A9A9" w14:textId="77777777" w:rsidR="003F1C67" w:rsidRPr="006037E6" w:rsidRDefault="00EC0D64" w:rsidP="003F1C67">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d</w:t>
      </w:r>
      <w:r w:rsidR="003F1C67" w:rsidRPr="006037E6">
        <w:rPr>
          <w:rFonts w:asciiTheme="minorEastAsia" w:hAnsiTheme="minorEastAsia" w:hint="eastAsia"/>
          <w:color w:val="000000" w:themeColor="text1"/>
          <w:sz w:val="24"/>
        </w:rPr>
        <w:t xml:space="preserve"> 　その他</w:t>
      </w:r>
    </w:p>
    <w:p w14:paraId="1C936966" w14:textId="77777777" w:rsidR="003F1C67" w:rsidRPr="006037E6" w:rsidRDefault="003F1C67" w:rsidP="003F1C6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(a) 民間企業等がCSR事業として無償で提供する若年無業者の就職に資するプログラム</w:t>
      </w:r>
    </w:p>
    <w:p w14:paraId="5E3F3FF3" w14:textId="77777777" w:rsidR="003F1C67" w:rsidRPr="006037E6" w:rsidRDefault="003F1C67" w:rsidP="003F1C67">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(b) </w:t>
      </w:r>
      <w:r w:rsidR="00920304" w:rsidRPr="006037E6">
        <w:rPr>
          <w:rFonts w:asciiTheme="minorEastAsia" w:hAnsiTheme="minorEastAsia" w:hint="eastAsia"/>
          <w:color w:val="000000" w:themeColor="text1"/>
          <w:sz w:val="24"/>
        </w:rPr>
        <w:t>その他</w:t>
      </w:r>
      <w:r w:rsidRPr="006037E6">
        <w:rPr>
          <w:rFonts w:asciiTheme="minorEastAsia" w:hAnsiTheme="minorEastAsia" w:hint="eastAsia"/>
          <w:color w:val="000000" w:themeColor="text1"/>
          <w:sz w:val="24"/>
        </w:rPr>
        <w:t>各サポステが民間企業と連携して実施するプログラム</w:t>
      </w:r>
    </w:p>
    <w:p w14:paraId="3B853B93" w14:textId="77777777" w:rsidR="003F1C67" w:rsidRPr="006037E6" w:rsidRDefault="00EC0D64" w:rsidP="003F1C67">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e</w:t>
      </w:r>
      <w:r w:rsidR="003F1C67" w:rsidRPr="006037E6">
        <w:rPr>
          <w:rFonts w:asciiTheme="minorEastAsia" w:hAnsiTheme="minorEastAsia" w:hint="eastAsia"/>
          <w:color w:val="000000" w:themeColor="text1"/>
          <w:sz w:val="24"/>
        </w:rPr>
        <w:t xml:space="preserve">　 プログラムのメニューとしては認められないものの例（自主事業又は地方公共団体の事業として実施することは可。）</w:t>
      </w:r>
    </w:p>
    <w:p w14:paraId="014B3845" w14:textId="77777777" w:rsidR="003F1C67" w:rsidRPr="006037E6" w:rsidRDefault="003F1C67" w:rsidP="003F1C6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(a) 趣味・教養の域を超えないもの（例：ヨガ、ゲーム（トランプ・将</w:t>
      </w:r>
      <w:r w:rsidRPr="006037E6">
        <w:rPr>
          <w:rFonts w:asciiTheme="minorEastAsia" w:hAnsiTheme="minorEastAsia" w:hint="eastAsia"/>
          <w:color w:val="000000" w:themeColor="text1"/>
          <w:sz w:val="24"/>
        </w:rPr>
        <w:lastRenderedPageBreak/>
        <w:t>棋・オセロ等）、運動会、映画鑑賞等）</w:t>
      </w:r>
    </w:p>
    <w:p w14:paraId="3DBA5594" w14:textId="77777777" w:rsidR="003F1C67" w:rsidRPr="006037E6" w:rsidRDefault="00756CB0" w:rsidP="00756CB0">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(b) 学習を目的とするもの（例：高卒認定試験のサポート）</w:t>
      </w:r>
    </w:p>
    <w:p w14:paraId="3071F68B" w14:textId="77777777" w:rsidR="00756CB0" w:rsidRPr="006037E6" w:rsidRDefault="00756CB0" w:rsidP="00756CB0">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(c) 飲食を伴うもの（例：調理実習、食事会）</w:t>
      </w:r>
    </w:p>
    <w:p w14:paraId="1F0C0764" w14:textId="77777777" w:rsidR="00756CB0" w:rsidRPr="006037E6" w:rsidRDefault="00756CB0" w:rsidP="008046EB">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(d) その他国の事業として行うことが適切でないプログラム</w:t>
      </w:r>
    </w:p>
    <w:p w14:paraId="2B845973" w14:textId="77777777" w:rsidR="00DD0BCF" w:rsidRPr="006037E6" w:rsidRDefault="00DD0BCF" w:rsidP="009D4888">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(ｲ) 高校中退者等アウトリーチプログラム</w:t>
      </w:r>
    </w:p>
    <w:p w14:paraId="0F686D9E" w14:textId="77777777" w:rsidR="00DD0BCF" w:rsidRPr="006037E6" w:rsidRDefault="00BF2EA9" w:rsidP="00BF2EA9">
      <w:pPr>
        <w:ind w:leftChars="540" w:left="1134" w:firstLineChars="126" w:firstLine="302"/>
        <w:rPr>
          <w:rFonts w:asciiTheme="minorEastAsia" w:hAnsiTheme="minorEastAsia"/>
          <w:color w:val="000000" w:themeColor="text1"/>
          <w:sz w:val="24"/>
        </w:rPr>
      </w:pPr>
      <w:r w:rsidRPr="006037E6">
        <w:rPr>
          <w:rFonts w:asciiTheme="minorEastAsia" w:hAnsiTheme="minorEastAsia" w:hint="eastAsia"/>
          <w:color w:val="000000" w:themeColor="text1"/>
          <w:sz w:val="24"/>
        </w:rPr>
        <w:t>高等学校等との連携を強化し、高等学校中途退学者等</w:t>
      </w:r>
      <w:r w:rsidR="00E333FD" w:rsidRPr="006037E6">
        <w:rPr>
          <w:rFonts w:asciiTheme="minorEastAsia" w:hAnsiTheme="minorEastAsia" w:hint="eastAsia"/>
          <w:color w:val="000000" w:themeColor="text1"/>
          <w:sz w:val="24"/>
        </w:rPr>
        <w:t>（高卒就職後に早期離職した者を含む。以下同じ。）</w:t>
      </w:r>
      <w:r w:rsidRPr="006037E6">
        <w:rPr>
          <w:rFonts w:asciiTheme="minorEastAsia" w:hAnsiTheme="minorEastAsia" w:hint="eastAsia"/>
          <w:color w:val="000000" w:themeColor="text1"/>
          <w:sz w:val="24"/>
        </w:rPr>
        <w:t>に対する切れ目ない支援を実施することにより、就労・自立に向けた支援に取り組むこと。</w:t>
      </w:r>
    </w:p>
    <w:p w14:paraId="3441FBE6" w14:textId="77777777" w:rsidR="00DD0BCF" w:rsidRPr="006037E6" w:rsidRDefault="00BF2EA9" w:rsidP="00BF2EA9">
      <w:pPr>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a 　各都道府県教育委員会等の協力を得つつ、高等学校等に対し、サポステの支援内容等について、リーフレット等を用いた詳細な情報提供を行うこと。</w:t>
      </w:r>
    </w:p>
    <w:p w14:paraId="6269748E" w14:textId="77777777" w:rsidR="00BF2EA9" w:rsidRPr="006037E6" w:rsidRDefault="00BF2EA9" w:rsidP="00BF2EA9">
      <w:pPr>
        <w:ind w:leftChars="567" w:left="1417" w:hangingChars="94" w:hanging="226"/>
        <w:rPr>
          <w:rFonts w:asciiTheme="minorEastAsia" w:hAnsiTheme="minorEastAsia"/>
          <w:color w:val="000000" w:themeColor="text1"/>
          <w:sz w:val="24"/>
        </w:rPr>
      </w:pPr>
      <w:r w:rsidRPr="006037E6">
        <w:rPr>
          <w:rFonts w:asciiTheme="minorEastAsia" w:hAnsiTheme="minorEastAsia" w:hint="eastAsia"/>
          <w:color w:val="000000" w:themeColor="text1"/>
          <w:sz w:val="24"/>
        </w:rPr>
        <w:t>b 　高等学校等の求めに応じて、全生徒又は就職希望者等を対象とした講話を実施すること。ただし、在学中にサポステの支援が受けられるかのような誤解を招きかねない説明や、中途退学を助長するおそれのある説明を行うことは厳に慎むこと。</w:t>
      </w:r>
    </w:p>
    <w:p w14:paraId="02A948CD" w14:textId="77777777" w:rsidR="00BF2EA9" w:rsidRPr="006037E6" w:rsidRDefault="00BF2EA9" w:rsidP="00BF2EA9">
      <w:pPr>
        <w:ind w:leftChars="567" w:left="1191"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なお、講話の内容としては、以下のテーマが考えられること。</w:t>
      </w:r>
    </w:p>
    <w:p w14:paraId="335A9273" w14:textId="77777777" w:rsidR="00BF2EA9" w:rsidRPr="006037E6" w:rsidRDefault="00BF2EA9" w:rsidP="00BF2EA9">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(a) 　サポステの支援内容や取組事例（必須）</w:t>
      </w:r>
    </w:p>
    <w:p w14:paraId="34B1258A" w14:textId="77777777" w:rsidR="00BF2EA9" w:rsidRPr="006037E6" w:rsidRDefault="00BF2EA9" w:rsidP="00BF2EA9">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(b) 　なぜ働くのか・働くことの意義</w:t>
      </w:r>
    </w:p>
    <w:p w14:paraId="0AF9EEDC" w14:textId="77777777" w:rsidR="00BF2EA9" w:rsidRPr="006037E6" w:rsidRDefault="00BF2EA9" w:rsidP="00BF2EA9">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(c) 　働く上でのルール</w:t>
      </w:r>
    </w:p>
    <w:p w14:paraId="314D2B97" w14:textId="77777777" w:rsidR="00BF2EA9" w:rsidRPr="006037E6" w:rsidRDefault="00BF2EA9" w:rsidP="00BF2EA9">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(d) 　若者を取り巻く就職状況</w:t>
      </w:r>
    </w:p>
    <w:p w14:paraId="788E0623" w14:textId="77777777" w:rsidR="00BF2EA9" w:rsidRPr="006037E6" w:rsidRDefault="00BF2EA9" w:rsidP="00BF2EA9">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(e) 　フリーターと正社員の違い</w:t>
      </w:r>
    </w:p>
    <w:p w14:paraId="7B8E5516" w14:textId="77777777" w:rsidR="00D353C5" w:rsidRPr="006037E6" w:rsidRDefault="00BF2EA9" w:rsidP="00D353C5">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c 　高等学校等との間での定期的な会議の開催等を通じ、就労・自立支援を求める中途退学者等の支援対象者を把握するとともに、ハローワークとも連携し、具体的・効果的な支援内容を検討すること。</w:t>
      </w:r>
    </w:p>
    <w:p w14:paraId="1E632E3F" w14:textId="77777777" w:rsidR="00BF2EA9" w:rsidRPr="006037E6" w:rsidRDefault="00BF2EA9" w:rsidP="00D353C5">
      <w:pPr>
        <w:ind w:leftChars="675" w:left="1418" w:firstLineChars="109" w:firstLine="262"/>
        <w:rPr>
          <w:rFonts w:asciiTheme="minorEastAsia" w:hAnsiTheme="minorEastAsia"/>
          <w:color w:val="000000" w:themeColor="text1"/>
          <w:sz w:val="24"/>
        </w:rPr>
      </w:pPr>
      <w:r w:rsidRPr="006037E6">
        <w:rPr>
          <w:rFonts w:asciiTheme="minorEastAsia" w:hAnsiTheme="minorEastAsia" w:hint="eastAsia"/>
          <w:color w:val="000000" w:themeColor="text1"/>
          <w:sz w:val="24"/>
        </w:rPr>
        <w:t>その際、あらかじめ本人や家族の同意の下で、サポステ及びハローワークと教育委員会や学校が地域の実情に応じて高校中退者等の情報を共有する仕組みを構築しておくこと。</w:t>
      </w:r>
    </w:p>
    <w:p w14:paraId="5DF1E719" w14:textId="77777777" w:rsidR="00D353C5" w:rsidRPr="006037E6" w:rsidRDefault="00BF2EA9" w:rsidP="00D353C5">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d 　中途退学し就労等へ進路変更することが明確化した者の希望に応じ、中途退学後の円滑な支援につながるよう、高等学校等へ訪問して支援内容・手続きの説明等を行うこと。</w:t>
      </w:r>
    </w:p>
    <w:p w14:paraId="243B9D79" w14:textId="7EA0E3B7" w:rsidR="00BF2EA9" w:rsidRPr="006037E6" w:rsidRDefault="00BF2EA9" w:rsidP="00D353C5">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e 　中途退学者及び進路未決定卒業者の希望に応じ、高等学校等</w:t>
      </w:r>
      <w:r w:rsidR="00C04C29">
        <w:rPr>
          <w:rFonts w:asciiTheme="minorEastAsia" w:hAnsiTheme="minorEastAsia" w:hint="eastAsia"/>
          <w:color w:val="000000" w:themeColor="text1"/>
          <w:sz w:val="24"/>
        </w:rPr>
        <w:t>と</w:t>
      </w:r>
      <w:r w:rsidRPr="006037E6">
        <w:rPr>
          <w:rFonts w:asciiTheme="minorEastAsia" w:hAnsiTheme="minorEastAsia" w:hint="eastAsia"/>
          <w:color w:val="000000" w:themeColor="text1"/>
          <w:sz w:val="24"/>
        </w:rPr>
        <w:t>も連携の上、自宅や学校等へ訪問して支援を行うアウトリーチ型の相談等のきめ細かい対応を行い、</w:t>
      </w:r>
      <w:r w:rsidR="001559E9" w:rsidRPr="006037E6">
        <w:rPr>
          <w:rFonts w:asciiTheme="minorEastAsia" w:hAnsiTheme="minorEastAsia" w:hint="eastAsia"/>
          <w:color w:val="000000" w:themeColor="text1"/>
          <w:sz w:val="24"/>
        </w:rPr>
        <w:t>(ｱ)の基本</w:t>
      </w:r>
      <w:r w:rsidRPr="006037E6">
        <w:rPr>
          <w:rFonts w:asciiTheme="minorEastAsia" w:hAnsiTheme="minorEastAsia" w:hint="eastAsia"/>
          <w:color w:val="000000" w:themeColor="text1"/>
          <w:sz w:val="24"/>
        </w:rPr>
        <w:t>プログラムへ誘導すること。</w:t>
      </w:r>
    </w:p>
    <w:p w14:paraId="1E14FA4F" w14:textId="77777777" w:rsidR="00BF2EA9" w:rsidRPr="006037E6" w:rsidRDefault="00BF2EA9" w:rsidP="00D353C5">
      <w:pPr>
        <w:ind w:leftChars="675" w:left="1418" w:firstLineChars="109" w:firstLine="262"/>
        <w:rPr>
          <w:rFonts w:asciiTheme="minorEastAsia" w:hAnsiTheme="minorEastAsia"/>
          <w:color w:val="000000" w:themeColor="text1"/>
          <w:sz w:val="24"/>
        </w:rPr>
      </w:pPr>
      <w:r w:rsidRPr="006037E6">
        <w:rPr>
          <w:rFonts w:asciiTheme="minorEastAsia" w:hAnsiTheme="minorEastAsia" w:hint="eastAsia"/>
          <w:color w:val="000000" w:themeColor="text1"/>
          <w:sz w:val="24"/>
        </w:rPr>
        <w:t>なお、アウトリーチ型の支援の実施に際しては、以下の点に留意すること。</w:t>
      </w:r>
    </w:p>
    <w:p w14:paraId="25D369E4" w14:textId="77777777" w:rsidR="00D353C5" w:rsidRPr="006037E6" w:rsidRDefault="00D353C5" w:rsidP="00D353C5">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w:t>
      </w:r>
      <w:r w:rsidR="00BF2EA9" w:rsidRPr="006037E6">
        <w:rPr>
          <w:rFonts w:asciiTheme="minorEastAsia" w:hAnsiTheme="minorEastAsia" w:hint="eastAsia"/>
          <w:color w:val="000000" w:themeColor="text1"/>
          <w:sz w:val="24"/>
        </w:rPr>
        <w:t>a</w:t>
      </w:r>
      <w:r w:rsidRPr="006037E6">
        <w:rPr>
          <w:rFonts w:asciiTheme="minorEastAsia" w:hAnsiTheme="minorEastAsia" w:hint="eastAsia"/>
          <w:color w:val="000000" w:themeColor="text1"/>
          <w:sz w:val="24"/>
        </w:rPr>
        <w:t>)</w:t>
      </w:r>
      <w:r w:rsidR="00BF2EA9" w:rsidRPr="006037E6">
        <w:rPr>
          <w:rFonts w:asciiTheme="minorEastAsia" w:hAnsiTheme="minorEastAsia" w:hint="eastAsia"/>
          <w:color w:val="000000" w:themeColor="text1"/>
          <w:sz w:val="24"/>
        </w:rPr>
        <w:t xml:space="preserve"> 支援対象者の居所からサポステに来所する際の交通費の負担が大きく、自宅や高等学校等で相談支援を受けることが支援対象者本人又はその家族の負担軽減につながる者を対象の重点とすること。</w:t>
      </w:r>
    </w:p>
    <w:p w14:paraId="3A92045B" w14:textId="77777777" w:rsidR="00BF2EA9" w:rsidRPr="006037E6" w:rsidRDefault="00D353C5" w:rsidP="00D353C5">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(b)</w:t>
      </w:r>
      <w:r w:rsidR="00BF2EA9" w:rsidRPr="006037E6">
        <w:rPr>
          <w:rFonts w:asciiTheme="minorEastAsia" w:hAnsiTheme="minorEastAsia" w:hint="eastAsia"/>
          <w:color w:val="000000" w:themeColor="text1"/>
          <w:sz w:val="24"/>
        </w:rPr>
        <w:t xml:space="preserve"> 中途退学、進路未決定卒業又は就職後の早期離職等により社会との</w:t>
      </w:r>
      <w:r w:rsidR="00BF2EA9" w:rsidRPr="006037E6">
        <w:rPr>
          <w:rFonts w:asciiTheme="minorEastAsia" w:hAnsiTheme="minorEastAsia" w:hint="eastAsia"/>
          <w:color w:val="000000" w:themeColor="text1"/>
          <w:sz w:val="24"/>
        </w:rPr>
        <w:lastRenderedPageBreak/>
        <w:t>つながりが希薄になることでひきこもり状態となることを未然に防止するために切れ目ない支援を行うものであり、現にひきこもり状態にある者に対してサポステへの来所を促すために行うものではないこと。</w:t>
      </w:r>
    </w:p>
    <w:p w14:paraId="0EBDD733" w14:textId="77777777" w:rsidR="00273A18" w:rsidRPr="006037E6" w:rsidRDefault="001559E9" w:rsidP="00BF2EA9">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f 　</w:t>
      </w:r>
      <w:r w:rsidR="00CF2275" w:rsidRPr="006037E6">
        <w:rPr>
          <w:rFonts w:asciiTheme="minorEastAsia" w:hAnsiTheme="minorEastAsia" w:hint="eastAsia"/>
          <w:color w:val="000000" w:themeColor="text1"/>
          <w:sz w:val="24"/>
        </w:rPr>
        <w:t>定時制・通信制高校に在学する生</w:t>
      </w:r>
      <w:r w:rsidR="00273A18" w:rsidRPr="006037E6">
        <w:rPr>
          <w:rFonts w:asciiTheme="minorEastAsia" w:hAnsiTheme="minorEastAsia" w:hint="eastAsia"/>
          <w:color w:val="000000" w:themeColor="text1"/>
          <w:sz w:val="24"/>
        </w:rPr>
        <w:t>徒（</w:t>
      </w:r>
      <w:r w:rsidR="00CF2275" w:rsidRPr="006037E6">
        <w:rPr>
          <w:rFonts w:asciiTheme="minorEastAsia" w:hAnsiTheme="minorEastAsia" w:hint="eastAsia"/>
          <w:color w:val="000000" w:themeColor="text1"/>
          <w:sz w:val="24"/>
        </w:rPr>
        <w:t>働かなければ通学も生活維持も困難であるために学びながら働くことを志向する</w:t>
      </w:r>
      <w:r w:rsidR="00273A18" w:rsidRPr="006037E6">
        <w:rPr>
          <w:rFonts w:asciiTheme="minorEastAsia" w:hAnsiTheme="minorEastAsia" w:hint="eastAsia"/>
          <w:color w:val="000000" w:themeColor="text1"/>
          <w:sz w:val="24"/>
        </w:rPr>
        <w:t>者に限る。）であって、ハローワークでの支援を通じた就職実現が直ちには困難と思われる、生活習慣、意欲、労働市場・仕事に係る理解不足等の課題を抱える者に対し、所要の手順により登録を行い、就職に向けた支援を行うことは差し支えないものであること。</w:t>
      </w:r>
    </w:p>
    <w:p w14:paraId="23F58596" w14:textId="77777777" w:rsidR="00BF2EA9" w:rsidRPr="006037E6" w:rsidRDefault="00273A18" w:rsidP="00273A18">
      <w:pPr>
        <w:ind w:leftChars="675" w:left="1418" w:firstLineChars="109" w:firstLine="262"/>
        <w:rPr>
          <w:rFonts w:asciiTheme="minorEastAsia" w:hAnsiTheme="minorEastAsia"/>
          <w:color w:val="000000" w:themeColor="text1"/>
          <w:sz w:val="24"/>
        </w:rPr>
      </w:pPr>
      <w:r w:rsidRPr="006037E6">
        <w:rPr>
          <w:rFonts w:asciiTheme="minorEastAsia" w:hAnsiTheme="minorEastAsia" w:hint="eastAsia"/>
          <w:color w:val="000000" w:themeColor="text1"/>
          <w:sz w:val="24"/>
        </w:rPr>
        <w:t>なお、定時制・通信制高校の生徒に対する支援の実施に際しては、以下の点に留意すること。</w:t>
      </w:r>
    </w:p>
    <w:p w14:paraId="1D129EF7" w14:textId="77777777" w:rsidR="001559E9" w:rsidRPr="006037E6" w:rsidRDefault="00CF2275" w:rsidP="00CF2275">
      <w:pPr>
        <w:ind w:leftChars="687" w:left="1702"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(a) 各種プログラムの実施が学校教育の妨げとならないよう、日時等の調整に十分に配慮すること。</w:t>
      </w:r>
    </w:p>
    <w:p w14:paraId="6E692A8A" w14:textId="77777777" w:rsidR="00787A45" w:rsidRPr="006037E6" w:rsidRDefault="00787A45" w:rsidP="00CF2275">
      <w:pPr>
        <w:ind w:leftChars="687" w:left="1702"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(b) 自立支援上の課題を抱える者であっても、新規学卒扱いでの就職を希望する者は、あくまでもハローワークまたは高校が、職業紹介・就職支援の主体となるものであるため、サポステの支援対象者とはならないものであること。</w:t>
      </w:r>
    </w:p>
    <w:p w14:paraId="5391F4E8" w14:textId="77777777" w:rsidR="00CF2275" w:rsidRPr="006037E6" w:rsidRDefault="00273A18" w:rsidP="008046EB">
      <w:pPr>
        <w:ind w:leftChars="687" w:left="1702"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(c) 定時制・通信制高校の生徒に対する支援は、あくまでも高校等と連携した切れ目ない支援の付帯的な業務であり、主たる目的となるものではないこと。</w:t>
      </w:r>
    </w:p>
    <w:p w14:paraId="216D3D07" w14:textId="77777777" w:rsidR="009D4888" w:rsidRPr="006037E6" w:rsidRDefault="009D4888" w:rsidP="009D4888">
      <w:pPr>
        <w:ind w:leftChars="337" w:left="708" w:firstLineChars="4" w:firstLine="10"/>
        <w:rPr>
          <w:color w:val="000000" w:themeColor="text1"/>
          <w:sz w:val="24"/>
          <w:szCs w:val="24"/>
        </w:rPr>
      </w:pPr>
      <w:r w:rsidRPr="006037E6">
        <w:rPr>
          <w:rFonts w:hint="eastAsia"/>
          <w:color w:val="000000" w:themeColor="text1"/>
          <w:sz w:val="24"/>
          <w:szCs w:val="24"/>
        </w:rPr>
        <w:t>イ　実践的支援メニュー</w:t>
      </w:r>
    </w:p>
    <w:p w14:paraId="76CAF9BA" w14:textId="77777777" w:rsidR="009D4888" w:rsidRPr="006037E6" w:rsidRDefault="003F1C67" w:rsidP="003F1C67">
      <w:pPr>
        <w:ind w:leftChars="472" w:left="991" w:firstLineChars="86" w:firstLine="206"/>
        <w:rPr>
          <w:color w:val="000000" w:themeColor="text1"/>
          <w:sz w:val="24"/>
          <w:szCs w:val="24"/>
        </w:rPr>
      </w:pPr>
      <w:r w:rsidRPr="006037E6">
        <w:rPr>
          <w:rFonts w:hint="eastAsia"/>
          <w:color w:val="000000" w:themeColor="text1"/>
          <w:sz w:val="24"/>
          <w:szCs w:val="24"/>
        </w:rPr>
        <w:t>上記アの基盤的支援</w:t>
      </w:r>
      <w:r w:rsidR="004A2C77" w:rsidRPr="006037E6">
        <w:rPr>
          <w:rFonts w:hint="eastAsia"/>
          <w:color w:val="000000" w:themeColor="text1"/>
          <w:sz w:val="24"/>
          <w:szCs w:val="24"/>
        </w:rPr>
        <w:t>メニュー</w:t>
      </w:r>
      <w:r w:rsidR="00EC0D64" w:rsidRPr="006037E6">
        <w:rPr>
          <w:rFonts w:hint="eastAsia"/>
          <w:color w:val="000000" w:themeColor="text1"/>
          <w:sz w:val="24"/>
          <w:szCs w:val="24"/>
        </w:rPr>
        <w:t>の</w:t>
      </w:r>
      <w:r w:rsidR="004A156C" w:rsidRPr="006037E6">
        <w:rPr>
          <w:rFonts w:hint="eastAsia"/>
          <w:color w:val="000000" w:themeColor="text1"/>
          <w:sz w:val="24"/>
          <w:szCs w:val="24"/>
        </w:rPr>
        <w:t>成果</w:t>
      </w:r>
      <w:r w:rsidRPr="006037E6">
        <w:rPr>
          <w:rFonts w:hint="eastAsia"/>
          <w:color w:val="000000" w:themeColor="text1"/>
          <w:sz w:val="24"/>
          <w:szCs w:val="24"/>
        </w:rPr>
        <w:t>を踏まえ、</w:t>
      </w:r>
      <w:r w:rsidR="008046EB" w:rsidRPr="006037E6">
        <w:rPr>
          <w:rFonts w:hint="eastAsia"/>
          <w:color w:val="000000" w:themeColor="text1"/>
          <w:sz w:val="24"/>
          <w:szCs w:val="24"/>
        </w:rPr>
        <w:t>相談支援員・</w:t>
      </w:r>
      <w:r w:rsidR="004A156C" w:rsidRPr="006037E6">
        <w:rPr>
          <w:rFonts w:hint="eastAsia"/>
          <w:color w:val="000000" w:themeColor="text1"/>
          <w:sz w:val="24"/>
          <w:szCs w:val="24"/>
        </w:rPr>
        <w:t>キャリアコンサルタントによる、</w:t>
      </w:r>
      <w:r w:rsidR="00EC0D64" w:rsidRPr="006037E6">
        <w:rPr>
          <w:rFonts w:hint="eastAsia"/>
          <w:color w:val="000000" w:themeColor="text1"/>
          <w:sz w:val="24"/>
          <w:szCs w:val="24"/>
        </w:rPr>
        <w:t>より実践的な就職に向けた</w:t>
      </w:r>
      <w:r w:rsidRPr="006037E6">
        <w:rPr>
          <w:rFonts w:hint="eastAsia"/>
          <w:color w:val="000000" w:themeColor="text1"/>
          <w:sz w:val="24"/>
          <w:szCs w:val="24"/>
        </w:rPr>
        <w:t>支援プログラムを実施するとともに、就職後の定着・ステップアップのためのフォローアップ支援を実施する。</w:t>
      </w:r>
    </w:p>
    <w:p w14:paraId="63DB39A6" w14:textId="77777777" w:rsidR="003F1C67" w:rsidRPr="006037E6" w:rsidRDefault="003F1C67" w:rsidP="003F1C67">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(ｱ) キャリアコンサルティングプログラム</w:t>
      </w:r>
    </w:p>
    <w:p w14:paraId="6C3F707D" w14:textId="77777777" w:rsidR="003F1C67" w:rsidRPr="006037E6" w:rsidRDefault="003F1C67" w:rsidP="003F1C67">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a 　</w:t>
      </w:r>
      <w:r w:rsidR="00386794" w:rsidRPr="006037E6">
        <w:rPr>
          <w:rFonts w:asciiTheme="minorEastAsia" w:hAnsiTheme="minorEastAsia" w:hint="eastAsia"/>
          <w:color w:val="000000" w:themeColor="text1"/>
          <w:sz w:val="24"/>
        </w:rPr>
        <w:t>就職活動方法等に関する専門的な</w:t>
      </w:r>
      <w:r w:rsidRPr="006037E6">
        <w:rPr>
          <w:rFonts w:asciiTheme="minorEastAsia" w:hAnsiTheme="minorEastAsia" w:hint="eastAsia"/>
          <w:color w:val="000000" w:themeColor="text1"/>
          <w:sz w:val="24"/>
        </w:rPr>
        <w:t>相談</w:t>
      </w:r>
      <w:r w:rsidR="00386794" w:rsidRPr="006037E6">
        <w:rPr>
          <w:rFonts w:asciiTheme="minorEastAsia" w:hAnsiTheme="minorEastAsia" w:hint="eastAsia"/>
          <w:color w:val="000000" w:themeColor="text1"/>
          <w:sz w:val="24"/>
        </w:rPr>
        <w:t>・個別指導</w:t>
      </w:r>
    </w:p>
    <w:p w14:paraId="58CB6DC9" w14:textId="77777777" w:rsidR="004A156C" w:rsidRPr="006037E6" w:rsidRDefault="004A156C" w:rsidP="004A156C">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(a) キャリアコンサルティング相談</w:t>
      </w:r>
    </w:p>
    <w:p w14:paraId="0F3F93F6" w14:textId="77777777" w:rsidR="00386794" w:rsidRPr="006037E6" w:rsidRDefault="004A156C" w:rsidP="00386794">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(b</w:t>
      </w:r>
      <w:r w:rsidR="00386794" w:rsidRPr="006037E6">
        <w:rPr>
          <w:rFonts w:asciiTheme="minorEastAsia" w:hAnsiTheme="minorEastAsia" w:hint="eastAsia"/>
          <w:color w:val="000000" w:themeColor="text1"/>
          <w:sz w:val="24"/>
        </w:rPr>
        <w:t>) 求人票の見方</w:t>
      </w:r>
    </w:p>
    <w:p w14:paraId="151BF2FA" w14:textId="77777777" w:rsidR="00386794" w:rsidRPr="006037E6" w:rsidRDefault="004A156C" w:rsidP="00386794">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(c</w:t>
      </w:r>
      <w:r w:rsidR="00386794" w:rsidRPr="006037E6">
        <w:rPr>
          <w:rFonts w:asciiTheme="minorEastAsia" w:hAnsiTheme="minorEastAsia" w:hint="eastAsia"/>
          <w:color w:val="000000" w:themeColor="text1"/>
          <w:sz w:val="24"/>
        </w:rPr>
        <w:t>) 履歴書・職務経歴書の書き方の指導・添削</w:t>
      </w:r>
    </w:p>
    <w:p w14:paraId="6C45138B" w14:textId="77777777" w:rsidR="00386794" w:rsidRPr="006037E6" w:rsidRDefault="004A156C" w:rsidP="00386794">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(d</w:t>
      </w:r>
      <w:r w:rsidR="00386794" w:rsidRPr="006037E6">
        <w:rPr>
          <w:rFonts w:asciiTheme="minorEastAsia" w:hAnsiTheme="minorEastAsia" w:hint="eastAsia"/>
          <w:color w:val="000000" w:themeColor="text1"/>
          <w:sz w:val="24"/>
        </w:rPr>
        <w:t>) 面接対策・模擬面接</w:t>
      </w:r>
    </w:p>
    <w:p w14:paraId="310BBA93" w14:textId="77777777" w:rsidR="003F1C67" w:rsidRPr="006037E6" w:rsidRDefault="003F1C67" w:rsidP="00386794">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b 　</w:t>
      </w:r>
      <w:r w:rsidR="00386794" w:rsidRPr="006037E6">
        <w:rPr>
          <w:rFonts w:asciiTheme="minorEastAsia" w:hAnsiTheme="minorEastAsia" w:hint="eastAsia"/>
          <w:color w:val="000000" w:themeColor="text1"/>
          <w:sz w:val="24"/>
        </w:rPr>
        <w:t>就職支援セミナー</w:t>
      </w:r>
    </w:p>
    <w:p w14:paraId="2A0175A4" w14:textId="77777777" w:rsidR="00EC0D64" w:rsidRPr="006037E6" w:rsidRDefault="00EC0D64" w:rsidP="00EC0D64">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(a) 求人票の見方</w:t>
      </w:r>
    </w:p>
    <w:p w14:paraId="150ADF0F" w14:textId="77777777" w:rsidR="00EC0D64" w:rsidRPr="006037E6" w:rsidRDefault="00EC0D64" w:rsidP="00EC0D64">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(b) 履歴書・職務経歴書の書き方の指導・添削</w:t>
      </w:r>
    </w:p>
    <w:p w14:paraId="5D1C0B0E" w14:textId="77777777" w:rsidR="00EC0D64" w:rsidRPr="006037E6" w:rsidRDefault="00EC0D64" w:rsidP="00EC0D64">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(c) 面接対策・模擬面接</w:t>
      </w:r>
    </w:p>
    <w:p w14:paraId="17E0F24D" w14:textId="77777777" w:rsidR="00EC0D64" w:rsidRPr="006037E6" w:rsidRDefault="00EC0D64" w:rsidP="00EC0D64">
      <w:pPr>
        <w:ind w:leftChars="675" w:left="1418"/>
        <w:rPr>
          <w:rFonts w:asciiTheme="minorEastAsia" w:hAnsiTheme="minorEastAsia"/>
          <w:color w:val="000000" w:themeColor="text1"/>
          <w:sz w:val="24"/>
        </w:rPr>
      </w:pPr>
      <w:r w:rsidRPr="006037E6">
        <w:rPr>
          <w:rFonts w:asciiTheme="minorEastAsia" w:hAnsiTheme="minorEastAsia" w:hint="eastAsia"/>
          <w:color w:val="000000" w:themeColor="text1"/>
          <w:sz w:val="24"/>
        </w:rPr>
        <w:t>(d) ビジネスマナー（敬語、電話応対等）</w:t>
      </w:r>
    </w:p>
    <w:p w14:paraId="2BBC4220" w14:textId="77777777" w:rsidR="00EC0D64" w:rsidRPr="006037E6" w:rsidRDefault="00EC0D64" w:rsidP="00EC0D64">
      <w:pPr>
        <w:ind w:leftChars="675" w:left="1418"/>
        <w:rPr>
          <w:rFonts w:asciiTheme="minorEastAsia" w:hAnsiTheme="minorEastAsia"/>
          <w:color w:val="000000" w:themeColor="text1"/>
          <w:sz w:val="24"/>
        </w:rPr>
      </w:pPr>
      <w:r w:rsidRPr="006037E6">
        <w:rPr>
          <w:rFonts w:asciiTheme="minorEastAsia" w:hAnsiTheme="minorEastAsia" w:hint="eastAsia"/>
          <w:color w:val="000000" w:themeColor="text1"/>
          <w:sz w:val="24"/>
        </w:rPr>
        <w:t>(e) 報連相・メモの取り方</w:t>
      </w:r>
    </w:p>
    <w:p w14:paraId="70418A68" w14:textId="77777777" w:rsidR="00EC0D64" w:rsidRPr="006037E6" w:rsidRDefault="00EC0D64" w:rsidP="00EC0D64">
      <w:pPr>
        <w:ind w:leftChars="675" w:left="1418"/>
        <w:rPr>
          <w:rFonts w:asciiTheme="minorEastAsia" w:hAnsiTheme="minorEastAsia"/>
          <w:color w:val="000000" w:themeColor="text1"/>
          <w:sz w:val="24"/>
        </w:rPr>
      </w:pPr>
      <w:r w:rsidRPr="006037E6">
        <w:rPr>
          <w:rFonts w:asciiTheme="minorEastAsia" w:hAnsiTheme="minorEastAsia" w:hint="eastAsia"/>
          <w:color w:val="000000" w:themeColor="text1"/>
          <w:sz w:val="24"/>
        </w:rPr>
        <w:t>(f) パソコンスキル（ワード、エクセル等）</w:t>
      </w:r>
    </w:p>
    <w:p w14:paraId="1D67AE3F" w14:textId="77777777" w:rsidR="00EC0D64" w:rsidRPr="006037E6" w:rsidRDefault="00EC0D64" w:rsidP="00EC0D64">
      <w:pPr>
        <w:ind w:leftChars="675" w:left="1418"/>
        <w:rPr>
          <w:rFonts w:asciiTheme="minorEastAsia" w:hAnsiTheme="minorEastAsia"/>
          <w:color w:val="000000" w:themeColor="text1"/>
          <w:sz w:val="24"/>
        </w:rPr>
      </w:pPr>
      <w:r w:rsidRPr="006037E6">
        <w:rPr>
          <w:rFonts w:asciiTheme="minorEastAsia" w:hAnsiTheme="minorEastAsia" w:hint="eastAsia"/>
          <w:color w:val="000000" w:themeColor="text1"/>
          <w:sz w:val="24"/>
        </w:rPr>
        <w:lastRenderedPageBreak/>
        <w:t>(g) 労働関係法令</w:t>
      </w:r>
    </w:p>
    <w:p w14:paraId="2D94611C" w14:textId="77777777" w:rsidR="00EC0D64" w:rsidRPr="006037E6" w:rsidRDefault="00EC0D64" w:rsidP="00EC0D64">
      <w:pPr>
        <w:ind w:leftChars="675" w:left="1418"/>
        <w:rPr>
          <w:rFonts w:asciiTheme="minorEastAsia" w:hAnsiTheme="minorEastAsia"/>
          <w:color w:val="000000" w:themeColor="text1"/>
          <w:sz w:val="24"/>
        </w:rPr>
      </w:pPr>
      <w:r w:rsidRPr="006037E6">
        <w:rPr>
          <w:rFonts w:asciiTheme="minorEastAsia" w:hAnsiTheme="minorEastAsia" w:hint="eastAsia"/>
          <w:color w:val="000000" w:themeColor="text1"/>
          <w:sz w:val="24"/>
        </w:rPr>
        <w:t>(h) メンタルヘルス</w:t>
      </w:r>
    </w:p>
    <w:p w14:paraId="305E27D2" w14:textId="6125E88A" w:rsidR="00386794" w:rsidRPr="006037E6" w:rsidRDefault="00386794" w:rsidP="008F7FF3">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c </w:t>
      </w:r>
      <w:r w:rsidR="00BB3375">
        <w:rPr>
          <w:rFonts w:asciiTheme="minorEastAsia" w:hAnsiTheme="minorEastAsia" w:hint="eastAsia"/>
          <w:color w:val="000000" w:themeColor="text1"/>
          <w:sz w:val="24"/>
        </w:rPr>
        <w:t xml:space="preserve">　ハローワークへの同行訪問（下記８</w:t>
      </w:r>
      <w:r w:rsidR="008046EB" w:rsidRPr="006037E6">
        <w:rPr>
          <w:rFonts w:asciiTheme="minorEastAsia" w:hAnsiTheme="minorEastAsia" w:hint="eastAsia"/>
          <w:color w:val="000000" w:themeColor="text1"/>
          <w:sz w:val="24"/>
        </w:rPr>
        <w:t>(1)カ</w:t>
      </w:r>
      <w:r w:rsidRPr="006037E6">
        <w:rPr>
          <w:rFonts w:asciiTheme="minorEastAsia" w:hAnsiTheme="minorEastAsia" w:hint="eastAsia"/>
          <w:color w:val="000000" w:themeColor="text1"/>
          <w:sz w:val="24"/>
        </w:rPr>
        <w:t>参照）</w:t>
      </w:r>
    </w:p>
    <w:p w14:paraId="272A630E" w14:textId="77777777" w:rsidR="003F1C67" w:rsidRPr="006037E6" w:rsidRDefault="003F1C67" w:rsidP="003F1C67">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(ｲ) 職場体験プログラム</w:t>
      </w:r>
    </w:p>
    <w:p w14:paraId="2026D9AB" w14:textId="77777777" w:rsidR="00E64EBD" w:rsidRPr="006037E6" w:rsidRDefault="00E64EBD" w:rsidP="00E64EBD">
      <w:pPr>
        <w:ind w:leftChars="607" w:left="1275" w:firstLineChars="67" w:firstLine="161"/>
        <w:rPr>
          <w:rFonts w:asciiTheme="minorEastAsia" w:hAnsiTheme="minorEastAsia"/>
          <w:color w:val="000000" w:themeColor="text1"/>
          <w:sz w:val="24"/>
        </w:rPr>
      </w:pPr>
      <w:r w:rsidRPr="006037E6">
        <w:rPr>
          <w:rFonts w:asciiTheme="minorEastAsia" w:hAnsiTheme="minorEastAsia" w:hint="eastAsia"/>
          <w:color w:val="000000" w:themeColor="text1"/>
          <w:sz w:val="24"/>
        </w:rPr>
        <w:t>実践的なスキル習得、職場環境への適合を支援し、ひいては職場体験先企業等への就職を促進するため、地域の産業界の協力の下、人材不足の業種・職種を中心に、サポステ利用者の個々のニーズに応じて、OJTとoff-JTを組み合わせた職場体験プログラムを実施する。</w:t>
      </w:r>
    </w:p>
    <w:p w14:paraId="0D7936D6" w14:textId="77777777" w:rsidR="003F1C67" w:rsidRPr="006037E6" w:rsidRDefault="00C14AD3" w:rsidP="00E64EBD">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職場体験プログラムの</w:t>
      </w:r>
      <w:r w:rsidR="008046EB" w:rsidRPr="006037E6">
        <w:rPr>
          <w:rFonts w:asciiTheme="minorEastAsia" w:hAnsiTheme="minorEastAsia" w:hint="eastAsia"/>
          <w:color w:val="000000" w:themeColor="text1"/>
          <w:sz w:val="24"/>
        </w:rPr>
        <w:t>詳細は、下記４</w:t>
      </w:r>
      <w:r w:rsidR="00E64EBD" w:rsidRPr="006037E6">
        <w:rPr>
          <w:rFonts w:asciiTheme="minorEastAsia" w:hAnsiTheme="minorEastAsia" w:hint="eastAsia"/>
          <w:color w:val="000000" w:themeColor="text1"/>
          <w:sz w:val="24"/>
        </w:rPr>
        <w:t>を参照すること。</w:t>
      </w:r>
    </w:p>
    <w:p w14:paraId="7E396EAE" w14:textId="77777777" w:rsidR="003F1C67" w:rsidRPr="006037E6" w:rsidRDefault="003F1C67" w:rsidP="003F1C67">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(ｳ) 定着・ステップアッププログラム</w:t>
      </w:r>
    </w:p>
    <w:p w14:paraId="7C57F93A" w14:textId="3F12A299" w:rsidR="00C14AD3" w:rsidRPr="006037E6" w:rsidRDefault="00EF0CD1" w:rsidP="00C14AD3">
      <w:pPr>
        <w:ind w:leftChars="607" w:left="1275" w:firstLineChars="67" w:firstLine="16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就職</w:t>
      </w:r>
      <w:r w:rsidR="00C14AD3" w:rsidRPr="006037E6">
        <w:rPr>
          <w:rFonts w:asciiTheme="minorEastAsia" w:hAnsiTheme="minorEastAsia" w:hint="eastAsia"/>
          <w:color w:val="000000" w:themeColor="text1"/>
          <w:sz w:val="24"/>
          <w:szCs w:val="24"/>
        </w:rPr>
        <w:t>者</w:t>
      </w:r>
      <w:r w:rsidR="0068075F">
        <w:rPr>
          <w:rFonts w:asciiTheme="minorEastAsia" w:hAnsiTheme="minorEastAsia" w:hint="eastAsia"/>
          <w:color w:val="000000" w:themeColor="text1"/>
          <w:sz w:val="24"/>
          <w:szCs w:val="24"/>
        </w:rPr>
        <w:t>（雇用保険被保険者となる就職に限る。</w:t>
      </w:r>
      <w:r w:rsidR="00B30D97">
        <w:rPr>
          <w:rFonts w:asciiTheme="minorEastAsia" w:hAnsiTheme="minorEastAsia" w:hint="eastAsia"/>
          <w:color w:val="000000" w:themeColor="text1"/>
          <w:sz w:val="24"/>
          <w:szCs w:val="24"/>
        </w:rPr>
        <w:t>(5)ク及び</w:t>
      </w:r>
      <w:r w:rsidR="0068075F">
        <w:rPr>
          <w:rFonts w:asciiTheme="minorEastAsia" w:hAnsiTheme="minorEastAsia" w:hint="eastAsia"/>
          <w:color w:val="000000" w:themeColor="text1"/>
          <w:sz w:val="24"/>
          <w:szCs w:val="24"/>
        </w:rPr>
        <w:t>第３の５において同じ。）</w:t>
      </w:r>
      <w:r w:rsidR="00C14AD3" w:rsidRPr="006037E6">
        <w:rPr>
          <w:rFonts w:asciiTheme="minorEastAsia" w:hAnsiTheme="minorEastAsia" w:hint="eastAsia"/>
          <w:color w:val="000000" w:themeColor="text1"/>
          <w:sz w:val="24"/>
          <w:szCs w:val="24"/>
        </w:rPr>
        <w:t>に対して、キャリ</w:t>
      </w:r>
      <w:r w:rsidR="00AA44A0" w:rsidRPr="006037E6">
        <w:rPr>
          <w:rFonts w:asciiTheme="minorEastAsia" w:hAnsiTheme="minorEastAsia" w:hint="eastAsia"/>
          <w:color w:val="000000" w:themeColor="text1"/>
          <w:sz w:val="24"/>
          <w:szCs w:val="24"/>
        </w:rPr>
        <w:t>ア</w:t>
      </w:r>
      <w:r w:rsidR="00C14AD3" w:rsidRPr="006037E6">
        <w:rPr>
          <w:rFonts w:asciiTheme="minorEastAsia" w:hAnsiTheme="minorEastAsia" w:hint="eastAsia"/>
          <w:color w:val="000000" w:themeColor="text1"/>
          <w:sz w:val="24"/>
          <w:szCs w:val="24"/>
        </w:rPr>
        <w:t>コンサルティングを実施して、その職場での定着を支援するとともに、キャリアアップを図ることができる者に対しては、本格的な知識・スキルを取得するための中長期的なキャリア形成を支援するなど、社会の担い手として力を発揮できるようにするために、個々の若者の状況に応じたステップアップのための相談支援を実施する。</w:t>
      </w:r>
    </w:p>
    <w:p w14:paraId="56011530" w14:textId="77777777" w:rsidR="003F1C67" w:rsidRPr="006037E6" w:rsidRDefault="008046EB" w:rsidP="00C14AD3">
      <w:pPr>
        <w:ind w:leftChars="607" w:left="1275" w:firstLineChars="67" w:firstLine="161"/>
        <w:rPr>
          <w:rFonts w:asciiTheme="minorEastAsia" w:hAnsiTheme="minorEastAsia"/>
          <w:color w:val="000000" w:themeColor="text1"/>
          <w:sz w:val="24"/>
          <w:szCs w:val="24"/>
        </w:rPr>
      </w:pPr>
      <w:r w:rsidRPr="006037E6">
        <w:rPr>
          <w:rFonts w:asciiTheme="minorEastAsia" w:hAnsiTheme="minorEastAsia" w:hint="eastAsia"/>
          <w:color w:val="000000" w:themeColor="text1"/>
          <w:sz w:val="24"/>
        </w:rPr>
        <w:t>定着・ステップアッププログラムの詳細については、下記５</w:t>
      </w:r>
      <w:r w:rsidR="003F1C67" w:rsidRPr="006037E6">
        <w:rPr>
          <w:rFonts w:asciiTheme="minorEastAsia" w:hAnsiTheme="minorEastAsia" w:hint="eastAsia"/>
          <w:color w:val="000000" w:themeColor="text1"/>
          <w:sz w:val="24"/>
        </w:rPr>
        <w:t>を参照すること。</w:t>
      </w:r>
    </w:p>
    <w:p w14:paraId="2F64646E" w14:textId="77777777" w:rsidR="005C320E" w:rsidRPr="00D811DE" w:rsidRDefault="005C320E" w:rsidP="005C320E">
      <w:pPr>
        <w:ind w:firstLineChars="200" w:firstLine="480"/>
        <w:rPr>
          <w:rFonts w:asciiTheme="minorEastAsia" w:hAnsiTheme="minorEastAsia"/>
          <w:color w:val="000000" w:themeColor="text1"/>
          <w:sz w:val="24"/>
        </w:rPr>
      </w:pPr>
      <w:r w:rsidRPr="00D811DE">
        <w:rPr>
          <w:rFonts w:asciiTheme="minorEastAsia" w:hAnsiTheme="minorEastAsia" w:hint="eastAsia"/>
          <w:color w:val="000000" w:themeColor="text1"/>
          <w:sz w:val="24"/>
        </w:rPr>
        <w:t>(3) サポステ登録者情報等の管理</w:t>
      </w:r>
    </w:p>
    <w:p w14:paraId="396DAF0C" w14:textId="77777777" w:rsidR="005C320E" w:rsidRPr="00D811DE" w:rsidRDefault="005C320E" w:rsidP="005C320E">
      <w:pPr>
        <w:ind w:leftChars="337" w:left="991" w:hangingChars="118" w:hanging="283"/>
        <w:rPr>
          <w:rFonts w:asciiTheme="minorEastAsia" w:hAnsiTheme="minorEastAsia"/>
          <w:color w:val="000000" w:themeColor="text1"/>
          <w:sz w:val="24"/>
        </w:rPr>
      </w:pPr>
      <w:r w:rsidRPr="00D811DE">
        <w:rPr>
          <w:rFonts w:asciiTheme="minorEastAsia" w:hAnsiTheme="minorEastAsia" w:hint="eastAsia"/>
          <w:color w:val="000000" w:themeColor="text1"/>
          <w:sz w:val="24"/>
        </w:rPr>
        <w:t>ア　受託者は中央センターが提供する若者就労支援システムについて、</w:t>
      </w:r>
      <w:r w:rsidRPr="00D811DE">
        <w:rPr>
          <w:rFonts w:asciiTheme="minorEastAsia" w:hAnsiTheme="minorEastAsia"/>
          <w:color w:val="000000" w:themeColor="text1"/>
          <w:sz w:val="24"/>
        </w:rPr>
        <w:t>Dynamics365の使用環境を整えるとともに、このシステムを活用してサポステ登録情報等の管理を行うこと。</w:t>
      </w:r>
    </w:p>
    <w:p w14:paraId="3FE12618" w14:textId="77777777" w:rsidR="005C320E" w:rsidRPr="00D811DE" w:rsidRDefault="005C320E" w:rsidP="005C320E">
      <w:pPr>
        <w:ind w:leftChars="437" w:left="918" w:firstLineChars="100" w:firstLine="240"/>
        <w:rPr>
          <w:rFonts w:asciiTheme="minorEastAsia" w:hAnsiTheme="minorEastAsia"/>
          <w:color w:val="000000" w:themeColor="text1"/>
          <w:sz w:val="24"/>
        </w:rPr>
      </w:pPr>
      <w:r w:rsidRPr="00D811DE">
        <w:rPr>
          <w:rFonts w:asciiTheme="minorEastAsia" w:hAnsiTheme="minorEastAsia" w:hint="eastAsia"/>
          <w:color w:val="000000" w:themeColor="text1"/>
          <w:sz w:val="24"/>
        </w:rPr>
        <w:t>また、</w:t>
      </w:r>
      <w:r w:rsidRPr="00D811DE">
        <w:rPr>
          <w:rFonts w:asciiTheme="minorEastAsia" w:hAnsiTheme="minorEastAsia"/>
          <w:color w:val="000000" w:themeColor="text1"/>
          <w:sz w:val="24"/>
        </w:rPr>
        <w:t>Dynamics365は、Microsoft社が提供する「クラウドアプリケーションサービス」であり、機器認証によるセキュリティ対策が施されているので、受託者は、必ず中央センターへ端末の事前登録を行うこと。</w:t>
      </w:r>
    </w:p>
    <w:p w14:paraId="3B7F2C2E" w14:textId="77777777" w:rsidR="005C320E" w:rsidRPr="00D811DE" w:rsidRDefault="005C320E" w:rsidP="005C320E">
      <w:pPr>
        <w:ind w:leftChars="450" w:left="945" w:firstLineChars="100" w:firstLine="240"/>
        <w:rPr>
          <w:rFonts w:asciiTheme="minorEastAsia" w:hAnsiTheme="minorEastAsia"/>
          <w:color w:val="000000" w:themeColor="text1"/>
          <w:sz w:val="24"/>
        </w:rPr>
      </w:pPr>
      <w:r w:rsidRPr="00D811DE">
        <w:rPr>
          <w:rFonts w:asciiTheme="minorEastAsia" w:hAnsiTheme="minorEastAsia" w:hint="eastAsia"/>
          <w:color w:val="000000" w:themeColor="text1"/>
          <w:sz w:val="24"/>
        </w:rPr>
        <w:t>なお、</w:t>
      </w:r>
      <w:r w:rsidRPr="00D811DE">
        <w:rPr>
          <w:rFonts w:asciiTheme="minorEastAsia" w:hAnsiTheme="minorEastAsia"/>
          <w:color w:val="000000" w:themeColor="text1"/>
          <w:sz w:val="24"/>
        </w:rPr>
        <w:t>Dynamics365の利用に当たっては、１端末あたり１ライセンスが必　要になり、中央センターより１サポステ1ラインセスの配付を行う。</w:t>
      </w:r>
    </w:p>
    <w:p w14:paraId="18CEA2CD" w14:textId="77777777" w:rsidR="005C320E" w:rsidRPr="00D811DE" w:rsidRDefault="005C320E" w:rsidP="005C320E">
      <w:pPr>
        <w:ind w:leftChars="465" w:left="1120" w:hangingChars="60" w:hanging="144"/>
        <w:rPr>
          <w:rFonts w:asciiTheme="minorEastAsia" w:hAnsiTheme="minorEastAsia"/>
          <w:color w:val="000000" w:themeColor="text1"/>
          <w:sz w:val="24"/>
        </w:rPr>
      </w:pPr>
      <w:r w:rsidRPr="00D811DE">
        <w:rPr>
          <w:rFonts w:asciiTheme="minorEastAsia" w:hAnsiTheme="minorEastAsia" w:hint="eastAsia"/>
          <w:color w:val="000000" w:themeColor="text1"/>
          <w:sz w:val="24"/>
        </w:rPr>
        <w:t>※　使用環境及び費用については以下のとおり。</w:t>
      </w:r>
    </w:p>
    <w:p w14:paraId="4A484DE4" w14:textId="77777777" w:rsidR="005C320E" w:rsidRPr="00D811DE" w:rsidRDefault="005C320E" w:rsidP="005C320E">
      <w:pPr>
        <w:ind w:firstLineChars="500" w:firstLine="1200"/>
        <w:rPr>
          <w:rFonts w:asciiTheme="minorEastAsia" w:hAnsiTheme="minorEastAsia"/>
          <w:color w:val="000000" w:themeColor="text1"/>
          <w:sz w:val="24"/>
        </w:rPr>
      </w:pPr>
      <w:r w:rsidRPr="00D811DE">
        <w:rPr>
          <w:rFonts w:asciiTheme="minorEastAsia" w:hAnsiTheme="minorEastAsia"/>
          <w:color w:val="000000" w:themeColor="text1"/>
          <w:sz w:val="24"/>
        </w:rPr>
        <w:t xml:space="preserve">(ｱ) </w:t>
      </w:r>
      <w:r w:rsidRPr="00D811DE">
        <w:rPr>
          <w:rFonts w:asciiTheme="minorEastAsia" w:hAnsiTheme="minorEastAsia" w:hint="eastAsia"/>
          <w:color w:val="000000" w:themeColor="text1"/>
          <w:sz w:val="24"/>
        </w:rPr>
        <w:t>パソコンの最小要件及び推奨予見</w:t>
      </w:r>
    </w:p>
    <w:p w14:paraId="52E0FF3D" w14:textId="77777777" w:rsidR="005C320E" w:rsidRPr="00D811DE" w:rsidRDefault="005C320E" w:rsidP="005C320E">
      <w:pPr>
        <w:ind w:leftChars="465" w:left="976" w:firstLineChars="300" w:firstLine="720"/>
        <w:rPr>
          <w:rFonts w:asciiTheme="minorEastAsia" w:hAnsiTheme="minorEastAsia"/>
          <w:color w:val="000000" w:themeColor="text1"/>
          <w:sz w:val="24"/>
        </w:rPr>
      </w:pPr>
      <w:r w:rsidRPr="00D811DE">
        <w:rPr>
          <w:rFonts w:asciiTheme="minorEastAsia" w:hAnsiTheme="minorEastAsia" w:hint="eastAsia"/>
          <w:color w:val="000000" w:themeColor="text1"/>
          <w:sz w:val="24"/>
        </w:rPr>
        <w:t>【最小要件】</w:t>
      </w:r>
    </w:p>
    <w:p w14:paraId="1CACB814" w14:textId="77777777" w:rsidR="005C320E" w:rsidRPr="00D811DE" w:rsidRDefault="005C320E" w:rsidP="005C320E">
      <w:pPr>
        <w:ind w:leftChars="715" w:left="1501" w:firstLineChars="100" w:firstLine="240"/>
        <w:rPr>
          <w:rFonts w:asciiTheme="minorEastAsia" w:hAnsiTheme="minorEastAsia"/>
          <w:color w:val="000000" w:themeColor="text1"/>
          <w:sz w:val="24"/>
        </w:rPr>
      </w:pPr>
      <w:r w:rsidRPr="00D811DE">
        <w:rPr>
          <w:rFonts w:asciiTheme="minorEastAsia" w:hAnsiTheme="minorEastAsia" w:hint="eastAsia"/>
          <w:color w:val="000000" w:themeColor="text1"/>
          <w:sz w:val="24"/>
        </w:rPr>
        <w:t>プロセッサ：</w:t>
      </w:r>
      <w:r w:rsidRPr="00D811DE">
        <w:rPr>
          <w:rFonts w:asciiTheme="minorEastAsia" w:hAnsiTheme="minorEastAsia"/>
          <w:color w:val="000000" w:themeColor="text1"/>
          <w:sz w:val="24"/>
        </w:rPr>
        <w:t xml:space="preserve">x86- </w:t>
      </w:r>
      <w:r w:rsidRPr="00D811DE">
        <w:rPr>
          <w:rFonts w:asciiTheme="minorEastAsia" w:hAnsiTheme="minorEastAsia" w:hint="eastAsia"/>
          <w:color w:val="000000" w:themeColor="text1"/>
          <w:sz w:val="24"/>
        </w:rPr>
        <w:t>または</w:t>
      </w:r>
      <w:r w:rsidRPr="00D811DE">
        <w:rPr>
          <w:rFonts w:asciiTheme="minorEastAsia" w:hAnsiTheme="minorEastAsia"/>
          <w:color w:val="000000" w:themeColor="text1"/>
          <w:sz w:val="24"/>
        </w:rPr>
        <w:t xml:space="preserve"> x64 </w:t>
      </w:r>
      <w:r w:rsidRPr="00D811DE">
        <w:rPr>
          <w:rFonts w:asciiTheme="minorEastAsia" w:hAnsiTheme="minorEastAsia" w:hint="eastAsia"/>
          <w:color w:val="000000" w:themeColor="text1"/>
          <w:sz w:val="24"/>
        </w:rPr>
        <w:t>ビットの</w:t>
      </w:r>
      <w:r w:rsidRPr="00D811DE">
        <w:rPr>
          <w:rFonts w:asciiTheme="minorEastAsia" w:hAnsiTheme="minorEastAsia"/>
          <w:color w:val="000000" w:themeColor="text1"/>
          <w:sz w:val="24"/>
        </w:rPr>
        <w:t xml:space="preserve"> 1.9 </w:t>
      </w:r>
      <w:r w:rsidRPr="00D811DE">
        <w:rPr>
          <w:rFonts w:asciiTheme="minorEastAsia" w:hAnsiTheme="minorEastAsia" w:hint="eastAsia"/>
          <w:color w:val="000000" w:themeColor="text1"/>
          <w:sz w:val="24"/>
        </w:rPr>
        <w:t>ギガヘルツ</w:t>
      </w:r>
      <w:r w:rsidRPr="00D811DE">
        <w:rPr>
          <w:rFonts w:asciiTheme="minorEastAsia" w:hAnsiTheme="minorEastAsia"/>
          <w:color w:val="000000" w:themeColor="text1"/>
          <w:sz w:val="24"/>
        </w:rPr>
        <w:t xml:space="preserve"> (GHz) </w:t>
      </w:r>
      <w:r w:rsidRPr="00D811DE">
        <w:rPr>
          <w:rFonts w:asciiTheme="minorEastAsia" w:hAnsiTheme="minorEastAsia" w:hint="eastAsia"/>
          <w:color w:val="000000" w:themeColor="text1"/>
          <w:sz w:val="24"/>
        </w:rPr>
        <w:t>のデュアル</w:t>
      </w:r>
      <w:r w:rsidRPr="00D811DE">
        <w:rPr>
          <w:rFonts w:asciiTheme="minorEastAsia" w:hAnsiTheme="minorEastAsia"/>
          <w:color w:val="000000" w:themeColor="text1"/>
          <w:sz w:val="24"/>
        </w:rPr>
        <w:t xml:space="preserve"> </w:t>
      </w:r>
      <w:r w:rsidRPr="00D811DE">
        <w:rPr>
          <w:rFonts w:asciiTheme="minorEastAsia" w:hAnsiTheme="minorEastAsia" w:hint="eastAsia"/>
          <w:color w:val="000000" w:themeColor="text1"/>
          <w:sz w:val="24"/>
        </w:rPr>
        <w:t>コア</w:t>
      </w:r>
      <w:r w:rsidRPr="00D811DE">
        <w:rPr>
          <w:rFonts w:asciiTheme="minorEastAsia" w:hAnsiTheme="minorEastAsia"/>
          <w:color w:val="000000" w:themeColor="text1"/>
          <w:sz w:val="24"/>
        </w:rPr>
        <w:t xml:space="preserve"> </w:t>
      </w:r>
      <w:r w:rsidRPr="00D811DE">
        <w:rPr>
          <w:rFonts w:asciiTheme="minorEastAsia" w:hAnsiTheme="minorEastAsia" w:hint="eastAsia"/>
          <w:color w:val="000000" w:themeColor="text1"/>
          <w:sz w:val="24"/>
        </w:rPr>
        <w:t>プロセッサ</w:t>
      </w:r>
      <w:r w:rsidRPr="00D811DE">
        <w:rPr>
          <w:rFonts w:asciiTheme="minorEastAsia" w:hAnsiTheme="minorEastAsia"/>
          <w:color w:val="000000" w:themeColor="text1"/>
          <w:sz w:val="24"/>
        </w:rPr>
        <w:t xml:space="preserve"> (SSE2 </w:t>
      </w:r>
      <w:r w:rsidRPr="00D811DE">
        <w:rPr>
          <w:rFonts w:asciiTheme="minorEastAsia" w:hAnsiTheme="minorEastAsia" w:hint="eastAsia"/>
          <w:color w:val="000000" w:themeColor="text1"/>
          <w:sz w:val="24"/>
        </w:rPr>
        <w:t>命令セット対応</w:t>
      </w:r>
      <w:r w:rsidRPr="00D811DE">
        <w:rPr>
          <w:rFonts w:asciiTheme="minorEastAsia" w:hAnsiTheme="minorEastAsia"/>
          <w:color w:val="000000" w:themeColor="text1"/>
          <w:sz w:val="24"/>
        </w:rPr>
        <w:t>)</w:t>
      </w:r>
    </w:p>
    <w:p w14:paraId="291EA6D7" w14:textId="77777777" w:rsidR="005C320E" w:rsidRPr="00D811DE" w:rsidRDefault="005C320E" w:rsidP="005C320E">
      <w:pPr>
        <w:ind w:leftChars="465" w:left="976" w:firstLineChars="300" w:firstLine="720"/>
        <w:rPr>
          <w:rFonts w:asciiTheme="minorEastAsia" w:hAnsiTheme="minorEastAsia"/>
          <w:color w:val="000000" w:themeColor="text1"/>
          <w:sz w:val="24"/>
        </w:rPr>
      </w:pPr>
      <w:r w:rsidRPr="00D811DE">
        <w:rPr>
          <w:rFonts w:asciiTheme="minorEastAsia" w:hAnsiTheme="minorEastAsia" w:hint="eastAsia"/>
          <w:color w:val="000000" w:themeColor="text1"/>
          <w:sz w:val="24"/>
        </w:rPr>
        <w:t>メモリ：</w:t>
      </w:r>
      <w:r w:rsidRPr="00D811DE">
        <w:rPr>
          <w:rFonts w:asciiTheme="minorEastAsia" w:hAnsiTheme="minorEastAsia"/>
          <w:color w:val="000000" w:themeColor="text1"/>
          <w:sz w:val="24"/>
        </w:rPr>
        <w:t>2GBのRAM</w:t>
      </w:r>
    </w:p>
    <w:p w14:paraId="17F35C33" w14:textId="77777777" w:rsidR="005C320E" w:rsidRPr="00D811DE" w:rsidRDefault="005C320E" w:rsidP="005C320E">
      <w:pPr>
        <w:ind w:leftChars="465" w:left="976" w:firstLineChars="300" w:firstLine="720"/>
        <w:rPr>
          <w:rFonts w:asciiTheme="minorEastAsia" w:hAnsiTheme="minorEastAsia"/>
          <w:color w:val="000000" w:themeColor="text1"/>
          <w:sz w:val="24"/>
        </w:rPr>
      </w:pPr>
      <w:r w:rsidRPr="00D811DE">
        <w:rPr>
          <w:rFonts w:asciiTheme="minorEastAsia" w:hAnsiTheme="minorEastAsia" w:hint="eastAsia"/>
          <w:color w:val="000000" w:themeColor="text1"/>
          <w:sz w:val="24"/>
        </w:rPr>
        <w:t>表示方法：</w:t>
      </w:r>
      <w:r w:rsidRPr="00D811DE">
        <w:rPr>
          <w:rFonts w:asciiTheme="minorEastAsia" w:hAnsiTheme="minorEastAsia"/>
          <w:color w:val="000000" w:themeColor="text1"/>
          <w:sz w:val="24"/>
        </w:rPr>
        <w:t>Super VGA、解像度 1024x768</w:t>
      </w:r>
    </w:p>
    <w:p w14:paraId="6E24DF0D" w14:textId="77777777" w:rsidR="005C320E" w:rsidRPr="00D811DE" w:rsidRDefault="005C320E" w:rsidP="005C320E">
      <w:pPr>
        <w:ind w:leftChars="465" w:left="1120" w:hangingChars="60" w:hanging="144"/>
        <w:rPr>
          <w:rFonts w:asciiTheme="minorEastAsia" w:hAnsiTheme="minorEastAsia"/>
          <w:color w:val="000000" w:themeColor="text1"/>
          <w:sz w:val="24"/>
        </w:rPr>
      </w:pPr>
    </w:p>
    <w:p w14:paraId="178DDD5A" w14:textId="77777777" w:rsidR="005C320E" w:rsidRPr="00D811DE" w:rsidRDefault="005C320E" w:rsidP="005C320E">
      <w:pPr>
        <w:ind w:leftChars="465" w:left="976" w:firstLineChars="300" w:firstLine="720"/>
        <w:rPr>
          <w:rFonts w:asciiTheme="minorEastAsia" w:hAnsiTheme="minorEastAsia"/>
          <w:color w:val="000000" w:themeColor="text1"/>
          <w:sz w:val="24"/>
        </w:rPr>
      </w:pPr>
      <w:r w:rsidRPr="00D811DE">
        <w:rPr>
          <w:rFonts w:asciiTheme="minorEastAsia" w:hAnsiTheme="minorEastAsia" w:hint="eastAsia"/>
          <w:color w:val="000000" w:themeColor="text1"/>
          <w:sz w:val="24"/>
        </w:rPr>
        <w:t>【推奨環境】</w:t>
      </w:r>
    </w:p>
    <w:p w14:paraId="38718144" w14:textId="77777777" w:rsidR="005C320E" w:rsidRPr="00D811DE" w:rsidRDefault="005C320E" w:rsidP="005C320E">
      <w:pPr>
        <w:ind w:leftChars="715" w:left="1501" w:firstLineChars="100" w:firstLine="240"/>
        <w:rPr>
          <w:rFonts w:asciiTheme="minorEastAsia" w:hAnsiTheme="minorEastAsia"/>
          <w:color w:val="000000" w:themeColor="text1"/>
          <w:sz w:val="24"/>
        </w:rPr>
      </w:pPr>
      <w:r w:rsidRPr="00D811DE">
        <w:rPr>
          <w:rFonts w:asciiTheme="minorEastAsia" w:hAnsiTheme="minorEastAsia" w:hint="eastAsia"/>
          <w:color w:val="000000" w:themeColor="text1"/>
          <w:sz w:val="24"/>
        </w:rPr>
        <w:t>プロセッサ：</w:t>
      </w:r>
      <w:r w:rsidRPr="00D811DE">
        <w:rPr>
          <w:rFonts w:asciiTheme="minorEastAsia" w:hAnsiTheme="minorEastAsia"/>
          <w:color w:val="000000" w:themeColor="text1"/>
          <w:sz w:val="24"/>
        </w:rPr>
        <w:t xml:space="preserve">3.3 </w:t>
      </w:r>
      <w:r w:rsidRPr="00D811DE">
        <w:rPr>
          <w:rFonts w:asciiTheme="minorEastAsia" w:hAnsiTheme="minorEastAsia" w:hint="eastAsia"/>
          <w:color w:val="000000" w:themeColor="text1"/>
          <w:sz w:val="24"/>
        </w:rPr>
        <w:t>ギガヘルツ</w:t>
      </w:r>
      <w:r w:rsidRPr="00D811DE">
        <w:rPr>
          <w:rFonts w:asciiTheme="minorEastAsia" w:hAnsiTheme="minorEastAsia"/>
          <w:color w:val="000000" w:themeColor="text1"/>
          <w:sz w:val="24"/>
        </w:rPr>
        <w:t xml:space="preserve"> (GHz) </w:t>
      </w:r>
      <w:r w:rsidRPr="00D811DE">
        <w:rPr>
          <w:rFonts w:asciiTheme="minorEastAsia" w:hAnsiTheme="minorEastAsia" w:hint="eastAsia"/>
          <w:color w:val="000000" w:themeColor="text1"/>
          <w:sz w:val="24"/>
        </w:rPr>
        <w:t>またはそれ以上の</w:t>
      </w:r>
      <w:r w:rsidRPr="00D811DE">
        <w:rPr>
          <w:rFonts w:asciiTheme="minorEastAsia" w:hAnsiTheme="minorEastAsia"/>
          <w:color w:val="000000" w:themeColor="text1"/>
          <w:sz w:val="24"/>
        </w:rPr>
        <w:t xml:space="preserve"> 64 </w:t>
      </w:r>
      <w:r w:rsidRPr="00D811DE">
        <w:rPr>
          <w:rFonts w:asciiTheme="minorEastAsia" w:hAnsiTheme="minorEastAsia" w:hint="eastAsia"/>
          <w:color w:val="000000" w:themeColor="text1"/>
          <w:sz w:val="24"/>
        </w:rPr>
        <w:t>ビット</w:t>
      </w:r>
      <w:r w:rsidRPr="00D811DE">
        <w:rPr>
          <w:rFonts w:asciiTheme="minorEastAsia" w:hAnsiTheme="minorEastAsia"/>
          <w:color w:val="000000" w:themeColor="text1"/>
          <w:sz w:val="24"/>
        </w:rPr>
        <w:t xml:space="preserve"> </w:t>
      </w:r>
      <w:r w:rsidRPr="00D811DE">
        <w:rPr>
          <w:rFonts w:asciiTheme="minorEastAsia" w:hAnsiTheme="minorEastAsia" w:hint="eastAsia"/>
          <w:color w:val="000000" w:themeColor="text1"/>
          <w:sz w:val="24"/>
        </w:rPr>
        <w:t>デュアル</w:t>
      </w:r>
      <w:r w:rsidRPr="00D811DE">
        <w:rPr>
          <w:rFonts w:asciiTheme="minorEastAsia" w:hAnsiTheme="minorEastAsia"/>
          <w:color w:val="000000" w:themeColor="text1"/>
          <w:sz w:val="24"/>
        </w:rPr>
        <w:t xml:space="preserve"> </w:t>
      </w:r>
      <w:r w:rsidRPr="00D811DE">
        <w:rPr>
          <w:rFonts w:asciiTheme="minorEastAsia" w:hAnsiTheme="minorEastAsia" w:hint="eastAsia"/>
          <w:color w:val="000000" w:themeColor="text1"/>
          <w:sz w:val="24"/>
        </w:rPr>
        <w:t>コア</w:t>
      </w:r>
      <w:r w:rsidRPr="00D811DE">
        <w:rPr>
          <w:rFonts w:asciiTheme="minorEastAsia" w:hAnsiTheme="minorEastAsia"/>
          <w:color w:val="000000" w:themeColor="text1"/>
          <w:sz w:val="24"/>
        </w:rPr>
        <w:t xml:space="preserve"> </w:t>
      </w:r>
      <w:r w:rsidRPr="00D811DE">
        <w:rPr>
          <w:rFonts w:asciiTheme="minorEastAsia" w:hAnsiTheme="minorEastAsia" w:hint="eastAsia"/>
          <w:color w:val="000000" w:themeColor="text1"/>
          <w:sz w:val="24"/>
        </w:rPr>
        <w:t>プロセッサ</w:t>
      </w:r>
      <w:r w:rsidRPr="00D811DE">
        <w:rPr>
          <w:rFonts w:asciiTheme="minorEastAsia" w:hAnsiTheme="minorEastAsia"/>
          <w:color w:val="000000" w:themeColor="text1"/>
          <w:sz w:val="24"/>
        </w:rPr>
        <w:t xml:space="preserve"> (SSE2 </w:t>
      </w:r>
      <w:r w:rsidRPr="00D811DE">
        <w:rPr>
          <w:rFonts w:asciiTheme="minorEastAsia" w:hAnsiTheme="minorEastAsia" w:hint="eastAsia"/>
          <w:color w:val="000000" w:themeColor="text1"/>
          <w:sz w:val="24"/>
        </w:rPr>
        <w:t>命令セット対応</w:t>
      </w:r>
      <w:r w:rsidRPr="00D811DE">
        <w:rPr>
          <w:rFonts w:asciiTheme="minorEastAsia" w:hAnsiTheme="minorEastAsia"/>
          <w:color w:val="000000" w:themeColor="text1"/>
          <w:sz w:val="24"/>
        </w:rPr>
        <w:t>)</w:t>
      </w:r>
    </w:p>
    <w:p w14:paraId="7578D0B0" w14:textId="77777777" w:rsidR="005C320E" w:rsidRPr="00D811DE" w:rsidRDefault="005C320E" w:rsidP="005C320E">
      <w:pPr>
        <w:ind w:leftChars="515" w:left="1081" w:firstLineChars="250" w:firstLine="600"/>
        <w:rPr>
          <w:rFonts w:asciiTheme="minorEastAsia" w:hAnsiTheme="minorEastAsia"/>
          <w:color w:val="000000" w:themeColor="text1"/>
          <w:sz w:val="24"/>
        </w:rPr>
      </w:pPr>
      <w:r w:rsidRPr="00D811DE">
        <w:rPr>
          <w:rFonts w:asciiTheme="minorEastAsia" w:hAnsiTheme="minorEastAsia" w:hint="eastAsia"/>
          <w:color w:val="000000" w:themeColor="text1"/>
          <w:sz w:val="24"/>
        </w:rPr>
        <w:lastRenderedPageBreak/>
        <w:t>メモリ：</w:t>
      </w:r>
      <w:r w:rsidRPr="00D811DE">
        <w:rPr>
          <w:rFonts w:asciiTheme="minorEastAsia" w:hAnsiTheme="minorEastAsia"/>
          <w:color w:val="000000" w:themeColor="text1"/>
          <w:sz w:val="24"/>
        </w:rPr>
        <w:t>4GBのRAM</w:t>
      </w:r>
    </w:p>
    <w:p w14:paraId="36EAD89D" w14:textId="77777777" w:rsidR="005C320E" w:rsidRPr="00D811DE" w:rsidRDefault="005C320E" w:rsidP="005C320E">
      <w:pPr>
        <w:ind w:leftChars="515" w:left="1081" w:firstLineChars="250" w:firstLine="600"/>
        <w:rPr>
          <w:rFonts w:asciiTheme="minorEastAsia" w:hAnsiTheme="minorEastAsia"/>
          <w:color w:val="000000" w:themeColor="text1"/>
          <w:sz w:val="24"/>
        </w:rPr>
      </w:pPr>
      <w:r w:rsidRPr="00D811DE">
        <w:rPr>
          <w:rFonts w:asciiTheme="minorEastAsia" w:hAnsiTheme="minorEastAsia" w:hint="eastAsia"/>
          <w:color w:val="000000" w:themeColor="text1"/>
          <w:sz w:val="24"/>
        </w:rPr>
        <w:t>表示方法：</w:t>
      </w:r>
      <w:r w:rsidRPr="00D811DE">
        <w:rPr>
          <w:rFonts w:asciiTheme="minorEastAsia" w:hAnsiTheme="minorEastAsia"/>
          <w:color w:val="000000" w:themeColor="text1"/>
          <w:sz w:val="24"/>
        </w:rPr>
        <w:t>Super VGA、解像度 1024x768</w:t>
      </w:r>
    </w:p>
    <w:p w14:paraId="6A84CF6E" w14:textId="77777777" w:rsidR="005C320E" w:rsidRPr="00D811DE" w:rsidRDefault="005C320E" w:rsidP="005C320E">
      <w:pPr>
        <w:ind w:leftChars="600" w:left="1740" w:hangingChars="200" w:hanging="480"/>
        <w:rPr>
          <w:rFonts w:asciiTheme="minorEastAsia" w:hAnsiTheme="minorEastAsia"/>
          <w:color w:val="000000" w:themeColor="text1"/>
          <w:sz w:val="24"/>
        </w:rPr>
      </w:pPr>
      <w:r w:rsidRPr="00D811DE">
        <w:rPr>
          <w:rFonts w:asciiTheme="minorEastAsia" w:hAnsiTheme="minorEastAsia"/>
          <w:color w:val="000000" w:themeColor="text1"/>
          <w:sz w:val="24"/>
        </w:rPr>
        <w:t>(ｲ)サポートされているWindows及びInternet Explorer又は　MicrosoftEdgeのバージョン</w:t>
      </w:r>
    </w:p>
    <w:p w14:paraId="0416AB59" w14:textId="77777777" w:rsidR="005C320E" w:rsidRPr="00D811DE" w:rsidRDefault="005C320E" w:rsidP="005C320E">
      <w:pPr>
        <w:ind w:leftChars="515" w:left="1081" w:firstLineChars="200" w:firstLine="480"/>
        <w:rPr>
          <w:rFonts w:asciiTheme="minorEastAsia" w:hAnsiTheme="minorEastAsia"/>
          <w:color w:val="000000" w:themeColor="text1"/>
          <w:sz w:val="24"/>
        </w:rPr>
      </w:pPr>
      <w:r w:rsidRPr="00D811DE">
        <w:rPr>
          <w:rFonts w:asciiTheme="minorEastAsia" w:hAnsiTheme="minorEastAsia" w:hint="eastAsia"/>
          <w:color w:val="000000" w:themeColor="text1"/>
          <w:sz w:val="24"/>
        </w:rPr>
        <w:t>・</w:t>
      </w:r>
      <w:r w:rsidRPr="00D811DE">
        <w:rPr>
          <w:rFonts w:asciiTheme="minorEastAsia" w:hAnsiTheme="minorEastAsia"/>
          <w:color w:val="000000" w:themeColor="text1"/>
          <w:sz w:val="24"/>
        </w:rPr>
        <w:t>Windows10：Internet Explorer11 Microsoft Edge</w:t>
      </w:r>
    </w:p>
    <w:p w14:paraId="74B81686" w14:textId="77777777" w:rsidR="005C320E" w:rsidRPr="00D811DE" w:rsidRDefault="005C320E" w:rsidP="005C320E">
      <w:pPr>
        <w:ind w:leftChars="515" w:left="1081" w:firstLineChars="200" w:firstLine="480"/>
        <w:rPr>
          <w:rFonts w:asciiTheme="minorEastAsia" w:hAnsiTheme="minorEastAsia"/>
          <w:color w:val="000000" w:themeColor="text1"/>
          <w:sz w:val="24"/>
        </w:rPr>
      </w:pPr>
      <w:r w:rsidRPr="00D811DE">
        <w:rPr>
          <w:rFonts w:asciiTheme="minorEastAsia" w:hAnsiTheme="minorEastAsia" w:hint="eastAsia"/>
          <w:color w:val="000000" w:themeColor="text1"/>
          <w:sz w:val="24"/>
        </w:rPr>
        <w:t>・</w:t>
      </w:r>
      <w:r w:rsidRPr="00D811DE">
        <w:rPr>
          <w:rFonts w:asciiTheme="minorEastAsia" w:hAnsiTheme="minorEastAsia"/>
          <w:color w:val="000000" w:themeColor="text1"/>
          <w:sz w:val="24"/>
        </w:rPr>
        <w:t>Winodws8.1：Internet Explorer11</w:t>
      </w:r>
    </w:p>
    <w:p w14:paraId="5544FE6D" w14:textId="77777777" w:rsidR="005C320E" w:rsidRPr="00D811DE" w:rsidRDefault="005C320E" w:rsidP="005C320E">
      <w:pPr>
        <w:ind w:leftChars="515" w:left="1081" w:firstLineChars="200" w:firstLine="480"/>
        <w:rPr>
          <w:rFonts w:asciiTheme="minorEastAsia" w:hAnsiTheme="minorEastAsia"/>
          <w:color w:val="000000" w:themeColor="text1"/>
          <w:sz w:val="24"/>
        </w:rPr>
      </w:pPr>
      <w:r w:rsidRPr="00D811DE">
        <w:rPr>
          <w:rFonts w:asciiTheme="minorEastAsia" w:hAnsiTheme="minorEastAsia" w:hint="eastAsia"/>
          <w:color w:val="000000" w:themeColor="text1"/>
          <w:sz w:val="24"/>
        </w:rPr>
        <w:t>・</w:t>
      </w:r>
      <w:r w:rsidRPr="00D811DE">
        <w:rPr>
          <w:rFonts w:asciiTheme="minorEastAsia" w:hAnsiTheme="minorEastAsia"/>
          <w:color w:val="000000" w:themeColor="text1"/>
          <w:sz w:val="24"/>
        </w:rPr>
        <w:t>Windows7：Internet Explorer11</w:t>
      </w:r>
    </w:p>
    <w:p w14:paraId="52E17D3A" w14:textId="77777777" w:rsidR="005C320E" w:rsidRPr="00D811DE" w:rsidRDefault="005C320E" w:rsidP="005C320E">
      <w:pPr>
        <w:ind w:firstLineChars="500" w:firstLine="1200"/>
        <w:rPr>
          <w:rFonts w:asciiTheme="minorEastAsia" w:hAnsiTheme="minorEastAsia"/>
          <w:color w:val="000000" w:themeColor="text1"/>
          <w:sz w:val="24"/>
        </w:rPr>
      </w:pPr>
      <w:r w:rsidRPr="00D811DE">
        <w:rPr>
          <w:rFonts w:asciiTheme="minorEastAsia" w:hAnsiTheme="minorEastAsia"/>
          <w:color w:val="000000" w:themeColor="text1"/>
          <w:sz w:val="24"/>
        </w:rPr>
        <w:t xml:space="preserve">(ｳ) </w:t>
      </w:r>
      <w:r w:rsidRPr="00D811DE">
        <w:rPr>
          <w:rFonts w:asciiTheme="minorEastAsia" w:hAnsiTheme="minorEastAsia" w:hint="eastAsia"/>
          <w:color w:val="000000" w:themeColor="text1"/>
          <w:sz w:val="24"/>
        </w:rPr>
        <w:t>サポートされる</w:t>
      </w:r>
      <w:r w:rsidRPr="00D811DE">
        <w:rPr>
          <w:rFonts w:asciiTheme="minorEastAsia" w:hAnsiTheme="minorEastAsia"/>
          <w:color w:val="000000" w:themeColor="text1"/>
          <w:sz w:val="24"/>
        </w:rPr>
        <w:t>Internet Explorer以外のWebブラウザー</w:t>
      </w:r>
    </w:p>
    <w:p w14:paraId="2F8E0DE9" w14:textId="77777777" w:rsidR="005C320E" w:rsidRPr="00D811DE" w:rsidRDefault="005C320E" w:rsidP="005C320E">
      <w:pPr>
        <w:ind w:leftChars="665" w:left="1516" w:hangingChars="50" w:hanging="120"/>
        <w:rPr>
          <w:rFonts w:asciiTheme="minorEastAsia" w:hAnsiTheme="minorEastAsia"/>
          <w:color w:val="000000" w:themeColor="text1"/>
          <w:sz w:val="24"/>
        </w:rPr>
      </w:pPr>
      <w:r w:rsidRPr="00D811DE">
        <w:rPr>
          <w:rFonts w:asciiTheme="minorEastAsia" w:hAnsiTheme="minorEastAsia"/>
          <w:color w:val="000000" w:themeColor="text1"/>
          <w:sz w:val="24"/>
        </w:rPr>
        <w:t>a Windows 10、Windows 8.1で実行する (最新の公開リリースバージョンの)Mozilla Firefox</w:t>
      </w:r>
    </w:p>
    <w:p w14:paraId="77B87670" w14:textId="77777777" w:rsidR="005C320E" w:rsidRPr="00D811DE" w:rsidRDefault="005C320E" w:rsidP="005C320E">
      <w:pPr>
        <w:ind w:leftChars="515" w:left="1081" w:firstLineChars="150" w:firstLine="360"/>
        <w:rPr>
          <w:rFonts w:asciiTheme="minorEastAsia" w:hAnsiTheme="minorEastAsia"/>
          <w:color w:val="000000" w:themeColor="text1"/>
          <w:sz w:val="24"/>
        </w:rPr>
      </w:pPr>
      <w:r w:rsidRPr="00D811DE">
        <w:rPr>
          <w:rFonts w:asciiTheme="minorEastAsia" w:hAnsiTheme="minorEastAsia"/>
          <w:color w:val="000000" w:themeColor="text1"/>
          <w:sz w:val="24"/>
        </w:rPr>
        <w:t>b Google Chrome</w:t>
      </w:r>
    </w:p>
    <w:p w14:paraId="7AA49BDF" w14:textId="77777777" w:rsidR="005C320E" w:rsidRPr="00D811DE" w:rsidRDefault="005C320E" w:rsidP="005C320E">
      <w:pPr>
        <w:ind w:leftChars="465" w:left="1600" w:hangingChars="260" w:hanging="624"/>
        <w:rPr>
          <w:rFonts w:asciiTheme="minorEastAsia" w:hAnsiTheme="minorEastAsia"/>
          <w:color w:val="000000" w:themeColor="text1"/>
          <w:sz w:val="24"/>
        </w:rPr>
      </w:pPr>
      <w:r w:rsidRPr="00D811DE">
        <w:rPr>
          <w:rFonts w:asciiTheme="minorEastAsia" w:hAnsiTheme="minorEastAsia" w:hint="eastAsia"/>
          <w:color w:val="000000" w:themeColor="text1"/>
          <w:sz w:val="24"/>
        </w:rPr>
        <w:t> </w:t>
      </w:r>
      <w:r w:rsidRPr="00D811DE">
        <w:rPr>
          <w:rFonts w:asciiTheme="minorEastAsia" w:hAnsiTheme="minorEastAsia"/>
          <w:color w:val="000000" w:themeColor="text1"/>
          <w:sz w:val="24"/>
        </w:rPr>
        <w:t xml:space="preserve">    </w:t>
      </w:r>
      <w:r w:rsidRPr="00D811DE">
        <w:rPr>
          <w:rFonts w:asciiTheme="minorEastAsia" w:hAnsiTheme="minorEastAsia" w:hint="eastAsia"/>
          <w:color w:val="000000" w:themeColor="text1"/>
          <w:sz w:val="24"/>
        </w:rPr>
        <w:t>・</w:t>
      </w:r>
      <w:r w:rsidRPr="00D811DE">
        <w:rPr>
          <w:rFonts w:asciiTheme="minorEastAsia" w:hAnsiTheme="minorEastAsia"/>
          <w:color w:val="000000" w:themeColor="text1"/>
          <w:sz w:val="24"/>
        </w:rPr>
        <w:t xml:space="preserve">Windows 10、Windows 8.1 </w:t>
      </w:r>
      <w:r w:rsidRPr="00D811DE">
        <w:rPr>
          <w:rFonts w:asciiTheme="minorEastAsia" w:hAnsiTheme="minorEastAsia" w:hint="eastAsia"/>
          <w:color w:val="000000" w:themeColor="text1"/>
          <w:sz w:val="24"/>
        </w:rPr>
        <w:t>で実行する</w:t>
      </w:r>
      <w:r w:rsidRPr="00D811DE">
        <w:rPr>
          <w:rFonts w:asciiTheme="minorEastAsia" w:hAnsiTheme="minorEastAsia"/>
          <w:color w:val="000000" w:themeColor="text1"/>
          <w:sz w:val="24"/>
        </w:rPr>
        <w:t xml:space="preserve"> Google Chrome (最新の公開リリースバージョン)</w:t>
      </w:r>
    </w:p>
    <w:p w14:paraId="17FCBD83" w14:textId="77777777" w:rsidR="005C320E" w:rsidRPr="00D811DE" w:rsidRDefault="005C320E" w:rsidP="005C320E">
      <w:pPr>
        <w:ind w:leftChars="465" w:left="1600" w:hangingChars="260" w:hanging="624"/>
        <w:rPr>
          <w:rFonts w:asciiTheme="minorEastAsia" w:hAnsiTheme="minorEastAsia"/>
          <w:color w:val="000000" w:themeColor="text1"/>
          <w:sz w:val="24"/>
        </w:rPr>
      </w:pPr>
      <w:r w:rsidRPr="00D811DE">
        <w:rPr>
          <w:rFonts w:asciiTheme="minorEastAsia" w:hAnsiTheme="minorEastAsia" w:hint="eastAsia"/>
          <w:color w:val="000000" w:themeColor="text1"/>
          <w:sz w:val="24"/>
        </w:rPr>
        <w:t> </w:t>
      </w:r>
      <w:r w:rsidRPr="00D811DE">
        <w:rPr>
          <w:rFonts w:asciiTheme="minorEastAsia" w:hAnsiTheme="minorEastAsia"/>
          <w:color w:val="000000" w:themeColor="text1"/>
          <w:sz w:val="24"/>
        </w:rPr>
        <w:t xml:space="preserve">    </w:t>
      </w:r>
      <w:r w:rsidRPr="00D811DE">
        <w:rPr>
          <w:rFonts w:asciiTheme="minorEastAsia" w:hAnsiTheme="minorEastAsia" w:hint="eastAsia"/>
          <w:color w:val="000000" w:themeColor="text1"/>
          <w:sz w:val="24"/>
        </w:rPr>
        <w:t>・</w:t>
      </w:r>
      <w:r w:rsidRPr="00D811DE">
        <w:rPr>
          <w:rFonts w:asciiTheme="minorEastAsia" w:hAnsiTheme="minorEastAsia"/>
          <w:color w:val="000000" w:themeColor="text1"/>
          <w:sz w:val="24"/>
        </w:rPr>
        <w:t>Mac OS X 10.11 (El Capitan)で実行される Google Chrome (最新の公開リリースバージョン)</w:t>
      </w:r>
    </w:p>
    <w:p w14:paraId="55FF1C09" w14:textId="77777777" w:rsidR="005C320E" w:rsidRPr="00D811DE" w:rsidRDefault="005C320E" w:rsidP="005C320E">
      <w:pPr>
        <w:ind w:leftChars="665" w:left="1396"/>
        <w:rPr>
          <w:rFonts w:asciiTheme="minorEastAsia" w:hAnsiTheme="minorEastAsia"/>
          <w:color w:val="000000" w:themeColor="text1"/>
          <w:sz w:val="24"/>
        </w:rPr>
      </w:pPr>
      <w:r w:rsidRPr="00D811DE">
        <w:rPr>
          <w:rFonts w:asciiTheme="minorEastAsia" w:hAnsiTheme="minorEastAsia"/>
          <w:color w:val="000000" w:themeColor="text1"/>
          <w:sz w:val="24"/>
        </w:rPr>
        <w:t>c Mac OS X 10.11 (El Capitan)で実行される Apple Safari (最新の公</w:t>
      </w:r>
      <w:r w:rsidRPr="00D811DE">
        <w:rPr>
          <w:rFonts w:asciiTheme="minorEastAsia" w:hAnsiTheme="minorEastAsia" w:hint="eastAsia"/>
          <w:color w:val="000000" w:themeColor="text1"/>
          <w:sz w:val="24"/>
        </w:rPr>
        <w:t>開リリースバージョン</w:t>
      </w:r>
      <w:r w:rsidRPr="00D811DE">
        <w:rPr>
          <w:rFonts w:asciiTheme="minorEastAsia" w:hAnsiTheme="minorEastAsia"/>
          <w:color w:val="000000" w:themeColor="text1"/>
          <w:sz w:val="24"/>
        </w:rPr>
        <w:t>)</w:t>
      </w:r>
    </w:p>
    <w:p w14:paraId="36E3701E" w14:textId="77777777" w:rsidR="005C320E" w:rsidRPr="00D811DE" w:rsidRDefault="005C320E" w:rsidP="005C320E">
      <w:pPr>
        <w:ind w:firstLineChars="400" w:firstLine="960"/>
        <w:rPr>
          <w:rFonts w:asciiTheme="minorEastAsia" w:hAnsiTheme="minorEastAsia"/>
          <w:color w:val="000000" w:themeColor="text1"/>
          <w:sz w:val="24"/>
        </w:rPr>
      </w:pPr>
      <w:r w:rsidRPr="00D811DE">
        <w:rPr>
          <w:rFonts w:asciiTheme="minorEastAsia" w:hAnsiTheme="minorEastAsia"/>
          <w:color w:val="000000" w:themeColor="text1"/>
          <w:sz w:val="24"/>
        </w:rPr>
        <w:t xml:space="preserve">(ｴ) </w:t>
      </w:r>
      <w:r w:rsidRPr="00D811DE">
        <w:rPr>
          <w:rFonts w:asciiTheme="minorEastAsia" w:hAnsiTheme="minorEastAsia" w:hint="eastAsia"/>
          <w:color w:val="000000" w:themeColor="text1"/>
          <w:sz w:val="24"/>
        </w:rPr>
        <w:t>サポートされる</w:t>
      </w:r>
      <w:r w:rsidRPr="00D811DE">
        <w:rPr>
          <w:rFonts w:asciiTheme="minorEastAsia" w:hAnsiTheme="minorEastAsia"/>
          <w:color w:val="000000" w:themeColor="text1"/>
          <w:sz w:val="24"/>
        </w:rPr>
        <w:t>Officeのバージョン</w:t>
      </w:r>
    </w:p>
    <w:p w14:paraId="4E51097C" w14:textId="77777777" w:rsidR="005C320E" w:rsidRPr="00D811DE" w:rsidRDefault="005C320E" w:rsidP="005C320E">
      <w:pPr>
        <w:ind w:firstLineChars="550" w:firstLine="1320"/>
        <w:rPr>
          <w:rFonts w:asciiTheme="minorEastAsia" w:hAnsiTheme="minorEastAsia"/>
          <w:color w:val="000000" w:themeColor="text1"/>
          <w:sz w:val="24"/>
        </w:rPr>
      </w:pPr>
      <w:r w:rsidRPr="00D811DE">
        <w:rPr>
          <w:rFonts w:asciiTheme="minorEastAsia" w:hAnsiTheme="minorEastAsia" w:hint="eastAsia"/>
          <w:color w:val="000000" w:themeColor="text1"/>
          <w:sz w:val="24"/>
        </w:rPr>
        <w:t>・</w:t>
      </w:r>
      <w:r w:rsidRPr="00D811DE">
        <w:rPr>
          <w:rFonts w:asciiTheme="minorEastAsia" w:hAnsiTheme="minorEastAsia"/>
          <w:color w:val="000000" w:themeColor="text1"/>
          <w:sz w:val="24"/>
        </w:rPr>
        <w:t>Office 365</w:t>
      </w:r>
    </w:p>
    <w:p w14:paraId="15E5CB0B" w14:textId="77777777" w:rsidR="005C320E" w:rsidRPr="00D811DE" w:rsidRDefault="005C320E" w:rsidP="005C320E">
      <w:pPr>
        <w:ind w:leftChars="515" w:left="1081" w:firstLineChars="100" w:firstLine="240"/>
        <w:rPr>
          <w:rFonts w:asciiTheme="minorEastAsia" w:hAnsiTheme="minorEastAsia"/>
          <w:color w:val="000000" w:themeColor="text1"/>
          <w:sz w:val="24"/>
        </w:rPr>
      </w:pPr>
      <w:r w:rsidRPr="00D811DE">
        <w:rPr>
          <w:rFonts w:asciiTheme="minorEastAsia" w:hAnsiTheme="minorEastAsia" w:hint="eastAsia"/>
          <w:color w:val="000000" w:themeColor="text1"/>
          <w:sz w:val="24"/>
        </w:rPr>
        <w:t>・</w:t>
      </w:r>
      <w:r w:rsidRPr="00D811DE">
        <w:rPr>
          <w:rFonts w:asciiTheme="minorEastAsia" w:hAnsiTheme="minorEastAsia"/>
          <w:color w:val="000000" w:themeColor="text1"/>
          <w:sz w:val="24"/>
        </w:rPr>
        <w:t>Office 2016</w:t>
      </w:r>
    </w:p>
    <w:p w14:paraId="2BAB152D" w14:textId="77777777" w:rsidR="005C320E" w:rsidRPr="00D811DE" w:rsidRDefault="005C320E" w:rsidP="005C320E">
      <w:pPr>
        <w:ind w:leftChars="515" w:left="1081" w:firstLineChars="100" w:firstLine="240"/>
        <w:rPr>
          <w:rFonts w:asciiTheme="minorEastAsia" w:hAnsiTheme="minorEastAsia"/>
          <w:color w:val="000000" w:themeColor="text1"/>
          <w:sz w:val="24"/>
        </w:rPr>
      </w:pPr>
      <w:r w:rsidRPr="00D811DE">
        <w:rPr>
          <w:rFonts w:asciiTheme="minorEastAsia" w:hAnsiTheme="minorEastAsia" w:hint="eastAsia"/>
          <w:color w:val="000000" w:themeColor="text1"/>
          <w:sz w:val="24"/>
        </w:rPr>
        <w:t>・</w:t>
      </w:r>
      <w:r w:rsidRPr="00D811DE">
        <w:rPr>
          <w:rFonts w:asciiTheme="minorEastAsia" w:hAnsiTheme="minorEastAsia"/>
          <w:color w:val="000000" w:themeColor="text1"/>
          <w:sz w:val="24"/>
        </w:rPr>
        <w:t>Office 2013</w:t>
      </w:r>
    </w:p>
    <w:p w14:paraId="5D583151" w14:textId="77777777" w:rsidR="005C320E" w:rsidRPr="00D811DE" w:rsidRDefault="005C320E" w:rsidP="005C320E">
      <w:pPr>
        <w:ind w:leftChars="515" w:left="1081" w:firstLineChars="100" w:firstLine="240"/>
        <w:rPr>
          <w:rFonts w:asciiTheme="minorEastAsia" w:hAnsiTheme="minorEastAsia"/>
          <w:color w:val="000000" w:themeColor="text1"/>
          <w:sz w:val="24"/>
        </w:rPr>
      </w:pPr>
      <w:r w:rsidRPr="00D811DE">
        <w:rPr>
          <w:rFonts w:asciiTheme="minorEastAsia" w:hAnsiTheme="minorEastAsia" w:hint="eastAsia"/>
          <w:color w:val="000000" w:themeColor="text1"/>
          <w:sz w:val="24"/>
        </w:rPr>
        <w:t>・</w:t>
      </w:r>
      <w:r w:rsidRPr="00D811DE">
        <w:rPr>
          <w:rFonts w:asciiTheme="minorEastAsia" w:hAnsiTheme="minorEastAsia"/>
          <w:color w:val="000000" w:themeColor="text1"/>
          <w:sz w:val="24"/>
        </w:rPr>
        <w:t>Office 2010</w:t>
      </w:r>
    </w:p>
    <w:p w14:paraId="1B68E5B1" w14:textId="77777777" w:rsidR="005C320E" w:rsidRPr="00D811DE" w:rsidRDefault="005C320E" w:rsidP="005C320E">
      <w:pPr>
        <w:ind w:firstLineChars="400" w:firstLine="960"/>
        <w:rPr>
          <w:rFonts w:asciiTheme="minorEastAsia" w:hAnsiTheme="minorEastAsia"/>
          <w:color w:val="000000" w:themeColor="text1"/>
          <w:sz w:val="24"/>
        </w:rPr>
      </w:pPr>
      <w:r w:rsidRPr="00D811DE">
        <w:rPr>
          <w:rFonts w:asciiTheme="minorEastAsia" w:hAnsiTheme="minorEastAsia"/>
          <w:color w:val="000000" w:themeColor="text1"/>
          <w:sz w:val="24"/>
        </w:rPr>
        <w:t xml:space="preserve">(ｵ) </w:t>
      </w:r>
      <w:r w:rsidRPr="00D811DE">
        <w:rPr>
          <w:rFonts w:asciiTheme="minorEastAsia" w:hAnsiTheme="minorEastAsia" w:hint="eastAsia"/>
          <w:color w:val="000000" w:themeColor="text1"/>
          <w:sz w:val="24"/>
        </w:rPr>
        <w:t>各ライセンス費用</w:t>
      </w:r>
    </w:p>
    <w:p w14:paraId="2240750B" w14:textId="77777777" w:rsidR="005C320E" w:rsidRPr="00D811DE" w:rsidRDefault="005C320E" w:rsidP="005C320E">
      <w:pPr>
        <w:ind w:leftChars="515" w:left="1081" w:firstLineChars="100" w:firstLine="240"/>
        <w:rPr>
          <w:rFonts w:asciiTheme="minorEastAsia" w:hAnsiTheme="minorEastAsia"/>
          <w:color w:val="000000" w:themeColor="text1"/>
          <w:sz w:val="24"/>
        </w:rPr>
      </w:pPr>
      <w:r w:rsidRPr="00D811DE">
        <w:rPr>
          <w:rFonts w:asciiTheme="minorEastAsia" w:hAnsiTheme="minorEastAsia"/>
          <w:color w:val="000000" w:themeColor="text1"/>
          <w:sz w:val="24"/>
        </w:rPr>
        <w:t>1ライセンス当たり、月額1,820円（ライセンス費用及びセキュリティー費用）の費用が発生する。但し、初月については、初期登録が必要となるため、管理費用を含め2,070円の費用が発生する。</w:t>
      </w:r>
    </w:p>
    <w:p w14:paraId="1DD6F440" w14:textId="77777777" w:rsidR="005C320E" w:rsidRPr="00D811DE" w:rsidRDefault="005C320E" w:rsidP="005C320E">
      <w:pPr>
        <w:ind w:leftChars="515" w:left="1081" w:firstLineChars="100" w:firstLine="240"/>
        <w:rPr>
          <w:rFonts w:asciiTheme="minorEastAsia" w:hAnsiTheme="minorEastAsia"/>
          <w:color w:val="000000" w:themeColor="text1"/>
          <w:sz w:val="24"/>
        </w:rPr>
      </w:pPr>
      <w:r w:rsidRPr="00D811DE">
        <w:rPr>
          <w:rFonts w:asciiTheme="minorEastAsia" w:hAnsiTheme="minorEastAsia" w:hint="eastAsia"/>
          <w:color w:val="000000" w:themeColor="text1"/>
          <w:sz w:val="24"/>
        </w:rPr>
        <w:t>また、追加のライセンスについては、受託者負担とすること。</w:t>
      </w:r>
    </w:p>
    <w:p w14:paraId="5A64F924" w14:textId="77777777" w:rsidR="005C320E" w:rsidRPr="00D811DE" w:rsidRDefault="005C320E" w:rsidP="005C320E">
      <w:pPr>
        <w:rPr>
          <w:rFonts w:asciiTheme="minorEastAsia" w:hAnsiTheme="minorEastAsia"/>
          <w:color w:val="000000" w:themeColor="text1"/>
          <w:sz w:val="24"/>
        </w:rPr>
      </w:pPr>
      <w:r w:rsidRPr="00D811DE">
        <w:rPr>
          <w:rFonts w:asciiTheme="minorEastAsia" w:hAnsiTheme="minorEastAsia" w:hint="eastAsia"/>
          <w:color w:val="000000" w:themeColor="text1"/>
          <w:sz w:val="24"/>
        </w:rPr>
        <w:t xml:space="preserve">　　　　　（費用内訳）</w:t>
      </w:r>
    </w:p>
    <w:p w14:paraId="6EB6B543" w14:textId="77777777" w:rsidR="005C320E" w:rsidRPr="00D811DE" w:rsidRDefault="005C320E" w:rsidP="005C320E">
      <w:pPr>
        <w:ind w:firstLineChars="500" w:firstLine="1200"/>
        <w:rPr>
          <w:rFonts w:asciiTheme="minorEastAsia" w:hAnsiTheme="minorEastAsia"/>
          <w:color w:val="000000" w:themeColor="text1"/>
          <w:sz w:val="24"/>
        </w:rPr>
      </w:pPr>
      <w:r w:rsidRPr="00D811DE">
        <w:rPr>
          <w:rFonts w:asciiTheme="minorEastAsia" w:hAnsiTheme="minorEastAsia"/>
          <w:color w:val="000000" w:themeColor="text1"/>
          <w:sz w:val="24"/>
        </w:rPr>
        <w:t xml:space="preserve">a </w:t>
      </w:r>
      <w:r w:rsidRPr="00D811DE">
        <w:rPr>
          <w:rFonts w:asciiTheme="minorEastAsia" w:hAnsiTheme="minorEastAsia" w:hint="eastAsia"/>
          <w:color w:val="000000" w:themeColor="text1"/>
          <w:sz w:val="24"/>
        </w:rPr>
        <w:t>ライセンス発行に係る管理費用：</w:t>
      </w:r>
      <w:r w:rsidRPr="00D811DE">
        <w:rPr>
          <w:rFonts w:asciiTheme="minorEastAsia" w:hAnsiTheme="minorEastAsia"/>
          <w:color w:val="000000" w:themeColor="text1"/>
          <w:sz w:val="24"/>
        </w:rPr>
        <w:t>250円</w:t>
      </w:r>
    </w:p>
    <w:p w14:paraId="7254CDB6" w14:textId="77777777" w:rsidR="005C320E" w:rsidRPr="00D811DE" w:rsidRDefault="005C320E" w:rsidP="005C320E">
      <w:pPr>
        <w:ind w:leftChars="565" w:left="1306" w:hangingChars="50" w:hanging="120"/>
        <w:rPr>
          <w:rFonts w:asciiTheme="minorEastAsia" w:hAnsiTheme="minorEastAsia"/>
          <w:color w:val="000000" w:themeColor="text1"/>
          <w:sz w:val="24"/>
        </w:rPr>
      </w:pPr>
      <w:r w:rsidRPr="00D811DE">
        <w:rPr>
          <w:rFonts w:asciiTheme="minorEastAsia" w:hAnsiTheme="minorEastAsia"/>
          <w:color w:val="000000" w:themeColor="text1"/>
          <w:sz w:val="24"/>
        </w:rPr>
        <w:t xml:space="preserve">b </w:t>
      </w:r>
      <w:r w:rsidRPr="00D811DE">
        <w:rPr>
          <w:rFonts w:asciiTheme="minorEastAsia" w:hAnsiTheme="minorEastAsia" w:hint="eastAsia"/>
          <w:color w:val="000000" w:themeColor="text1"/>
          <w:sz w:val="24"/>
        </w:rPr>
        <w:t>ライセンス：</w:t>
      </w:r>
      <w:r w:rsidRPr="00D811DE">
        <w:rPr>
          <w:rFonts w:asciiTheme="minorEastAsia" w:hAnsiTheme="minorEastAsia"/>
          <w:color w:val="000000" w:themeColor="text1"/>
          <w:sz w:val="24"/>
        </w:rPr>
        <w:t>870円/月（Dynamics 365 for Team Members Enterprise Edition）</w:t>
      </w:r>
    </w:p>
    <w:p w14:paraId="3A64C16B" w14:textId="77777777" w:rsidR="005C320E" w:rsidRPr="00D811DE" w:rsidRDefault="005C320E" w:rsidP="005C320E">
      <w:pPr>
        <w:ind w:leftChars="515" w:left="1081" w:firstLineChars="50" w:firstLine="120"/>
        <w:rPr>
          <w:rFonts w:asciiTheme="minorEastAsia" w:hAnsiTheme="minorEastAsia"/>
          <w:color w:val="000000" w:themeColor="text1"/>
          <w:sz w:val="24"/>
        </w:rPr>
      </w:pPr>
      <w:r w:rsidRPr="00D811DE">
        <w:rPr>
          <w:rFonts w:asciiTheme="minorEastAsia" w:hAnsiTheme="minorEastAsia"/>
          <w:color w:val="000000" w:themeColor="text1"/>
          <w:sz w:val="24"/>
        </w:rPr>
        <w:t xml:space="preserve">c </w:t>
      </w:r>
      <w:r w:rsidRPr="00D811DE">
        <w:rPr>
          <w:rFonts w:asciiTheme="minorEastAsia" w:hAnsiTheme="minorEastAsia" w:hint="eastAsia"/>
          <w:color w:val="000000" w:themeColor="text1"/>
          <w:sz w:val="24"/>
        </w:rPr>
        <w:t>セキュリティー：</w:t>
      </w:r>
      <w:r w:rsidRPr="00D811DE">
        <w:rPr>
          <w:rFonts w:asciiTheme="minorEastAsia" w:hAnsiTheme="minorEastAsia"/>
          <w:color w:val="000000" w:themeColor="text1"/>
          <w:sz w:val="24"/>
        </w:rPr>
        <w:t>950円/月（Enterprise Mobility + Security E3）</w:t>
      </w:r>
    </w:p>
    <w:p w14:paraId="465CFAEA" w14:textId="77777777" w:rsidR="005C320E" w:rsidRPr="00D811DE" w:rsidRDefault="005C320E" w:rsidP="005C320E">
      <w:pPr>
        <w:ind w:leftChars="437" w:left="918" w:firstLineChars="150" w:firstLine="360"/>
        <w:rPr>
          <w:rFonts w:asciiTheme="minorEastAsia" w:hAnsiTheme="minorEastAsia"/>
          <w:color w:val="000000" w:themeColor="text1"/>
          <w:sz w:val="24"/>
        </w:rPr>
      </w:pPr>
      <w:r w:rsidRPr="00D811DE">
        <w:rPr>
          <w:rFonts w:asciiTheme="minorEastAsia" w:hAnsiTheme="minorEastAsia"/>
          <w:color w:val="000000" w:themeColor="text1"/>
          <w:sz w:val="24"/>
        </w:rPr>
        <w:t>1ライセンス合計：1,820円/月</w:t>
      </w:r>
    </w:p>
    <w:p w14:paraId="7812C310" w14:textId="5FBAD594" w:rsidR="005C320E" w:rsidRPr="00D811DE" w:rsidRDefault="005C320E" w:rsidP="005C320E">
      <w:pPr>
        <w:ind w:leftChars="300" w:left="870" w:hangingChars="100" w:hanging="240"/>
        <w:rPr>
          <w:rFonts w:asciiTheme="minorEastAsia" w:hAnsiTheme="minorEastAsia"/>
          <w:color w:val="000000" w:themeColor="text1"/>
          <w:sz w:val="24"/>
        </w:rPr>
      </w:pPr>
      <w:r w:rsidRPr="00D811DE">
        <w:rPr>
          <w:rFonts w:asciiTheme="minorEastAsia" w:hAnsiTheme="minorEastAsia" w:hint="eastAsia"/>
          <w:color w:val="000000" w:themeColor="text1"/>
          <w:sz w:val="24"/>
        </w:rPr>
        <w:t>イ　若者就労支援システム操作マニュアルは、受託後に提供するが、主なメニューは以下の</w:t>
      </w:r>
      <w:r w:rsidRPr="00D811DE">
        <w:rPr>
          <w:rFonts w:asciiTheme="minorEastAsia" w:hAnsiTheme="minorEastAsia"/>
          <w:color w:val="000000" w:themeColor="text1"/>
          <w:sz w:val="24"/>
        </w:rPr>
        <w:t>(ｱ)から(</w:t>
      </w:r>
      <w:r w:rsidR="00532559">
        <w:rPr>
          <w:rFonts w:asciiTheme="minorEastAsia" w:hAnsiTheme="minorEastAsia" w:hint="eastAsia"/>
          <w:color w:val="000000" w:themeColor="text1"/>
          <w:sz w:val="24"/>
        </w:rPr>
        <w:t>ｵ</w:t>
      </w:r>
      <w:r w:rsidRPr="00D811DE">
        <w:rPr>
          <w:rFonts w:asciiTheme="minorEastAsia" w:hAnsiTheme="minorEastAsia"/>
          <w:color w:val="000000" w:themeColor="text1"/>
          <w:sz w:val="24"/>
        </w:rPr>
        <w:t>)</w:t>
      </w:r>
      <w:r>
        <w:rPr>
          <w:rFonts w:asciiTheme="minorEastAsia" w:hAnsiTheme="minorEastAsia"/>
          <w:color w:val="000000" w:themeColor="text1"/>
          <w:sz w:val="24"/>
        </w:rPr>
        <w:t>のとおりであり、詳細な入力項目については、別表</w:t>
      </w:r>
      <w:r>
        <w:rPr>
          <w:rFonts w:asciiTheme="minorEastAsia" w:hAnsiTheme="minorEastAsia" w:hint="eastAsia"/>
          <w:color w:val="000000" w:themeColor="text1"/>
          <w:sz w:val="24"/>
        </w:rPr>
        <w:t>２</w:t>
      </w:r>
      <w:r w:rsidRPr="00D811DE">
        <w:rPr>
          <w:rFonts w:asciiTheme="minorEastAsia" w:hAnsiTheme="minorEastAsia"/>
          <w:color w:val="000000" w:themeColor="text1"/>
          <w:sz w:val="24"/>
        </w:rPr>
        <w:t>「若者就労支援システムで使用している入力項目一覧」を参照すること。</w:t>
      </w:r>
      <w:r w:rsidRPr="00D811DE" w:rsidDel="00B43AFF">
        <w:rPr>
          <w:rFonts w:asciiTheme="minorEastAsia" w:hAnsiTheme="minorEastAsia"/>
          <w:color w:val="000000" w:themeColor="text1"/>
          <w:sz w:val="24"/>
        </w:rPr>
        <w:t xml:space="preserve"> </w:t>
      </w:r>
      <w:r w:rsidRPr="00D811DE">
        <w:rPr>
          <w:rFonts w:asciiTheme="minorEastAsia" w:hAnsiTheme="minorEastAsia"/>
          <w:color w:val="000000" w:themeColor="text1"/>
          <w:sz w:val="24"/>
        </w:rPr>
        <w:t xml:space="preserve">(ｱ) </w:t>
      </w:r>
      <w:r w:rsidRPr="00D811DE">
        <w:rPr>
          <w:rFonts w:asciiTheme="minorEastAsia" w:hAnsiTheme="minorEastAsia" w:hint="eastAsia"/>
          <w:color w:val="000000" w:themeColor="text1"/>
          <w:sz w:val="24"/>
        </w:rPr>
        <w:t>「登録者情報・出口情報メニュー」</w:t>
      </w:r>
    </w:p>
    <w:p w14:paraId="02D237C6" w14:textId="77777777" w:rsidR="005C320E" w:rsidRPr="00D811DE" w:rsidRDefault="005C320E" w:rsidP="005C320E">
      <w:pPr>
        <w:ind w:leftChars="500" w:left="1050" w:firstLineChars="100" w:firstLine="240"/>
        <w:rPr>
          <w:rFonts w:asciiTheme="minorEastAsia" w:hAnsiTheme="minorEastAsia"/>
          <w:color w:val="000000" w:themeColor="text1"/>
          <w:sz w:val="24"/>
        </w:rPr>
      </w:pPr>
      <w:r w:rsidRPr="00D811DE">
        <w:rPr>
          <w:rFonts w:asciiTheme="minorEastAsia" w:hAnsiTheme="minorEastAsia" w:hint="eastAsia"/>
          <w:color w:val="000000" w:themeColor="text1"/>
          <w:sz w:val="24"/>
        </w:rPr>
        <w:t>インテーク面談情報、登録者情報、カルテ情報、支援計画、出口情報の入力</w:t>
      </w:r>
    </w:p>
    <w:p w14:paraId="55B25D40" w14:textId="77777777" w:rsidR="005C320E" w:rsidRPr="00D811DE" w:rsidRDefault="005C320E" w:rsidP="005C320E">
      <w:pPr>
        <w:ind w:leftChars="400" w:left="1200" w:hangingChars="150" w:hanging="360"/>
        <w:rPr>
          <w:rFonts w:asciiTheme="minorEastAsia" w:hAnsiTheme="minorEastAsia"/>
          <w:color w:val="000000" w:themeColor="text1"/>
          <w:sz w:val="24"/>
        </w:rPr>
      </w:pPr>
      <w:r w:rsidRPr="00D811DE">
        <w:rPr>
          <w:rFonts w:asciiTheme="minorEastAsia" w:hAnsiTheme="minorEastAsia"/>
          <w:color w:val="000000" w:themeColor="text1"/>
          <w:sz w:val="24"/>
        </w:rPr>
        <w:lastRenderedPageBreak/>
        <w:t xml:space="preserve">(ｲ) </w:t>
      </w:r>
      <w:r w:rsidRPr="00D811DE">
        <w:rPr>
          <w:rFonts w:asciiTheme="minorEastAsia" w:hAnsiTheme="minorEastAsia" w:hint="eastAsia"/>
          <w:color w:val="000000" w:themeColor="text1"/>
          <w:sz w:val="24"/>
        </w:rPr>
        <w:t>「対応記録メニュー」</w:t>
      </w:r>
    </w:p>
    <w:p w14:paraId="36B0548B" w14:textId="77777777" w:rsidR="005C320E" w:rsidRPr="00D811DE" w:rsidRDefault="005C320E" w:rsidP="005C320E">
      <w:pPr>
        <w:ind w:leftChars="550" w:left="1155" w:firstLineChars="50" w:firstLine="120"/>
        <w:rPr>
          <w:rFonts w:asciiTheme="minorEastAsia" w:hAnsiTheme="minorEastAsia"/>
          <w:color w:val="000000" w:themeColor="text1"/>
          <w:sz w:val="24"/>
        </w:rPr>
      </w:pPr>
      <w:r w:rsidRPr="00D811DE">
        <w:rPr>
          <w:rFonts w:asciiTheme="minorEastAsia" w:hAnsiTheme="minorEastAsia" w:hint="eastAsia"/>
          <w:color w:val="000000" w:themeColor="text1"/>
          <w:sz w:val="24"/>
        </w:rPr>
        <w:t>対応情報、セミナー、職場体験、集中訓練プログラム情報の入力</w:t>
      </w:r>
    </w:p>
    <w:p w14:paraId="25A81F61" w14:textId="77777777" w:rsidR="005C320E" w:rsidRPr="00D811DE" w:rsidRDefault="005C320E" w:rsidP="005C320E">
      <w:pPr>
        <w:ind w:leftChars="400" w:left="1200" w:hangingChars="150" w:hanging="360"/>
        <w:rPr>
          <w:rFonts w:asciiTheme="minorEastAsia" w:hAnsiTheme="minorEastAsia"/>
          <w:color w:val="000000" w:themeColor="text1"/>
          <w:sz w:val="24"/>
        </w:rPr>
      </w:pPr>
      <w:r w:rsidRPr="00D811DE">
        <w:rPr>
          <w:rFonts w:asciiTheme="minorEastAsia" w:hAnsiTheme="minorEastAsia"/>
          <w:color w:val="000000" w:themeColor="text1"/>
          <w:sz w:val="24"/>
        </w:rPr>
        <w:t xml:space="preserve">(ｳ) </w:t>
      </w:r>
      <w:r w:rsidRPr="00D811DE">
        <w:rPr>
          <w:rFonts w:asciiTheme="minorEastAsia" w:hAnsiTheme="minorEastAsia" w:hint="eastAsia"/>
          <w:color w:val="000000" w:themeColor="text1"/>
          <w:sz w:val="24"/>
        </w:rPr>
        <w:t>「支援ネットワーク」メニュー</w:t>
      </w:r>
    </w:p>
    <w:p w14:paraId="3DC89FA2" w14:textId="77777777" w:rsidR="005C320E" w:rsidRPr="00D811DE" w:rsidRDefault="005C320E" w:rsidP="005C320E">
      <w:pPr>
        <w:ind w:leftChars="550" w:left="1155" w:firstLineChars="50" w:firstLine="120"/>
        <w:rPr>
          <w:rFonts w:asciiTheme="minorEastAsia" w:hAnsiTheme="minorEastAsia"/>
          <w:color w:val="000000" w:themeColor="text1"/>
          <w:sz w:val="24"/>
        </w:rPr>
      </w:pPr>
      <w:r w:rsidRPr="00D811DE">
        <w:rPr>
          <w:rFonts w:asciiTheme="minorEastAsia" w:hAnsiTheme="minorEastAsia" w:hint="eastAsia"/>
          <w:color w:val="000000" w:themeColor="text1"/>
          <w:sz w:val="24"/>
        </w:rPr>
        <w:t>リファー元、リファー先、支援機関との相談、協議情報の入力</w:t>
      </w:r>
    </w:p>
    <w:p w14:paraId="54A0EA0F" w14:textId="77777777" w:rsidR="005C320E" w:rsidRPr="00D811DE" w:rsidRDefault="005C320E" w:rsidP="005C320E">
      <w:pPr>
        <w:ind w:leftChars="400" w:left="1200" w:hangingChars="150" w:hanging="360"/>
        <w:rPr>
          <w:rFonts w:asciiTheme="minorEastAsia" w:hAnsiTheme="minorEastAsia"/>
          <w:color w:val="000000" w:themeColor="text1"/>
          <w:sz w:val="24"/>
        </w:rPr>
      </w:pPr>
      <w:r w:rsidRPr="00D811DE">
        <w:rPr>
          <w:rFonts w:asciiTheme="minorEastAsia" w:hAnsiTheme="minorEastAsia"/>
          <w:color w:val="000000" w:themeColor="text1"/>
          <w:sz w:val="24"/>
        </w:rPr>
        <w:t xml:space="preserve">(ｴ) </w:t>
      </w:r>
      <w:r w:rsidRPr="00D811DE">
        <w:rPr>
          <w:rFonts w:asciiTheme="minorEastAsia" w:hAnsiTheme="minorEastAsia" w:hint="eastAsia"/>
          <w:color w:val="000000" w:themeColor="text1"/>
          <w:sz w:val="24"/>
        </w:rPr>
        <w:t>「目標管理・スタッフメニュー」</w:t>
      </w:r>
    </w:p>
    <w:p w14:paraId="3C4023FB" w14:textId="77777777" w:rsidR="005C320E" w:rsidRPr="00D811DE" w:rsidRDefault="005C320E" w:rsidP="005C320E">
      <w:pPr>
        <w:ind w:leftChars="550" w:left="1155" w:firstLineChars="50" w:firstLine="120"/>
        <w:rPr>
          <w:rFonts w:asciiTheme="minorEastAsia" w:hAnsiTheme="minorEastAsia"/>
          <w:color w:val="000000" w:themeColor="text1"/>
          <w:sz w:val="24"/>
        </w:rPr>
      </w:pPr>
      <w:r w:rsidRPr="00D811DE">
        <w:rPr>
          <w:rFonts w:asciiTheme="minorEastAsia" w:hAnsiTheme="minorEastAsia" w:hint="eastAsia"/>
          <w:color w:val="000000" w:themeColor="text1"/>
          <w:sz w:val="24"/>
        </w:rPr>
        <w:t>サポステ事業目標管理、スタッフ情報の入力</w:t>
      </w:r>
    </w:p>
    <w:p w14:paraId="03B1288F" w14:textId="77777777" w:rsidR="005C320E" w:rsidRPr="00D811DE" w:rsidRDefault="005C320E" w:rsidP="005C320E">
      <w:pPr>
        <w:ind w:leftChars="400" w:left="1200" w:hangingChars="150" w:hanging="360"/>
        <w:rPr>
          <w:rFonts w:asciiTheme="minorEastAsia" w:hAnsiTheme="minorEastAsia"/>
          <w:color w:val="000000" w:themeColor="text1"/>
          <w:sz w:val="24"/>
        </w:rPr>
      </w:pPr>
      <w:r w:rsidRPr="00D811DE">
        <w:rPr>
          <w:rFonts w:asciiTheme="minorEastAsia" w:hAnsiTheme="minorEastAsia"/>
          <w:color w:val="000000" w:themeColor="text1"/>
          <w:sz w:val="24"/>
        </w:rPr>
        <w:t xml:space="preserve">(ｵ) </w:t>
      </w:r>
      <w:r w:rsidRPr="00D811DE">
        <w:rPr>
          <w:rFonts w:asciiTheme="minorEastAsia" w:hAnsiTheme="minorEastAsia" w:hint="eastAsia"/>
          <w:color w:val="000000" w:themeColor="text1"/>
          <w:sz w:val="24"/>
        </w:rPr>
        <w:t>「お知らせ」メニュー</w:t>
      </w:r>
    </w:p>
    <w:p w14:paraId="7459C22D" w14:textId="3E6D974B" w:rsidR="006B40F5" w:rsidRDefault="005C320E" w:rsidP="005C320E">
      <w:pPr>
        <w:ind w:firstLineChars="600" w:firstLine="1440"/>
        <w:rPr>
          <w:rFonts w:asciiTheme="minorEastAsia" w:hAnsiTheme="minorEastAsia"/>
          <w:color w:val="000000" w:themeColor="text1"/>
          <w:sz w:val="24"/>
        </w:rPr>
      </w:pPr>
      <w:r w:rsidRPr="00D811DE">
        <w:rPr>
          <w:rFonts w:asciiTheme="minorEastAsia" w:hAnsiTheme="minorEastAsia" w:hint="eastAsia"/>
          <w:color w:val="000000" w:themeColor="text1"/>
          <w:sz w:val="24"/>
        </w:rPr>
        <w:t xml:space="preserve">　予約内容、対応スタッフ情報の入力</w:t>
      </w:r>
    </w:p>
    <w:p w14:paraId="327B1C01" w14:textId="77777777" w:rsidR="00B30C2C" w:rsidRPr="006037E6" w:rsidRDefault="00B30C2C" w:rsidP="00B30C2C">
      <w:pPr>
        <w:ind w:leftChars="228" w:left="707" w:hangingChars="95" w:hanging="22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(4) </w:t>
      </w:r>
      <w:r w:rsidR="007C45B2" w:rsidRPr="006037E6">
        <w:rPr>
          <w:rFonts w:asciiTheme="minorEastAsia" w:hAnsiTheme="minorEastAsia" w:hint="eastAsia"/>
          <w:color w:val="000000" w:themeColor="text1"/>
          <w:sz w:val="24"/>
          <w:szCs w:val="24"/>
        </w:rPr>
        <w:t>就職者</w:t>
      </w:r>
      <w:r w:rsidRPr="006037E6">
        <w:rPr>
          <w:rFonts w:asciiTheme="minorEastAsia" w:hAnsiTheme="minorEastAsia" w:hint="eastAsia"/>
          <w:color w:val="000000" w:themeColor="text1"/>
          <w:sz w:val="24"/>
          <w:szCs w:val="24"/>
        </w:rPr>
        <w:t>の就労状況等の把握</w:t>
      </w:r>
    </w:p>
    <w:p w14:paraId="37EE1C51" w14:textId="075856C2" w:rsidR="00A17D83" w:rsidRPr="006037E6" w:rsidRDefault="00A17D83" w:rsidP="00A17D83">
      <w:pPr>
        <w:ind w:leftChars="322" w:left="916" w:hangingChars="100" w:hanging="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ア　</w:t>
      </w:r>
      <w:r w:rsidR="00EF0CD1" w:rsidRPr="006037E6">
        <w:rPr>
          <w:rFonts w:asciiTheme="minorEastAsia" w:hAnsiTheme="minorEastAsia" w:hint="eastAsia"/>
          <w:color w:val="000000" w:themeColor="text1"/>
          <w:sz w:val="24"/>
          <w:szCs w:val="24"/>
        </w:rPr>
        <w:t>受託者は、</w:t>
      </w:r>
      <w:r w:rsidR="00FF7048" w:rsidRPr="006037E6">
        <w:rPr>
          <w:rFonts w:asciiTheme="minorEastAsia" w:hAnsiTheme="minorEastAsia" w:hint="eastAsia"/>
          <w:color w:val="000000" w:themeColor="text1"/>
          <w:sz w:val="24"/>
          <w:szCs w:val="24"/>
        </w:rPr>
        <w:t>就職者の定着率</w:t>
      </w:r>
      <w:r w:rsidR="00BE72D9" w:rsidRPr="006037E6">
        <w:rPr>
          <w:rFonts w:asciiTheme="minorEastAsia" w:hAnsiTheme="minorEastAsia" w:hint="eastAsia"/>
          <w:color w:val="000000" w:themeColor="text1"/>
          <w:sz w:val="24"/>
          <w:szCs w:val="24"/>
        </w:rPr>
        <w:t>等</w:t>
      </w:r>
      <w:r w:rsidR="00FF7048" w:rsidRPr="006037E6">
        <w:rPr>
          <w:rFonts w:asciiTheme="minorEastAsia" w:hAnsiTheme="minorEastAsia" w:hint="eastAsia"/>
          <w:color w:val="000000" w:themeColor="text1"/>
          <w:sz w:val="24"/>
          <w:szCs w:val="24"/>
        </w:rPr>
        <w:t>把握の観点から、</w:t>
      </w:r>
      <w:r w:rsidRPr="006037E6">
        <w:rPr>
          <w:rFonts w:asciiTheme="minorEastAsia" w:hAnsiTheme="minorEastAsia" w:hint="eastAsia"/>
          <w:color w:val="000000" w:themeColor="text1"/>
          <w:sz w:val="24"/>
          <w:szCs w:val="24"/>
        </w:rPr>
        <w:t>就職者が就職</w:t>
      </w:r>
      <w:r w:rsidR="00BE72D9" w:rsidRPr="006037E6">
        <w:rPr>
          <w:rFonts w:asciiTheme="minorEastAsia" w:hAnsiTheme="minorEastAsia" w:hint="eastAsia"/>
          <w:color w:val="000000" w:themeColor="text1"/>
          <w:sz w:val="24"/>
          <w:szCs w:val="24"/>
        </w:rPr>
        <w:t>等</w:t>
      </w:r>
      <w:r w:rsidR="00703DB8" w:rsidRPr="006037E6">
        <w:rPr>
          <w:rFonts w:asciiTheme="minorEastAsia" w:hAnsiTheme="minorEastAsia" w:hint="eastAsia"/>
          <w:color w:val="000000" w:themeColor="text1"/>
          <w:sz w:val="24"/>
          <w:szCs w:val="24"/>
        </w:rPr>
        <w:t>（公的職業訓練の受講の場合は訓練終了。イにおいて同じ。）</w:t>
      </w:r>
      <w:r w:rsidRPr="006037E6">
        <w:rPr>
          <w:rFonts w:asciiTheme="minorEastAsia" w:hAnsiTheme="minorEastAsia" w:hint="eastAsia"/>
          <w:color w:val="000000" w:themeColor="text1"/>
          <w:sz w:val="24"/>
          <w:szCs w:val="24"/>
        </w:rPr>
        <w:t>してから６か月経過後</w:t>
      </w:r>
      <w:r w:rsidR="00EF0CD1" w:rsidRPr="006037E6">
        <w:rPr>
          <w:rFonts w:asciiTheme="minorEastAsia" w:hAnsiTheme="minorEastAsia" w:hint="eastAsia"/>
          <w:color w:val="000000" w:themeColor="text1"/>
          <w:sz w:val="24"/>
          <w:szCs w:val="24"/>
        </w:rPr>
        <w:t>の就労状況等</w:t>
      </w:r>
      <w:r w:rsidR="00FF7048" w:rsidRPr="006037E6">
        <w:rPr>
          <w:rFonts w:asciiTheme="minorEastAsia" w:hAnsiTheme="minorEastAsia" w:hint="eastAsia"/>
          <w:color w:val="000000" w:themeColor="text1"/>
          <w:sz w:val="24"/>
          <w:szCs w:val="24"/>
        </w:rPr>
        <w:t>を確認すること。</w:t>
      </w:r>
    </w:p>
    <w:p w14:paraId="44C133FB" w14:textId="77777777" w:rsidR="00B30C2C" w:rsidRPr="006037E6" w:rsidRDefault="00A17D83" w:rsidP="008046EB">
      <w:pPr>
        <w:ind w:leftChars="322" w:left="916" w:hangingChars="100" w:hanging="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受託者は、</w:t>
      </w:r>
      <w:r w:rsidR="00FF7048" w:rsidRPr="006037E6">
        <w:rPr>
          <w:rFonts w:asciiTheme="minorEastAsia" w:hAnsiTheme="minorEastAsia" w:hint="eastAsia"/>
          <w:color w:val="000000" w:themeColor="text1"/>
          <w:sz w:val="24"/>
          <w:szCs w:val="24"/>
        </w:rPr>
        <w:t>アの就職</w:t>
      </w:r>
      <w:r w:rsidR="00BE72D9" w:rsidRPr="006037E6">
        <w:rPr>
          <w:rFonts w:asciiTheme="minorEastAsia" w:hAnsiTheme="minorEastAsia" w:hint="eastAsia"/>
          <w:color w:val="000000" w:themeColor="text1"/>
          <w:sz w:val="24"/>
          <w:szCs w:val="24"/>
        </w:rPr>
        <w:t>等</w:t>
      </w:r>
      <w:r w:rsidR="00FF7048" w:rsidRPr="006037E6">
        <w:rPr>
          <w:rFonts w:asciiTheme="minorEastAsia" w:hAnsiTheme="minorEastAsia" w:hint="eastAsia"/>
          <w:color w:val="000000" w:themeColor="text1"/>
          <w:sz w:val="24"/>
          <w:szCs w:val="24"/>
        </w:rPr>
        <w:t>後６か月経過後の状況に加え、可能な限り、</w:t>
      </w:r>
      <w:r w:rsidRPr="006037E6">
        <w:rPr>
          <w:rFonts w:asciiTheme="minorEastAsia" w:hAnsiTheme="minorEastAsia" w:hint="eastAsia"/>
          <w:color w:val="000000" w:themeColor="text1"/>
          <w:sz w:val="24"/>
          <w:szCs w:val="24"/>
        </w:rPr>
        <w:t>就職</w:t>
      </w:r>
      <w:r w:rsidR="00BE72D9" w:rsidRPr="006037E6">
        <w:rPr>
          <w:rFonts w:asciiTheme="minorEastAsia" w:hAnsiTheme="minorEastAsia" w:hint="eastAsia"/>
          <w:color w:val="000000" w:themeColor="text1"/>
          <w:sz w:val="24"/>
          <w:szCs w:val="24"/>
        </w:rPr>
        <w:t>等</w:t>
      </w:r>
      <w:r w:rsidR="00FF7048" w:rsidRPr="006037E6">
        <w:rPr>
          <w:rFonts w:asciiTheme="minorEastAsia" w:hAnsiTheme="minorEastAsia" w:hint="eastAsia"/>
          <w:color w:val="000000" w:themeColor="text1"/>
          <w:sz w:val="24"/>
          <w:szCs w:val="24"/>
        </w:rPr>
        <w:t>後１か月、</w:t>
      </w:r>
      <w:r w:rsidR="00836AC7" w:rsidRPr="006037E6">
        <w:rPr>
          <w:rFonts w:asciiTheme="minorEastAsia" w:hAnsiTheme="minorEastAsia" w:hint="eastAsia"/>
          <w:color w:val="000000" w:themeColor="text1"/>
          <w:sz w:val="24"/>
          <w:szCs w:val="24"/>
        </w:rPr>
        <w:t>３か月、１２か月経過後についても把握し、</w:t>
      </w:r>
      <w:r w:rsidR="00FF7048" w:rsidRPr="006037E6">
        <w:rPr>
          <w:rFonts w:asciiTheme="minorEastAsia" w:hAnsiTheme="minorEastAsia" w:hint="eastAsia"/>
          <w:color w:val="000000" w:themeColor="text1"/>
          <w:sz w:val="24"/>
          <w:szCs w:val="24"/>
        </w:rPr>
        <w:t>定着・ステップアッププログラムの実施に活用す</w:t>
      </w:r>
      <w:r w:rsidR="00836AC7" w:rsidRPr="006037E6">
        <w:rPr>
          <w:rFonts w:asciiTheme="minorEastAsia" w:hAnsiTheme="minorEastAsia" w:hint="eastAsia"/>
          <w:color w:val="000000" w:themeColor="text1"/>
          <w:sz w:val="24"/>
          <w:szCs w:val="24"/>
        </w:rPr>
        <w:t>るよう努めること。</w:t>
      </w:r>
    </w:p>
    <w:p w14:paraId="42F3F4E2" w14:textId="77777777" w:rsidR="006B40F5" w:rsidRPr="006037E6" w:rsidRDefault="00B30C2C" w:rsidP="006B40F5">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(5</w:t>
      </w:r>
      <w:r w:rsidR="006B40F5" w:rsidRPr="006037E6">
        <w:rPr>
          <w:rFonts w:asciiTheme="minorEastAsia" w:hAnsiTheme="minorEastAsia" w:hint="eastAsia"/>
          <w:color w:val="000000" w:themeColor="text1"/>
          <w:sz w:val="24"/>
        </w:rPr>
        <w:t>) 留意事項</w:t>
      </w:r>
    </w:p>
    <w:p w14:paraId="24064DA2" w14:textId="77777777" w:rsidR="006B40F5" w:rsidRPr="006037E6" w:rsidRDefault="006B40F5" w:rsidP="006B40F5">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支援の実施に際しては、支援対象者に十分に配慮し、必要に応じてメンタルヘルスに関する相談または心理判定等ができる環境を整えて、心理カウンセリングを併用すること。</w:t>
      </w:r>
    </w:p>
    <w:p w14:paraId="20DCF6ED" w14:textId="77777777" w:rsidR="00896C94" w:rsidRPr="006037E6" w:rsidRDefault="00875670" w:rsidP="00C51394">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IT</w:t>
      </w:r>
      <w:r w:rsidR="00E23D10" w:rsidRPr="006037E6">
        <w:rPr>
          <w:rFonts w:asciiTheme="minorEastAsia" w:hAnsiTheme="minorEastAsia" w:hint="eastAsia"/>
          <w:color w:val="000000" w:themeColor="text1"/>
          <w:sz w:val="24"/>
        </w:rPr>
        <w:t>（ビデオ通話</w:t>
      </w:r>
      <w:r w:rsidR="007B51AB" w:rsidRPr="006037E6">
        <w:rPr>
          <w:rFonts w:asciiTheme="minorEastAsia" w:hAnsiTheme="minorEastAsia" w:hint="eastAsia"/>
          <w:color w:val="000000" w:themeColor="text1"/>
          <w:sz w:val="24"/>
        </w:rPr>
        <w:t>等）</w:t>
      </w:r>
      <w:r w:rsidRPr="006037E6">
        <w:rPr>
          <w:rFonts w:asciiTheme="minorEastAsia" w:hAnsiTheme="minorEastAsia" w:hint="eastAsia"/>
          <w:color w:val="000000" w:themeColor="text1"/>
          <w:sz w:val="24"/>
        </w:rPr>
        <w:t>を活用した相対相談と同等の相談が可能な環境で相談支援を実施する場合は、以下の点に留意すること。</w:t>
      </w:r>
    </w:p>
    <w:p w14:paraId="57F9A8FB" w14:textId="77777777" w:rsidR="00896C94" w:rsidRPr="006037E6" w:rsidRDefault="00896C94" w:rsidP="00896C94">
      <w:pPr>
        <w:ind w:leftChars="473" w:left="1274" w:hangingChars="117" w:hanging="28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(ｱ) </w:t>
      </w:r>
      <w:r w:rsidR="004E063A" w:rsidRPr="006037E6">
        <w:rPr>
          <w:rFonts w:asciiTheme="minorEastAsia" w:hAnsiTheme="minorEastAsia" w:hint="eastAsia"/>
          <w:color w:val="000000" w:themeColor="text1"/>
          <w:sz w:val="24"/>
        </w:rPr>
        <w:t>IT</w:t>
      </w:r>
      <w:r w:rsidR="00E23D10" w:rsidRPr="006037E6">
        <w:rPr>
          <w:rFonts w:asciiTheme="minorEastAsia" w:hAnsiTheme="minorEastAsia" w:hint="eastAsia"/>
          <w:color w:val="000000" w:themeColor="text1"/>
          <w:sz w:val="24"/>
        </w:rPr>
        <w:t>（ビデオ通話</w:t>
      </w:r>
      <w:r w:rsidR="007B51AB" w:rsidRPr="006037E6">
        <w:rPr>
          <w:rFonts w:asciiTheme="minorEastAsia" w:hAnsiTheme="minorEastAsia" w:hint="eastAsia"/>
          <w:color w:val="000000" w:themeColor="text1"/>
          <w:sz w:val="24"/>
        </w:rPr>
        <w:t>等）</w:t>
      </w:r>
      <w:r w:rsidR="00E33568" w:rsidRPr="006037E6">
        <w:rPr>
          <w:rFonts w:asciiTheme="minorEastAsia" w:hAnsiTheme="minorEastAsia" w:hint="eastAsia"/>
          <w:color w:val="000000" w:themeColor="text1"/>
          <w:sz w:val="24"/>
        </w:rPr>
        <w:t>を活用した手法は、支援対象者との間に一定程度信頼関係が構築された状況において効果を発揮することが期待できるものであることから、</w:t>
      </w:r>
      <w:r w:rsidRPr="006037E6">
        <w:rPr>
          <w:rFonts w:asciiTheme="minorEastAsia" w:hAnsiTheme="minorEastAsia" w:hint="eastAsia"/>
          <w:color w:val="000000" w:themeColor="text1"/>
          <w:sz w:val="24"/>
        </w:rPr>
        <w:t>信頼関係が構築されるまでの期間（支援の初期段階）は、</w:t>
      </w:r>
      <w:r w:rsidR="00E33568" w:rsidRPr="006037E6">
        <w:rPr>
          <w:rFonts w:asciiTheme="minorEastAsia" w:hAnsiTheme="minorEastAsia" w:hint="eastAsia"/>
          <w:color w:val="000000" w:themeColor="text1"/>
          <w:sz w:val="24"/>
        </w:rPr>
        <w:t>可能な限り相対</w:t>
      </w:r>
      <w:r w:rsidR="007B51AB" w:rsidRPr="006037E6">
        <w:rPr>
          <w:rFonts w:asciiTheme="minorEastAsia" w:hAnsiTheme="minorEastAsia" w:hint="eastAsia"/>
          <w:color w:val="000000" w:themeColor="text1"/>
          <w:sz w:val="24"/>
        </w:rPr>
        <w:t>相談</w:t>
      </w:r>
      <w:r w:rsidR="00E33568" w:rsidRPr="006037E6">
        <w:rPr>
          <w:rFonts w:asciiTheme="minorEastAsia" w:hAnsiTheme="minorEastAsia" w:hint="eastAsia"/>
          <w:color w:val="000000" w:themeColor="text1"/>
          <w:sz w:val="24"/>
        </w:rPr>
        <w:t>による面談</w:t>
      </w:r>
      <w:r w:rsidR="005C15F9" w:rsidRPr="006037E6">
        <w:rPr>
          <w:rFonts w:asciiTheme="minorEastAsia" w:hAnsiTheme="minorEastAsia" w:hint="eastAsia"/>
          <w:color w:val="000000" w:themeColor="text1"/>
          <w:sz w:val="24"/>
        </w:rPr>
        <w:t>を行うことが望ましいこと。</w:t>
      </w:r>
    </w:p>
    <w:p w14:paraId="1FD47895" w14:textId="3A763ACB" w:rsidR="00896C94" w:rsidRDefault="00E33568" w:rsidP="008046EB">
      <w:pPr>
        <w:ind w:leftChars="473" w:left="1274" w:hangingChars="117" w:hanging="28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(ｲ) </w:t>
      </w:r>
      <w:r w:rsidR="00176394" w:rsidRPr="006037E6">
        <w:rPr>
          <w:rFonts w:asciiTheme="minorEastAsia" w:hAnsiTheme="minorEastAsia" w:hint="eastAsia"/>
          <w:color w:val="000000" w:themeColor="text1"/>
          <w:sz w:val="24"/>
        </w:rPr>
        <w:t>利用者のサポステ通所の負担軽減を図る</w:t>
      </w:r>
      <w:r w:rsidR="005C15F9" w:rsidRPr="006037E6">
        <w:rPr>
          <w:rFonts w:asciiTheme="minorEastAsia" w:hAnsiTheme="minorEastAsia" w:hint="eastAsia"/>
          <w:color w:val="000000" w:themeColor="text1"/>
          <w:sz w:val="24"/>
        </w:rPr>
        <w:t>ことが目的であるが、</w:t>
      </w:r>
      <w:r w:rsidR="004E063A" w:rsidRPr="006037E6">
        <w:rPr>
          <w:rFonts w:asciiTheme="minorEastAsia" w:hAnsiTheme="minorEastAsia" w:hint="eastAsia"/>
          <w:color w:val="000000" w:themeColor="text1"/>
          <w:sz w:val="24"/>
        </w:rPr>
        <w:t>全ての相談について</w:t>
      </w:r>
      <w:r w:rsidRPr="006037E6">
        <w:rPr>
          <w:rFonts w:asciiTheme="minorEastAsia" w:hAnsiTheme="minorEastAsia" w:hint="eastAsia"/>
          <w:color w:val="000000" w:themeColor="text1"/>
          <w:sz w:val="24"/>
        </w:rPr>
        <w:t>IT</w:t>
      </w:r>
      <w:r w:rsidR="00E23D10" w:rsidRPr="006037E6">
        <w:rPr>
          <w:rFonts w:asciiTheme="minorEastAsia" w:hAnsiTheme="minorEastAsia" w:hint="eastAsia"/>
          <w:color w:val="000000" w:themeColor="text1"/>
          <w:sz w:val="24"/>
        </w:rPr>
        <w:t>（ビデオ通話</w:t>
      </w:r>
      <w:r w:rsidR="007B51AB" w:rsidRPr="006037E6">
        <w:rPr>
          <w:rFonts w:asciiTheme="minorEastAsia" w:hAnsiTheme="minorEastAsia" w:hint="eastAsia"/>
          <w:color w:val="000000" w:themeColor="text1"/>
          <w:sz w:val="24"/>
        </w:rPr>
        <w:t>等）</w:t>
      </w:r>
      <w:r w:rsidR="004E063A" w:rsidRPr="006037E6">
        <w:rPr>
          <w:rFonts w:asciiTheme="minorEastAsia" w:hAnsiTheme="minorEastAsia" w:hint="eastAsia"/>
          <w:color w:val="000000" w:themeColor="text1"/>
          <w:sz w:val="24"/>
        </w:rPr>
        <w:t>を活用して実施すること</w:t>
      </w:r>
      <w:r w:rsidR="005C15F9" w:rsidRPr="006037E6">
        <w:rPr>
          <w:rFonts w:asciiTheme="minorEastAsia" w:hAnsiTheme="minorEastAsia" w:hint="eastAsia"/>
          <w:color w:val="000000" w:themeColor="text1"/>
          <w:sz w:val="24"/>
        </w:rPr>
        <w:t>を想定しているものではないため、</w:t>
      </w:r>
      <w:r w:rsidR="00240860" w:rsidRPr="006037E6">
        <w:rPr>
          <w:rFonts w:asciiTheme="minorEastAsia" w:hAnsiTheme="minorEastAsia" w:hint="eastAsia"/>
          <w:color w:val="000000" w:themeColor="text1"/>
          <w:sz w:val="24"/>
        </w:rPr>
        <w:t>相談支援の形骸化を招かないよう</w:t>
      </w:r>
      <w:r w:rsidR="005C15F9" w:rsidRPr="006037E6">
        <w:rPr>
          <w:rFonts w:asciiTheme="minorEastAsia" w:hAnsiTheme="minorEastAsia" w:hint="eastAsia"/>
          <w:color w:val="000000" w:themeColor="text1"/>
          <w:sz w:val="24"/>
        </w:rPr>
        <w:t>、あらかじめ次回来所相談日やプログラム参加日を定め来所を促すなど、支援２回につき１回は来所による支援が継続されるよう工夫すること。</w:t>
      </w:r>
    </w:p>
    <w:p w14:paraId="64BA5BA1" w14:textId="7EAF9CF8" w:rsidR="007F3636" w:rsidRDefault="007F3636" w:rsidP="008046EB">
      <w:pPr>
        <w:ind w:leftChars="473" w:left="1274" w:hangingChars="117" w:hanging="281"/>
        <w:rPr>
          <w:rFonts w:asciiTheme="minorEastAsia" w:hAnsiTheme="minorEastAsia"/>
          <w:color w:val="000000" w:themeColor="text1"/>
          <w:sz w:val="24"/>
        </w:rPr>
      </w:pPr>
      <w:r>
        <w:rPr>
          <w:rFonts w:asciiTheme="minorEastAsia" w:hAnsiTheme="minorEastAsia" w:hint="eastAsia"/>
          <w:color w:val="000000" w:themeColor="text1"/>
          <w:sz w:val="24"/>
        </w:rPr>
        <w:t>(ｳ)</w:t>
      </w:r>
      <w:r>
        <w:rPr>
          <w:rFonts w:asciiTheme="minorEastAsia" w:hAnsiTheme="minorEastAsia"/>
          <w:color w:val="000000" w:themeColor="text1"/>
          <w:sz w:val="24"/>
        </w:rPr>
        <w:t xml:space="preserve"> </w:t>
      </w:r>
      <w:r>
        <w:rPr>
          <w:rFonts w:asciiTheme="minorEastAsia" w:hAnsiTheme="minorEastAsia" w:hint="eastAsia"/>
          <w:color w:val="000000" w:themeColor="text1"/>
          <w:sz w:val="24"/>
        </w:rPr>
        <w:t>職業講話や就職者による体験談講話等、対面と同等の成果が得られると考えられるセミナーについては、IT（ビデオ通話等）を活用した手法での開催も可とするが、対面でないと効果が得られないと考えられるセミナー（模擬面接等）については、IT（ビデオ通話）を活用した手法は認められないこと。</w:t>
      </w:r>
    </w:p>
    <w:p w14:paraId="3225C8F6" w14:textId="2191236F" w:rsidR="007F3636" w:rsidRPr="007F3636" w:rsidRDefault="007F3636" w:rsidP="008046EB">
      <w:pPr>
        <w:ind w:leftChars="473" w:left="1274" w:hangingChars="117" w:hanging="281"/>
        <w:rPr>
          <w:rFonts w:asciiTheme="minorEastAsia" w:hAnsiTheme="minorEastAsia"/>
          <w:color w:val="000000" w:themeColor="text1"/>
          <w:sz w:val="24"/>
        </w:rPr>
      </w:pPr>
      <w:r>
        <w:rPr>
          <w:rFonts w:asciiTheme="minorEastAsia" w:hAnsiTheme="minorEastAsia" w:hint="eastAsia"/>
          <w:color w:val="000000" w:themeColor="text1"/>
          <w:sz w:val="24"/>
        </w:rPr>
        <w:t>(ｴ)</w:t>
      </w:r>
      <w:r>
        <w:rPr>
          <w:rFonts w:asciiTheme="minorEastAsia" w:hAnsiTheme="minorEastAsia"/>
          <w:color w:val="000000" w:themeColor="text1"/>
          <w:sz w:val="24"/>
        </w:rPr>
        <w:t xml:space="preserve"> </w:t>
      </w:r>
      <w:r>
        <w:rPr>
          <w:rFonts w:asciiTheme="minorEastAsia" w:hAnsiTheme="minorEastAsia" w:hint="eastAsia"/>
          <w:color w:val="000000" w:themeColor="text1"/>
          <w:sz w:val="24"/>
        </w:rPr>
        <w:t>ウイルス感染対策等の必要な情報セキュリティ対策を行うとともに、</w:t>
      </w:r>
      <w:r w:rsidR="009A3FE5">
        <w:rPr>
          <w:rFonts w:asciiTheme="minorEastAsia" w:hAnsiTheme="minorEastAsia" w:hint="eastAsia"/>
          <w:color w:val="000000" w:themeColor="text1"/>
          <w:sz w:val="24"/>
        </w:rPr>
        <w:t>他の利用者の姿が映り込まないよう、配慮した環境（個室等）で支援を行うこと。</w:t>
      </w:r>
    </w:p>
    <w:p w14:paraId="3522A5F9" w14:textId="77777777" w:rsidR="006B40F5" w:rsidRPr="006037E6" w:rsidRDefault="006C5B20" w:rsidP="008D2AC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ウ</w:t>
      </w:r>
      <w:r w:rsidR="006B40F5" w:rsidRPr="006037E6">
        <w:rPr>
          <w:rFonts w:asciiTheme="minorEastAsia" w:hAnsiTheme="minorEastAsia" w:hint="eastAsia"/>
          <w:color w:val="000000" w:themeColor="text1"/>
          <w:sz w:val="24"/>
        </w:rPr>
        <w:t xml:space="preserve">　</w:t>
      </w:r>
      <w:r w:rsidR="008D2ACF" w:rsidRPr="006037E6">
        <w:rPr>
          <w:rFonts w:asciiTheme="minorEastAsia" w:hAnsiTheme="minorEastAsia" w:hint="eastAsia"/>
          <w:color w:val="000000" w:themeColor="text1"/>
          <w:sz w:val="24"/>
        </w:rPr>
        <w:t>あらかじめ、</w:t>
      </w:r>
      <w:r w:rsidR="006B40F5" w:rsidRPr="006037E6">
        <w:rPr>
          <w:rFonts w:asciiTheme="minorEastAsia" w:hAnsiTheme="minorEastAsia" w:hint="eastAsia"/>
          <w:color w:val="000000" w:themeColor="text1"/>
          <w:sz w:val="24"/>
        </w:rPr>
        <w:t>支援対象者の職業的自立に向けた支援のために、第三者に対</w:t>
      </w:r>
      <w:r w:rsidR="006B40F5" w:rsidRPr="006037E6">
        <w:rPr>
          <w:rFonts w:asciiTheme="minorEastAsia" w:hAnsiTheme="minorEastAsia" w:hint="eastAsia"/>
          <w:color w:val="000000" w:themeColor="text1"/>
          <w:sz w:val="24"/>
        </w:rPr>
        <w:lastRenderedPageBreak/>
        <w:t>する情報提供を行うことがあり得る旨を説明した上で、署名等により本人の了承を得ておくこと。</w:t>
      </w:r>
      <w:r w:rsidR="008D2ACF" w:rsidRPr="006037E6">
        <w:rPr>
          <w:rFonts w:asciiTheme="minorEastAsia" w:hAnsiTheme="minorEastAsia" w:hint="eastAsia"/>
          <w:color w:val="000000" w:themeColor="text1"/>
          <w:sz w:val="24"/>
        </w:rPr>
        <w:t>ただし、本人の同意が得られない場合は無理強いをせず、他支援機関への誘導等が必要となった際に、本人に十分に相談した上で、情報提供について了承を得るよう努めること。</w:t>
      </w:r>
    </w:p>
    <w:p w14:paraId="0D4623FE" w14:textId="77777777" w:rsidR="008D2ACF" w:rsidRPr="006037E6" w:rsidRDefault="006C5B20" w:rsidP="008D2AC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エ</w:t>
      </w:r>
      <w:r w:rsidR="00CD45C6" w:rsidRPr="006037E6">
        <w:rPr>
          <w:rFonts w:asciiTheme="minorEastAsia" w:hAnsiTheme="minorEastAsia" w:hint="eastAsia"/>
          <w:color w:val="000000" w:themeColor="text1"/>
          <w:sz w:val="24"/>
        </w:rPr>
        <w:t xml:space="preserve">　サポステへの最終相談支援</w:t>
      </w:r>
      <w:r w:rsidR="008D2ACF" w:rsidRPr="006037E6">
        <w:rPr>
          <w:rFonts w:asciiTheme="minorEastAsia" w:hAnsiTheme="minorEastAsia" w:hint="eastAsia"/>
          <w:color w:val="000000" w:themeColor="text1"/>
          <w:sz w:val="24"/>
        </w:rPr>
        <w:t>日から３か月以上経過している場合など、サポステの利用が中断している者については、電話等による状況の確認・利用勧奨を行うこと。</w:t>
      </w:r>
    </w:p>
    <w:p w14:paraId="56DF7547" w14:textId="77777777" w:rsidR="004E063A" w:rsidRPr="006037E6" w:rsidRDefault="00CD45C6" w:rsidP="00CD45C6">
      <w:pPr>
        <w:ind w:leftChars="457" w:left="960" w:firstLineChars="100" w:firstLine="240"/>
        <w:rPr>
          <w:rFonts w:asciiTheme="minorEastAsia" w:hAnsiTheme="minorEastAsia"/>
          <w:color w:val="000000" w:themeColor="text1"/>
          <w:sz w:val="24"/>
        </w:rPr>
      </w:pPr>
      <w:r w:rsidRPr="006037E6">
        <w:rPr>
          <w:rFonts w:asciiTheme="minorEastAsia" w:hAnsiTheme="minorEastAsia" w:hint="eastAsia"/>
          <w:color w:val="000000" w:themeColor="text1"/>
          <w:sz w:val="24"/>
        </w:rPr>
        <w:t>なお、最終相談支援日とは、最後にサポステに来所して相談支援を受けた日をいい、出張相談やアウトリーチ相談、IT</w:t>
      </w:r>
      <w:r w:rsidR="008046EB" w:rsidRPr="006037E6">
        <w:rPr>
          <w:rFonts w:asciiTheme="minorEastAsia" w:hAnsiTheme="minorEastAsia" w:hint="eastAsia"/>
          <w:color w:val="000000" w:themeColor="text1"/>
          <w:sz w:val="24"/>
        </w:rPr>
        <w:t>（ビデオ通話等）</w:t>
      </w:r>
      <w:r w:rsidR="00240860" w:rsidRPr="006037E6">
        <w:rPr>
          <w:rFonts w:asciiTheme="minorEastAsia" w:hAnsiTheme="minorEastAsia" w:hint="eastAsia"/>
          <w:color w:val="000000" w:themeColor="text1"/>
          <w:sz w:val="24"/>
        </w:rPr>
        <w:t>を活用した手法により実施された相談支援については、来所して実施されたもの</w:t>
      </w:r>
      <w:r w:rsidRPr="006037E6">
        <w:rPr>
          <w:rFonts w:asciiTheme="minorEastAsia" w:hAnsiTheme="minorEastAsia" w:hint="eastAsia"/>
          <w:color w:val="000000" w:themeColor="text1"/>
          <w:sz w:val="24"/>
        </w:rPr>
        <w:t>と見なす</w:t>
      </w:r>
      <w:r w:rsidR="004E063A" w:rsidRPr="006037E6">
        <w:rPr>
          <w:rFonts w:asciiTheme="minorEastAsia" w:hAnsiTheme="minorEastAsia" w:hint="eastAsia"/>
          <w:color w:val="000000" w:themeColor="text1"/>
          <w:sz w:val="24"/>
        </w:rPr>
        <w:t>。</w:t>
      </w:r>
    </w:p>
    <w:p w14:paraId="55A312DD" w14:textId="77777777" w:rsidR="00CD45C6" w:rsidRPr="006037E6" w:rsidRDefault="004E063A" w:rsidP="00CD45C6">
      <w:pPr>
        <w:ind w:leftChars="457" w:left="960" w:firstLineChars="100" w:firstLine="240"/>
        <w:rPr>
          <w:rFonts w:asciiTheme="minorEastAsia" w:hAnsiTheme="minorEastAsia"/>
          <w:color w:val="000000" w:themeColor="text1"/>
          <w:sz w:val="24"/>
        </w:rPr>
      </w:pPr>
      <w:r w:rsidRPr="006037E6">
        <w:rPr>
          <w:rFonts w:asciiTheme="minorEastAsia" w:hAnsiTheme="minorEastAsia" w:hint="eastAsia"/>
          <w:color w:val="000000" w:themeColor="text1"/>
          <w:sz w:val="24"/>
        </w:rPr>
        <w:t>ただし、</w:t>
      </w:r>
      <w:r w:rsidR="00CD45C6" w:rsidRPr="006037E6">
        <w:rPr>
          <w:rFonts w:asciiTheme="minorEastAsia" w:hAnsiTheme="minorEastAsia" w:hint="eastAsia"/>
          <w:color w:val="000000" w:themeColor="text1"/>
          <w:sz w:val="24"/>
        </w:rPr>
        <w:t>単に電話等による状況の確認・利用勧奨を行っただけでは、相談支援が行われたものとは言えないことに留意すること。</w:t>
      </w:r>
    </w:p>
    <w:p w14:paraId="6C177B9A" w14:textId="082EB4EE" w:rsidR="00CD45C6" w:rsidRPr="006037E6" w:rsidRDefault="006C5B20" w:rsidP="00CD45C6">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オ</w:t>
      </w:r>
      <w:r w:rsidR="008046EB" w:rsidRPr="006037E6">
        <w:rPr>
          <w:rFonts w:asciiTheme="minorEastAsia" w:hAnsiTheme="minorEastAsia" w:hint="eastAsia"/>
          <w:color w:val="000000" w:themeColor="text1"/>
          <w:sz w:val="24"/>
        </w:rPr>
        <w:t xml:space="preserve">　上記エ</w:t>
      </w:r>
      <w:r w:rsidR="008D2ACF" w:rsidRPr="006037E6">
        <w:rPr>
          <w:rFonts w:asciiTheme="minorEastAsia" w:hAnsiTheme="minorEastAsia" w:hint="eastAsia"/>
          <w:color w:val="000000" w:themeColor="text1"/>
          <w:sz w:val="24"/>
        </w:rPr>
        <w:t>の状況の確認の結果、就職していることが判明</w:t>
      </w:r>
      <w:r w:rsidR="00CD45C6" w:rsidRPr="006037E6">
        <w:rPr>
          <w:rFonts w:asciiTheme="minorEastAsia" w:hAnsiTheme="minorEastAsia" w:hint="eastAsia"/>
          <w:color w:val="000000" w:themeColor="text1"/>
          <w:sz w:val="24"/>
        </w:rPr>
        <w:t>した場合は、最終相談支援</w:t>
      </w:r>
      <w:r w:rsidR="00777F6A" w:rsidRPr="006037E6">
        <w:rPr>
          <w:rFonts w:asciiTheme="minorEastAsia" w:hAnsiTheme="minorEastAsia" w:hint="eastAsia"/>
          <w:color w:val="000000" w:themeColor="text1"/>
          <w:sz w:val="24"/>
        </w:rPr>
        <w:t>日から６か月以内に就職</w:t>
      </w:r>
      <w:r w:rsidR="003D5FC7" w:rsidRPr="006037E6">
        <w:rPr>
          <w:rFonts w:asciiTheme="minorEastAsia" w:hAnsiTheme="minorEastAsia" w:hint="eastAsia"/>
          <w:color w:val="000000" w:themeColor="text1"/>
          <w:sz w:val="24"/>
        </w:rPr>
        <w:t>等</w:t>
      </w:r>
      <w:r w:rsidR="00CD45C6" w:rsidRPr="006037E6">
        <w:rPr>
          <w:rFonts w:asciiTheme="minorEastAsia" w:hAnsiTheme="minorEastAsia" w:hint="eastAsia"/>
          <w:color w:val="000000" w:themeColor="text1"/>
          <w:sz w:val="24"/>
        </w:rPr>
        <w:t>をしていることを確認した上で、</w:t>
      </w:r>
      <w:r w:rsidR="008D2ACF" w:rsidRPr="006037E6">
        <w:rPr>
          <w:rFonts w:asciiTheme="minorEastAsia" w:hAnsiTheme="minorEastAsia" w:hint="eastAsia"/>
          <w:color w:val="000000" w:themeColor="text1"/>
          <w:sz w:val="24"/>
        </w:rPr>
        <w:t>就職</w:t>
      </w:r>
      <w:r w:rsidR="003D5FC7" w:rsidRPr="006037E6">
        <w:rPr>
          <w:rFonts w:asciiTheme="minorEastAsia" w:hAnsiTheme="minorEastAsia" w:hint="eastAsia"/>
          <w:color w:val="000000" w:themeColor="text1"/>
          <w:sz w:val="24"/>
        </w:rPr>
        <w:t>等</w:t>
      </w:r>
      <w:r w:rsidR="008D2ACF" w:rsidRPr="006037E6">
        <w:rPr>
          <w:rFonts w:asciiTheme="minorEastAsia" w:hAnsiTheme="minorEastAsia" w:hint="eastAsia"/>
          <w:color w:val="000000" w:themeColor="text1"/>
          <w:sz w:val="24"/>
        </w:rPr>
        <w:t>件数としてカウントして差し支えない。</w:t>
      </w:r>
    </w:p>
    <w:p w14:paraId="5BEDC28C" w14:textId="77777777" w:rsidR="008D2ACF" w:rsidRPr="006037E6" w:rsidRDefault="006C5B20" w:rsidP="008D2AC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カ</w:t>
      </w:r>
      <w:r w:rsidR="008046EB" w:rsidRPr="006037E6">
        <w:rPr>
          <w:rFonts w:asciiTheme="minorEastAsia" w:hAnsiTheme="minorEastAsia" w:hint="eastAsia"/>
          <w:color w:val="000000" w:themeColor="text1"/>
          <w:sz w:val="24"/>
        </w:rPr>
        <w:t xml:space="preserve">　上記エ</w:t>
      </w:r>
      <w:r w:rsidR="00CD45C6" w:rsidRPr="006037E6">
        <w:rPr>
          <w:rFonts w:asciiTheme="minorEastAsia" w:hAnsiTheme="minorEastAsia" w:hint="eastAsia"/>
          <w:color w:val="000000" w:themeColor="text1"/>
          <w:sz w:val="24"/>
        </w:rPr>
        <w:t>の利用勧奨にもかかわらず、最終相談支援</w:t>
      </w:r>
      <w:r w:rsidR="008D2ACF" w:rsidRPr="006037E6">
        <w:rPr>
          <w:rFonts w:asciiTheme="minorEastAsia" w:hAnsiTheme="minorEastAsia" w:hint="eastAsia"/>
          <w:color w:val="000000" w:themeColor="text1"/>
          <w:sz w:val="24"/>
        </w:rPr>
        <w:t>日から６か月以上経過しており、長期にわたって中断している者については、職業訓練を受講しているなどの特段の事情がある場合を除き、利用中止とすること。</w:t>
      </w:r>
    </w:p>
    <w:p w14:paraId="4B4D5B96" w14:textId="77777777" w:rsidR="008D2ACF" w:rsidRPr="006037E6" w:rsidRDefault="006C5B20" w:rsidP="008D2AC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キ</w:t>
      </w:r>
      <w:r w:rsidR="00CD45C6" w:rsidRPr="006037E6">
        <w:rPr>
          <w:rFonts w:asciiTheme="minorEastAsia" w:hAnsiTheme="minorEastAsia" w:hint="eastAsia"/>
          <w:color w:val="000000" w:themeColor="text1"/>
          <w:sz w:val="24"/>
        </w:rPr>
        <w:t xml:space="preserve">　最終相談支援</w:t>
      </w:r>
      <w:r w:rsidR="008D2ACF" w:rsidRPr="006037E6">
        <w:rPr>
          <w:rFonts w:asciiTheme="minorEastAsia" w:hAnsiTheme="minorEastAsia" w:hint="eastAsia"/>
          <w:color w:val="000000" w:themeColor="text1"/>
          <w:sz w:val="24"/>
        </w:rPr>
        <w:t>日から６か月以上経過する等によって利用中止となった者が、再度サポステによる支援を希望</w:t>
      </w:r>
      <w:r w:rsidR="008046EB" w:rsidRPr="006037E6">
        <w:rPr>
          <w:rFonts w:asciiTheme="minorEastAsia" w:hAnsiTheme="minorEastAsia" w:hint="eastAsia"/>
          <w:color w:val="000000" w:themeColor="text1"/>
          <w:sz w:val="24"/>
        </w:rPr>
        <w:t>する場合は、支援対象者の状態、支援の必要性等を勘案し、上記２</w:t>
      </w:r>
      <w:r w:rsidR="008D2ACF" w:rsidRPr="006037E6">
        <w:rPr>
          <w:rFonts w:asciiTheme="minorEastAsia" w:hAnsiTheme="minorEastAsia" w:hint="eastAsia"/>
          <w:color w:val="000000" w:themeColor="text1"/>
          <w:sz w:val="24"/>
        </w:rPr>
        <w:t>の手順により再度登録を行った上で、支援を実施すること。</w:t>
      </w:r>
    </w:p>
    <w:p w14:paraId="71BF6474" w14:textId="77777777" w:rsidR="008D2ACF" w:rsidRPr="006037E6" w:rsidRDefault="006C5B20" w:rsidP="001559E9">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ク</w:t>
      </w:r>
      <w:r w:rsidR="008D2ACF" w:rsidRPr="006037E6">
        <w:rPr>
          <w:rFonts w:asciiTheme="minorEastAsia" w:hAnsiTheme="minorEastAsia" w:hint="eastAsia"/>
          <w:color w:val="000000" w:themeColor="text1"/>
          <w:sz w:val="24"/>
        </w:rPr>
        <w:t xml:space="preserve">　</w:t>
      </w:r>
      <w:r w:rsidR="00EF0CD1" w:rsidRPr="006037E6">
        <w:rPr>
          <w:rFonts w:asciiTheme="minorEastAsia" w:hAnsiTheme="minorEastAsia" w:hint="eastAsia"/>
          <w:color w:val="000000" w:themeColor="text1"/>
          <w:sz w:val="24"/>
        </w:rPr>
        <w:t>就職</w:t>
      </w:r>
      <w:r w:rsidR="008046EB" w:rsidRPr="006037E6">
        <w:rPr>
          <w:rFonts w:asciiTheme="minorEastAsia" w:hAnsiTheme="minorEastAsia" w:hint="eastAsia"/>
          <w:color w:val="000000" w:themeColor="text1"/>
          <w:sz w:val="24"/>
        </w:rPr>
        <w:t>者については、原則として下記５</w:t>
      </w:r>
      <w:r w:rsidR="008D2ACF" w:rsidRPr="006037E6">
        <w:rPr>
          <w:rFonts w:asciiTheme="minorEastAsia" w:hAnsiTheme="minorEastAsia" w:hint="eastAsia"/>
          <w:color w:val="000000" w:themeColor="text1"/>
          <w:sz w:val="24"/>
        </w:rPr>
        <w:t>の定着・ステップアッププログラムによる支援を受けることとなるが、</w:t>
      </w:r>
      <w:r w:rsidR="001559E9" w:rsidRPr="006037E6">
        <w:rPr>
          <w:rFonts w:asciiTheme="minorEastAsia" w:hAnsiTheme="minorEastAsia" w:hint="eastAsia"/>
          <w:color w:val="000000" w:themeColor="text1"/>
          <w:sz w:val="24"/>
        </w:rPr>
        <w:t>契約期間満了等により離職した場合であって、次の就職に向けて引き続きサポステが支援することが適切である者については、</w:t>
      </w:r>
      <w:r w:rsidR="0063748A" w:rsidRPr="006037E6">
        <w:rPr>
          <w:rFonts w:asciiTheme="minorEastAsia" w:hAnsiTheme="minorEastAsia" w:hint="eastAsia"/>
          <w:color w:val="000000" w:themeColor="text1"/>
          <w:sz w:val="24"/>
        </w:rPr>
        <w:t>実践的支援メニュー</w:t>
      </w:r>
      <w:r w:rsidR="008046EB" w:rsidRPr="006037E6">
        <w:rPr>
          <w:rFonts w:asciiTheme="minorEastAsia" w:hAnsiTheme="minorEastAsia" w:hint="eastAsia"/>
          <w:color w:val="000000" w:themeColor="text1"/>
          <w:sz w:val="24"/>
        </w:rPr>
        <w:t>のキャリアコンサルティングプログラム及び</w:t>
      </w:r>
      <w:r w:rsidR="0090537F" w:rsidRPr="006037E6">
        <w:rPr>
          <w:rFonts w:asciiTheme="minorEastAsia" w:hAnsiTheme="minorEastAsia" w:hint="eastAsia"/>
          <w:color w:val="000000" w:themeColor="text1"/>
          <w:sz w:val="24"/>
        </w:rPr>
        <w:t>下記４</w:t>
      </w:r>
      <w:r w:rsidR="001559E9" w:rsidRPr="006037E6">
        <w:rPr>
          <w:rFonts w:asciiTheme="minorEastAsia" w:hAnsiTheme="minorEastAsia" w:hint="eastAsia"/>
          <w:color w:val="000000" w:themeColor="text1"/>
          <w:sz w:val="24"/>
        </w:rPr>
        <w:t>の職場体験プログラムによる支援を実施することとして差し支えない。</w:t>
      </w:r>
    </w:p>
    <w:p w14:paraId="567DA39C" w14:textId="77777777" w:rsidR="001559E9" w:rsidRPr="006037E6" w:rsidRDefault="0090537F" w:rsidP="008D2AC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ケ　上記ク</w:t>
      </w:r>
      <w:r w:rsidR="001559E9" w:rsidRPr="006037E6">
        <w:rPr>
          <w:rFonts w:asciiTheme="minorEastAsia" w:hAnsiTheme="minorEastAsia" w:hint="eastAsia"/>
          <w:color w:val="000000" w:themeColor="text1"/>
          <w:sz w:val="24"/>
        </w:rPr>
        <w:t>により、再度就職した者については、定着・ステップアッププログラムによる支援を継続すること。</w:t>
      </w:r>
    </w:p>
    <w:p w14:paraId="2CFA800C" w14:textId="4782E777" w:rsidR="008D2ACF" w:rsidRPr="006037E6" w:rsidRDefault="006C5B20" w:rsidP="008D2AC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コ</w:t>
      </w:r>
      <w:r w:rsidR="00920304" w:rsidRPr="006037E6">
        <w:rPr>
          <w:rFonts w:asciiTheme="minorEastAsia" w:hAnsiTheme="minorEastAsia" w:hint="eastAsia"/>
          <w:color w:val="000000" w:themeColor="text1"/>
          <w:sz w:val="24"/>
        </w:rPr>
        <w:t xml:space="preserve">　サポステの</w:t>
      </w:r>
      <w:r w:rsidR="0063748A" w:rsidRPr="006037E6">
        <w:rPr>
          <w:rFonts w:asciiTheme="minorEastAsia" w:hAnsiTheme="minorEastAsia" w:hint="eastAsia"/>
          <w:color w:val="000000" w:themeColor="text1"/>
          <w:sz w:val="24"/>
        </w:rPr>
        <w:t>支援を受けて、</w:t>
      </w:r>
      <w:r w:rsidR="00920304" w:rsidRPr="006037E6">
        <w:rPr>
          <w:rFonts w:asciiTheme="minorEastAsia" w:hAnsiTheme="minorEastAsia" w:hint="eastAsia"/>
          <w:color w:val="000000" w:themeColor="text1"/>
          <w:sz w:val="24"/>
        </w:rPr>
        <w:t>週20</w:t>
      </w:r>
      <w:r w:rsidR="0063748A" w:rsidRPr="006037E6">
        <w:rPr>
          <w:rFonts w:asciiTheme="minorEastAsia" w:hAnsiTheme="minorEastAsia" w:hint="eastAsia"/>
          <w:color w:val="000000" w:themeColor="text1"/>
          <w:sz w:val="24"/>
        </w:rPr>
        <w:t>時間未満のアルバイトなど雇用保険被保険者資格を取得しない就労に従事する</w:t>
      </w:r>
      <w:r w:rsidR="00920304" w:rsidRPr="006037E6">
        <w:rPr>
          <w:rFonts w:asciiTheme="minorEastAsia" w:hAnsiTheme="minorEastAsia" w:hint="eastAsia"/>
          <w:color w:val="000000" w:themeColor="text1"/>
          <w:sz w:val="24"/>
        </w:rPr>
        <w:t>に至った者については、</w:t>
      </w:r>
      <w:r w:rsidR="0063748A" w:rsidRPr="006037E6">
        <w:rPr>
          <w:rFonts w:asciiTheme="minorEastAsia" w:hAnsiTheme="minorEastAsia" w:hint="eastAsia"/>
          <w:color w:val="000000" w:themeColor="text1"/>
          <w:sz w:val="24"/>
        </w:rPr>
        <w:t>本人の意向を踏まえつつ、</w:t>
      </w:r>
      <w:r w:rsidR="00920304" w:rsidRPr="006037E6">
        <w:rPr>
          <w:rFonts w:asciiTheme="minorEastAsia" w:hAnsiTheme="minorEastAsia" w:hint="eastAsia"/>
          <w:color w:val="000000" w:themeColor="text1"/>
          <w:sz w:val="24"/>
        </w:rPr>
        <w:t>雇用保険被保険者資格を取得しうる就職</w:t>
      </w:r>
      <w:r w:rsidR="00A04298">
        <w:rPr>
          <w:rFonts w:asciiTheme="minorEastAsia" w:hAnsiTheme="minorEastAsia" w:hint="eastAsia"/>
          <w:color w:val="000000" w:themeColor="text1"/>
          <w:sz w:val="24"/>
        </w:rPr>
        <w:t>（当該就職先での勤務時間延長含む）</w:t>
      </w:r>
      <w:r w:rsidR="00920304" w:rsidRPr="006037E6">
        <w:rPr>
          <w:rFonts w:asciiTheme="minorEastAsia" w:hAnsiTheme="minorEastAsia" w:hint="eastAsia"/>
          <w:color w:val="000000" w:themeColor="text1"/>
          <w:sz w:val="24"/>
        </w:rPr>
        <w:t>に向けて引き続き</w:t>
      </w:r>
      <w:r w:rsidR="0063748A" w:rsidRPr="006037E6">
        <w:rPr>
          <w:rFonts w:asciiTheme="minorEastAsia" w:hAnsiTheme="minorEastAsia" w:hint="eastAsia"/>
          <w:color w:val="000000" w:themeColor="text1"/>
          <w:sz w:val="24"/>
        </w:rPr>
        <w:t>キャリアコンサルティングプログラム等による</w:t>
      </w:r>
      <w:r w:rsidR="00920304" w:rsidRPr="006037E6">
        <w:rPr>
          <w:rFonts w:asciiTheme="minorEastAsia" w:hAnsiTheme="minorEastAsia" w:hint="eastAsia"/>
          <w:color w:val="000000" w:themeColor="text1"/>
          <w:sz w:val="24"/>
        </w:rPr>
        <w:t>支援を継続すること</w:t>
      </w:r>
      <w:r w:rsidR="003D5FC7" w:rsidRPr="006037E6">
        <w:rPr>
          <w:rFonts w:asciiTheme="minorEastAsia" w:hAnsiTheme="minorEastAsia" w:hint="eastAsia"/>
          <w:color w:val="000000" w:themeColor="text1"/>
          <w:sz w:val="24"/>
        </w:rPr>
        <w:t>。</w:t>
      </w:r>
      <w:r w:rsidR="00F76361">
        <w:rPr>
          <w:rFonts w:asciiTheme="minorEastAsia" w:hAnsiTheme="minorEastAsia" w:hint="eastAsia"/>
          <w:color w:val="000000" w:themeColor="text1"/>
          <w:sz w:val="24"/>
        </w:rPr>
        <w:t>また、本人の希望に応じて、就職先の事業主に対する支援として、第３の５(2)エに準じた取組による支援を行うこと。</w:t>
      </w:r>
    </w:p>
    <w:p w14:paraId="210F272D" w14:textId="77777777" w:rsidR="00C70AF1" w:rsidRPr="00F76361" w:rsidRDefault="00C70AF1" w:rsidP="004276EA">
      <w:pPr>
        <w:rPr>
          <w:rFonts w:asciiTheme="minorEastAsia" w:hAnsiTheme="minorEastAsia"/>
          <w:color w:val="000000" w:themeColor="text1"/>
          <w:sz w:val="24"/>
        </w:rPr>
      </w:pPr>
    </w:p>
    <w:p w14:paraId="5D5EA284" w14:textId="77777777" w:rsidR="00C70AF1" w:rsidRPr="006037E6" w:rsidRDefault="00C70AF1" w:rsidP="00C70AF1">
      <w:pPr>
        <w:pStyle w:val="2"/>
        <w:ind w:firstLineChars="100" w:firstLine="241"/>
        <w:rPr>
          <w:b/>
          <w:color w:val="000000" w:themeColor="text1"/>
          <w:sz w:val="24"/>
        </w:rPr>
      </w:pPr>
      <w:bookmarkStart w:id="26" w:name="_Toc532212242"/>
      <w:r w:rsidRPr="006037E6">
        <w:rPr>
          <w:rFonts w:hint="eastAsia"/>
          <w:b/>
          <w:color w:val="000000" w:themeColor="text1"/>
          <w:sz w:val="24"/>
        </w:rPr>
        <w:t>４　職場体験プログラム</w:t>
      </w:r>
      <w:bookmarkEnd w:id="26"/>
    </w:p>
    <w:p w14:paraId="128D9280" w14:textId="77777777" w:rsidR="00C70AF1" w:rsidRPr="006037E6" w:rsidRDefault="00C70AF1" w:rsidP="00C70AF1">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(1) プログラム対象者</w:t>
      </w:r>
    </w:p>
    <w:p w14:paraId="5C39E53B" w14:textId="77777777" w:rsidR="006663B3" w:rsidRPr="006037E6" w:rsidRDefault="006663B3" w:rsidP="006663B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lastRenderedPageBreak/>
        <w:t>以下のいずれにも該当する者であること。</w:t>
      </w:r>
    </w:p>
    <w:p w14:paraId="341BF322" w14:textId="77777777" w:rsidR="00871A0E" w:rsidRPr="006037E6" w:rsidRDefault="006663B3" w:rsidP="00871A0E">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基盤的支援メニュー</w:t>
      </w:r>
      <w:r w:rsidR="00DA7655" w:rsidRPr="006037E6">
        <w:rPr>
          <w:rFonts w:asciiTheme="minorEastAsia" w:hAnsiTheme="minorEastAsia" w:hint="eastAsia"/>
          <w:color w:val="000000" w:themeColor="text1"/>
          <w:sz w:val="24"/>
        </w:rPr>
        <w:t>（基本プログラム）や地方公共団体の措置する若者キャリア開発プログラム、</w:t>
      </w:r>
      <w:r w:rsidR="00A333E1" w:rsidRPr="006037E6">
        <w:rPr>
          <w:rFonts w:asciiTheme="minorEastAsia" w:hAnsiTheme="minorEastAsia" w:hint="eastAsia"/>
          <w:color w:val="000000" w:themeColor="text1"/>
          <w:sz w:val="24"/>
        </w:rPr>
        <w:t>第４の</w:t>
      </w:r>
      <w:r w:rsidR="00DA7655" w:rsidRPr="006037E6">
        <w:rPr>
          <w:rFonts w:asciiTheme="minorEastAsia" w:hAnsiTheme="minorEastAsia" w:hint="eastAsia"/>
          <w:color w:val="000000" w:themeColor="text1"/>
          <w:sz w:val="24"/>
        </w:rPr>
        <w:t>若年無業者等集中訓練プログラム事業などにより、</w:t>
      </w:r>
      <w:r w:rsidRPr="006037E6">
        <w:rPr>
          <w:rFonts w:asciiTheme="minorEastAsia" w:hAnsiTheme="minorEastAsia" w:hint="eastAsia"/>
          <w:color w:val="000000" w:themeColor="text1"/>
          <w:sz w:val="24"/>
        </w:rPr>
        <w:t>一定程度自信を回復しており、今後、連続して同一事業所での本格的な職場体験を行えると判断できる者であること。</w:t>
      </w:r>
    </w:p>
    <w:p w14:paraId="2F4B2C01" w14:textId="77777777" w:rsidR="00C70AF1" w:rsidRPr="006037E6" w:rsidRDefault="0090537F" w:rsidP="006663B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職場体験プログラムを経て就職した場合、下記５</w:t>
      </w:r>
      <w:r w:rsidR="006663B3" w:rsidRPr="006037E6">
        <w:rPr>
          <w:rFonts w:asciiTheme="minorEastAsia" w:hAnsiTheme="minorEastAsia" w:hint="eastAsia"/>
          <w:color w:val="000000" w:themeColor="text1"/>
          <w:sz w:val="24"/>
        </w:rPr>
        <w:t>の定着・ステップアッププログラムよる継続した定着・ステ</w:t>
      </w:r>
      <w:r w:rsidR="00A333E1" w:rsidRPr="006037E6">
        <w:rPr>
          <w:rFonts w:asciiTheme="minorEastAsia" w:hAnsiTheme="minorEastAsia" w:hint="eastAsia"/>
          <w:color w:val="000000" w:themeColor="text1"/>
          <w:sz w:val="24"/>
        </w:rPr>
        <w:t>ップアップ支援を受けることに同意の上、職場体験プログラムに</w:t>
      </w:r>
      <w:r w:rsidR="006663B3" w:rsidRPr="006037E6">
        <w:rPr>
          <w:rFonts w:asciiTheme="minorEastAsia" w:hAnsiTheme="minorEastAsia" w:hint="eastAsia"/>
          <w:color w:val="000000" w:themeColor="text1"/>
          <w:sz w:val="24"/>
        </w:rPr>
        <w:t>参加の意思表示をしている者であること。</w:t>
      </w:r>
    </w:p>
    <w:p w14:paraId="71E3F53B" w14:textId="77777777" w:rsidR="006663B3" w:rsidRPr="006037E6" w:rsidRDefault="006663B3" w:rsidP="006663B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(2) 対象人員</w:t>
      </w:r>
    </w:p>
    <w:p w14:paraId="5143D497" w14:textId="77777777" w:rsidR="00BF7C67" w:rsidRPr="006037E6" w:rsidRDefault="006663B3" w:rsidP="00BF7C67">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職場体験プログラムの対象人員の目安は、「すべての職場体験プログラムを、週のプログラム平均時間30時間以上40時間以下で実施する」と仮定した場合、以下のとおりであること。</w:t>
      </w:r>
    </w:p>
    <w:p w14:paraId="323F7DF2" w14:textId="77777777" w:rsidR="006663B3" w:rsidRPr="006037E6" w:rsidRDefault="006663B3" w:rsidP="006663B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ア　事業規模「S」又は「S’」　　　　１，２００人日</w:t>
      </w:r>
    </w:p>
    <w:p w14:paraId="48CF85A1" w14:textId="77777777" w:rsidR="006663B3" w:rsidRPr="006037E6" w:rsidRDefault="006663B3" w:rsidP="006663B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イ　事業規模「A」又は「A’」　　　　　　９６０人日</w:t>
      </w:r>
    </w:p>
    <w:p w14:paraId="5C464DB9" w14:textId="77777777" w:rsidR="006663B3" w:rsidRPr="006037E6" w:rsidRDefault="006663B3" w:rsidP="006663B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ウ　事業規模「B」、「B’」又は「B”」　　　７２０人日</w:t>
      </w:r>
    </w:p>
    <w:p w14:paraId="1020A30D" w14:textId="77777777" w:rsidR="006663B3" w:rsidRPr="006037E6" w:rsidRDefault="006663B3" w:rsidP="006663B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エ　事業規模「C」又は「C”」　　　　　　６００人日</w:t>
      </w:r>
    </w:p>
    <w:p w14:paraId="4F1BF254" w14:textId="77777777" w:rsidR="006663B3" w:rsidRPr="006037E6" w:rsidRDefault="006663B3" w:rsidP="006663B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オ　事業規模「D」又は「D’」　　　　　　４８０人日</w:t>
      </w:r>
    </w:p>
    <w:p w14:paraId="7E2C5ABA" w14:textId="77777777" w:rsidR="006663B3" w:rsidRPr="006037E6" w:rsidRDefault="006663B3" w:rsidP="006663B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カ　事業規模「E」又は「E’」　　　　　　３６０人日</w:t>
      </w:r>
    </w:p>
    <w:p w14:paraId="06A18616" w14:textId="77777777" w:rsidR="006663B3" w:rsidRPr="006037E6" w:rsidRDefault="006663B3" w:rsidP="006663B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キ　常設サテライト　　　　　　　　　　　実施しない。</w:t>
      </w:r>
    </w:p>
    <w:p w14:paraId="7DA1BED9" w14:textId="77777777" w:rsidR="006663B3" w:rsidRPr="006037E6" w:rsidRDefault="006663B3" w:rsidP="006663B3">
      <w:pPr>
        <w:ind w:leftChars="458" w:left="1135"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　常設サテライトについては、当該常設サテライトが属する上位のサポステにおいて、当該常</w:t>
      </w:r>
      <w:r w:rsidR="0090537F" w:rsidRPr="006037E6">
        <w:rPr>
          <w:rFonts w:asciiTheme="minorEastAsia" w:hAnsiTheme="minorEastAsia" w:hint="eastAsia"/>
          <w:color w:val="000000" w:themeColor="text1"/>
          <w:sz w:val="24"/>
        </w:rPr>
        <w:t>設サテライト分を含めて職場体験プログラムを実施する</w:t>
      </w:r>
      <w:r w:rsidRPr="006037E6">
        <w:rPr>
          <w:rFonts w:asciiTheme="minorEastAsia" w:hAnsiTheme="minorEastAsia" w:hint="eastAsia"/>
          <w:color w:val="000000" w:themeColor="text1"/>
          <w:sz w:val="24"/>
        </w:rPr>
        <w:t>。</w:t>
      </w:r>
    </w:p>
    <w:p w14:paraId="41238843" w14:textId="77777777" w:rsidR="006663B3" w:rsidRPr="006037E6" w:rsidRDefault="006663B3" w:rsidP="006663B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(3) 職場体験プログラムの実施</w:t>
      </w:r>
    </w:p>
    <w:p w14:paraId="0B2F4EE1" w14:textId="77777777" w:rsidR="006663B3" w:rsidRPr="006037E6" w:rsidRDefault="006663B3" w:rsidP="006663B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受託者は、職場体験プログラムを実施するため、以下の業務を行うこと。</w:t>
      </w:r>
    </w:p>
    <w:p w14:paraId="30F1CDBA" w14:textId="77777777" w:rsidR="00C70AF1" w:rsidRPr="006037E6" w:rsidRDefault="006663B3" w:rsidP="006663B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ア　体験先事業所の開拓</w:t>
      </w:r>
    </w:p>
    <w:p w14:paraId="476E370E" w14:textId="77777777" w:rsidR="006663B3" w:rsidRPr="006037E6" w:rsidRDefault="0090537F" w:rsidP="006663B3">
      <w:pPr>
        <w:ind w:leftChars="472" w:left="991" w:firstLineChars="86" w:firstLine="206"/>
        <w:rPr>
          <w:rFonts w:asciiTheme="minorEastAsia" w:hAnsiTheme="minorEastAsia"/>
          <w:color w:val="000000" w:themeColor="text1"/>
          <w:sz w:val="24"/>
        </w:rPr>
      </w:pPr>
      <w:r w:rsidRPr="006037E6">
        <w:rPr>
          <w:rFonts w:asciiTheme="minorEastAsia" w:hAnsiTheme="minorEastAsia" w:hint="eastAsia"/>
          <w:color w:val="000000" w:themeColor="text1"/>
          <w:sz w:val="24"/>
        </w:rPr>
        <w:t>受託者は、次の(ｱ)から(ｳ)</w:t>
      </w:r>
      <w:r w:rsidR="006663B3" w:rsidRPr="006037E6">
        <w:rPr>
          <w:rFonts w:asciiTheme="minorEastAsia" w:hAnsiTheme="minorEastAsia" w:hint="eastAsia"/>
          <w:color w:val="000000" w:themeColor="text1"/>
          <w:sz w:val="24"/>
        </w:rPr>
        <w:t>の点に留意しつつ、職場体験プログラム実施事業所の開拓を行うこと。</w:t>
      </w:r>
    </w:p>
    <w:p w14:paraId="6A42EFCC" w14:textId="77777777" w:rsidR="006663B3" w:rsidRPr="006037E6" w:rsidRDefault="006663B3" w:rsidP="006663B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(ｱ) サポステの所在地を管轄するハローワークから、管内及び都道府県内の雇用情勢及び以下に該当する事業主情報等について情報収集を行い、職場体験プログラム実施事業所の開拓を行う際の参考とすること。</w:t>
      </w:r>
    </w:p>
    <w:p w14:paraId="24F64B8A" w14:textId="77777777" w:rsidR="006663B3" w:rsidRPr="006037E6" w:rsidRDefault="006663B3" w:rsidP="006663B3">
      <w:pPr>
        <w:ind w:leftChars="557" w:left="1244" w:hangingChars="31" w:hanging="74"/>
        <w:rPr>
          <w:rFonts w:asciiTheme="minorEastAsia" w:hAnsiTheme="minorEastAsia"/>
          <w:color w:val="000000" w:themeColor="text1"/>
          <w:sz w:val="24"/>
        </w:rPr>
      </w:pPr>
      <w:r w:rsidRPr="006037E6">
        <w:rPr>
          <w:rFonts w:asciiTheme="minorEastAsia" w:hAnsiTheme="minorEastAsia" w:hint="eastAsia"/>
          <w:color w:val="000000" w:themeColor="text1"/>
          <w:sz w:val="24"/>
        </w:rPr>
        <w:t>a 　人材不足の業種・職種の事業所</w:t>
      </w:r>
    </w:p>
    <w:p w14:paraId="17BCAC3A" w14:textId="77777777" w:rsidR="006663B3" w:rsidRPr="006037E6" w:rsidRDefault="006663B3" w:rsidP="006663B3">
      <w:pPr>
        <w:ind w:leftChars="557" w:left="1244" w:hangingChars="31" w:hanging="74"/>
        <w:rPr>
          <w:rFonts w:asciiTheme="minorEastAsia" w:hAnsiTheme="minorEastAsia"/>
          <w:color w:val="000000" w:themeColor="text1"/>
          <w:sz w:val="24"/>
        </w:rPr>
      </w:pPr>
      <w:r w:rsidRPr="006037E6">
        <w:rPr>
          <w:rFonts w:asciiTheme="minorEastAsia" w:hAnsiTheme="minorEastAsia" w:hint="eastAsia"/>
          <w:color w:val="000000" w:themeColor="text1"/>
          <w:sz w:val="24"/>
        </w:rPr>
        <w:t>b 　実際にハローワークに求人が出ている事業所及び同業種の事業所</w:t>
      </w:r>
    </w:p>
    <w:p w14:paraId="3C27DE4C" w14:textId="77777777" w:rsidR="006663B3" w:rsidRPr="006037E6" w:rsidRDefault="006663B3" w:rsidP="006663B3">
      <w:pPr>
        <w:ind w:leftChars="557" w:left="1364" w:hangingChars="81" w:hanging="194"/>
        <w:rPr>
          <w:rFonts w:asciiTheme="minorEastAsia" w:hAnsiTheme="minorEastAsia"/>
          <w:color w:val="000000" w:themeColor="text1"/>
          <w:sz w:val="24"/>
        </w:rPr>
      </w:pPr>
      <w:r w:rsidRPr="006037E6">
        <w:rPr>
          <w:rFonts w:asciiTheme="minorEastAsia" w:hAnsiTheme="minorEastAsia" w:hint="eastAsia"/>
          <w:color w:val="000000" w:themeColor="text1"/>
          <w:sz w:val="24"/>
        </w:rPr>
        <w:t>c 　ユースエール認定（若者の採用・育成に積極的で、若者の雇用管理の状況などが優良な中小企業を若者雇用促進法に基づき厚生労働大臣が認定する。）を受けるなど、若者の雇用に積極的な事業所</w:t>
      </w:r>
    </w:p>
    <w:p w14:paraId="6087F069" w14:textId="77777777" w:rsidR="006663B3" w:rsidRPr="006037E6" w:rsidRDefault="006663B3" w:rsidP="006663B3">
      <w:pPr>
        <w:ind w:leftChars="473" w:left="1274" w:hangingChars="117" w:hanging="281"/>
        <w:rPr>
          <w:rFonts w:asciiTheme="minorEastAsia" w:hAnsiTheme="minorEastAsia"/>
          <w:color w:val="000000" w:themeColor="text1"/>
          <w:sz w:val="24"/>
        </w:rPr>
      </w:pPr>
      <w:r w:rsidRPr="006037E6">
        <w:rPr>
          <w:rFonts w:asciiTheme="minorEastAsia" w:hAnsiTheme="minorEastAsia" w:hint="eastAsia"/>
          <w:color w:val="000000" w:themeColor="text1"/>
          <w:sz w:val="24"/>
        </w:rPr>
        <w:t>(ｲ) 地域の経営者団体及び地方公共団体等から地域の求人ニーズについて積極的に情報収集するよう努め、これを踏まえること。</w:t>
      </w:r>
    </w:p>
    <w:p w14:paraId="5A1ECE13" w14:textId="77777777" w:rsidR="006663B3" w:rsidRPr="006037E6" w:rsidRDefault="006663B3" w:rsidP="006663B3">
      <w:pPr>
        <w:ind w:leftChars="473" w:left="1274" w:hangingChars="117" w:hanging="281"/>
        <w:rPr>
          <w:rFonts w:asciiTheme="minorEastAsia" w:hAnsiTheme="minorEastAsia"/>
          <w:color w:val="000000" w:themeColor="text1"/>
          <w:sz w:val="24"/>
        </w:rPr>
      </w:pPr>
      <w:r w:rsidRPr="006037E6">
        <w:rPr>
          <w:rFonts w:asciiTheme="minorEastAsia" w:hAnsiTheme="minorEastAsia" w:hint="eastAsia"/>
          <w:color w:val="000000" w:themeColor="text1"/>
          <w:sz w:val="24"/>
        </w:rPr>
        <w:t>(ｳ) 労働関係法令の違反の疑いのある事業所ではないこと。</w:t>
      </w:r>
    </w:p>
    <w:p w14:paraId="6AD49840" w14:textId="77777777" w:rsidR="006663B3" w:rsidRPr="006037E6" w:rsidRDefault="006663B3" w:rsidP="006663B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イ　職場体験プログラムの策定</w:t>
      </w:r>
    </w:p>
    <w:p w14:paraId="78E1B7EC" w14:textId="77777777" w:rsidR="006663B3" w:rsidRPr="006037E6" w:rsidRDefault="0090537F" w:rsidP="006663B3">
      <w:pPr>
        <w:ind w:leftChars="472" w:left="991" w:firstLineChars="86" w:firstLine="206"/>
        <w:rPr>
          <w:rFonts w:asciiTheme="minorEastAsia" w:hAnsiTheme="minorEastAsia"/>
          <w:color w:val="000000" w:themeColor="text1"/>
          <w:sz w:val="24"/>
        </w:rPr>
      </w:pPr>
      <w:r w:rsidRPr="006037E6">
        <w:rPr>
          <w:rFonts w:asciiTheme="minorEastAsia" w:hAnsiTheme="minorEastAsia" w:hint="eastAsia"/>
          <w:color w:val="000000" w:themeColor="text1"/>
          <w:sz w:val="24"/>
        </w:rPr>
        <w:lastRenderedPageBreak/>
        <w:t>受託者は、次の(ｱ)及び(ｲ)</w:t>
      </w:r>
      <w:r w:rsidR="006663B3" w:rsidRPr="006037E6">
        <w:rPr>
          <w:rFonts w:asciiTheme="minorEastAsia" w:hAnsiTheme="minorEastAsia" w:hint="eastAsia"/>
          <w:color w:val="000000" w:themeColor="text1"/>
          <w:sz w:val="24"/>
        </w:rPr>
        <w:t>に留意しつつ、職場体験プログラム実施事業者と協議を行いながら、個々の支援対象者のニーズに応じた職場体験プログラム実施計画を策定すること。</w:t>
      </w:r>
    </w:p>
    <w:p w14:paraId="0659CF80" w14:textId="77777777" w:rsidR="006663B3" w:rsidRPr="006037E6" w:rsidRDefault="00194B6B" w:rsidP="006663B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(ｱ) </w:t>
      </w:r>
      <w:r w:rsidR="0090537F" w:rsidRPr="006037E6">
        <w:rPr>
          <w:rFonts w:asciiTheme="minorEastAsia" w:hAnsiTheme="minorEastAsia" w:hint="eastAsia"/>
          <w:color w:val="000000" w:themeColor="text1"/>
          <w:sz w:val="24"/>
        </w:rPr>
        <w:t>体験</w:t>
      </w:r>
      <w:r w:rsidRPr="006037E6">
        <w:rPr>
          <w:rFonts w:asciiTheme="minorEastAsia" w:hAnsiTheme="minorEastAsia" w:hint="eastAsia"/>
          <w:color w:val="000000" w:themeColor="text1"/>
          <w:sz w:val="24"/>
        </w:rPr>
        <w:t>期間等は、原則として以下によること。</w:t>
      </w:r>
    </w:p>
    <w:p w14:paraId="3E7A113B" w14:textId="77777777" w:rsidR="00194B6B" w:rsidRPr="006037E6" w:rsidRDefault="00194B6B" w:rsidP="00194B6B">
      <w:pPr>
        <w:ind w:leftChars="570" w:left="1274" w:hangingChars="32" w:hanging="77"/>
        <w:rPr>
          <w:rFonts w:asciiTheme="minorEastAsia" w:hAnsiTheme="minorEastAsia"/>
          <w:color w:val="000000" w:themeColor="text1"/>
          <w:sz w:val="24"/>
        </w:rPr>
      </w:pPr>
      <w:r w:rsidRPr="006037E6">
        <w:rPr>
          <w:rFonts w:asciiTheme="minorEastAsia" w:hAnsiTheme="minorEastAsia" w:hint="eastAsia"/>
          <w:color w:val="000000" w:themeColor="text1"/>
          <w:sz w:val="24"/>
        </w:rPr>
        <w:t>a 　１週間（５営業日）以上３か月以下とし、第１の３の事業実施期間内（契約期間内）に終了するものであること。</w:t>
      </w:r>
    </w:p>
    <w:p w14:paraId="6BF3D2F5" w14:textId="77777777" w:rsidR="00194B6B" w:rsidRPr="006037E6" w:rsidRDefault="00194B6B" w:rsidP="00194B6B">
      <w:pPr>
        <w:ind w:leftChars="570" w:left="1274" w:hangingChars="32" w:hanging="77"/>
        <w:rPr>
          <w:rFonts w:asciiTheme="minorEastAsia" w:hAnsiTheme="minorEastAsia"/>
          <w:color w:val="000000" w:themeColor="text1"/>
          <w:sz w:val="24"/>
        </w:rPr>
      </w:pPr>
      <w:r w:rsidRPr="006037E6">
        <w:rPr>
          <w:rFonts w:asciiTheme="minorEastAsia" w:hAnsiTheme="minorEastAsia" w:hint="eastAsia"/>
          <w:color w:val="000000" w:themeColor="text1"/>
          <w:sz w:val="24"/>
        </w:rPr>
        <w:t>b 　１日当たりの体験時間は４時間以上８時間以下とすること。</w:t>
      </w:r>
    </w:p>
    <w:p w14:paraId="03F0E8A2" w14:textId="77777777" w:rsidR="00194B6B" w:rsidRPr="006037E6" w:rsidRDefault="00194B6B" w:rsidP="00194B6B">
      <w:pPr>
        <w:ind w:leftChars="570" w:left="1274" w:hangingChars="32" w:hanging="77"/>
        <w:rPr>
          <w:rFonts w:asciiTheme="minorEastAsia" w:hAnsiTheme="minorEastAsia"/>
          <w:color w:val="000000" w:themeColor="text1"/>
          <w:sz w:val="24"/>
        </w:rPr>
      </w:pPr>
      <w:r w:rsidRPr="006037E6">
        <w:rPr>
          <w:rFonts w:asciiTheme="minorEastAsia" w:hAnsiTheme="minorEastAsia" w:hint="eastAsia"/>
          <w:color w:val="000000" w:themeColor="text1"/>
          <w:sz w:val="24"/>
        </w:rPr>
        <w:t>c 　週当たりの体験時間は20時間以上40時間以下とすること。</w:t>
      </w:r>
    </w:p>
    <w:p w14:paraId="4C194A6B" w14:textId="77777777" w:rsidR="00194B6B" w:rsidRPr="006037E6" w:rsidRDefault="00194B6B" w:rsidP="00194B6B">
      <w:pPr>
        <w:ind w:leftChars="570" w:left="1274" w:hangingChars="32" w:hanging="77"/>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d 　</w:t>
      </w:r>
      <w:r w:rsidR="0090537F" w:rsidRPr="006037E6">
        <w:rPr>
          <w:rFonts w:asciiTheme="minorEastAsia" w:hAnsiTheme="minorEastAsia" w:hint="eastAsia"/>
          <w:color w:val="000000" w:themeColor="text1"/>
          <w:sz w:val="24"/>
        </w:rPr>
        <w:t>体験期間を延長する場合は、下記(6)</w:t>
      </w:r>
      <w:r w:rsidRPr="006037E6">
        <w:rPr>
          <w:rFonts w:asciiTheme="minorEastAsia" w:hAnsiTheme="minorEastAsia" w:hint="eastAsia"/>
          <w:color w:val="000000" w:themeColor="text1"/>
          <w:sz w:val="24"/>
        </w:rPr>
        <w:t>によること。</w:t>
      </w:r>
    </w:p>
    <w:p w14:paraId="0148D439" w14:textId="77777777" w:rsidR="00194B6B" w:rsidRPr="006037E6" w:rsidRDefault="00194B6B" w:rsidP="00194B6B">
      <w:pPr>
        <w:ind w:leftChars="570" w:left="1274" w:hangingChars="32" w:hanging="77"/>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e </w:t>
      </w:r>
      <w:r w:rsidR="0090537F" w:rsidRPr="006037E6">
        <w:rPr>
          <w:rFonts w:asciiTheme="minorEastAsia" w:hAnsiTheme="minorEastAsia" w:hint="eastAsia"/>
          <w:color w:val="000000" w:themeColor="text1"/>
          <w:sz w:val="24"/>
        </w:rPr>
        <w:t xml:space="preserve">　慣らし期間を設ける場合は、下記(7)</w:t>
      </w:r>
      <w:r w:rsidRPr="006037E6">
        <w:rPr>
          <w:rFonts w:asciiTheme="minorEastAsia" w:hAnsiTheme="minorEastAsia" w:hint="eastAsia"/>
          <w:color w:val="000000" w:themeColor="text1"/>
          <w:sz w:val="24"/>
        </w:rPr>
        <w:t>によること。</w:t>
      </w:r>
    </w:p>
    <w:p w14:paraId="62025104" w14:textId="77777777" w:rsidR="00194B6B" w:rsidRPr="006037E6" w:rsidRDefault="00194B6B" w:rsidP="00194B6B">
      <w:pPr>
        <w:ind w:leftChars="458" w:left="1135"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(ｲ) 職場体験プログラムは、OJTと以下の</w:t>
      </w:r>
      <w:r w:rsidR="0090537F" w:rsidRPr="006037E6">
        <w:rPr>
          <w:rFonts w:asciiTheme="minorEastAsia" w:hAnsiTheme="minorEastAsia" w:hint="eastAsia"/>
          <w:color w:val="000000" w:themeColor="text1"/>
          <w:sz w:val="24"/>
        </w:rPr>
        <w:t>a</w:t>
      </w:r>
      <w:r w:rsidRPr="006037E6">
        <w:rPr>
          <w:rFonts w:asciiTheme="minorEastAsia" w:hAnsiTheme="minorEastAsia" w:hint="eastAsia"/>
          <w:color w:val="000000" w:themeColor="text1"/>
          <w:sz w:val="24"/>
        </w:rPr>
        <w:t>から</w:t>
      </w:r>
      <w:r w:rsidR="0090537F" w:rsidRPr="006037E6">
        <w:rPr>
          <w:rFonts w:asciiTheme="minorEastAsia" w:hAnsiTheme="minorEastAsia" w:hint="eastAsia"/>
          <w:color w:val="000000" w:themeColor="text1"/>
          <w:sz w:val="24"/>
        </w:rPr>
        <w:t>c</w:t>
      </w:r>
      <w:r w:rsidRPr="006037E6">
        <w:rPr>
          <w:rFonts w:asciiTheme="minorEastAsia" w:hAnsiTheme="minorEastAsia" w:hint="eastAsia"/>
          <w:color w:val="000000" w:themeColor="text1"/>
          <w:sz w:val="24"/>
        </w:rPr>
        <w:t>に該当するoff-JTを組み合わせたものとし、off-JTは、週平均10時間以内かつ体験時間の３分の１を上限に、職場体験プログラム時間としてカウントして差し支えない。</w:t>
      </w:r>
    </w:p>
    <w:p w14:paraId="0DEAFD25" w14:textId="77777777" w:rsidR="00194B6B" w:rsidRPr="006037E6" w:rsidRDefault="00194B6B" w:rsidP="00194B6B">
      <w:pPr>
        <w:ind w:leftChars="573" w:left="1419"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a 　職場体験プログラム実施事業所において職場体験プログラムを実施するに当たって、必要な安全確認や最低限遵守すべき事項、身につけるべき知識等に関するoff-JT</w:t>
      </w:r>
    </w:p>
    <w:p w14:paraId="0AFE2898" w14:textId="77777777" w:rsidR="00194B6B" w:rsidRPr="006037E6" w:rsidRDefault="00194B6B" w:rsidP="00194B6B">
      <w:pPr>
        <w:ind w:leftChars="783" w:left="1884"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　プログラム参加決定前に実施される説明会は、off-JTには含まないことに留意すること。</w:t>
      </w:r>
    </w:p>
    <w:p w14:paraId="536812E1" w14:textId="77777777" w:rsidR="00194B6B" w:rsidRPr="006037E6" w:rsidRDefault="00194B6B" w:rsidP="00194B6B">
      <w:pPr>
        <w:ind w:leftChars="583" w:left="1486" w:hangingChars="109" w:hanging="262"/>
        <w:rPr>
          <w:rFonts w:asciiTheme="minorEastAsia" w:hAnsiTheme="minorEastAsia"/>
          <w:color w:val="000000" w:themeColor="text1"/>
          <w:sz w:val="24"/>
        </w:rPr>
      </w:pPr>
      <w:r w:rsidRPr="006037E6">
        <w:rPr>
          <w:rFonts w:asciiTheme="minorEastAsia" w:hAnsiTheme="minorEastAsia" w:hint="eastAsia"/>
          <w:color w:val="000000" w:themeColor="text1"/>
          <w:sz w:val="24"/>
        </w:rPr>
        <w:t>b 　サポステ等（職場体験プログラム実施事業所以外）で行う職場体験プログラムの振り返り等であって、週５時間以内のoff-JT</w:t>
      </w:r>
    </w:p>
    <w:p w14:paraId="5AA91C66" w14:textId="77777777" w:rsidR="00194B6B" w:rsidRPr="006037E6" w:rsidRDefault="00194B6B" w:rsidP="00194B6B">
      <w:pPr>
        <w:ind w:leftChars="583" w:left="1246" w:hangingChars="9" w:hanging="22"/>
        <w:rPr>
          <w:rFonts w:asciiTheme="minorEastAsia" w:hAnsiTheme="minorEastAsia"/>
          <w:color w:val="000000" w:themeColor="text1"/>
          <w:sz w:val="24"/>
        </w:rPr>
      </w:pPr>
      <w:r w:rsidRPr="006037E6">
        <w:rPr>
          <w:rFonts w:asciiTheme="minorEastAsia" w:hAnsiTheme="minorEastAsia" w:hint="eastAsia"/>
          <w:color w:val="000000" w:themeColor="text1"/>
          <w:sz w:val="24"/>
        </w:rPr>
        <w:t>c 　その他、職場体験プログラムの実施に必要な事項に関するoff-JT</w:t>
      </w:r>
    </w:p>
    <w:p w14:paraId="24B36D04" w14:textId="77777777" w:rsidR="00194B6B" w:rsidRPr="006037E6" w:rsidRDefault="00194B6B" w:rsidP="00194B6B">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ウ　職場体験実施期間中のフォローアップ</w:t>
      </w:r>
    </w:p>
    <w:p w14:paraId="126A04E1" w14:textId="77777777" w:rsidR="00194B6B" w:rsidRPr="006037E6" w:rsidRDefault="00194B6B" w:rsidP="00194B6B">
      <w:pPr>
        <w:ind w:leftChars="457" w:left="1274" w:hangingChars="131" w:hanging="314"/>
        <w:rPr>
          <w:rFonts w:asciiTheme="minorEastAsia" w:hAnsiTheme="minorEastAsia"/>
          <w:color w:val="000000" w:themeColor="text1"/>
          <w:sz w:val="24"/>
        </w:rPr>
      </w:pPr>
      <w:r w:rsidRPr="006037E6">
        <w:rPr>
          <w:rFonts w:asciiTheme="minorEastAsia" w:hAnsiTheme="minorEastAsia" w:hint="eastAsia"/>
          <w:color w:val="000000" w:themeColor="text1"/>
          <w:sz w:val="24"/>
        </w:rPr>
        <w:t>(ｱ) 職場体験プログラム実施期間中に、プログラム実施事業所へ訪問し、事業主や支援対象者に対するフォローアップを行うこと。</w:t>
      </w:r>
    </w:p>
    <w:p w14:paraId="0849D7BA" w14:textId="77777777" w:rsidR="00194B6B" w:rsidRPr="006037E6" w:rsidRDefault="00194B6B" w:rsidP="00194B6B">
      <w:pPr>
        <w:ind w:leftChars="457" w:left="1274" w:hangingChars="131" w:hanging="314"/>
        <w:rPr>
          <w:rFonts w:asciiTheme="minorEastAsia" w:hAnsiTheme="minorEastAsia"/>
          <w:color w:val="000000" w:themeColor="text1"/>
          <w:sz w:val="24"/>
        </w:rPr>
      </w:pPr>
      <w:r w:rsidRPr="006037E6">
        <w:rPr>
          <w:rFonts w:asciiTheme="minorEastAsia" w:hAnsiTheme="minorEastAsia" w:hint="eastAsia"/>
          <w:color w:val="000000" w:themeColor="text1"/>
          <w:sz w:val="24"/>
        </w:rPr>
        <w:t>(ｲ) (ｱ)により問題点を把握した場合は、プログラム実施事業主への助言や支援対象者へのカウンセリングを行う等により改善を図ること。</w:t>
      </w:r>
    </w:p>
    <w:p w14:paraId="13E59F97" w14:textId="77777777" w:rsidR="00194B6B" w:rsidRPr="006037E6" w:rsidRDefault="00194B6B" w:rsidP="00194B6B">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エ　職場体験プログラム修了後のフォローアップ</w:t>
      </w:r>
    </w:p>
    <w:p w14:paraId="6B280CFD" w14:textId="77777777" w:rsidR="00194B6B" w:rsidRPr="006037E6" w:rsidRDefault="00194B6B" w:rsidP="00194B6B">
      <w:pPr>
        <w:ind w:leftChars="457" w:left="1274" w:hangingChars="131" w:hanging="314"/>
        <w:rPr>
          <w:rFonts w:asciiTheme="minorEastAsia" w:hAnsiTheme="minorEastAsia"/>
          <w:color w:val="000000" w:themeColor="text1"/>
          <w:sz w:val="24"/>
        </w:rPr>
      </w:pPr>
      <w:r w:rsidRPr="006037E6">
        <w:rPr>
          <w:rFonts w:asciiTheme="minorEastAsia" w:hAnsiTheme="minorEastAsia" w:hint="eastAsia"/>
          <w:color w:val="000000" w:themeColor="text1"/>
          <w:sz w:val="24"/>
        </w:rPr>
        <w:t>(ｱ) 職場体験プログラム修了後、プログラム実施事業所による評価を踏まえつつ、プログラム実施事業所又は関連企業等における雇用形態での就職への転換の働きかけを行うこと。</w:t>
      </w:r>
    </w:p>
    <w:p w14:paraId="7A873B65" w14:textId="77777777" w:rsidR="00194B6B" w:rsidRPr="006037E6" w:rsidRDefault="00194B6B" w:rsidP="00194B6B">
      <w:pPr>
        <w:ind w:leftChars="457" w:left="1274" w:hangingChars="131" w:hanging="314"/>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(ｲ) </w:t>
      </w:r>
      <w:r w:rsidR="008346F8" w:rsidRPr="006037E6">
        <w:rPr>
          <w:rFonts w:asciiTheme="minorEastAsia" w:hAnsiTheme="minorEastAsia" w:hint="eastAsia"/>
          <w:color w:val="000000" w:themeColor="text1"/>
          <w:sz w:val="24"/>
        </w:rPr>
        <w:t>プ</w:t>
      </w:r>
      <w:r w:rsidRPr="006037E6">
        <w:rPr>
          <w:rFonts w:asciiTheme="minorEastAsia" w:hAnsiTheme="minorEastAsia" w:hint="eastAsia"/>
          <w:color w:val="000000" w:themeColor="text1"/>
          <w:sz w:val="24"/>
        </w:rPr>
        <w:t>ログラム実施事業所又は関連企業等における雇用形態での就職への転換が困難であった場合は、課題を整理した上で、今後の就職に向けた計画立案を行うこと。</w:t>
      </w:r>
    </w:p>
    <w:p w14:paraId="30FE8AB4" w14:textId="77777777" w:rsidR="00194B6B" w:rsidRPr="006037E6" w:rsidRDefault="008346F8" w:rsidP="008346F8">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オ　他の就労支援機関との連携による職場体験プログラムに関する説明会</w:t>
      </w:r>
    </w:p>
    <w:p w14:paraId="301BDC5B" w14:textId="77777777" w:rsidR="00194B6B" w:rsidRPr="006037E6" w:rsidRDefault="008346F8" w:rsidP="008346F8">
      <w:pPr>
        <w:ind w:leftChars="472" w:left="991" w:firstLineChars="86" w:firstLine="206"/>
        <w:rPr>
          <w:rFonts w:asciiTheme="minorEastAsia" w:hAnsiTheme="minorEastAsia"/>
          <w:color w:val="000000" w:themeColor="text1"/>
          <w:sz w:val="24"/>
        </w:rPr>
      </w:pPr>
      <w:r w:rsidRPr="006037E6">
        <w:rPr>
          <w:rFonts w:asciiTheme="minorEastAsia" w:hAnsiTheme="minorEastAsia" w:hint="eastAsia"/>
          <w:color w:val="000000" w:themeColor="text1"/>
          <w:sz w:val="24"/>
        </w:rPr>
        <w:t>他の就労支援機関（ハローワーク、ジョブカフェ等）との連携により、当該機関の利用者に対する職場体験プログラムに関する説明会を開催するなど、効果的な周知・広報に取り組むこと。</w:t>
      </w:r>
    </w:p>
    <w:p w14:paraId="37E1550B" w14:textId="77777777" w:rsidR="008346F8" w:rsidRPr="006037E6" w:rsidRDefault="008346F8" w:rsidP="008346F8">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カ　連絡会議の開催</w:t>
      </w:r>
    </w:p>
    <w:p w14:paraId="5A88537F" w14:textId="77777777" w:rsidR="008346F8" w:rsidRPr="006037E6" w:rsidRDefault="008346F8" w:rsidP="008346F8">
      <w:pPr>
        <w:ind w:leftChars="472" w:left="991" w:firstLineChars="86" w:firstLine="206"/>
        <w:rPr>
          <w:rFonts w:asciiTheme="minorEastAsia" w:hAnsiTheme="minorEastAsia"/>
          <w:color w:val="000000" w:themeColor="text1"/>
          <w:sz w:val="24"/>
        </w:rPr>
      </w:pPr>
      <w:r w:rsidRPr="006037E6">
        <w:rPr>
          <w:rFonts w:asciiTheme="minorEastAsia" w:hAnsiTheme="minorEastAsia" w:hint="eastAsia"/>
          <w:color w:val="000000" w:themeColor="text1"/>
          <w:sz w:val="24"/>
        </w:rPr>
        <w:t>適宜にプログラム実施事業主を集めて連絡会議を開催し、好事例の収集や</w:t>
      </w:r>
      <w:r w:rsidRPr="006037E6">
        <w:rPr>
          <w:rFonts w:asciiTheme="minorEastAsia" w:hAnsiTheme="minorEastAsia" w:hint="eastAsia"/>
          <w:color w:val="000000" w:themeColor="text1"/>
          <w:sz w:val="24"/>
        </w:rPr>
        <w:lastRenderedPageBreak/>
        <w:t>問題点の把握等を行うこと。</w:t>
      </w:r>
    </w:p>
    <w:p w14:paraId="3AF81A6F" w14:textId="77777777" w:rsidR="00C70AF1" w:rsidRPr="006037E6" w:rsidRDefault="008346F8" w:rsidP="00C70AF1">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(4</w:t>
      </w:r>
      <w:r w:rsidR="00C70AF1" w:rsidRPr="006037E6">
        <w:rPr>
          <w:rFonts w:asciiTheme="minorEastAsia" w:hAnsiTheme="minorEastAsia" w:hint="eastAsia"/>
          <w:color w:val="000000" w:themeColor="text1"/>
          <w:sz w:val="24"/>
        </w:rPr>
        <w:t>) プログラム実施事業主に対する謝金の支給</w:t>
      </w:r>
    </w:p>
    <w:p w14:paraId="5B1AF25C" w14:textId="77777777" w:rsidR="00C70AF1" w:rsidRPr="006037E6" w:rsidRDefault="00C70AF1" w:rsidP="00C70AF1">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受託者は、アに該当するプログラム実施事業主に対して、イの職場体験プログラム協力謝金を支払うことができる。</w:t>
      </w:r>
    </w:p>
    <w:p w14:paraId="33D08BB0" w14:textId="77777777" w:rsidR="00C70AF1" w:rsidRPr="006037E6" w:rsidRDefault="00C70AF1" w:rsidP="00C70AF1">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ア　職場体験プログラム実施事業主</w:t>
      </w:r>
    </w:p>
    <w:p w14:paraId="628BB7BA" w14:textId="77777777" w:rsidR="00C70AF1" w:rsidRPr="006037E6" w:rsidRDefault="00C70AF1" w:rsidP="00C70AF1">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以下(ｱ)から(</w:t>
      </w:r>
      <w:r w:rsidR="00045F2C" w:rsidRPr="006037E6">
        <w:rPr>
          <w:rFonts w:asciiTheme="minorEastAsia" w:hAnsiTheme="minorEastAsia" w:hint="eastAsia"/>
          <w:color w:val="000000" w:themeColor="text1"/>
          <w:sz w:val="24"/>
        </w:rPr>
        <w:t>ｴ</w:t>
      </w:r>
      <w:r w:rsidRPr="006037E6">
        <w:rPr>
          <w:rFonts w:asciiTheme="minorEastAsia" w:hAnsiTheme="minorEastAsia" w:hint="eastAsia"/>
          <w:color w:val="000000" w:themeColor="text1"/>
          <w:sz w:val="24"/>
        </w:rPr>
        <w:t>)のいずれにも該当する事業主であること。</w:t>
      </w:r>
    </w:p>
    <w:p w14:paraId="25143DC7" w14:textId="77777777" w:rsidR="00A14FBF" w:rsidRPr="006037E6" w:rsidRDefault="00C70AF1" w:rsidP="00A14FBF">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(ｱ</w:t>
      </w:r>
      <w:r w:rsidR="00A14FBF" w:rsidRPr="006037E6">
        <w:rPr>
          <w:rFonts w:asciiTheme="minorEastAsia" w:hAnsiTheme="minorEastAsia" w:hint="eastAsia"/>
          <w:color w:val="000000" w:themeColor="text1"/>
          <w:sz w:val="24"/>
        </w:rPr>
        <w:t>)</w:t>
      </w:r>
      <w:r w:rsidR="004F4CF7" w:rsidRPr="006037E6">
        <w:rPr>
          <w:rFonts w:asciiTheme="minorEastAsia" w:hAnsiTheme="minorEastAsia" w:hint="eastAsia"/>
          <w:color w:val="000000" w:themeColor="text1"/>
          <w:sz w:val="24"/>
        </w:rPr>
        <w:t xml:space="preserve"> </w:t>
      </w:r>
      <w:r w:rsidRPr="006037E6">
        <w:rPr>
          <w:rFonts w:asciiTheme="minorEastAsia" w:hAnsiTheme="minorEastAsia" w:hint="eastAsia"/>
          <w:color w:val="000000" w:themeColor="text1"/>
          <w:sz w:val="24"/>
        </w:rPr>
        <w:t>職場体験プログラム実施計画に基づき、</w:t>
      </w:r>
      <w:r w:rsidR="004F4CF7" w:rsidRPr="006037E6">
        <w:rPr>
          <w:rFonts w:asciiTheme="minorEastAsia" w:hAnsiTheme="minorEastAsia" w:hint="eastAsia"/>
          <w:color w:val="000000" w:themeColor="text1"/>
          <w:sz w:val="24"/>
        </w:rPr>
        <w:t>１週間（５営業</w:t>
      </w:r>
      <w:r w:rsidRPr="006037E6">
        <w:rPr>
          <w:rFonts w:asciiTheme="minorEastAsia" w:hAnsiTheme="minorEastAsia" w:hint="eastAsia"/>
          <w:color w:val="000000" w:themeColor="text1"/>
          <w:sz w:val="24"/>
        </w:rPr>
        <w:t>日）以上のプログラムを実施した事業主であること。</w:t>
      </w:r>
    </w:p>
    <w:p w14:paraId="1492C1A7" w14:textId="77777777" w:rsidR="00C70AF1" w:rsidRPr="006037E6" w:rsidRDefault="00847D77" w:rsidP="00C70AF1">
      <w:pPr>
        <w:ind w:leftChars="540" w:left="1134" w:firstLineChars="127" w:firstLine="305"/>
        <w:rPr>
          <w:rFonts w:asciiTheme="minorEastAsia" w:hAnsiTheme="minorEastAsia"/>
          <w:color w:val="000000" w:themeColor="text1"/>
          <w:sz w:val="24"/>
        </w:rPr>
      </w:pPr>
      <w:r w:rsidRPr="006037E6">
        <w:rPr>
          <w:rFonts w:asciiTheme="minorEastAsia" w:hAnsiTheme="minorEastAsia" w:hint="eastAsia"/>
          <w:color w:val="000000" w:themeColor="text1"/>
          <w:sz w:val="24"/>
        </w:rPr>
        <w:t>ただし、</w:t>
      </w:r>
      <w:r w:rsidR="00C70AF1" w:rsidRPr="006037E6">
        <w:rPr>
          <w:rFonts w:asciiTheme="minorEastAsia" w:hAnsiTheme="minorEastAsia" w:hint="eastAsia"/>
          <w:color w:val="000000" w:themeColor="text1"/>
          <w:sz w:val="24"/>
        </w:rPr>
        <w:t>以下aからdに該当</w:t>
      </w:r>
      <w:r w:rsidR="00A14FBF" w:rsidRPr="006037E6">
        <w:rPr>
          <w:rFonts w:asciiTheme="minorEastAsia" w:hAnsiTheme="minorEastAsia" w:hint="eastAsia"/>
          <w:color w:val="000000" w:themeColor="text1"/>
          <w:sz w:val="24"/>
        </w:rPr>
        <w:t>することによってプログラム実施計画通りに実施できなかった場合は、プログラム終了</w:t>
      </w:r>
      <w:r w:rsidRPr="006037E6">
        <w:rPr>
          <w:rFonts w:asciiTheme="minorEastAsia" w:hAnsiTheme="minorEastAsia" w:hint="eastAsia"/>
          <w:color w:val="000000" w:themeColor="text1"/>
          <w:sz w:val="24"/>
        </w:rPr>
        <w:t>時点において現に実施した日数</w:t>
      </w:r>
      <w:r w:rsidR="00C70AF1" w:rsidRPr="006037E6">
        <w:rPr>
          <w:rFonts w:asciiTheme="minorEastAsia" w:hAnsiTheme="minorEastAsia" w:hint="eastAsia"/>
          <w:color w:val="000000" w:themeColor="text1"/>
          <w:sz w:val="24"/>
        </w:rPr>
        <w:t>に応じて謝金を支払うことができる。</w:t>
      </w:r>
    </w:p>
    <w:p w14:paraId="5D1BECA6" w14:textId="77777777" w:rsidR="00C70AF1" w:rsidRPr="006037E6" w:rsidRDefault="00C70AF1" w:rsidP="00C70AF1">
      <w:pPr>
        <w:ind w:leftChars="557" w:left="141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a 　天災等、事業主の責めに帰すべき事由によらずに、プログラムを継続できない場合</w:t>
      </w:r>
      <w:r w:rsidR="00847D77" w:rsidRPr="006037E6">
        <w:rPr>
          <w:rFonts w:asciiTheme="minorEastAsia" w:hAnsiTheme="minorEastAsia" w:hint="eastAsia"/>
          <w:color w:val="000000" w:themeColor="text1"/>
          <w:sz w:val="24"/>
        </w:rPr>
        <w:t>（実施期間が１週間に満たない場合を含む。）</w:t>
      </w:r>
    </w:p>
    <w:p w14:paraId="13527300" w14:textId="77777777" w:rsidR="00C70AF1" w:rsidRPr="006037E6" w:rsidRDefault="00C70AF1" w:rsidP="00C70AF1">
      <w:pPr>
        <w:ind w:leftChars="557" w:left="141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b 　プログラム参加者の都合によりプログラムを終了した場合</w:t>
      </w:r>
      <w:r w:rsidR="00EA6BB1" w:rsidRPr="006037E6">
        <w:rPr>
          <w:rFonts w:asciiTheme="minorEastAsia" w:hAnsiTheme="minorEastAsia" w:hint="eastAsia"/>
          <w:color w:val="000000" w:themeColor="text1"/>
          <w:sz w:val="24"/>
        </w:rPr>
        <w:t>（実施期間が１週間に満たない場合を</w:t>
      </w:r>
      <w:r w:rsidR="00847D77" w:rsidRPr="006037E6">
        <w:rPr>
          <w:rFonts w:asciiTheme="minorEastAsia" w:hAnsiTheme="minorEastAsia" w:hint="eastAsia"/>
          <w:color w:val="000000" w:themeColor="text1"/>
          <w:sz w:val="24"/>
        </w:rPr>
        <w:t>含む。）</w:t>
      </w:r>
    </w:p>
    <w:p w14:paraId="5D12808B" w14:textId="77777777" w:rsidR="00C70AF1" w:rsidRPr="006037E6" w:rsidRDefault="00C70AF1" w:rsidP="00C70AF1">
      <w:pPr>
        <w:ind w:leftChars="557" w:left="141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c </w:t>
      </w:r>
      <w:r w:rsidR="003A44DE" w:rsidRPr="006037E6">
        <w:rPr>
          <w:rFonts w:asciiTheme="minorEastAsia" w:hAnsiTheme="minorEastAsia" w:hint="eastAsia"/>
          <w:color w:val="000000" w:themeColor="text1"/>
          <w:sz w:val="24"/>
        </w:rPr>
        <w:t xml:space="preserve">　体験</w:t>
      </w:r>
      <w:r w:rsidRPr="006037E6">
        <w:rPr>
          <w:rFonts w:asciiTheme="minorEastAsia" w:hAnsiTheme="minorEastAsia" w:hint="eastAsia"/>
          <w:color w:val="000000" w:themeColor="text1"/>
          <w:sz w:val="24"/>
        </w:rPr>
        <w:t>期間中に、支援対象者がプログラム実施事業所又は関連企業に就職した場合</w:t>
      </w:r>
    </w:p>
    <w:p w14:paraId="29DA4185" w14:textId="77777777" w:rsidR="004F4CF7" w:rsidRPr="006037E6" w:rsidRDefault="00C70AF1" w:rsidP="00A14FBF">
      <w:pPr>
        <w:ind w:leftChars="557" w:left="141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d </w:t>
      </w:r>
      <w:r w:rsidR="00A14FBF" w:rsidRPr="006037E6">
        <w:rPr>
          <w:rFonts w:asciiTheme="minorEastAsia" w:hAnsiTheme="minorEastAsia" w:hint="eastAsia"/>
          <w:color w:val="000000" w:themeColor="text1"/>
          <w:sz w:val="24"/>
        </w:rPr>
        <w:t xml:space="preserve">　職場体験プログラム実施計画において実稼働日が15日以上のプログラム</w:t>
      </w:r>
      <w:r w:rsidRPr="006037E6">
        <w:rPr>
          <w:rFonts w:asciiTheme="minorEastAsia" w:hAnsiTheme="minorEastAsia" w:hint="eastAsia"/>
          <w:color w:val="000000" w:themeColor="text1"/>
          <w:sz w:val="24"/>
        </w:rPr>
        <w:t>を設定し、かつ、その８割（１日未満は切り上げ）以上</w:t>
      </w:r>
      <w:r w:rsidR="004F4CF7" w:rsidRPr="006037E6">
        <w:rPr>
          <w:rFonts w:asciiTheme="minorEastAsia" w:hAnsiTheme="minorEastAsia" w:hint="eastAsia"/>
          <w:color w:val="000000" w:themeColor="text1"/>
          <w:sz w:val="24"/>
        </w:rPr>
        <w:t>の</w:t>
      </w:r>
      <w:r w:rsidR="00A14FBF" w:rsidRPr="006037E6">
        <w:rPr>
          <w:rFonts w:asciiTheme="minorEastAsia" w:hAnsiTheme="minorEastAsia" w:hint="eastAsia"/>
          <w:color w:val="000000" w:themeColor="text1"/>
          <w:sz w:val="24"/>
        </w:rPr>
        <w:t>プログラムを実施した場合</w:t>
      </w:r>
    </w:p>
    <w:p w14:paraId="351049CF" w14:textId="77777777" w:rsidR="00A14FBF" w:rsidRPr="006037E6" w:rsidRDefault="00A14FBF" w:rsidP="00A14FBF">
      <w:pPr>
        <w:ind w:leftChars="771" w:left="1840" w:hangingChars="92" w:hanging="221"/>
        <w:rPr>
          <w:rFonts w:asciiTheme="minorEastAsia" w:hAnsiTheme="minorEastAsia"/>
          <w:color w:val="000000" w:themeColor="text1"/>
          <w:sz w:val="24"/>
        </w:rPr>
      </w:pPr>
      <w:r w:rsidRPr="006037E6">
        <w:rPr>
          <w:rFonts w:asciiTheme="minorEastAsia" w:hAnsiTheme="minorEastAsia" w:hint="eastAsia"/>
          <w:color w:val="000000" w:themeColor="text1"/>
          <w:sz w:val="24"/>
        </w:rPr>
        <w:t>※　週３日×５週間など、実稼働日15日のうち、12日以上の実施日があれば実施日数に応じた謝金の支払いが可能。</w:t>
      </w:r>
    </w:p>
    <w:p w14:paraId="4CEC5068" w14:textId="77777777" w:rsidR="00C70AF1" w:rsidRPr="006037E6" w:rsidRDefault="00C70AF1" w:rsidP="00C70AF1">
      <w:pPr>
        <w:ind w:leftChars="458" w:left="1135"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(ｲ) 以下aからcのいずれかに該当するなど受託者と関連が深い団体でないこと。</w:t>
      </w:r>
    </w:p>
    <w:p w14:paraId="20D58731" w14:textId="77777777" w:rsidR="00C70AF1" w:rsidRPr="006037E6" w:rsidRDefault="00C70AF1" w:rsidP="00C70AF1">
      <w:pPr>
        <w:ind w:leftChars="557" w:left="141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a </w:t>
      </w:r>
      <w:r w:rsidR="00847D77" w:rsidRPr="006037E6">
        <w:rPr>
          <w:rFonts w:asciiTheme="minorEastAsia" w:hAnsiTheme="minorEastAsia" w:hint="eastAsia"/>
          <w:color w:val="000000" w:themeColor="text1"/>
          <w:sz w:val="24"/>
        </w:rPr>
        <w:t xml:space="preserve">　受託者自身（受託者の自主事業など</w:t>
      </w:r>
      <w:r w:rsidRPr="006037E6">
        <w:rPr>
          <w:rFonts w:asciiTheme="minorEastAsia" w:hAnsiTheme="minorEastAsia" w:hint="eastAsia"/>
          <w:color w:val="000000" w:themeColor="text1"/>
          <w:sz w:val="24"/>
        </w:rPr>
        <w:t>サポステ事業以外の事業で職場体験プログラムを実施する場合）</w:t>
      </w:r>
    </w:p>
    <w:p w14:paraId="3AB01B5F" w14:textId="77777777" w:rsidR="00C70AF1" w:rsidRPr="006037E6" w:rsidRDefault="00C70AF1" w:rsidP="00C70AF1">
      <w:pPr>
        <w:ind w:leftChars="557" w:left="141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b 　受託者の役員又はその親族が役員となっている団体 </w:t>
      </w:r>
    </w:p>
    <w:p w14:paraId="1116EAAD" w14:textId="77777777" w:rsidR="00C70AF1" w:rsidRPr="006037E6" w:rsidRDefault="00C70AF1" w:rsidP="00C70AF1">
      <w:pPr>
        <w:ind w:leftChars="557" w:left="1410"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c 　受託者のグループ企業（団体）</w:t>
      </w:r>
    </w:p>
    <w:p w14:paraId="37359630" w14:textId="77777777" w:rsidR="00C70AF1" w:rsidRPr="006037E6" w:rsidRDefault="00C70AF1" w:rsidP="00C70AF1">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(ｳ) 労働関係法令の違反がないこと。</w:t>
      </w:r>
    </w:p>
    <w:p w14:paraId="1DCF70C7" w14:textId="748877F1" w:rsidR="00045F2C" w:rsidRPr="006037E6" w:rsidRDefault="00045F2C" w:rsidP="00C70AF1">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(ｴ) </w:t>
      </w:r>
      <w:r w:rsidR="00A1778F" w:rsidRPr="006037E6">
        <w:rPr>
          <w:rFonts w:asciiTheme="minorEastAsia" w:hAnsiTheme="minorEastAsia" w:hint="eastAsia"/>
          <w:color w:val="000000" w:themeColor="text1"/>
          <w:sz w:val="24"/>
        </w:rPr>
        <w:t>当該</w:t>
      </w:r>
      <w:r w:rsidRPr="006037E6">
        <w:rPr>
          <w:rFonts w:asciiTheme="minorEastAsia" w:hAnsiTheme="minorEastAsia" w:hint="eastAsia"/>
          <w:color w:val="000000" w:themeColor="text1"/>
          <w:sz w:val="24"/>
        </w:rPr>
        <w:t>職場体験プログラム参加者を過去雇用したことがないこと。</w:t>
      </w:r>
    </w:p>
    <w:p w14:paraId="3A2644C1" w14:textId="487468B5" w:rsidR="00045F2C" w:rsidRPr="006037E6" w:rsidRDefault="00045F2C" w:rsidP="00C70AF1">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(ｵ) </w:t>
      </w:r>
      <w:r w:rsidR="00A1778F" w:rsidRPr="006037E6">
        <w:rPr>
          <w:rFonts w:asciiTheme="minorEastAsia" w:hAnsiTheme="minorEastAsia" w:hint="eastAsia"/>
          <w:color w:val="000000" w:themeColor="text1"/>
          <w:sz w:val="24"/>
        </w:rPr>
        <w:t>当該</w:t>
      </w:r>
      <w:r w:rsidRPr="006037E6">
        <w:rPr>
          <w:rFonts w:asciiTheme="minorEastAsia" w:hAnsiTheme="minorEastAsia" w:hint="eastAsia"/>
          <w:color w:val="000000" w:themeColor="text1"/>
          <w:sz w:val="24"/>
        </w:rPr>
        <w:t>職場体験プログラム参加者との間で雇用</w:t>
      </w:r>
      <w:r w:rsidR="008B2F5E" w:rsidRPr="006037E6">
        <w:rPr>
          <w:rFonts w:asciiTheme="minorEastAsia" w:hAnsiTheme="minorEastAsia" w:hint="eastAsia"/>
          <w:color w:val="000000" w:themeColor="text1"/>
          <w:sz w:val="24"/>
        </w:rPr>
        <w:t>予約が</w:t>
      </w:r>
      <w:r w:rsidRPr="006037E6">
        <w:rPr>
          <w:rFonts w:asciiTheme="minorEastAsia" w:hAnsiTheme="minorEastAsia" w:hint="eastAsia"/>
          <w:color w:val="000000" w:themeColor="text1"/>
          <w:sz w:val="24"/>
        </w:rPr>
        <w:t>ないこと。</w:t>
      </w:r>
    </w:p>
    <w:p w14:paraId="69287E5F" w14:textId="77777777" w:rsidR="00C70AF1" w:rsidRPr="006037E6" w:rsidRDefault="00C70AF1" w:rsidP="00C70AF1">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イ　職場体験プログラム協力謝金</w:t>
      </w:r>
    </w:p>
    <w:p w14:paraId="5184EFAE" w14:textId="77777777" w:rsidR="00C70AF1" w:rsidRPr="006037E6" w:rsidRDefault="00C70AF1" w:rsidP="00C70AF1">
      <w:pPr>
        <w:ind w:firstLineChars="400" w:firstLine="960"/>
        <w:rPr>
          <w:rFonts w:asciiTheme="minorEastAsia" w:hAnsiTheme="minorEastAsia"/>
          <w:color w:val="000000" w:themeColor="text1"/>
          <w:sz w:val="24"/>
        </w:rPr>
      </w:pPr>
      <w:r w:rsidRPr="006037E6">
        <w:rPr>
          <w:rFonts w:asciiTheme="minorEastAsia" w:hAnsiTheme="minorEastAsia"/>
          <w:color w:val="000000" w:themeColor="text1"/>
          <w:sz w:val="24"/>
        </w:rPr>
        <w:t xml:space="preserve">(ｱ) </w:t>
      </w:r>
      <w:r w:rsidRPr="006037E6">
        <w:rPr>
          <w:rFonts w:asciiTheme="minorEastAsia" w:hAnsiTheme="minorEastAsia" w:hint="eastAsia"/>
          <w:color w:val="000000" w:themeColor="text1"/>
          <w:sz w:val="24"/>
        </w:rPr>
        <w:t>週の職場体験プログラム時間の平均が</w:t>
      </w:r>
      <w:r w:rsidRPr="006037E6">
        <w:rPr>
          <w:rFonts w:asciiTheme="minorEastAsia" w:hAnsiTheme="minorEastAsia"/>
          <w:color w:val="000000" w:themeColor="text1"/>
          <w:sz w:val="24"/>
        </w:rPr>
        <w:t>30時間以上40時間以下の場合</w:t>
      </w:r>
    </w:p>
    <w:p w14:paraId="73EBD900" w14:textId="77777777" w:rsidR="00C70AF1" w:rsidRPr="006037E6" w:rsidRDefault="00C70AF1" w:rsidP="00C70AF1">
      <w:pPr>
        <w:ind w:leftChars="557" w:left="1410" w:hangingChars="100" w:hanging="240"/>
        <w:rPr>
          <w:rFonts w:asciiTheme="minorEastAsia" w:hAnsiTheme="minorEastAsia"/>
          <w:color w:val="000000" w:themeColor="text1"/>
          <w:sz w:val="24"/>
        </w:rPr>
      </w:pPr>
      <w:r w:rsidRPr="006037E6">
        <w:rPr>
          <w:rFonts w:asciiTheme="minorEastAsia" w:hAnsiTheme="minorEastAsia"/>
          <w:color w:val="000000" w:themeColor="text1"/>
          <w:sz w:val="24"/>
        </w:rPr>
        <w:t xml:space="preserve">a </w:t>
      </w:r>
      <w:r w:rsidRPr="006037E6">
        <w:rPr>
          <w:rFonts w:asciiTheme="minorEastAsia" w:hAnsiTheme="minorEastAsia" w:hint="eastAsia"/>
          <w:color w:val="000000" w:themeColor="text1"/>
          <w:sz w:val="24"/>
        </w:rPr>
        <w:t xml:space="preserve">　職場体験プログラム終了時に支払うことができる謝金の額は、１人１日当たり</w:t>
      </w:r>
      <w:r w:rsidRPr="006037E6">
        <w:rPr>
          <w:rFonts w:asciiTheme="minorEastAsia" w:hAnsiTheme="minorEastAsia"/>
          <w:color w:val="000000" w:themeColor="text1"/>
          <w:sz w:val="24"/>
        </w:rPr>
        <w:t>1,000円とする。</w:t>
      </w:r>
    </w:p>
    <w:p w14:paraId="39F0B954" w14:textId="77777777" w:rsidR="00C70AF1" w:rsidRPr="006037E6" w:rsidRDefault="00C70AF1" w:rsidP="00C70AF1">
      <w:pPr>
        <w:ind w:leftChars="557" w:left="1410" w:hangingChars="100" w:hanging="240"/>
        <w:rPr>
          <w:rFonts w:asciiTheme="minorEastAsia" w:hAnsiTheme="minorEastAsia"/>
          <w:color w:val="000000" w:themeColor="text1"/>
          <w:sz w:val="24"/>
        </w:rPr>
      </w:pPr>
      <w:r w:rsidRPr="006037E6">
        <w:rPr>
          <w:rFonts w:asciiTheme="minorEastAsia" w:hAnsiTheme="minorEastAsia"/>
          <w:color w:val="000000" w:themeColor="text1"/>
          <w:sz w:val="24"/>
        </w:rPr>
        <w:t xml:space="preserve">b </w:t>
      </w:r>
      <w:r w:rsidRPr="006037E6">
        <w:rPr>
          <w:rFonts w:asciiTheme="minorEastAsia" w:hAnsiTheme="minorEastAsia" w:hint="eastAsia"/>
          <w:color w:val="000000" w:themeColor="text1"/>
          <w:sz w:val="24"/>
        </w:rPr>
        <w:t xml:space="preserve">　１プログラム当たりの協力謝金の上限は</w:t>
      </w:r>
      <w:r w:rsidRPr="006037E6">
        <w:rPr>
          <w:rFonts w:asciiTheme="minorEastAsia" w:hAnsiTheme="minorEastAsia"/>
          <w:color w:val="000000" w:themeColor="text1"/>
          <w:sz w:val="24"/>
        </w:rPr>
        <w:t>120,000円（２人×月20日×３か月＝120人日分）とする。</w:t>
      </w:r>
    </w:p>
    <w:p w14:paraId="6302ADBF" w14:textId="77777777" w:rsidR="00C70AF1" w:rsidRPr="006037E6" w:rsidRDefault="00C70AF1" w:rsidP="00C70AF1">
      <w:pPr>
        <w:ind w:firstLineChars="400" w:firstLine="960"/>
        <w:rPr>
          <w:rFonts w:asciiTheme="minorEastAsia" w:hAnsiTheme="minorEastAsia"/>
          <w:color w:val="000000" w:themeColor="text1"/>
          <w:sz w:val="24"/>
        </w:rPr>
      </w:pPr>
      <w:r w:rsidRPr="006037E6">
        <w:rPr>
          <w:rFonts w:asciiTheme="minorEastAsia" w:hAnsiTheme="minorEastAsia"/>
          <w:color w:val="000000" w:themeColor="text1"/>
          <w:sz w:val="24"/>
        </w:rPr>
        <w:t xml:space="preserve">(ｲ) </w:t>
      </w:r>
      <w:r w:rsidRPr="006037E6">
        <w:rPr>
          <w:rFonts w:asciiTheme="minorEastAsia" w:hAnsiTheme="minorEastAsia" w:hint="eastAsia"/>
          <w:color w:val="000000" w:themeColor="text1"/>
          <w:sz w:val="24"/>
        </w:rPr>
        <w:t>週の職場体験プログラム時間の平均が</w:t>
      </w:r>
      <w:r w:rsidRPr="006037E6">
        <w:rPr>
          <w:rFonts w:asciiTheme="minorEastAsia" w:hAnsiTheme="minorEastAsia"/>
          <w:color w:val="000000" w:themeColor="text1"/>
          <w:sz w:val="24"/>
        </w:rPr>
        <w:t>20時間以上30時間未満の場合</w:t>
      </w:r>
    </w:p>
    <w:p w14:paraId="78D0573E" w14:textId="77777777" w:rsidR="00C70AF1" w:rsidRPr="006037E6" w:rsidRDefault="00C70AF1" w:rsidP="00C70AF1">
      <w:pPr>
        <w:ind w:leftChars="557" w:left="1410" w:hangingChars="100" w:hanging="240"/>
        <w:rPr>
          <w:rFonts w:asciiTheme="minorEastAsia" w:hAnsiTheme="minorEastAsia"/>
          <w:color w:val="000000" w:themeColor="text1"/>
          <w:sz w:val="24"/>
        </w:rPr>
      </w:pPr>
      <w:r w:rsidRPr="006037E6">
        <w:rPr>
          <w:rFonts w:asciiTheme="minorEastAsia" w:hAnsiTheme="minorEastAsia"/>
          <w:color w:val="000000" w:themeColor="text1"/>
          <w:sz w:val="24"/>
        </w:rPr>
        <w:t xml:space="preserve">a </w:t>
      </w:r>
      <w:r w:rsidRPr="006037E6">
        <w:rPr>
          <w:rFonts w:asciiTheme="minorEastAsia" w:hAnsiTheme="minorEastAsia" w:hint="eastAsia"/>
          <w:color w:val="000000" w:themeColor="text1"/>
          <w:sz w:val="24"/>
        </w:rPr>
        <w:t xml:space="preserve">　職場体験プログラム終了時に支払うことができる謝金の額は、１人１</w:t>
      </w:r>
      <w:r w:rsidRPr="006037E6">
        <w:rPr>
          <w:rFonts w:asciiTheme="minorEastAsia" w:hAnsiTheme="minorEastAsia" w:hint="eastAsia"/>
          <w:color w:val="000000" w:themeColor="text1"/>
          <w:sz w:val="24"/>
        </w:rPr>
        <w:lastRenderedPageBreak/>
        <w:t>日当たり</w:t>
      </w:r>
      <w:r w:rsidRPr="006037E6">
        <w:rPr>
          <w:rFonts w:asciiTheme="minorEastAsia" w:hAnsiTheme="minorEastAsia"/>
          <w:color w:val="000000" w:themeColor="text1"/>
          <w:sz w:val="24"/>
        </w:rPr>
        <w:t>500円とする。</w:t>
      </w:r>
    </w:p>
    <w:p w14:paraId="6BAFE413" w14:textId="77777777" w:rsidR="00C70AF1" w:rsidRPr="006037E6" w:rsidRDefault="00C70AF1" w:rsidP="00C70AF1">
      <w:pPr>
        <w:ind w:leftChars="557" w:left="1410" w:hangingChars="100" w:hanging="240"/>
        <w:rPr>
          <w:rFonts w:asciiTheme="minorEastAsia" w:hAnsiTheme="minorEastAsia"/>
          <w:color w:val="000000" w:themeColor="text1"/>
          <w:sz w:val="24"/>
        </w:rPr>
      </w:pPr>
      <w:r w:rsidRPr="006037E6">
        <w:rPr>
          <w:rFonts w:asciiTheme="minorEastAsia" w:hAnsiTheme="minorEastAsia"/>
          <w:color w:val="000000" w:themeColor="text1"/>
          <w:sz w:val="24"/>
        </w:rPr>
        <w:t xml:space="preserve">b </w:t>
      </w:r>
      <w:r w:rsidRPr="006037E6">
        <w:rPr>
          <w:rFonts w:asciiTheme="minorEastAsia" w:hAnsiTheme="minorEastAsia" w:hint="eastAsia"/>
          <w:color w:val="000000" w:themeColor="text1"/>
          <w:sz w:val="24"/>
        </w:rPr>
        <w:t xml:space="preserve">　１プログラム当たりの協力謝金の上限は</w:t>
      </w:r>
      <w:r w:rsidRPr="006037E6">
        <w:rPr>
          <w:rFonts w:asciiTheme="minorEastAsia" w:hAnsiTheme="minorEastAsia"/>
          <w:color w:val="000000" w:themeColor="text1"/>
          <w:sz w:val="24"/>
        </w:rPr>
        <w:t>60,000円（２人×月20日×３か月＝120人日分）とする。</w:t>
      </w:r>
    </w:p>
    <w:p w14:paraId="55CDA529" w14:textId="77777777" w:rsidR="00C70AF1" w:rsidRPr="006037E6" w:rsidRDefault="008346F8" w:rsidP="00C70AF1">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(5</w:t>
      </w:r>
      <w:r w:rsidR="00C70AF1" w:rsidRPr="006037E6">
        <w:rPr>
          <w:rFonts w:asciiTheme="minorEastAsia" w:hAnsiTheme="minorEastAsia" w:hint="eastAsia"/>
          <w:color w:val="000000" w:themeColor="text1"/>
          <w:sz w:val="24"/>
        </w:rPr>
        <w:t>) 傷害・賠償責任保険への加入</w:t>
      </w:r>
    </w:p>
    <w:p w14:paraId="4D460443" w14:textId="77777777" w:rsidR="00C70AF1" w:rsidRPr="006037E6" w:rsidRDefault="00C70AF1" w:rsidP="00C70AF1">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ア　</w:t>
      </w:r>
      <w:r w:rsidR="003A44DE" w:rsidRPr="006037E6">
        <w:rPr>
          <w:rFonts w:asciiTheme="minorEastAsia" w:hAnsiTheme="minorEastAsia" w:hint="eastAsia"/>
          <w:color w:val="000000" w:themeColor="text1"/>
          <w:sz w:val="24"/>
        </w:rPr>
        <w:t>体験</w:t>
      </w:r>
      <w:r w:rsidRPr="006037E6">
        <w:rPr>
          <w:rFonts w:asciiTheme="minorEastAsia" w:hAnsiTheme="minorEastAsia" w:hint="eastAsia"/>
          <w:color w:val="000000" w:themeColor="text1"/>
          <w:sz w:val="24"/>
        </w:rPr>
        <w:t>期間中は、支援対象者は、傷害・賠償責任保険に加入する必要があること。</w:t>
      </w:r>
    </w:p>
    <w:p w14:paraId="121E6D89" w14:textId="77777777" w:rsidR="00C70AF1" w:rsidRPr="006037E6" w:rsidRDefault="00C70AF1" w:rsidP="00C70AF1">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イ　保険への加入手続き及び保険料の負担は、中央センターが行うため、職場体験プログラムを実施するサポステは、包括契約通知書兼受領書に職場体験プログラム実施計画及び参加予定者名簿を添付し、職場体験プログラム開始日の属する月の前の月の末日までに中央センターに送付（メール可）すること。</w:t>
      </w:r>
    </w:p>
    <w:p w14:paraId="345CE987" w14:textId="77777777" w:rsidR="00C70AF1" w:rsidRPr="006037E6" w:rsidRDefault="00C70AF1" w:rsidP="00C70AF1">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ウ　保険の種類・保障額は概ね以下のとおり（年度更新の際に包括契約</w:t>
      </w:r>
      <w:r w:rsidR="00706EE0" w:rsidRPr="006037E6">
        <w:rPr>
          <w:rFonts w:asciiTheme="minorEastAsia" w:hAnsiTheme="minorEastAsia" w:hint="eastAsia"/>
          <w:color w:val="000000" w:themeColor="text1"/>
          <w:sz w:val="24"/>
        </w:rPr>
        <w:t>内容</w:t>
      </w:r>
      <w:r w:rsidRPr="006037E6">
        <w:rPr>
          <w:rFonts w:asciiTheme="minorEastAsia" w:hAnsiTheme="minorEastAsia" w:hint="eastAsia"/>
          <w:color w:val="000000" w:themeColor="text1"/>
          <w:sz w:val="24"/>
        </w:rPr>
        <w:t>の見直しによる変更がありうる。）</w:t>
      </w:r>
    </w:p>
    <w:p w14:paraId="6B77A1D4" w14:textId="77777777" w:rsidR="00C70AF1" w:rsidRPr="006037E6" w:rsidRDefault="00C70AF1" w:rsidP="00C70AF1">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(ｱ) 傷害保険</w:t>
      </w:r>
    </w:p>
    <w:p w14:paraId="67882E49" w14:textId="77777777" w:rsidR="00C70AF1" w:rsidRPr="006037E6" w:rsidRDefault="00C70AF1" w:rsidP="00C70AF1">
      <w:pPr>
        <w:ind w:leftChars="540" w:left="1134" w:firstLineChars="126" w:firstLine="302"/>
        <w:rPr>
          <w:rFonts w:asciiTheme="minorEastAsia" w:hAnsiTheme="minorEastAsia"/>
          <w:color w:val="000000" w:themeColor="text1"/>
          <w:sz w:val="24"/>
        </w:rPr>
      </w:pPr>
      <w:r w:rsidRPr="006037E6">
        <w:rPr>
          <w:rFonts w:asciiTheme="minorEastAsia" w:hAnsiTheme="minorEastAsia" w:hint="eastAsia"/>
          <w:color w:val="000000" w:themeColor="text1"/>
          <w:sz w:val="24"/>
        </w:rPr>
        <w:t>日本国内において、職場体験プログラム中</w:t>
      </w:r>
      <w:r w:rsidR="008070B2" w:rsidRPr="006037E6">
        <w:rPr>
          <w:rFonts w:asciiTheme="minorEastAsia" w:hAnsiTheme="minorEastAsia" w:hint="eastAsia"/>
          <w:color w:val="000000" w:themeColor="text1"/>
          <w:sz w:val="24"/>
        </w:rPr>
        <w:t>（所定の集合場所と住居との往復途上も含む）に急激かつ偶然な外来の事故</w:t>
      </w:r>
      <w:r w:rsidRPr="006037E6">
        <w:rPr>
          <w:rFonts w:asciiTheme="minorEastAsia" w:hAnsiTheme="minorEastAsia" w:hint="eastAsia"/>
          <w:color w:val="000000" w:themeColor="text1"/>
          <w:sz w:val="24"/>
        </w:rPr>
        <w:t>により、プログラム参加者が傷害を被った場合に保険金を支払うもの。</w:t>
      </w:r>
    </w:p>
    <w:p w14:paraId="6E64927D" w14:textId="77777777" w:rsidR="00C70AF1" w:rsidRPr="006037E6" w:rsidRDefault="00C70AF1" w:rsidP="00C70AF1">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a 　死亡・後遺障害　300万円</w:t>
      </w:r>
    </w:p>
    <w:p w14:paraId="2354BBCD" w14:textId="77777777" w:rsidR="00C70AF1" w:rsidRPr="006037E6" w:rsidRDefault="00C70AF1" w:rsidP="00C70AF1">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b 　入院日額　　　　2,500円</w:t>
      </w:r>
    </w:p>
    <w:p w14:paraId="04B55AA7" w14:textId="77777777" w:rsidR="00C70AF1" w:rsidRPr="006037E6" w:rsidRDefault="00C70AF1" w:rsidP="00C70AF1">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c 　通院日額　　　　1,500円</w:t>
      </w:r>
    </w:p>
    <w:p w14:paraId="3C636E78" w14:textId="77777777" w:rsidR="00C70AF1" w:rsidRPr="006037E6" w:rsidRDefault="00C70AF1" w:rsidP="00C70AF1">
      <w:pPr>
        <w:ind w:leftChars="442" w:left="962" w:hangingChars="14" w:hanging="34"/>
        <w:rPr>
          <w:rFonts w:asciiTheme="minorEastAsia" w:hAnsiTheme="minorEastAsia"/>
          <w:color w:val="000000" w:themeColor="text1"/>
          <w:sz w:val="24"/>
        </w:rPr>
      </w:pPr>
      <w:r w:rsidRPr="006037E6">
        <w:rPr>
          <w:rFonts w:asciiTheme="minorEastAsia" w:hAnsiTheme="minorEastAsia" w:hint="eastAsia"/>
          <w:color w:val="000000" w:themeColor="text1"/>
          <w:sz w:val="24"/>
        </w:rPr>
        <w:t>(ｲ) 賠責保険</w:t>
      </w:r>
    </w:p>
    <w:p w14:paraId="4D91B51B" w14:textId="77777777" w:rsidR="00C70AF1" w:rsidRPr="006037E6" w:rsidRDefault="00C70AF1" w:rsidP="00C70AF1">
      <w:pPr>
        <w:ind w:leftChars="540" w:left="1134" w:firstLineChars="114" w:firstLine="274"/>
        <w:rPr>
          <w:rFonts w:asciiTheme="minorEastAsia" w:hAnsiTheme="minorEastAsia"/>
          <w:color w:val="000000" w:themeColor="text1"/>
          <w:sz w:val="24"/>
        </w:rPr>
      </w:pPr>
      <w:r w:rsidRPr="006037E6">
        <w:rPr>
          <w:rFonts w:asciiTheme="minorEastAsia" w:hAnsiTheme="minorEastAsia" w:hint="eastAsia"/>
          <w:color w:val="000000" w:themeColor="text1"/>
          <w:sz w:val="24"/>
        </w:rPr>
        <w:t>日本国内において、職場体験プログラム中に他人に怪我をさせたり、他人の財物を損壊したこと等により、プログラム参加者が法律上の損害賠償責任を負った場合に保険金が支払うもの。</w:t>
      </w:r>
    </w:p>
    <w:p w14:paraId="69DD9988" w14:textId="77777777" w:rsidR="00C70AF1" w:rsidRPr="006037E6" w:rsidRDefault="00C70AF1" w:rsidP="00C70AF1">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a 　対人・対物共通　　賠償１名・１事故あたり１億円限度</w:t>
      </w:r>
    </w:p>
    <w:p w14:paraId="7557F69B" w14:textId="77777777" w:rsidR="00C70AF1" w:rsidRPr="006037E6" w:rsidRDefault="00C70AF1" w:rsidP="00C70AF1">
      <w:pPr>
        <w:ind w:firstLineChars="700" w:firstLine="1680"/>
        <w:rPr>
          <w:rFonts w:asciiTheme="minorEastAsia" w:hAnsiTheme="minorEastAsia"/>
          <w:color w:val="000000" w:themeColor="text1"/>
          <w:sz w:val="24"/>
        </w:rPr>
      </w:pPr>
      <w:r w:rsidRPr="006037E6">
        <w:rPr>
          <w:rFonts w:asciiTheme="minorEastAsia" w:hAnsiTheme="minorEastAsia" w:hint="eastAsia"/>
          <w:color w:val="000000" w:themeColor="text1"/>
          <w:sz w:val="24"/>
        </w:rPr>
        <w:t>（１事故あたり自己負担5,000円）</w:t>
      </w:r>
    </w:p>
    <w:p w14:paraId="4A9C9058" w14:textId="77777777" w:rsidR="00C70AF1" w:rsidRPr="006037E6" w:rsidRDefault="00C70AF1" w:rsidP="00C70AF1">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b 　漏水担保　　300万円限度（合宿中の風呂・台所等の蛇口の閉め忘れによる階下水漏事故の補償）</w:t>
      </w:r>
    </w:p>
    <w:p w14:paraId="735A5981" w14:textId="77777777" w:rsidR="00C70AF1" w:rsidRPr="006037E6" w:rsidRDefault="00C70AF1" w:rsidP="00C70AF1">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c 　被保険者相互間責任担保　　300万円限度（プログラム参加者同士の間で発生した賠償責任保険事故を補償）</w:t>
      </w:r>
    </w:p>
    <w:p w14:paraId="6C28AC63" w14:textId="77777777" w:rsidR="00C70AF1" w:rsidRPr="006037E6" w:rsidRDefault="00C70AF1" w:rsidP="008346F8">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d 　初期対応費用担保　　300万円限度（事故現場写真保存、通信費、対人事故における見舞金等を補償）</w:t>
      </w:r>
    </w:p>
    <w:p w14:paraId="6F6A3BFC" w14:textId="77777777" w:rsidR="00706EE0" w:rsidRPr="006037E6" w:rsidRDefault="00706EE0" w:rsidP="00706EE0">
      <w:pPr>
        <w:ind w:leftChars="341" w:left="932"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エ　保険は、国が措置する職場体験プログラムに係るものであり、地方公共団体が実施する職場体験（ジョブトレ等）については、対象外となることに留意すること。</w:t>
      </w:r>
    </w:p>
    <w:p w14:paraId="598C33A6" w14:textId="77777777" w:rsidR="00D2587D" w:rsidRPr="006037E6" w:rsidRDefault="00D2587D" w:rsidP="0090537F">
      <w:pPr>
        <w:ind w:leftChars="328" w:left="991" w:hangingChars="126" w:hanging="302"/>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オ　</w:t>
      </w:r>
      <w:r w:rsidR="00AF4493" w:rsidRPr="006037E6">
        <w:rPr>
          <w:rFonts w:asciiTheme="minorEastAsia" w:hAnsiTheme="minorEastAsia" w:hint="eastAsia"/>
          <w:color w:val="000000" w:themeColor="text1"/>
          <w:sz w:val="24"/>
        </w:rPr>
        <w:t>体験期間の延長等</w:t>
      </w:r>
      <w:r w:rsidRPr="006037E6">
        <w:rPr>
          <w:rFonts w:asciiTheme="minorEastAsia" w:hAnsiTheme="minorEastAsia" w:hint="eastAsia"/>
          <w:color w:val="000000" w:themeColor="text1"/>
          <w:sz w:val="24"/>
        </w:rPr>
        <w:t>により、実施計画の変更等があった場合は、速やかに中央センターあて報告すること。</w:t>
      </w:r>
    </w:p>
    <w:p w14:paraId="72A63FF1" w14:textId="77777777" w:rsidR="00C70AF1" w:rsidRPr="006037E6" w:rsidRDefault="008346F8" w:rsidP="00C70AF1">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(6</w:t>
      </w:r>
      <w:r w:rsidR="00C70AF1" w:rsidRPr="006037E6">
        <w:rPr>
          <w:rFonts w:asciiTheme="minorEastAsia" w:hAnsiTheme="minorEastAsia" w:hint="eastAsia"/>
          <w:color w:val="000000" w:themeColor="text1"/>
          <w:sz w:val="24"/>
        </w:rPr>
        <w:t xml:space="preserve">) </w:t>
      </w:r>
      <w:r w:rsidR="0090537F" w:rsidRPr="006037E6">
        <w:rPr>
          <w:rFonts w:asciiTheme="minorEastAsia" w:hAnsiTheme="minorEastAsia" w:hint="eastAsia"/>
          <w:color w:val="000000" w:themeColor="text1"/>
          <w:sz w:val="24"/>
        </w:rPr>
        <w:t>体験</w:t>
      </w:r>
      <w:r w:rsidR="00C70AF1" w:rsidRPr="006037E6">
        <w:rPr>
          <w:rFonts w:asciiTheme="minorEastAsia" w:hAnsiTheme="minorEastAsia" w:hint="eastAsia"/>
          <w:color w:val="000000" w:themeColor="text1"/>
          <w:sz w:val="24"/>
        </w:rPr>
        <w:t>期間の延長</w:t>
      </w:r>
    </w:p>
    <w:p w14:paraId="6EEFFC2E" w14:textId="77777777" w:rsidR="00C70AF1" w:rsidRPr="006037E6" w:rsidRDefault="0090537F" w:rsidP="00C70AF1">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体験</w:t>
      </w:r>
      <w:r w:rsidR="00C70AF1" w:rsidRPr="006037E6">
        <w:rPr>
          <w:rFonts w:asciiTheme="minorEastAsia" w:hAnsiTheme="minorEastAsia" w:hint="eastAsia"/>
          <w:color w:val="000000" w:themeColor="text1"/>
          <w:sz w:val="24"/>
        </w:rPr>
        <w:t>期間は、３か月を超えない範囲で、延長することができる。</w:t>
      </w:r>
    </w:p>
    <w:p w14:paraId="07AA65D4" w14:textId="77777777" w:rsidR="00C70AF1" w:rsidRPr="006037E6" w:rsidRDefault="0090537F" w:rsidP="00C70AF1">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lastRenderedPageBreak/>
        <w:t>イ　体験</w:t>
      </w:r>
      <w:r w:rsidR="00C70AF1" w:rsidRPr="006037E6">
        <w:rPr>
          <w:rFonts w:asciiTheme="minorEastAsia" w:hAnsiTheme="minorEastAsia" w:hint="eastAsia"/>
          <w:color w:val="000000" w:themeColor="text1"/>
          <w:sz w:val="24"/>
        </w:rPr>
        <w:t>期間を延長する場合、計画及び傷害・賠償責任保険の保険期間の延長手続きが必要となること。</w:t>
      </w:r>
    </w:p>
    <w:p w14:paraId="2F1125E5" w14:textId="3704B1DD" w:rsidR="00E61404" w:rsidRPr="006037E6" w:rsidRDefault="00C70AF1" w:rsidP="00E61404">
      <w:pPr>
        <w:ind w:leftChars="472" w:left="991" w:firstLineChars="86" w:firstLine="206"/>
        <w:rPr>
          <w:rFonts w:asciiTheme="minorEastAsia" w:hAnsiTheme="minorEastAsia"/>
          <w:color w:val="000000" w:themeColor="text1"/>
          <w:sz w:val="24"/>
        </w:rPr>
      </w:pPr>
      <w:r w:rsidRPr="006037E6">
        <w:rPr>
          <w:rFonts w:asciiTheme="minorEastAsia" w:hAnsiTheme="minorEastAsia" w:hint="eastAsia"/>
          <w:color w:val="000000" w:themeColor="text1"/>
          <w:sz w:val="24"/>
        </w:rPr>
        <w:t>計画及び保険期間の延長手続きがされない場合、延長した期間（保険期間外）</w:t>
      </w:r>
      <w:r w:rsidR="00E61404" w:rsidRPr="006037E6">
        <w:rPr>
          <w:rFonts w:asciiTheme="minorEastAsia" w:hAnsiTheme="minorEastAsia" w:hint="eastAsia"/>
          <w:color w:val="000000" w:themeColor="text1"/>
          <w:sz w:val="24"/>
        </w:rPr>
        <w:t>に発生した事故に対する保険金の支払いはできないので留意すること</w:t>
      </w:r>
      <w:r w:rsidR="00A04298">
        <w:rPr>
          <w:rFonts w:asciiTheme="minorEastAsia" w:hAnsiTheme="minorEastAsia" w:hint="eastAsia"/>
          <w:color w:val="000000" w:themeColor="text1"/>
          <w:sz w:val="24"/>
        </w:rPr>
        <w:t>。</w:t>
      </w:r>
    </w:p>
    <w:p w14:paraId="3FE79EA7" w14:textId="77777777" w:rsidR="008346F8" w:rsidRPr="006037E6" w:rsidRDefault="00E61404" w:rsidP="00E61404">
      <w:pPr>
        <w:ind w:leftChars="338" w:left="991" w:hangingChars="117" w:hanging="281"/>
        <w:rPr>
          <w:rFonts w:asciiTheme="minorEastAsia" w:hAnsiTheme="minorEastAsia"/>
          <w:color w:val="000000" w:themeColor="text1"/>
          <w:sz w:val="24"/>
        </w:rPr>
      </w:pPr>
      <w:r w:rsidRPr="006037E6">
        <w:rPr>
          <w:rFonts w:asciiTheme="minorEastAsia" w:hAnsiTheme="minorEastAsia" w:hint="eastAsia"/>
          <w:color w:val="000000" w:themeColor="text1"/>
          <w:sz w:val="24"/>
        </w:rPr>
        <w:t>ウ　プログラム参加者の病気や天候の状況等により一時的にプログラムを継続できない場合（台風の影響を踏まえた中止、雨天による屋外作業の中止等）は、</w:t>
      </w:r>
      <w:r w:rsidR="003A44DE" w:rsidRPr="006037E6">
        <w:rPr>
          <w:rFonts w:asciiTheme="minorEastAsia" w:hAnsiTheme="minorEastAsia" w:hint="eastAsia"/>
          <w:color w:val="000000" w:themeColor="text1"/>
          <w:sz w:val="24"/>
        </w:rPr>
        <w:t>一時的に中断した日数に応じて体験</w:t>
      </w:r>
      <w:r w:rsidRPr="006037E6">
        <w:rPr>
          <w:rFonts w:asciiTheme="minorEastAsia" w:hAnsiTheme="minorEastAsia" w:hint="eastAsia"/>
          <w:color w:val="000000" w:themeColor="text1"/>
          <w:sz w:val="24"/>
        </w:rPr>
        <w:t>期間を延長し、振り替えて実施することが望ましいこと。</w:t>
      </w:r>
    </w:p>
    <w:p w14:paraId="33BE4C0E" w14:textId="77777777" w:rsidR="00C70AF1" w:rsidRPr="006037E6" w:rsidRDefault="00E61404" w:rsidP="00C70AF1">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(7</w:t>
      </w:r>
      <w:r w:rsidR="00C70AF1" w:rsidRPr="006037E6">
        <w:rPr>
          <w:rFonts w:asciiTheme="minorEastAsia" w:hAnsiTheme="minorEastAsia" w:hint="eastAsia"/>
          <w:color w:val="000000" w:themeColor="text1"/>
          <w:sz w:val="24"/>
        </w:rPr>
        <w:t>)</w:t>
      </w:r>
      <w:r w:rsidR="008346F8" w:rsidRPr="006037E6">
        <w:rPr>
          <w:rFonts w:asciiTheme="minorEastAsia" w:hAnsiTheme="minorEastAsia" w:hint="eastAsia"/>
          <w:color w:val="000000" w:themeColor="text1"/>
          <w:sz w:val="24"/>
        </w:rPr>
        <w:t xml:space="preserve"> </w:t>
      </w:r>
      <w:r w:rsidR="00C70AF1" w:rsidRPr="006037E6">
        <w:rPr>
          <w:rFonts w:asciiTheme="minorEastAsia" w:hAnsiTheme="minorEastAsia" w:hint="eastAsia"/>
          <w:color w:val="000000" w:themeColor="text1"/>
          <w:sz w:val="24"/>
        </w:rPr>
        <w:t>慣らし期間</w:t>
      </w:r>
    </w:p>
    <w:p w14:paraId="26787155" w14:textId="77777777" w:rsidR="00C70AF1" w:rsidRPr="006037E6" w:rsidRDefault="00C70AF1" w:rsidP="00C70AF1">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職場体験プログラムの実施に当たり、慣らし期間を設ける場合は、以下によること。</w:t>
      </w:r>
    </w:p>
    <w:p w14:paraId="75A07EDA" w14:textId="77777777" w:rsidR="00C70AF1" w:rsidRPr="006037E6" w:rsidRDefault="00C70AF1" w:rsidP="00C70AF1">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ア　慣らし期間中の週当たりの体験時間は10時間以上とすること。</w:t>
      </w:r>
    </w:p>
    <w:p w14:paraId="292F5B25" w14:textId="5CB4C54C" w:rsidR="00C70AF1" w:rsidRPr="006037E6" w:rsidRDefault="00C70AF1" w:rsidP="00C70AF1">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慣らし期間は４週間以内とし、遅くとも第５週目以降は、１週間以上かつ週当たり20時間以上となるプログラムとすること。</w:t>
      </w:r>
    </w:p>
    <w:p w14:paraId="18C86E4A" w14:textId="77777777" w:rsidR="00C70AF1" w:rsidRPr="006037E6" w:rsidRDefault="00C70AF1" w:rsidP="00C70AF1">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ウ　体験期間は慣らし期間を含めて３か月以下とすること。</w:t>
      </w:r>
    </w:p>
    <w:p w14:paraId="5C3BCA2C" w14:textId="77777777" w:rsidR="00C70AF1" w:rsidRPr="006037E6" w:rsidRDefault="00C70AF1" w:rsidP="00C70AF1">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エ　慣らし期間中は、職場体験プログラム協力謝金の対象とはならないこと。</w:t>
      </w:r>
    </w:p>
    <w:p w14:paraId="7CC7EA26" w14:textId="77777777" w:rsidR="00C70AF1" w:rsidRPr="006037E6" w:rsidRDefault="00C70AF1" w:rsidP="00C70AF1">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オ　慣らし期間中を含めて傷害・賠償責任保険への加入すること。</w:t>
      </w:r>
    </w:p>
    <w:p w14:paraId="1C6EB0CA" w14:textId="77777777" w:rsidR="00871A0E" w:rsidRPr="006037E6" w:rsidRDefault="00E61404" w:rsidP="00871A0E">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(8</w:t>
      </w:r>
      <w:r w:rsidR="008346F8" w:rsidRPr="006037E6">
        <w:rPr>
          <w:rFonts w:asciiTheme="minorEastAsia" w:hAnsiTheme="minorEastAsia" w:hint="eastAsia"/>
          <w:color w:val="000000" w:themeColor="text1"/>
          <w:sz w:val="24"/>
        </w:rPr>
        <w:t>) 留意事項</w:t>
      </w:r>
    </w:p>
    <w:p w14:paraId="5D80E7F5" w14:textId="77777777" w:rsidR="00E61404" w:rsidRPr="006037E6" w:rsidRDefault="0072254C" w:rsidP="00E61404">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ア</w:t>
      </w:r>
      <w:r w:rsidR="00E61404" w:rsidRPr="006037E6">
        <w:rPr>
          <w:rFonts w:asciiTheme="minorEastAsia" w:hAnsiTheme="minorEastAsia" w:hint="eastAsia"/>
          <w:color w:val="000000" w:themeColor="text1"/>
          <w:sz w:val="24"/>
        </w:rPr>
        <w:t xml:space="preserve">　</w:t>
      </w:r>
      <w:r w:rsidR="00E61404" w:rsidRPr="006037E6">
        <w:rPr>
          <w:rFonts w:asciiTheme="minorEastAsia" w:hAnsiTheme="minorEastAsia" w:hint="eastAsia"/>
          <w:color w:val="000000" w:themeColor="text1"/>
          <w:sz w:val="24"/>
          <w:szCs w:val="24"/>
        </w:rPr>
        <w:t>プログラム対象者が、病気・怪我、天災、企業の面接や採用試験を受ける場合など、やむを得ない事情により遅刻・早退・欠席した場合であって、当該事由を証することができる書類</w:t>
      </w:r>
      <w:r w:rsidR="00497B2C" w:rsidRPr="006037E6">
        <w:rPr>
          <w:rFonts w:asciiTheme="minorEastAsia" w:hAnsiTheme="minorEastAsia" w:hint="eastAsia"/>
          <w:color w:val="000000" w:themeColor="text1"/>
          <w:sz w:val="24"/>
          <w:szCs w:val="24"/>
        </w:rPr>
        <w:t>（病院の領収書、ハローワークの紹介状、受験票等）</w:t>
      </w:r>
      <w:r w:rsidR="00E61404" w:rsidRPr="006037E6">
        <w:rPr>
          <w:rFonts w:asciiTheme="minorEastAsia" w:hAnsiTheme="minorEastAsia" w:hint="eastAsia"/>
          <w:color w:val="000000" w:themeColor="text1"/>
          <w:sz w:val="24"/>
          <w:szCs w:val="24"/>
        </w:rPr>
        <w:t>を提出した場合には、出席したものとして取り扱うことができる。</w:t>
      </w:r>
    </w:p>
    <w:p w14:paraId="354F9326" w14:textId="77777777" w:rsidR="008346F8" w:rsidRPr="006037E6" w:rsidRDefault="0072254C" w:rsidP="008346F8">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w:t>
      </w:r>
      <w:r w:rsidR="008346F8" w:rsidRPr="006037E6">
        <w:rPr>
          <w:rFonts w:asciiTheme="minorEastAsia" w:hAnsiTheme="minorEastAsia" w:hint="eastAsia"/>
          <w:color w:val="000000" w:themeColor="text1"/>
          <w:sz w:val="24"/>
        </w:rPr>
        <w:t xml:space="preserve">　</w:t>
      </w:r>
      <w:r w:rsidR="00C70AF1" w:rsidRPr="006037E6">
        <w:rPr>
          <w:rFonts w:asciiTheme="minorEastAsia" w:hAnsiTheme="minorEastAsia" w:hint="eastAsia"/>
          <w:color w:val="000000" w:themeColor="text1"/>
          <w:sz w:val="24"/>
        </w:rPr>
        <w:t>職場体験プログラムで行う職場体験は、プログラム実施事業所において、実習等の形態により作業に従事するものであり、雇用契約を伴わないものとする。</w:t>
      </w:r>
    </w:p>
    <w:p w14:paraId="48CCD6EC" w14:textId="77777777" w:rsidR="008346F8" w:rsidRPr="006037E6" w:rsidRDefault="0072254C" w:rsidP="008346F8">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ウ</w:t>
      </w:r>
      <w:r w:rsidR="008346F8" w:rsidRPr="006037E6">
        <w:rPr>
          <w:rFonts w:asciiTheme="minorEastAsia" w:hAnsiTheme="minorEastAsia" w:hint="eastAsia"/>
          <w:color w:val="000000" w:themeColor="text1"/>
          <w:sz w:val="24"/>
        </w:rPr>
        <w:t xml:space="preserve">　</w:t>
      </w:r>
      <w:r w:rsidR="00C70AF1" w:rsidRPr="006037E6">
        <w:rPr>
          <w:rFonts w:asciiTheme="minorEastAsia" w:hAnsiTheme="minorEastAsia" w:hint="eastAsia"/>
          <w:color w:val="000000" w:themeColor="text1"/>
          <w:sz w:val="24"/>
        </w:rPr>
        <w:t>職場体験プログラム開始時に、支援対象者とプログラム実施事業主との間で、支援対象者の自発的意思に基づき、職場体験の内容や条件等を示した文書による確認書を取り交わすこととし、書面上、非雇用である旨（雇用契約ではなく、作業日、作業時間、作業量等の自由があり、労働の対象として賃金の支払いがない職場体験に従事することを含む。）の理解と合意を明確にする。</w:t>
      </w:r>
    </w:p>
    <w:p w14:paraId="755DE576" w14:textId="77777777" w:rsidR="00C70AF1" w:rsidRPr="006037E6" w:rsidRDefault="0072254C" w:rsidP="008346F8">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エ</w:t>
      </w:r>
      <w:r w:rsidR="008346F8" w:rsidRPr="006037E6">
        <w:rPr>
          <w:rFonts w:asciiTheme="minorEastAsia" w:hAnsiTheme="minorEastAsia" w:hint="eastAsia"/>
          <w:color w:val="000000" w:themeColor="text1"/>
          <w:sz w:val="24"/>
        </w:rPr>
        <w:t xml:space="preserve">　</w:t>
      </w:r>
      <w:r w:rsidR="00C70AF1" w:rsidRPr="006037E6">
        <w:rPr>
          <w:rFonts w:asciiTheme="minorEastAsia" w:hAnsiTheme="minorEastAsia" w:hint="eastAsia"/>
          <w:color w:val="000000" w:themeColor="text1"/>
          <w:sz w:val="24"/>
        </w:rPr>
        <w:t>職場体験プログラムにおいては、一般就労を行っている他の就業者と同じ場所で行うことも可能であるが、その場合は、作業内容、作業場所、作業シフト等の管理について、他の就業者と明確に区分することが必要となる。</w:t>
      </w:r>
    </w:p>
    <w:p w14:paraId="2E38D5E1" w14:textId="77777777" w:rsidR="008346F8" w:rsidRPr="006037E6" w:rsidRDefault="00C70AF1" w:rsidP="00E61404">
      <w:pPr>
        <w:ind w:leftChars="228" w:left="479"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例えば座席図や名札等で区分することが挙げられる。</w:t>
      </w:r>
    </w:p>
    <w:p w14:paraId="5571F5E0" w14:textId="77777777" w:rsidR="00E61404" w:rsidRPr="006037E6" w:rsidRDefault="0072254C" w:rsidP="00E61404">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オ</w:t>
      </w:r>
      <w:r w:rsidR="008346F8" w:rsidRPr="006037E6">
        <w:rPr>
          <w:rFonts w:asciiTheme="minorEastAsia" w:hAnsiTheme="minorEastAsia" w:hint="eastAsia"/>
          <w:color w:val="000000" w:themeColor="text1"/>
          <w:sz w:val="24"/>
        </w:rPr>
        <w:t xml:space="preserve">　</w:t>
      </w:r>
      <w:r w:rsidR="00C70AF1" w:rsidRPr="006037E6">
        <w:rPr>
          <w:rFonts w:asciiTheme="minorEastAsia" w:hAnsiTheme="minorEastAsia" w:hint="eastAsia"/>
          <w:color w:val="000000" w:themeColor="text1"/>
          <w:sz w:val="24"/>
        </w:rPr>
        <w:t>プログラム対象者が職場体験プログラムを開始する前には、プログラム対象者のプライバシーに十分に配慮し、本人の同意を得た上で、支援対象者の状態や対応する際の留意点をプログラム実施事業所の担当者と共有すること。</w:t>
      </w:r>
    </w:p>
    <w:p w14:paraId="0FF263C0" w14:textId="1E01E108" w:rsidR="0090537F" w:rsidRPr="006037E6" w:rsidRDefault="0090537F" w:rsidP="0072254C">
      <w:pPr>
        <w:ind w:leftChars="472" w:left="991" w:firstLineChars="102" w:firstLine="245"/>
        <w:rPr>
          <w:rFonts w:asciiTheme="minorEastAsia" w:hAnsiTheme="minorEastAsia"/>
          <w:color w:val="000000" w:themeColor="text1"/>
          <w:sz w:val="24"/>
        </w:rPr>
      </w:pPr>
      <w:r w:rsidRPr="006037E6">
        <w:rPr>
          <w:rFonts w:asciiTheme="minorEastAsia" w:hAnsiTheme="minorEastAsia" w:hint="eastAsia"/>
          <w:color w:val="000000" w:themeColor="text1"/>
          <w:sz w:val="24"/>
        </w:rPr>
        <w:lastRenderedPageBreak/>
        <w:t>特に、職場体験プログラムを行える状態に至っていないにも</w:t>
      </w:r>
      <w:r w:rsidR="00A04298">
        <w:rPr>
          <w:rFonts w:asciiTheme="minorEastAsia" w:hAnsiTheme="minorEastAsia" w:hint="eastAsia"/>
          <w:color w:val="000000" w:themeColor="text1"/>
          <w:sz w:val="24"/>
        </w:rPr>
        <w:t>かか</w:t>
      </w:r>
      <w:r w:rsidRPr="006037E6">
        <w:rPr>
          <w:rFonts w:asciiTheme="minorEastAsia" w:hAnsiTheme="minorEastAsia" w:hint="eastAsia"/>
          <w:color w:val="000000" w:themeColor="text1"/>
          <w:sz w:val="24"/>
        </w:rPr>
        <w:t>わらず、安易に職場体験プログラムに参加させることは、職場体験プログラムの十分な効果が見込まれないことに加え、サポステに対する職場体験プログラム実施事業者からの信頼を失いかねないことから、十分に職場体験プログラムを行える状</w:t>
      </w:r>
      <w:r w:rsidR="003A44DE" w:rsidRPr="006037E6">
        <w:rPr>
          <w:rFonts w:asciiTheme="minorEastAsia" w:hAnsiTheme="minorEastAsia" w:hint="eastAsia"/>
          <w:color w:val="000000" w:themeColor="text1"/>
          <w:sz w:val="24"/>
        </w:rPr>
        <w:t>態にあるかの判断を行うとともに、プログラム対象者の状態について</w:t>
      </w:r>
      <w:r w:rsidRPr="006037E6">
        <w:rPr>
          <w:rFonts w:asciiTheme="minorEastAsia" w:hAnsiTheme="minorEastAsia" w:hint="eastAsia"/>
          <w:color w:val="000000" w:themeColor="text1"/>
          <w:sz w:val="24"/>
        </w:rPr>
        <w:t>職場体験プログラム実施事業者との間で共有することが重要であること。</w:t>
      </w:r>
    </w:p>
    <w:p w14:paraId="60E97A44" w14:textId="77777777" w:rsidR="00E61404" w:rsidRPr="006037E6" w:rsidRDefault="0072254C" w:rsidP="00847D77">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カ　職場体験プログラムは、下記第４</w:t>
      </w:r>
      <w:r w:rsidR="00C70AF1" w:rsidRPr="006037E6">
        <w:rPr>
          <w:rFonts w:asciiTheme="minorEastAsia" w:hAnsiTheme="minorEastAsia" w:hint="eastAsia"/>
          <w:color w:val="000000" w:themeColor="text1"/>
          <w:sz w:val="24"/>
        </w:rPr>
        <w:t>の若年無業者等集中訓練プログラムの仕上げとして実施するなど、若年無業者等集中訓練プログラムと連結した一連のプログラムとして計画・実施することも可能であること。</w:t>
      </w:r>
    </w:p>
    <w:p w14:paraId="78046169" w14:textId="77777777" w:rsidR="00E61404" w:rsidRPr="006037E6" w:rsidRDefault="0072254C" w:rsidP="00E61404">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キ</w:t>
      </w:r>
      <w:r w:rsidR="00E61404" w:rsidRPr="006037E6">
        <w:rPr>
          <w:rFonts w:asciiTheme="minorEastAsia" w:hAnsiTheme="minorEastAsia" w:hint="eastAsia"/>
          <w:color w:val="000000" w:themeColor="text1"/>
          <w:sz w:val="24"/>
        </w:rPr>
        <w:t xml:space="preserve">　同一のプログラム対象者に</w:t>
      </w:r>
      <w:r w:rsidR="00232C9D" w:rsidRPr="006037E6">
        <w:rPr>
          <w:rFonts w:asciiTheme="minorEastAsia" w:hAnsiTheme="minorEastAsia" w:hint="eastAsia"/>
          <w:color w:val="000000" w:themeColor="text1"/>
          <w:sz w:val="24"/>
        </w:rPr>
        <w:t>ついての</w:t>
      </w:r>
      <w:r w:rsidR="00E61404" w:rsidRPr="006037E6">
        <w:rPr>
          <w:rFonts w:asciiTheme="minorEastAsia" w:hAnsiTheme="minorEastAsia" w:hint="eastAsia"/>
          <w:color w:val="000000" w:themeColor="text1"/>
          <w:sz w:val="24"/>
        </w:rPr>
        <w:t>プログラム参加回数</w:t>
      </w:r>
      <w:r w:rsidR="00232C9D" w:rsidRPr="006037E6">
        <w:rPr>
          <w:rFonts w:asciiTheme="minorEastAsia" w:hAnsiTheme="minorEastAsia" w:hint="eastAsia"/>
          <w:color w:val="000000" w:themeColor="text1"/>
          <w:sz w:val="24"/>
        </w:rPr>
        <w:t xml:space="preserve">に制限はないが、 </w:t>
      </w:r>
      <w:r w:rsidR="00524E8D" w:rsidRPr="006037E6">
        <w:rPr>
          <w:rFonts w:asciiTheme="minorEastAsia" w:hAnsiTheme="minorEastAsia" w:hint="eastAsia"/>
          <w:color w:val="000000" w:themeColor="text1"/>
          <w:sz w:val="24"/>
        </w:rPr>
        <w:t>同一の産業及び</w:t>
      </w:r>
      <w:r w:rsidR="00232C9D" w:rsidRPr="006037E6">
        <w:rPr>
          <w:rFonts w:asciiTheme="minorEastAsia" w:hAnsiTheme="minorEastAsia" w:hint="eastAsia"/>
          <w:color w:val="000000" w:themeColor="text1"/>
          <w:sz w:val="24"/>
        </w:rPr>
        <w:t>職種</w:t>
      </w:r>
      <w:r w:rsidR="00524E8D" w:rsidRPr="006037E6">
        <w:rPr>
          <w:rFonts w:asciiTheme="minorEastAsia" w:hAnsiTheme="minorEastAsia" w:hint="eastAsia"/>
          <w:color w:val="000000" w:themeColor="text1"/>
          <w:sz w:val="24"/>
        </w:rPr>
        <w:t>でのプログラムに参加</w:t>
      </w:r>
      <w:r w:rsidR="00232C9D" w:rsidRPr="006037E6">
        <w:rPr>
          <w:rFonts w:asciiTheme="minorEastAsia" w:hAnsiTheme="minorEastAsia" w:hint="eastAsia"/>
          <w:color w:val="000000" w:themeColor="text1"/>
          <w:sz w:val="24"/>
        </w:rPr>
        <w:t>する場合は、</w:t>
      </w:r>
      <w:r w:rsidR="00524E8D" w:rsidRPr="006037E6">
        <w:rPr>
          <w:rFonts w:asciiTheme="minorEastAsia" w:hAnsiTheme="minorEastAsia" w:hint="eastAsia"/>
          <w:color w:val="000000" w:themeColor="text1"/>
          <w:sz w:val="24"/>
        </w:rPr>
        <w:t>２回までとする。</w:t>
      </w:r>
    </w:p>
    <w:p w14:paraId="5B19E9C3" w14:textId="77777777" w:rsidR="00524E8D" w:rsidRPr="006037E6" w:rsidRDefault="005A5B6C" w:rsidP="00524E8D">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ケ</w:t>
      </w:r>
      <w:r w:rsidR="00524E8D" w:rsidRPr="006037E6">
        <w:rPr>
          <w:rFonts w:asciiTheme="minorEastAsia" w:hAnsiTheme="minorEastAsia" w:hint="eastAsia"/>
          <w:color w:val="000000" w:themeColor="text1"/>
          <w:sz w:val="24"/>
        </w:rPr>
        <w:t xml:space="preserve">　複数の事業所で連続（インターバルが１週間未満）して職場体験プログラムを実施する場合は、一体的な職場体験プログラムとして実施期間を通算すること。ただし、</w:t>
      </w:r>
      <w:r w:rsidR="00DF1E15" w:rsidRPr="006037E6">
        <w:rPr>
          <w:rFonts w:asciiTheme="minorEastAsia" w:hAnsiTheme="minorEastAsia" w:hint="eastAsia"/>
          <w:color w:val="000000" w:themeColor="text1"/>
          <w:sz w:val="24"/>
        </w:rPr>
        <w:t>謝金の支払いが事業所ごとであるため、職場体験プログラム</w:t>
      </w:r>
      <w:r w:rsidR="00524E8D" w:rsidRPr="006037E6">
        <w:rPr>
          <w:rFonts w:asciiTheme="minorEastAsia" w:hAnsiTheme="minorEastAsia" w:hint="eastAsia"/>
          <w:color w:val="000000" w:themeColor="text1"/>
          <w:sz w:val="24"/>
        </w:rPr>
        <w:t>実施計画はそれぞれの事業所ごとに策定すること。</w:t>
      </w:r>
    </w:p>
    <w:p w14:paraId="0C29B7FB" w14:textId="77777777" w:rsidR="00524E8D" w:rsidRPr="006037E6" w:rsidRDefault="005A5B6C" w:rsidP="00524E8D">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コ</w:t>
      </w:r>
      <w:r w:rsidR="00AA44A0" w:rsidRPr="006037E6">
        <w:rPr>
          <w:rFonts w:asciiTheme="minorEastAsia" w:hAnsiTheme="minorEastAsia" w:hint="eastAsia"/>
          <w:color w:val="000000" w:themeColor="text1"/>
          <w:sz w:val="24"/>
        </w:rPr>
        <w:t xml:space="preserve">　同一のプログラム対象者が、同時に複数の</w:t>
      </w:r>
      <w:r w:rsidR="00524E8D" w:rsidRPr="006037E6">
        <w:rPr>
          <w:rFonts w:asciiTheme="minorEastAsia" w:hAnsiTheme="minorEastAsia" w:hint="eastAsia"/>
          <w:color w:val="000000" w:themeColor="text1"/>
          <w:sz w:val="24"/>
        </w:rPr>
        <w:t>事業所での職場体験プログラムを実施することは認めない。</w:t>
      </w:r>
    </w:p>
    <w:p w14:paraId="3783DF5E" w14:textId="77777777" w:rsidR="00232C9D" w:rsidRPr="006037E6" w:rsidRDefault="005A5B6C" w:rsidP="00232C9D">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サ</w:t>
      </w:r>
      <w:r w:rsidR="00232C9D" w:rsidRPr="006037E6">
        <w:rPr>
          <w:rFonts w:asciiTheme="minorEastAsia" w:hAnsiTheme="minorEastAsia" w:hint="eastAsia"/>
          <w:color w:val="000000" w:themeColor="text1"/>
          <w:sz w:val="24"/>
        </w:rPr>
        <w:t xml:space="preserve">　同一のプログラム対象者が、過去に参加したプログラム実施事業所での職場体験プログラムに参加することを妨げるものではないが、</w:t>
      </w:r>
      <w:r w:rsidR="00E23D10" w:rsidRPr="006037E6">
        <w:rPr>
          <w:rFonts w:asciiTheme="minorEastAsia" w:hAnsiTheme="minorEastAsia" w:hint="eastAsia"/>
          <w:color w:val="000000" w:themeColor="text1"/>
          <w:sz w:val="24"/>
        </w:rPr>
        <w:t>通算して</w:t>
      </w:r>
      <w:r w:rsidR="00232C9D" w:rsidRPr="006037E6">
        <w:rPr>
          <w:rFonts w:asciiTheme="minorEastAsia" w:hAnsiTheme="minorEastAsia" w:hint="eastAsia"/>
          <w:color w:val="000000" w:themeColor="text1"/>
          <w:sz w:val="24"/>
        </w:rPr>
        <w:t>最長３か月までとすること。</w:t>
      </w:r>
    </w:p>
    <w:p w14:paraId="591CE20D" w14:textId="77777777" w:rsidR="00847D77" w:rsidRPr="006037E6" w:rsidRDefault="00847D77" w:rsidP="004276EA">
      <w:pPr>
        <w:rPr>
          <w:rFonts w:asciiTheme="minorEastAsia" w:hAnsiTheme="minorEastAsia"/>
          <w:color w:val="000000" w:themeColor="text1"/>
          <w:sz w:val="24"/>
        </w:rPr>
      </w:pPr>
    </w:p>
    <w:p w14:paraId="441902CF" w14:textId="77777777" w:rsidR="00C70AF1" w:rsidRPr="006037E6" w:rsidRDefault="00C70AF1" w:rsidP="00C70AF1">
      <w:pPr>
        <w:pStyle w:val="2"/>
        <w:ind w:firstLineChars="100" w:firstLine="241"/>
        <w:rPr>
          <w:b/>
          <w:color w:val="000000" w:themeColor="text1"/>
          <w:sz w:val="24"/>
        </w:rPr>
      </w:pPr>
      <w:bookmarkStart w:id="27" w:name="_Toc532212243"/>
      <w:r w:rsidRPr="006037E6">
        <w:rPr>
          <w:rFonts w:hint="eastAsia"/>
          <w:b/>
          <w:color w:val="000000" w:themeColor="text1"/>
          <w:sz w:val="24"/>
        </w:rPr>
        <w:t>５　定着・ステップアッププログラム</w:t>
      </w:r>
      <w:bookmarkEnd w:id="27"/>
    </w:p>
    <w:p w14:paraId="0E8DA33B" w14:textId="77777777" w:rsidR="00C70AF1" w:rsidRPr="006037E6" w:rsidRDefault="00DF1E15" w:rsidP="00DF1E15">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(1) プログラム対象者</w:t>
      </w:r>
    </w:p>
    <w:p w14:paraId="6ABBD4B7" w14:textId="77777777" w:rsidR="00DF1E15" w:rsidRPr="006037E6" w:rsidRDefault="00DF1E15" w:rsidP="00DF1E15">
      <w:pPr>
        <w:ind w:leftChars="342" w:left="992" w:hangingChars="114" w:hanging="27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ア　</w:t>
      </w:r>
      <w:r w:rsidR="007C45B2" w:rsidRPr="006037E6">
        <w:rPr>
          <w:rFonts w:asciiTheme="minorEastAsia" w:hAnsiTheme="minorEastAsia" w:hint="eastAsia"/>
          <w:color w:val="000000" w:themeColor="text1"/>
          <w:sz w:val="24"/>
          <w:szCs w:val="24"/>
        </w:rPr>
        <w:t>就職者</w:t>
      </w:r>
      <w:r w:rsidRPr="006037E6">
        <w:rPr>
          <w:rFonts w:asciiTheme="minorEastAsia" w:hAnsiTheme="minorEastAsia" w:hint="eastAsia"/>
          <w:color w:val="000000" w:themeColor="text1"/>
          <w:sz w:val="24"/>
          <w:szCs w:val="24"/>
        </w:rPr>
        <w:t>であって、引き続きサポステによる職場定着のための支援又はステップアップに向けた支援を希望する者であること。</w:t>
      </w:r>
    </w:p>
    <w:p w14:paraId="42DC58DB" w14:textId="77777777" w:rsidR="00DF1E15" w:rsidRPr="006037E6" w:rsidRDefault="0072254C" w:rsidP="00DF1E15">
      <w:pPr>
        <w:ind w:leftChars="342" w:left="992" w:hangingChars="114" w:hanging="27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上記４</w:t>
      </w:r>
      <w:r w:rsidR="00DF1E15" w:rsidRPr="006037E6">
        <w:rPr>
          <w:rFonts w:asciiTheme="minorEastAsia" w:hAnsiTheme="minorEastAsia" w:hint="eastAsia"/>
          <w:color w:val="000000" w:themeColor="text1"/>
          <w:sz w:val="24"/>
          <w:szCs w:val="24"/>
        </w:rPr>
        <w:t>の職</w:t>
      </w:r>
      <w:r w:rsidRPr="006037E6">
        <w:rPr>
          <w:rFonts w:asciiTheme="minorEastAsia" w:hAnsiTheme="minorEastAsia" w:hint="eastAsia"/>
          <w:color w:val="000000" w:themeColor="text1"/>
          <w:sz w:val="24"/>
          <w:szCs w:val="24"/>
        </w:rPr>
        <w:t>場体験プログラムに参加した者が就職した場合は、原則として、本プログラム</w:t>
      </w:r>
      <w:r w:rsidR="00DF1E15" w:rsidRPr="006037E6">
        <w:rPr>
          <w:rFonts w:asciiTheme="minorEastAsia" w:hAnsiTheme="minorEastAsia" w:hint="eastAsia"/>
          <w:color w:val="000000" w:themeColor="text1"/>
          <w:sz w:val="24"/>
          <w:szCs w:val="24"/>
        </w:rPr>
        <w:t>の対象</w:t>
      </w:r>
      <w:r w:rsidRPr="006037E6">
        <w:rPr>
          <w:rFonts w:asciiTheme="minorEastAsia" w:hAnsiTheme="minorEastAsia" w:hint="eastAsia"/>
          <w:color w:val="000000" w:themeColor="text1"/>
          <w:sz w:val="24"/>
          <w:szCs w:val="24"/>
        </w:rPr>
        <w:t>者</w:t>
      </w:r>
      <w:r w:rsidR="00DF1E15" w:rsidRPr="006037E6">
        <w:rPr>
          <w:rFonts w:asciiTheme="minorEastAsia" w:hAnsiTheme="minorEastAsia" w:hint="eastAsia"/>
          <w:color w:val="000000" w:themeColor="text1"/>
          <w:sz w:val="24"/>
          <w:szCs w:val="24"/>
        </w:rPr>
        <w:t>として支援を実施すること。</w:t>
      </w:r>
    </w:p>
    <w:p w14:paraId="1A49A460" w14:textId="77777777" w:rsidR="00DF1E15" w:rsidRPr="006037E6" w:rsidRDefault="00DF1E15" w:rsidP="0072254C">
      <w:pPr>
        <w:ind w:leftChars="342" w:left="992" w:hangingChars="114" w:hanging="27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下記第４の若年無業者等集中訓練プログラム事業のプログラムに参加した者が就職した場合は、原則として、本プログラムの対象として支援を実施すること。</w:t>
      </w:r>
    </w:p>
    <w:p w14:paraId="1633B00C" w14:textId="77777777" w:rsidR="00DF1E15" w:rsidRPr="006037E6" w:rsidRDefault="00DF1E15" w:rsidP="00DF1E15">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(2) 定着・ステップアップ支援の実施等</w:t>
      </w:r>
    </w:p>
    <w:p w14:paraId="57F5868A" w14:textId="77777777" w:rsidR="00DF1E15" w:rsidRPr="006037E6" w:rsidRDefault="0072254C" w:rsidP="00DF1E15">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受託者は、定着・ステップアップ支援を実施するため、以下アからエ</w:t>
      </w:r>
      <w:r w:rsidR="00DF1E15" w:rsidRPr="006037E6">
        <w:rPr>
          <w:rFonts w:asciiTheme="minorEastAsia" w:hAnsiTheme="minorEastAsia" w:hint="eastAsia"/>
          <w:color w:val="000000" w:themeColor="text1"/>
          <w:sz w:val="24"/>
        </w:rPr>
        <w:t>の業務を行うこと。</w:t>
      </w:r>
    </w:p>
    <w:p w14:paraId="01372F3C" w14:textId="77777777" w:rsidR="00DF1E15" w:rsidRPr="006037E6" w:rsidRDefault="00DF1E15" w:rsidP="00DF1E15">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ア　プログラム対象者に対する周知</w:t>
      </w:r>
    </w:p>
    <w:p w14:paraId="3D1BAEC5" w14:textId="77777777" w:rsidR="00DF1E15" w:rsidRPr="006037E6" w:rsidRDefault="00DF1E15" w:rsidP="00EE3298">
      <w:pPr>
        <w:ind w:leftChars="472" w:left="991" w:firstLineChars="86" w:firstLine="206"/>
        <w:rPr>
          <w:rFonts w:asciiTheme="minorEastAsia" w:hAnsiTheme="minorEastAsia"/>
          <w:color w:val="000000" w:themeColor="text1"/>
          <w:sz w:val="24"/>
        </w:rPr>
      </w:pPr>
      <w:r w:rsidRPr="006037E6">
        <w:rPr>
          <w:rFonts w:asciiTheme="minorEastAsia" w:hAnsiTheme="minorEastAsia" w:hint="eastAsia"/>
          <w:color w:val="000000" w:themeColor="text1"/>
          <w:sz w:val="24"/>
        </w:rPr>
        <w:t>プログラム対象者である</w:t>
      </w:r>
      <w:r w:rsidR="00EF0CD1" w:rsidRPr="006037E6">
        <w:rPr>
          <w:rFonts w:asciiTheme="minorEastAsia" w:hAnsiTheme="minorEastAsia" w:hint="eastAsia"/>
          <w:color w:val="000000" w:themeColor="text1"/>
          <w:sz w:val="24"/>
        </w:rPr>
        <w:t>就職</w:t>
      </w:r>
      <w:r w:rsidR="00B30C2C" w:rsidRPr="006037E6">
        <w:rPr>
          <w:rFonts w:asciiTheme="minorEastAsia" w:hAnsiTheme="minorEastAsia" w:hint="eastAsia"/>
          <w:color w:val="000000" w:themeColor="text1"/>
          <w:sz w:val="24"/>
        </w:rPr>
        <w:t>者に対し、本プログラム</w:t>
      </w:r>
      <w:r w:rsidR="00B30C2C" w:rsidRPr="006037E6">
        <w:rPr>
          <w:rFonts w:asciiTheme="minorEastAsia" w:hAnsiTheme="minorEastAsia" w:hint="eastAsia"/>
          <w:color w:val="000000" w:themeColor="text1"/>
          <w:sz w:val="24"/>
          <w:szCs w:val="24"/>
        </w:rPr>
        <w:t>に関する情報を受託者のホームページ、電子メール、メールマガジン、機関誌、パンフレットの配布その他の手法を用いて周知し、プログラムの利用促進を図ること。</w:t>
      </w:r>
    </w:p>
    <w:p w14:paraId="6A0C8838" w14:textId="77777777" w:rsidR="00B30C2C" w:rsidRPr="006037E6" w:rsidRDefault="00B30C2C" w:rsidP="00B30C2C">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支援計画の策定</w:t>
      </w:r>
    </w:p>
    <w:p w14:paraId="7DD2AAAD" w14:textId="77777777" w:rsidR="00B30C2C" w:rsidRPr="006037E6" w:rsidRDefault="00B30C2C" w:rsidP="00B30C2C">
      <w:pPr>
        <w:ind w:leftChars="457" w:left="1274" w:hangingChars="131" w:hanging="31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(ｱ) </w:t>
      </w:r>
      <w:r w:rsidR="00EE3298" w:rsidRPr="006037E6">
        <w:rPr>
          <w:rFonts w:asciiTheme="minorEastAsia" w:hAnsiTheme="minorEastAsia" w:hint="eastAsia"/>
          <w:color w:val="000000" w:themeColor="text1"/>
          <w:sz w:val="24"/>
          <w:szCs w:val="24"/>
        </w:rPr>
        <w:t>受託者は、プログラム対象者</w:t>
      </w:r>
      <w:r w:rsidRPr="006037E6">
        <w:rPr>
          <w:rFonts w:asciiTheme="minorEastAsia" w:hAnsiTheme="minorEastAsia" w:hint="eastAsia"/>
          <w:color w:val="000000" w:themeColor="text1"/>
          <w:sz w:val="24"/>
          <w:szCs w:val="24"/>
        </w:rPr>
        <w:t>のうち、職場定着又はステップアップを希</w:t>
      </w:r>
      <w:r w:rsidRPr="006037E6">
        <w:rPr>
          <w:rFonts w:asciiTheme="minorEastAsia" w:hAnsiTheme="minorEastAsia" w:hint="eastAsia"/>
          <w:color w:val="000000" w:themeColor="text1"/>
          <w:sz w:val="24"/>
          <w:szCs w:val="24"/>
        </w:rPr>
        <w:lastRenderedPageBreak/>
        <w:t>望する者に対して、個々の状況に応じた支援計画を策定すること。</w:t>
      </w:r>
    </w:p>
    <w:p w14:paraId="15EAA2FD" w14:textId="77777777" w:rsidR="00B30C2C" w:rsidRPr="006037E6" w:rsidRDefault="00B30C2C" w:rsidP="00B30C2C">
      <w:pPr>
        <w:ind w:leftChars="457" w:left="1274" w:hangingChars="131" w:hanging="31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支援計画の策定に際しては、必要に応じて事業主等とも連携しながら、職場定着又はステップアップに向けた相談支援及びトレーニング等を行うこと。</w:t>
      </w:r>
    </w:p>
    <w:p w14:paraId="657B8C5D" w14:textId="77777777" w:rsidR="00B30C2C" w:rsidRPr="006037E6" w:rsidRDefault="00B30C2C" w:rsidP="00B30C2C">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定着・ステップアップ支援</w:t>
      </w:r>
    </w:p>
    <w:p w14:paraId="4FC4BE6D" w14:textId="77777777" w:rsidR="00B30C2C" w:rsidRPr="006037E6" w:rsidRDefault="00B30C2C" w:rsidP="00B30C2C">
      <w:pPr>
        <w:ind w:leftChars="473" w:left="1274" w:hangingChars="117" w:hanging="28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(ｱ) </w:t>
      </w:r>
      <w:r w:rsidR="00EE3298" w:rsidRPr="006037E6">
        <w:rPr>
          <w:rFonts w:asciiTheme="minorEastAsia" w:hAnsiTheme="minorEastAsia" w:hint="eastAsia"/>
          <w:color w:val="000000" w:themeColor="text1"/>
          <w:sz w:val="24"/>
          <w:szCs w:val="24"/>
        </w:rPr>
        <w:t>受託者は、プログラム対象者</w:t>
      </w:r>
      <w:r w:rsidRPr="006037E6">
        <w:rPr>
          <w:rFonts w:asciiTheme="minorEastAsia" w:hAnsiTheme="minorEastAsia" w:hint="eastAsia"/>
          <w:color w:val="000000" w:themeColor="text1"/>
          <w:sz w:val="24"/>
          <w:szCs w:val="24"/>
        </w:rPr>
        <w:t>に対し、働く上での悩み・課題の解決や中長期的なキャリア形成に資する資格取得等技能向上に向けて、個別の相談支援、セミナー、懇談会等を通じた職場定着・ステップアップを促進するための支援を行うこと。</w:t>
      </w:r>
    </w:p>
    <w:p w14:paraId="49CA31FD" w14:textId="77777777" w:rsidR="00B30C2C" w:rsidRPr="006037E6" w:rsidRDefault="00B30C2C" w:rsidP="00B30C2C">
      <w:pPr>
        <w:ind w:leftChars="457" w:left="1274" w:hangingChars="131" w:hanging="31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定着・ステップアップ支援の実施に際しては、定着支援とステップアップとに分割し、それぞれのテーマごとに実施して差し支えないこと。</w:t>
      </w:r>
    </w:p>
    <w:p w14:paraId="6CECA14E" w14:textId="77777777" w:rsidR="00B30C2C" w:rsidRPr="006037E6" w:rsidRDefault="00B30C2C" w:rsidP="00B30C2C">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セミナーの実施に際しては、以下の点に留意すること。</w:t>
      </w:r>
    </w:p>
    <w:p w14:paraId="4CF52AD7" w14:textId="77777777" w:rsidR="009C5DDC" w:rsidRPr="006037E6" w:rsidRDefault="00B30C2C" w:rsidP="009C5DDC">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a　 </w:t>
      </w:r>
      <w:r w:rsidR="00EE3298" w:rsidRPr="006037E6">
        <w:rPr>
          <w:rFonts w:asciiTheme="minorEastAsia" w:hAnsiTheme="minorEastAsia" w:hint="eastAsia"/>
          <w:color w:val="000000" w:themeColor="text1"/>
          <w:sz w:val="24"/>
          <w:szCs w:val="24"/>
        </w:rPr>
        <w:t>プログラム対象者</w:t>
      </w:r>
      <w:r w:rsidRPr="006037E6">
        <w:rPr>
          <w:rFonts w:asciiTheme="minorEastAsia" w:hAnsiTheme="minorEastAsia" w:hint="eastAsia"/>
          <w:color w:val="000000" w:themeColor="text1"/>
          <w:sz w:val="24"/>
          <w:szCs w:val="24"/>
        </w:rPr>
        <w:t>のみを対象としているものであること。</w:t>
      </w:r>
    </w:p>
    <w:p w14:paraId="74795D88" w14:textId="77777777" w:rsidR="00B30C2C" w:rsidRPr="006037E6" w:rsidRDefault="00B30C2C" w:rsidP="00B30C2C">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職場定着又はステップアップを促進するために適切なテーマが設定されていること。</w:t>
      </w:r>
    </w:p>
    <w:p w14:paraId="6F062C08" w14:textId="77777777" w:rsidR="00B30C2C" w:rsidRPr="006037E6" w:rsidRDefault="00B30C2C" w:rsidP="00B30C2C">
      <w:pPr>
        <w:ind w:leftChars="458" w:left="962"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適切なテーマの例は以下のとおり。</w:t>
      </w:r>
    </w:p>
    <w:p w14:paraId="5AD41209" w14:textId="77777777" w:rsidR="00B30C2C" w:rsidRPr="006037E6" w:rsidRDefault="00B30C2C" w:rsidP="00B30C2C">
      <w:pPr>
        <w:ind w:firstLineChars="700" w:firstLine="16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・労働関係法令</w:t>
      </w:r>
    </w:p>
    <w:p w14:paraId="14C4C91A" w14:textId="77777777" w:rsidR="00B30C2C" w:rsidRPr="006037E6" w:rsidRDefault="00B30C2C" w:rsidP="00B30C2C">
      <w:pPr>
        <w:ind w:firstLineChars="700" w:firstLine="16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・職場におけるストレスマネジメント</w:t>
      </w:r>
    </w:p>
    <w:p w14:paraId="5C639826" w14:textId="77777777" w:rsidR="00B30C2C" w:rsidRPr="006037E6" w:rsidRDefault="00B30C2C" w:rsidP="00B30C2C">
      <w:pPr>
        <w:ind w:firstLineChars="700" w:firstLine="16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・職場におけるコミュニケーションスキル</w:t>
      </w:r>
    </w:p>
    <w:p w14:paraId="73D0E25D" w14:textId="58D18DCA" w:rsidR="00B30C2C" w:rsidRPr="006037E6" w:rsidRDefault="00B30C2C" w:rsidP="00B30C2C">
      <w:pPr>
        <w:ind w:leftChars="800" w:left="1985" w:hangingChars="127" w:hanging="305"/>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・ビジネスマナー（第３の３</w:t>
      </w:r>
      <w:r w:rsidR="0072254C" w:rsidRPr="006037E6">
        <w:rPr>
          <w:rFonts w:asciiTheme="minorEastAsia" w:hAnsiTheme="minorEastAsia" w:hint="eastAsia"/>
          <w:color w:val="000000" w:themeColor="text1"/>
          <w:sz w:val="24"/>
          <w:szCs w:val="24"/>
        </w:rPr>
        <w:t>(2)イ</w:t>
      </w:r>
      <w:r w:rsidR="00F76361">
        <w:rPr>
          <w:rFonts w:asciiTheme="minorEastAsia" w:hAnsiTheme="minorEastAsia" w:hint="eastAsia"/>
          <w:color w:val="000000" w:themeColor="text1"/>
          <w:sz w:val="24"/>
          <w:szCs w:val="24"/>
        </w:rPr>
        <w:t>(ｱ)</w:t>
      </w:r>
      <w:r w:rsidR="0072254C" w:rsidRPr="006037E6">
        <w:rPr>
          <w:rFonts w:asciiTheme="minorEastAsia" w:hAnsiTheme="minorEastAsia" w:hint="eastAsia"/>
          <w:color w:val="000000" w:themeColor="text1"/>
          <w:sz w:val="24"/>
          <w:szCs w:val="24"/>
        </w:rPr>
        <w:t>b(d)</w:t>
      </w:r>
      <w:r w:rsidRPr="006037E6">
        <w:rPr>
          <w:rFonts w:asciiTheme="minorEastAsia" w:hAnsiTheme="minorEastAsia" w:hint="eastAsia"/>
          <w:color w:val="000000" w:themeColor="text1"/>
          <w:sz w:val="24"/>
          <w:szCs w:val="24"/>
        </w:rPr>
        <w:t>のビジネスマナーよりも上級者向けであるもの）</w:t>
      </w:r>
    </w:p>
    <w:p w14:paraId="2F88ED97" w14:textId="43B6479C" w:rsidR="009C5DDC" w:rsidRPr="006037E6" w:rsidRDefault="00B30C2C" w:rsidP="009C5DDC">
      <w:pPr>
        <w:ind w:leftChars="787" w:left="1912" w:hangingChars="108" w:hanging="259"/>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・パソコンスキル（第３の３</w:t>
      </w:r>
      <w:r w:rsidR="0072254C" w:rsidRPr="006037E6">
        <w:rPr>
          <w:rFonts w:asciiTheme="minorEastAsia" w:hAnsiTheme="minorEastAsia" w:hint="eastAsia"/>
          <w:color w:val="000000" w:themeColor="text1"/>
          <w:sz w:val="24"/>
          <w:szCs w:val="24"/>
        </w:rPr>
        <w:t>(2)イ</w:t>
      </w:r>
      <w:r w:rsidR="00F76361">
        <w:rPr>
          <w:rFonts w:asciiTheme="minorEastAsia" w:hAnsiTheme="minorEastAsia" w:hint="eastAsia"/>
          <w:color w:val="000000" w:themeColor="text1"/>
          <w:sz w:val="24"/>
          <w:szCs w:val="24"/>
        </w:rPr>
        <w:t>(ｱ)</w:t>
      </w:r>
      <w:r w:rsidR="0072254C" w:rsidRPr="006037E6">
        <w:rPr>
          <w:rFonts w:asciiTheme="minorEastAsia" w:hAnsiTheme="minorEastAsia" w:hint="eastAsia"/>
          <w:color w:val="000000" w:themeColor="text1"/>
          <w:sz w:val="24"/>
          <w:szCs w:val="24"/>
        </w:rPr>
        <w:t>b(f)</w:t>
      </w:r>
      <w:r w:rsidRPr="006037E6">
        <w:rPr>
          <w:rFonts w:asciiTheme="minorEastAsia" w:hAnsiTheme="minorEastAsia" w:hint="eastAsia"/>
          <w:color w:val="000000" w:themeColor="text1"/>
          <w:sz w:val="24"/>
          <w:szCs w:val="24"/>
        </w:rPr>
        <w:t>のパソコンスキルよりも上級者向けであるもの）</w:t>
      </w:r>
    </w:p>
    <w:p w14:paraId="330F9199" w14:textId="77777777" w:rsidR="00B30C2C" w:rsidRPr="006037E6" w:rsidRDefault="00B30C2C" w:rsidP="00B30C2C">
      <w:pPr>
        <w:ind w:firstLineChars="600" w:firstLine="14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適切なテーマに該当しない例は以下のとおり。</w:t>
      </w:r>
    </w:p>
    <w:p w14:paraId="775168F4" w14:textId="77777777" w:rsidR="00B30C2C" w:rsidRPr="006037E6" w:rsidRDefault="00B30C2C" w:rsidP="00B30C2C">
      <w:pPr>
        <w:ind w:firstLineChars="700" w:firstLine="16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・メイクアップ</w:t>
      </w:r>
    </w:p>
    <w:p w14:paraId="093458B2" w14:textId="77777777" w:rsidR="00B30C2C" w:rsidRPr="006037E6" w:rsidRDefault="00B30C2C" w:rsidP="00B30C2C">
      <w:pPr>
        <w:ind w:firstLineChars="700" w:firstLine="16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・ペン習字</w:t>
      </w:r>
    </w:p>
    <w:p w14:paraId="383B687A" w14:textId="77777777" w:rsidR="00B30C2C" w:rsidRPr="006037E6" w:rsidRDefault="00B30C2C" w:rsidP="00B30C2C">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懇談会の実施に際しては、以下の点に留意すること。</w:t>
      </w:r>
    </w:p>
    <w:p w14:paraId="5A23D28E" w14:textId="77777777" w:rsidR="00B30C2C" w:rsidRPr="006037E6" w:rsidRDefault="00B30C2C" w:rsidP="00B30C2C">
      <w:pPr>
        <w:ind w:leftChars="571" w:left="1417" w:hangingChars="91" w:hanging="21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職場定着又はステップアップに関する意見交換や職場での経験・体験の共有を図るためのものであること。</w:t>
      </w:r>
    </w:p>
    <w:p w14:paraId="2B51814E" w14:textId="77777777" w:rsidR="00B30C2C" w:rsidRPr="006037E6" w:rsidRDefault="00B30C2C" w:rsidP="00B30C2C">
      <w:pPr>
        <w:ind w:leftChars="571" w:left="1417" w:hangingChars="91" w:hanging="21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b　 </w:t>
      </w:r>
      <w:r w:rsidR="00EE3298" w:rsidRPr="006037E6">
        <w:rPr>
          <w:rFonts w:asciiTheme="minorEastAsia" w:hAnsiTheme="minorEastAsia" w:hint="eastAsia"/>
          <w:color w:val="000000" w:themeColor="text1"/>
          <w:sz w:val="24"/>
          <w:szCs w:val="24"/>
        </w:rPr>
        <w:t>いわゆる懇親会（飲食や余興等が行われる交流会）は、プログラム対象者</w:t>
      </w:r>
      <w:r w:rsidRPr="006037E6">
        <w:rPr>
          <w:rFonts w:asciiTheme="minorEastAsia" w:hAnsiTheme="minorEastAsia" w:hint="eastAsia"/>
          <w:color w:val="000000" w:themeColor="text1"/>
          <w:sz w:val="24"/>
          <w:szCs w:val="24"/>
        </w:rPr>
        <w:t>の自主的なサークル活動として又は懇談会とは別に行われるべきものであり、本事業の対象とはならないこと。</w:t>
      </w:r>
    </w:p>
    <w:p w14:paraId="70DA6081" w14:textId="4922C360" w:rsidR="00B30C2C" w:rsidRPr="006037E6" w:rsidRDefault="00497B2C" w:rsidP="0072254C">
      <w:pPr>
        <w:ind w:leftChars="571" w:left="1417" w:hangingChars="91" w:hanging="21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c　</w:t>
      </w:r>
      <w:r w:rsidR="003F2A51" w:rsidRPr="006037E6">
        <w:rPr>
          <w:rFonts w:asciiTheme="minorEastAsia" w:hAnsiTheme="minorEastAsia" w:hint="eastAsia"/>
          <w:color w:val="000000" w:themeColor="text1"/>
          <w:sz w:val="24"/>
          <w:szCs w:val="24"/>
        </w:rPr>
        <w:t xml:space="preserve"> </w:t>
      </w:r>
      <w:r w:rsidRPr="006037E6">
        <w:rPr>
          <w:rFonts w:asciiTheme="minorEastAsia" w:hAnsiTheme="minorEastAsia" w:hint="eastAsia"/>
          <w:color w:val="000000" w:themeColor="text1"/>
          <w:sz w:val="24"/>
          <w:szCs w:val="24"/>
        </w:rPr>
        <w:t>就職者による体験談講話</w:t>
      </w:r>
      <w:r w:rsidR="0072254C" w:rsidRPr="006037E6">
        <w:rPr>
          <w:rFonts w:asciiTheme="minorEastAsia" w:hAnsiTheme="minorEastAsia" w:hint="eastAsia"/>
          <w:color w:val="000000" w:themeColor="text1"/>
          <w:sz w:val="24"/>
          <w:szCs w:val="24"/>
        </w:rPr>
        <w:t>を懇談会形式で実施するに当たって</w:t>
      </w:r>
      <w:r w:rsidR="003F2A51" w:rsidRPr="006037E6">
        <w:rPr>
          <w:rFonts w:asciiTheme="minorEastAsia" w:hAnsiTheme="minorEastAsia" w:hint="eastAsia"/>
          <w:color w:val="000000" w:themeColor="text1"/>
          <w:sz w:val="24"/>
          <w:szCs w:val="24"/>
        </w:rPr>
        <w:t>、</w:t>
      </w:r>
      <w:r w:rsidR="0072254C" w:rsidRPr="006037E6">
        <w:rPr>
          <w:rFonts w:asciiTheme="minorEastAsia" w:hAnsiTheme="minorEastAsia" w:hint="eastAsia"/>
          <w:color w:val="000000" w:themeColor="text1"/>
          <w:sz w:val="24"/>
          <w:szCs w:val="24"/>
        </w:rPr>
        <w:t>上記３(2)ア(ｱ)a(b)の</w:t>
      </w:r>
      <w:r w:rsidR="003F2A51" w:rsidRPr="006037E6">
        <w:rPr>
          <w:rFonts w:asciiTheme="minorEastAsia" w:hAnsiTheme="minorEastAsia" w:hint="eastAsia"/>
          <w:color w:val="000000" w:themeColor="text1"/>
          <w:sz w:val="24"/>
          <w:szCs w:val="24"/>
        </w:rPr>
        <w:t>基本プログラムの動機付けに関するメニューとして実施する</w:t>
      </w:r>
      <w:r w:rsidRPr="006037E6">
        <w:rPr>
          <w:rFonts w:asciiTheme="minorEastAsia" w:hAnsiTheme="minorEastAsia" w:hint="eastAsia"/>
          <w:color w:val="000000" w:themeColor="text1"/>
          <w:sz w:val="24"/>
          <w:szCs w:val="24"/>
        </w:rPr>
        <w:t>場合は、(ｳ)a</w:t>
      </w:r>
      <w:r w:rsidR="003F2A51" w:rsidRPr="006037E6">
        <w:rPr>
          <w:rFonts w:asciiTheme="minorEastAsia" w:hAnsiTheme="minorEastAsia" w:hint="eastAsia"/>
          <w:color w:val="000000" w:themeColor="text1"/>
          <w:sz w:val="24"/>
          <w:szCs w:val="24"/>
        </w:rPr>
        <w:t>の規定</w:t>
      </w:r>
      <w:r w:rsidRPr="006037E6">
        <w:rPr>
          <w:rFonts w:asciiTheme="minorEastAsia" w:hAnsiTheme="minorEastAsia" w:hint="eastAsia"/>
          <w:color w:val="000000" w:themeColor="text1"/>
          <w:sz w:val="24"/>
          <w:szCs w:val="24"/>
        </w:rPr>
        <w:t>に</w:t>
      </w:r>
      <w:r w:rsidR="00A04298">
        <w:rPr>
          <w:rFonts w:asciiTheme="minorEastAsia" w:hAnsiTheme="minorEastAsia" w:hint="eastAsia"/>
          <w:color w:val="000000" w:themeColor="text1"/>
          <w:sz w:val="24"/>
          <w:szCs w:val="24"/>
        </w:rPr>
        <w:t>かか</w:t>
      </w:r>
      <w:r w:rsidRPr="006037E6">
        <w:rPr>
          <w:rFonts w:asciiTheme="minorEastAsia" w:hAnsiTheme="minorEastAsia" w:hint="eastAsia"/>
          <w:color w:val="000000" w:themeColor="text1"/>
          <w:sz w:val="24"/>
          <w:szCs w:val="24"/>
        </w:rPr>
        <w:t>わらず、通常のサポステ利用者</w:t>
      </w:r>
      <w:r w:rsidR="003F2A51" w:rsidRPr="006037E6">
        <w:rPr>
          <w:rFonts w:asciiTheme="minorEastAsia" w:hAnsiTheme="minorEastAsia" w:hint="eastAsia"/>
          <w:color w:val="000000" w:themeColor="text1"/>
          <w:sz w:val="24"/>
          <w:szCs w:val="24"/>
        </w:rPr>
        <w:t>が参加できるものであること。</w:t>
      </w:r>
    </w:p>
    <w:p w14:paraId="04B52689" w14:textId="77777777" w:rsidR="00B30C2C" w:rsidRPr="006037E6" w:rsidRDefault="00B30C2C" w:rsidP="00B30C2C">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エ　</w:t>
      </w:r>
      <w:r w:rsidR="007C45B2" w:rsidRPr="006037E6">
        <w:rPr>
          <w:rFonts w:asciiTheme="minorEastAsia" w:hAnsiTheme="minorEastAsia" w:hint="eastAsia"/>
          <w:color w:val="000000" w:themeColor="text1"/>
          <w:sz w:val="24"/>
          <w:szCs w:val="24"/>
        </w:rPr>
        <w:t>就職者</w:t>
      </w:r>
      <w:r w:rsidRPr="006037E6">
        <w:rPr>
          <w:rFonts w:asciiTheme="minorEastAsia" w:hAnsiTheme="minorEastAsia" w:hint="eastAsia"/>
          <w:color w:val="000000" w:themeColor="text1"/>
          <w:sz w:val="24"/>
          <w:szCs w:val="24"/>
        </w:rPr>
        <w:t>の就職先の事業主に対する支援</w:t>
      </w:r>
    </w:p>
    <w:p w14:paraId="3493F803" w14:textId="77777777" w:rsidR="00B30C2C" w:rsidRPr="006037E6" w:rsidRDefault="00B30C2C" w:rsidP="00B30C2C">
      <w:pPr>
        <w:ind w:leftChars="442" w:left="959" w:hangingChars="13" w:hanging="3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就職先の事業主に対する情報提供</w:t>
      </w:r>
    </w:p>
    <w:p w14:paraId="2B9E654E" w14:textId="77777777" w:rsidR="00B30C2C" w:rsidRPr="006037E6" w:rsidRDefault="007C45B2" w:rsidP="00B30C2C">
      <w:pPr>
        <w:ind w:leftChars="540" w:left="1134" w:firstLineChars="114" w:firstLine="27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就職者の希望に応じて、就職者</w:t>
      </w:r>
      <w:r w:rsidR="00B30C2C" w:rsidRPr="006037E6">
        <w:rPr>
          <w:rFonts w:asciiTheme="minorEastAsia" w:hAnsiTheme="minorEastAsia" w:hint="eastAsia"/>
          <w:color w:val="000000" w:themeColor="text1"/>
          <w:sz w:val="24"/>
          <w:szCs w:val="24"/>
        </w:rPr>
        <w:t>の支援の経過や業務上配慮をお願いした</w:t>
      </w:r>
      <w:r w:rsidR="00B30C2C" w:rsidRPr="006037E6">
        <w:rPr>
          <w:rFonts w:asciiTheme="minorEastAsia" w:hAnsiTheme="minorEastAsia" w:hint="eastAsia"/>
          <w:color w:val="000000" w:themeColor="text1"/>
          <w:sz w:val="24"/>
          <w:szCs w:val="24"/>
        </w:rPr>
        <w:lastRenderedPageBreak/>
        <w:t>い事項等につ</w:t>
      </w:r>
      <w:r w:rsidRPr="006037E6">
        <w:rPr>
          <w:rFonts w:asciiTheme="minorEastAsia" w:hAnsiTheme="minorEastAsia" w:hint="eastAsia"/>
          <w:color w:val="000000" w:themeColor="text1"/>
          <w:sz w:val="24"/>
          <w:szCs w:val="24"/>
        </w:rPr>
        <w:t>いて、</w:t>
      </w:r>
      <w:r w:rsidR="00B30C2C" w:rsidRPr="006037E6">
        <w:rPr>
          <w:rFonts w:asciiTheme="minorEastAsia" w:hAnsiTheme="minorEastAsia" w:hint="eastAsia"/>
          <w:color w:val="000000" w:themeColor="text1"/>
          <w:sz w:val="24"/>
          <w:szCs w:val="24"/>
        </w:rPr>
        <w:t>就職先の事業主に対する情報提供を行うこと。</w:t>
      </w:r>
    </w:p>
    <w:p w14:paraId="76A12F7C" w14:textId="77777777" w:rsidR="00B30C2C" w:rsidRPr="006037E6" w:rsidRDefault="00B30C2C" w:rsidP="00B30C2C">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契約期間延長等の働きかけ</w:t>
      </w:r>
    </w:p>
    <w:p w14:paraId="20A79332" w14:textId="77777777" w:rsidR="00B30C2C" w:rsidRPr="006037E6" w:rsidRDefault="007C45B2" w:rsidP="00B30C2C">
      <w:pPr>
        <w:ind w:leftChars="540" w:left="1134" w:firstLineChars="114" w:firstLine="27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就職者が有期雇用により就職している場合に、就職者</w:t>
      </w:r>
      <w:r w:rsidR="00B30C2C" w:rsidRPr="006037E6">
        <w:rPr>
          <w:rFonts w:asciiTheme="minorEastAsia" w:hAnsiTheme="minorEastAsia" w:hint="eastAsia"/>
          <w:color w:val="000000" w:themeColor="text1"/>
          <w:sz w:val="24"/>
          <w:szCs w:val="24"/>
        </w:rPr>
        <w:t>の希望に応じて、契約期間の延長、無期雇用への転換等の働きかけを行うこと。</w:t>
      </w:r>
    </w:p>
    <w:p w14:paraId="57C6B569" w14:textId="722D7C07" w:rsidR="00B30C2C" w:rsidRDefault="00B30C2C" w:rsidP="0072254C">
      <w:pPr>
        <w:ind w:leftChars="540" w:left="1134"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その際、有期契約労働者、短時間労働者、派遣労働者などの企業内でのキャリアアップに取り組む事業主に対する助成金があることから、必要に応じて委託者及びハローワークとの連携を図ること。</w:t>
      </w:r>
    </w:p>
    <w:p w14:paraId="55FC1513" w14:textId="77777777" w:rsidR="00C63FE7" w:rsidRPr="006037E6" w:rsidRDefault="00C63FE7" w:rsidP="0072254C">
      <w:pPr>
        <w:ind w:leftChars="540" w:left="1134" w:firstLineChars="100" w:firstLine="240"/>
        <w:rPr>
          <w:rFonts w:asciiTheme="minorEastAsia" w:hAnsiTheme="minorEastAsia"/>
          <w:color w:val="000000" w:themeColor="text1"/>
          <w:sz w:val="24"/>
          <w:szCs w:val="24"/>
        </w:rPr>
      </w:pPr>
    </w:p>
    <w:p w14:paraId="7D2A6B96" w14:textId="77777777" w:rsidR="00B30C2C" w:rsidRPr="006037E6" w:rsidRDefault="00B30C2C" w:rsidP="00B30C2C">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(3) 留意事項</w:t>
      </w:r>
    </w:p>
    <w:p w14:paraId="5F6E4FA7" w14:textId="77777777" w:rsidR="00B30C2C" w:rsidRPr="006037E6" w:rsidRDefault="00B30C2C" w:rsidP="00B30C2C">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本プログラムにおけるステップアップとは、以下に掲げるものをいうこと。</w:t>
      </w:r>
    </w:p>
    <w:p w14:paraId="25F2A4BE" w14:textId="77777777" w:rsidR="00EE3298" w:rsidRPr="006037E6" w:rsidRDefault="00EE3298" w:rsidP="00EE3298">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正社員への転換</w:t>
      </w:r>
    </w:p>
    <w:p w14:paraId="68A6D627" w14:textId="77777777" w:rsidR="00EE3298" w:rsidRPr="006037E6" w:rsidRDefault="00EE3298" w:rsidP="00EE3298">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有期雇用から無期雇用への転換</w:t>
      </w:r>
    </w:p>
    <w:p w14:paraId="63727ACB" w14:textId="77777777" w:rsidR="00EE3298" w:rsidRPr="006037E6" w:rsidRDefault="00EE3298" w:rsidP="00EE3298">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間接雇用（派遣）から直接雇用への転換</w:t>
      </w:r>
    </w:p>
    <w:p w14:paraId="39DDBBC7" w14:textId="77777777" w:rsidR="00EE3298" w:rsidRPr="006037E6" w:rsidRDefault="00EE3298" w:rsidP="00EE3298">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所定労働時間の増加等</w:t>
      </w:r>
    </w:p>
    <w:p w14:paraId="0A7988B4" w14:textId="77777777" w:rsidR="00EE3298" w:rsidRPr="006037E6" w:rsidRDefault="00EE3298" w:rsidP="00EE3298">
      <w:pPr>
        <w:ind w:leftChars="457" w:left="1277" w:hangingChars="132" w:hanging="317"/>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(ｵ) </w:t>
      </w:r>
      <w:r w:rsidR="00EF0CD1" w:rsidRPr="006037E6">
        <w:rPr>
          <w:rFonts w:asciiTheme="minorEastAsia" w:hAnsiTheme="minorEastAsia" w:hint="eastAsia"/>
          <w:color w:val="000000" w:themeColor="text1"/>
          <w:sz w:val="24"/>
          <w:szCs w:val="24"/>
        </w:rPr>
        <w:t>現在の職よりも、就職者</w:t>
      </w:r>
      <w:r w:rsidRPr="006037E6">
        <w:rPr>
          <w:rFonts w:asciiTheme="minorEastAsia" w:hAnsiTheme="minorEastAsia" w:hint="eastAsia"/>
          <w:color w:val="000000" w:themeColor="text1"/>
          <w:sz w:val="24"/>
          <w:szCs w:val="24"/>
        </w:rPr>
        <w:t>の希望にかない、また、中長期的なキャリア形成に資する職への転職</w:t>
      </w:r>
    </w:p>
    <w:p w14:paraId="737E18D6" w14:textId="77777777" w:rsidR="00B30C2C" w:rsidRPr="006037E6" w:rsidRDefault="00EE3298" w:rsidP="006B3136">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szCs w:val="24"/>
        </w:rPr>
        <w:t xml:space="preserve">イ　</w:t>
      </w:r>
      <w:r w:rsidR="0072254C" w:rsidRPr="006037E6">
        <w:rPr>
          <w:rFonts w:asciiTheme="minorEastAsia" w:hAnsiTheme="minorEastAsia" w:hint="eastAsia"/>
          <w:color w:val="000000" w:themeColor="text1"/>
          <w:sz w:val="24"/>
          <w:szCs w:val="24"/>
        </w:rPr>
        <w:t>本プログラム</w:t>
      </w:r>
      <w:r w:rsidR="00B30C2C" w:rsidRPr="006037E6">
        <w:rPr>
          <w:rFonts w:asciiTheme="minorEastAsia" w:hAnsiTheme="minorEastAsia" w:hint="eastAsia"/>
          <w:color w:val="000000" w:themeColor="text1"/>
          <w:sz w:val="24"/>
          <w:szCs w:val="24"/>
        </w:rPr>
        <w:t>の支援対象者には、</w:t>
      </w:r>
      <w:r w:rsidR="0072254C" w:rsidRPr="006037E6">
        <w:rPr>
          <w:rFonts w:asciiTheme="minorEastAsia" w:hAnsiTheme="minorEastAsia" w:hint="eastAsia"/>
          <w:color w:val="000000" w:themeColor="text1"/>
          <w:sz w:val="24"/>
          <w:szCs w:val="24"/>
        </w:rPr>
        <w:t>第１の３の</w:t>
      </w:r>
      <w:r w:rsidR="00B30C2C" w:rsidRPr="006037E6">
        <w:rPr>
          <w:rFonts w:asciiTheme="minorEastAsia" w:hAnsiTheme="minorEastAsia" w:hint="eastAsia"/>
          <w:color w:val="000000" w:themeColor="text1"/>
          <w:sz w:val="24"/>
          <w:szCs w:val="24"/>
        </w:rPr>
        <w:t>事業実施期間中</w:t>
      </w:r>
      <w:r w:rsidR="00EF0CD1" w:rsidRPr="006037E6">
        <w:rPr>
          <w:rFonts w:asciiTheme="minorEastAsia" w:hAnsiTheme="minorEastAsia" w:hint="eastAsia"/>
          <w:color w:val="000000" w:themeColor="text1"/>
          <w:sz w:val="24"/>
          <w:szCs w:val="24"/>
        </w:rPr>
        <w:t>の就職者のみならず、過年度における就職者</w:t>
      </w:r>
      <w:r w:rsidR="00B30C2C" w:rsidRPr="006037E6">
        <w:rPr>
          <w:rFonts w:asciiTheme="minorEastAsia" w:hAnsiTheme="minorEastAsia" w:hint="eastAsia"/>
          <w:color w:val="000000" w:themeColor="text1"/>
          <w:sz w:val="24"/>
          <w:szCs w:val="24"/>
        </w:rPr>
        <w:t>であって、事業実施期間中に定着・ステップアップ支援を希望する者も含まれること。</w:t>
      </w:r>
    </w:p>
    <w:p w14:paraId="478BB377" w14:textId="77777777" w:rsidR="00092835" w:rsidRPr="006037E6" w:rsidRDefault="006B3136" w:rsidP="00092835">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ウ　本プログラム実施中に、</w:t>
      </w:r>
      <w:r w:rsidR="00092835" w:rsidRPr="006037E6">
        <w:rPr>
          <w:rFonts w:asciiTheme="minorEastAsia" w:hAnsiTheme="minorEastAsia" w:hint="eastAsia"/>
          <w:color w:val="000000" w:themeColor="text1"/>
          <w:sz w:val="24"/>
        </w:rPr>
        <w:t>契約期間満了等により離職した場合であって、次の就職に向けて引き続きサポステの支援を受けることが適切である者については、キャリアコンサルティングプログラム及び職場体験プログラムに切り替えて支援を継続することが可能であること（再登録は不要であること。）。</w:t>
      </w:r>
    </w:p>
    <w:p w14:paraId="2E10B0FF" w14:textId="77777777" w:rsidR="00B06E06" w:rsidRPr="006037E6" w:rsidRDefault="00B06E06" w:rsidP="004276EA">
      <w:pPr>
        <w:rPr>
          <w:rFonts w:asciiTheme="minorEastAsia" w:hAnsiTheme="minorEastAsia"/>
          <w:color w:val="000000" w:themeColor="text1"/>
          <w:sz w:val="24"/>
        </w:rPr>
      </w:pPr>
    </w:p>
    <w:p w14:paraId="51630100" w14:textId="141654F6" w:rsidR="00E12574" w:rsidRPr="006037E6" w:rsidRDefault="001C005F" w:rsidP="004D07D3">
      <w:pPr>
        <w:pStyle w:val="2"/>
        <w:ind w:firstLineChars="100" w:firstLine="241"/>
        <w:rPr>
          <w:b/>
          <w:color w:val="000000" w:themeColor="text1"/>
          <w:sz w:val="24"/>
        </w:rPr>
      </w:pPr>
      <w:bookmarkStart w:id="28" w:name="_Toc532212244"/>
      <w:r>
        <w:rPr>
          <w:rFonts w:hint="eastAsia"/>
          <w:b/>
          <w:color w:val="000000" w:themeColor="text1"/>
          <w:sz w:val="24"/>
        </w:rPr>
        <w:t>６</w:t>
      </w:r>
      <w:r w:rsidR="00A43E5B" w:rsidRPr="006037E6">
        <w:rPr>
          <w:rFonts w:hint="eastAsia"/>
          <w:b/>
          <w:color w:val="000000" w:themeColor="text1"/>
          <w:sz w:val="24"/>
        </w:rPr>
        <w:t xml:space="preserve">　</w:t>
      </w:r>
      <w:r w:rsidR="00777F6A" w:rsidRPr="006037E6">
        <w:rPr>
          <w:rFonts w:hint="eastAsia"/>
          <w:b/>
          <w:color w:val="000000" w:themeColor="text1"/>
          <w:sz w:val="24"/>
        </w:rPr>
        <w:t>地方公共団体が措置する事業</w:t>
      </w:r>
      <w:r w:rsidR="0053201E" w:rsidRPr="006037E6">
        <w:rPr>
          <w:rFonts w:hint="eastAsia"/>
          <w:b/>
          <w:color w:val="000000" w:themeColor="text1"/>
          <w:sz w:val="24"/>
        </w:rPr>
        <w:t>との連携</w:t>
      </w:r>
      <w:bookmarkEnd w:id="28"/>
    </w:p>
    <w:p w14:paraId="5E2A3916" w14:textId="77777777" w:rsidR="009B28B8" w:rsidRPr="006037E6" w:rsidRDefault="00E12574" w:rsidP="004D07D3">
      <w:pPr>
        <w:ind w:leftChars="202" w:left="424" w:firstLineChars="117" w:firstLine="281"/>
        <w:rPr>
          <w:rFonts w:asciiTheme="minorEastAsia" w:hAnsiTheme="minorEastAsia"/>
          <w:color w:val="000000" w:themeColor="text1"/>
          <w:sz w:val="24"/>
        </w:rPr>
      </w:pPr>
      <w:r w:rsidRPr="006037E6">
        <w:rPr>
          <w:rFonts w:asciiTheme="minorEastAsia" w:hAnsiTheme="minorEastAsia" w:hint="eastAsia"/>
          <w:color w:val="000000" w:themeColor="text1"/>
          <w:sz w:val="24"/>
        </w:rPr>
        <w:t>支援対象者の置かれている状況は様々であることから、国が実施する事業のみならず、</w:t>
      </w:r>
      <w:r w:rsidR="00C76FBB" w:rsidRPr="006037E6">
        <w:rPr>
          <w:rFonts w:asciiTheme="minorEastAsia" w:hAnsiTheme="minorEastAsia" w:hint="eastAsia"/>
          <w:color w:val="000000" w:themeColor="text1"/>
          <w:sz w:val="24"/>
        </w:rPr>
        <w:t>第１の６(3)アに掲げる</w:t>
      </w:r>
      <w:r w:rsidRPr="006037E6">
        <w:rPr>
          <w:rFonts w:asciiTheme="minorEastAsia" w:hAnsiTheme="minorEastAsia" w:hint="eastAsia"/>
          <w:color w:val="000000" w:themeColor="text1"/>
          <w:sz w:val="24"/>
        </w:rPr>
        <w:t>地方交付税措置等を踏まえて地方公共団体が措置する事業</w:t>
      </w:r>
      <w:r w:rsidR="00A333E1" w:rsidRPr="006037E6">
        <w:rPr>
          <w:rFonts w:asciiTheme="minorEastAsia" w:hAnsiTheme="minorEastAsia" w:hint="eastAsia"/>
          <w:color w:val="000000" w:themeColor="text1"/>
          <w:sz w:val="24"/>
        </w:rPr>
        <w:t>や地方公共団体の独自事業とも</w:t>
      </w:r>
      <w:r w:rsidR="0053201E" w:rsidRPr="006037E6">
        <w:rPr>
          <w:rFonts w:asciiTheme="minorEastAsia" w:hAnsiTheme="minorEastAsia" w:hint="eastAsia"/>
          <w:color w:val="000000" w:themeColor="text1"/>
          <w:sz w:val="24"/>
        </w:rPr>
        <w:t>相互に密接</w:t>
      </w:r>
      <w:r w:rsidR="009B28B8" w:rsidRPr="006037E6">
        <w:rPr>
          <w:rFonts w:asciiTheme="minorEastAsia" w:hAnsiTheme="minorEastAsia" w:hint="eastAsia"/>
          <w:color w:val="000000" w:themeColor="text1"/>
          <w:sz w:val="24"/>
        </w:rPr>
        <w:t>な連携を図る必要があるほか、地域の団体が国からの委託により実施している事業等との連携に努めること。</w:t>
      </w:r>
    </w:p>
    <w:p w14:paraId="14DCE3E7" w14:textId="77777777" w:rsidR="00777F6A" w:rsidRPr="006037E6" w:rsidRDefault="00777F6A" w:rsidP="00E12574">
      <w:pPr>
        <w:rPr>
          <w:color w:val="000000" w:themeColor="text1"/>
        </w:rPr>
      </w:pPr>
    </w:p>
    <w:p w14:paraId="791FBF66" w14:textId="0C6FA314" w:rsidR="00E12574" w:rsidRPr="006037E6" w:rsidRDefault="001C005F" w:rsidP="00E12574">
      <w:pPr>
        <w:pStyle w:val="2"/>
        <w:ind w:firstLineChars="100" w:firstLine="241"/>
        <w:rPr>
          <w:b/>
          <w:color w:val="000000" w:themeColor="text1"/>
          <w:sz w:val="24"/>
        </w:rPr>
      </w:pPr>
      <w:bookmarkStart w:id="29" w:name="_Toc532212245"/>
      <w:r>
        <w:rPr>
          <w:rFonts w:hint="eastAsia"/>
          <w:b/>
          <w:color w:val="000000" w:themeColor="text1"/>
          <w:sz w:val="24"/>
        </w:rPr>
        <w:t>７</w:t>
      </w:r>
      <w:r w:rsidR="00E12574" w:rsidRPr="006037E6">
        <w:rPr>
          <w:rFonts w:hint="eastAsia"/>
          <w:b/>
          <w:color w:val="000000" w:themeColor="text1"/>
          <w:sz w:val="24"/>
        </w:rPr>
        <w:t xml:space="preserve">　地域における若者支援機関等関係機関とのネットワークの構築及び維持</w:t>
      </w:r>
      <w:bookmarkEnd w:id="29"/>
    </w:p>
    <w:p w14:paraId="51FEABE2" w14:textId="77777777" w:rsidR="004276EA" w:rsidRPr="006037E6" w:rsidRDefault="004D07D3" w:rsidP="004276EA">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受託者は、支援対象者の候補となる若者（以下「支援対象候補者」という。）に関する情報収集、その時々に応じた適切な支援を行うための各機関への円滑な誘導等を目的として、地域における若者支援機関等（就労支援機関、福祉機関、障害者支援機関、医療・保健機関、教育機関等）の関係機関から構成されるネットワークを構築及び維持し、定期的なネットワーク会議</w:t>
      </w:r>
      <w:r w:rsidR="00D556DA" w:rsidRPr="006037E6">
        <w:rPr>
          <w:rFonts w:asciiTheme="minorEastAsia" w:hAnsiTheme="minorEastAsia" w:hint="eastAsia"/>
          <w:color w:val="000000" w:themeColor="text1"/>
          <w:sz w:val="24"/>
        </w:rPr>
        <w:t>を開催するなど</w:t>
      </w:r>
      <w:r w:rsidRPr="006037E6">
        <w:rPr>
          <w:rFonts w:asciiTheme="minorEastAsia" w:hAnsiTheme="minorEastAsia" w:hint="eastAsia"/>
          <w:color w:val="000000" w:themeColor="text1"/>
          <w:sz w:val="24"/>
        </w:rPr>
        <w:t>担当者レベルでの恒常的な連携を図ること。</w:t>
      </w:r>
    </w:p>
    <w:p w14:paraId="3214D272" w14:textId="77777777" w:rsidR="004D07D3" w:rsidRPr="006037E6" w:rsidRDefault="004D07D3" w:rsidP="004D07D3">
      <w:pPr>
        <w:ind w:leftChars="270" w:left="567" w:firstLineChars="63" w:firstLine="151"/>
        <w:rPr>
          <w:rFonts w:asciiTheme="minorEastAsia" w:hAnsiTheme="minorEastAsia"/>
          <w:color w:val="000000" w:themeColor="text1"/>
          <w:sz w:val="24"/>
        </w:rPr>
      </w:pPr>
      <w:r w:rsidRPr="006037E6">
        <w:rPr>
          <w:rFonts w:asciiTheme="minorEastAsia" w:hAnsiTheme="minorEastAsia" w:hint="eastAsia"/>
          <w:color w:val="000000" w:themeColor="text1"/>
          <w:sz w:val="24"/>
        </w:rPr>
        <w:t>ネットワークの構築及び維持に際しては、以下(1)から</w:t>
      </w:r>
      <w:r w:rsidR="004276EA" w:rsidRPr="006037E6">
        <w:rPr>
          <w:rFonts w:asciiTheme="minorEastAsia" w:hAnsiTheme="minorEastAsia" w:hint="eastAsia"/>
          <w:color w:val="000000" w:themeColor="text1"/>
          <w:sz w:val="24"/>
        </w:rPr>
        <w:t>(6</w:t>
      </w:r>
      <w:r w:rsidRPr="006037E6">
        <w:rPr>
          <w:rFonts w:asciiTheme="minorEastAsia" w:hAnsiTheme="minorEastAsia" w:hint="eastAsia"/>
          <w:color w:val="000000" w:themeColor="text1"/>
          <w:sz w:val="24"/>
        </w:rPr>
        <w:t>)に留意すること。</w:t>
      </w:r>
    </w:p>
    <w:p w14:paraId="63DA34FB" w14:textId="77777777" w:rsidR="004276EA" w:rsidRPr="006037E6" w:rsidRDefault="004276EA" w:rsidP="004276EA">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(1) 既に地方公共団体が主体となって構築しているネットワーク等がある場合、</w:t>
      </w:r>
      <w:r w:rsidRPr="006037E6">
        <w:rPr>
          <w:rFonts w:asciiTheme="minorEastAsia" w:hAnsiTheme="minorEastAsia" w:hint="eastAsia"/>
          <w:color w:val="000000" w:themeColor="text1"/>
          <w:sz w:val="24"/>
        </w:rPr>
        <w:lastRenderedPageBreak/>
        <w:t>当該ネットワークを活用することを妨げるものではないこと。</w:t>
      </w:r>
    </w:p>
    <w:p w14:paraId="452F6BA8" w14:textId="77777777" w:rsidR="004D07D3" w:rsidRPr="006037E6" w:rsidRDefault="004276EA" w:rsidP="004D07D3">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(2</w:t>
      </w:r>
      <w:r w:rsidR="004D07D3" w:rsidRPr="006037E6">
        <w:rPr>
          <w:rFonts w:asciiTheme="minorEastAsia" w:hAnsiTheme="minorEastAsia" w:hint="eastAsia"/>
          <w:color w:val="000000" w:themeColor="text1"/>
          <w:sz w:val="24"/>
        </w:rPr>
        <w:t>) 支援対象候補者の把握に当たっては、個人情報保護法令及び条例等の定めに配慮しつつ、他の若者支援機関との情報交換を行うこと。</w:t>
      </w:r>
    </w:p>
    <w:p w14:paraId="4741EA24" w14:textId="77777777" w:rsidR="004D07D3" w:rsidRPr="006037E6" w:rsidRDefault="004276EA" w:rsidP="004D07D3">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(3</w:t>
      </w:r>
      <w:r w:rsidR="004D07D3" w:rsidRPr="006037E6">
        <w:rPr>
          <w:rFonts w:asciiTheme="minorEastAsia" w:hAnsiTheme="minorEastAsia" w:hint="eastAsia"/>
          <w:color w:val="000000" w:themeColor="text1"/>
          <w:sz w:val="24"/>
        </w:rPr>
        <w:t>) サポステによる支援よりも他機関による支援が望ましいと認められる場合には、本人と十分に相談の上、他機関への誘導を行うこと。</w:t>
      </w:r>
    </w:p>
    <w:p w14:paraId="46C04650" w14:textId="77777777" w:rsidR="004D07D3" w:rsidRPr="006037E6" w:rsidRDefault="004276EA" w:rsidP="004D07D3">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(4</w:t>
      </w:r>
      <w:r w:rsidR="004D07D3" w:rsidRPr="006037E6">
        <w:rPr>
          <w:rFonts w:asciiTheme="minorEastAsia" w:hAnsiTheme="minorEastAsia" w:hint="eastAsia"/>
          <w:color w:val="000000" w:themeColor="text1"/>
          <w:sz w:val="24"/>
        </w:rPr>
        <w:t>) 他の支援機関を利用している者であって、サポステの支援対象候補者であり、かつサポステでの支援が有効であると認められる場合には、サポステに誘導すること。その際、個人情報の取り扱いについて書面により本人の同意を得るなどの適切な方法によること。</w:t>
      </w:r>
    </w:p>
    <w:p w14:paraId="59563FBB" w14:textId="77777777" w:rsidR="004D07D3" w:rsidRPr="006037E6" w:rsidRDefault="004276EA" w:rsidP="004D07D3">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(5</w:t>
      </w:r>
      <w:r w:rsidR="004D07D3" w:rsidRPr="006037E6">
        <w:rPr>
          <w:rFonts w:asciiTheme="minorEastAsia" w:hAnsiTheme="minorEastAsia" w:hint="eastAsia"/>
          <w:color w:val="000000" w:themeColor="text1"/>
          <w:sz w:val="24"/>
        </w:rPr>
        <w:t>) 支援機関ネット－ワークにおける各支援機関共通の支援対象者に係る専門支援人材によるケース会議を随時開催することにより、サポステ等での支援の円滑な誘導を図ること。</w:t>
      </w:r>
    </w:p>
    <w:p w14:paraId="5CD7CC83" w14:textId="77777777" w:rsidR="004D07D3" w:rsidRPr="006037E6" w:rsidRDefault="004276EA" w:rsidP="004D07D3">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(6</w:t>
      </w:r>
      <w:r w:rsidR="004D07D3" w:rsidRPr="006037E6">
        <w:rPr>
          <w:rFonts w:asciiTheme="minorEastAsia" w:hAnsiTheme="minorEastAsia" w:hint="eastAsia"/>
          <w:color w:val="000000" w:themeColor="text1"/>
          <w:sz w:val="24"/>
        </w:rPr>
        <w:t>) 都道府県庁所在地に相談支援窓口等を設置するサポステ又は都道府県からの直接の推薦を得て設置するサポステにおいては、都道府県内の各サポステの中心となって先導的な役割を果たすことが期待されるものであること。</w:t>
      </w:r>
    </w:p>
    <w:p w14:paraId="5DCDA6CA" w14:textId="77777777" w:rsidR="003F69E2" w:rsidRPr="006037E6" w:rsidRDefault="003F69E2" w:rsidP="004D07D3">
      <w:pPr>
        <w:ind w:leftChars="228" w:left="707" w:hangingChars="95" w:hanging="228"/>
        <w:rPr>
          <w:rFonts w:asciiTheme="minorEastAsia" w:hAnsiTheme="minorEastAsia"/>
          <w:color w:val="000000" w:themeColor="text1"/>
          <w:sz w:val="24"/>
        </w:rPr>
      </w:pPr>
    </w:p>
    <w:p w14:paraId="35846E1F" w14:textId="117C119F" w:rsidR="004D07D3" w:rsidRPr="006037E6" w:rsidRDefault="001C005F" w:rsidP="004D07D3">
      <w:pPr>
        <w:pStyle w:val="2"/>
        <w:ind w:firstLineChars="100" w:firstLine="241"/>
        <w:rPr>
          <w:b/>
          <w:color w:val="000000" w:themeColor="text1"/>
          <w:sz w:val="24"/>
        </w:rPr>
      </w:pPr>
      <w:bookmarkStart w:id="30" w:name="_Toc471375412"/>
      <w:bookmarkStart w:id="31" w:name="_Toc532212246"/>
      <w:r>
        <w:rPr>
          <w:rFonts w:hint="eastAsia"/>
          <w:b/>
          <w:color w:val="000000" w:themeColor="text1"/>
          <w:sz w:val="24"/>
        </w:rPr>
        <w:t>８</w:t>
      </w:r>
      <w:r w:rsidR="004D07D3" w:rsidRPr="006037E6">
        <w:rPr>
          <w:rFonts w:hint="eastAsia"/>
          <w:b/>
          <w:color w:val="000000" w:themeColor="text1"/>
          <w:sz w:val="24"/>
        </w:rPr>
        <w:t xml:space="preserve">　ハローワークとの連携</w:t>
      </w:r>
      <w:bookmarkEnd w:id="30"/>
      <w:bookmarkEnd w:id="31"/>
    </w:p>
    <w:p w14:paraId="348173D4" w14:textId="77777777" w:rsidR="004D07D3" w:rsidRPr="006037E6" w:rsidRDefault="004D07D3" w:rsidP="004D07D3">
      <w:pPr>
        <w:ind w:leftChars="200" w:left="420"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本事業の実施に当たっては、ハローワークとの円滑かつ効果的な連携を通じて若年無業者等の就職支援の強化を図ること。</w:t>
      </w:r>
    </w:p>
    <w:p w14:paraId="65455A50" w14:textId="77777777" w:rsidR="004D07D3" w:rsidRPr="006037E6" w:rsidRDefault="004D07D3" w:rsidP="004D07D3">
      <w:pPr>
        <w:ind w:leftChars="200" w:left="420"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なお、連携に際しては、次の(1)の事項を軸に行うこと。</w:t>
      </w:r>
    </w:p>
    <w:p w14:paraId="30A6A826" w14:textId="77777777" w:rsidR="004D07D3" w:rsidRPr="006037E6" w:rsidRDefault="004D07D3" w:rsidP="004D07D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 基本的事項</w:t>
      </w:r>
    </w:p>
    <w:p w14:paraId="048D81AA" w14:textId="77777777" w:rsidR="004D07D3" w:rsidRPr="006037E6" w:rsidRDefault="004D07D3" w:rsidP="004D07D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相互の対象者の区分の明確化</w:t>
      </w:r>
    </w:p>
    <w:p w14:paraId="43B411A7" w14:textId="77777777" w:rsidR="004D07D3" w:rsidRPr="006037E6" w:rsidRDefault="004D07D3" w:rsidP="004D07D3">
      <w:pPr>
        <w:ind w:leftChars="456" w:left="1131"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支援対象者及びハローワークにおいて支援を行うべき者（以下「ハローワーク支援対象者」という。）をあらかじめ相互協議の上明確にすること。</w:t>
      </w:r>
    </w:p>
    <w:p w14:paraId="6E1604AA" w14:textId="77777777" w:rsidR="004D07D3" w:rsidRPr="006037E6" w:rsidRDefault="004D07D3" w:rsidP="004D07D3">
      <w:pPr>
        <w:ind w:leftChars="456" w:left="1131"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サポステからハローワークに誘導された者が、ハローワークの就職支援を受ける程度に達していないために就職支援を受けられないなど、サポステとハローワークの相互の認識の相違によって、サポステ利用者が不利益を被らないようにすること。</w:t>
      </w:r>
    </w:p>
    <w:p w14:paraId="5DBDD528" w14:textId="77777777" w:rsidR="004D07D3" w:rsidRPr="006037E6" w:rsidRDefault="004D07D3" w:rsidP="004D07D3">
      <w:pPr>
        <w:ind w:leftChars="456" w:left="1131"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支援対象者及びハローワーク支援対象者の標準的な区分は以下のとおり示すこととするが、各地域の実情等も踏まえた上で決定すること。</w:t>
      </w:r>
    </w:p>
    <w:p w14:paraId="56A752D8" w14:textId="77777777" w:rsidR="004D07D3" w:rsidRPr="006037E6" w:rsidRDefault="004D07D3" w:rsidP="004D07D3">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支援対象者</w:t>
      </w:r>
    </w:p>
    <w:p w14:paraId="6C221736" w14:textId="77777777" w:rsidR="004D07D3" w:rsidRPr="006037E6" w:rsidRDefault="004D07D3" w:rsidP="004D07D3">
      <w:pPr>
        <w:ind w:leftChars="686" w:left="1700" w:hangingChars="108" w:hanging="259"/>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就職に向けた取組への意欲はあるものの、生活習慣の乱れやコミュニケーション能力の不足など複数の課題を抱えており、ハローワークの就職支援を受けても、通常ハローワークが取り扱う求人への就職が困難であると考えられる者であること。</w:t>
      </w:r>
    </w:p>
    <w:p w14:paraId="72E15E49" w14:textId="4D70B8FE" w:rsidR="004D07D3" w:rsidRPr="006037E6" w:rsidRDefault="004D07D3" w:rsidP="004D07D3">
      <w:pPr>
        <w:ind w:leftChars="786" w:left="1651"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具体的には、</w:t>
      </w:r>
      <w:r w:rsidR="00EF4563" w:rsidRPr="006037E6">
        <w:rPr>
          <w:rFonts w:asciiTheme="minorEastAsia" w:hAnsiTheme="minorEastAsia" w:hint="eastAsia"/>
          <w:color w:val="000000" w:themeColor="text1"/>
          <w:sz w:val="24"/>
          <w:szCs w:val="24"/>
        </w:rPr>
        <w:t>サポステ単独による的確な見立てに</w:t>
      </w:r>
      <w:r w:rsidRPr="006037E6">
        <w:rPr>
          <w:rFonts w:asciiTheme="minorEastAsia" w:hAnsiTheme="minorEastAsia" w:hint="eastAsia"/>
          <w:color w:val="000000" w:themeColor="text1"/>
          <w:sz w:val="24"/>
          <w:szCs w:val="24"/>
        </w:rPr>
        <w:t>より、下記①及び②のいずれにも該当する場合は、通常、支援対象者として取り扱うことが適当であると考えられる。</w:t>
      </w:r>
    </w:p>
    <w:p w14:paraId="4AEB1779" w14:textId="77777777" w:rsidR="004D07D3" w:rsidRPr="006037E6" w:rsidRDefault="001A7C51" w:rsidP="001A7C51">
      <w:pPr>
        <w:ind w:leftChars="800" w:left="1841" w:hangingChars="67" w:hanging="16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w:t>
      </w:r>
      <w:r w:rsidR="004D07D3" w:rsidRPr="006037E6">
        <w:rPr>
          <w:rFonts w:asciiTheme="minorEastAsia" w:hAnsiTheme="minorEastAsia" w:hint="eastAsia"/>
          <w:color w:val="000000" w:themeColor="text1"/>
          <w:sz w:val="24"/>
          <w:szCs w:val="24"/>
        </w:rPr>
        <w:t xml:space="preserve">　改善項目について、大項目（①生活習慣、②コミュニケーション</w:t>
      </w:r>
      <w:r w:rsidR="004D07D3" w:rsidRPr="006037E6">
        <w:rPr>
          <w:rFonts w:asciiTheme="minorEastAsia" w:hAnsiTheme="minorEastAsia" w:hint="eastAsia"/>
          <w:color w:val="000000" w:themeColor="text1"/>
          <w:sz w:val="24"/>
          <w:szCs w:val="24"/>
        </w:rPr>
        <w:lastRenderedPageBreak/>
        <w:t>能力、③職業に関する意識、④社会常識・能力、⑤自己肯定感、⑥辛抱強さ）単位で２つ以上のチェックが入っている。</w:t>
      </w:r>
    </w:p>
    <w:p w14:paraId="37F047A9" w14:textId="77777777" w:rsidR="004D07D3" w:rsidRPr="006037E6" w:rsidRDefault="001A7C51" w:rsidP="001A7C51">
      <w:pPr>
        <w:ind w:leftChars="800" w:left="1841" w:hangingChars="67" w:hanging="16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w:t>
      </w:r>
      <w:r w:rsidR="004D07D3" w:rsidRPr="006037E6">
        <w:rPr>
          <w:rFonts w:asciiTheme="minorEastAsia" w:hAnsiTheme="minorEastAsia" w:hint="eastAsia"/>
          <w:color w:val="000000" w:themeColor="text1"/>
          <w:sz w:val="24"/>
          <w:szCs w:val="24"/>
        </w:rPr>
        <w:t xml:space="preserve">　初来所時レベルについて、レベル１から４までのいずれかにチェックが入っている。</w:t>
      </w:r>
    </w:p>
    <w:p w14:paraId="17F9FBE8" w14:textId="77777777" w:rsidR="004D07D3" w:rsidRPr="006037E6" w:rsidRDefault="004D07D3" w:rsidP="004D07D3">
      <w:pPr>
        <w:ind w:leftChars="742" w:left="1558"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なお、初来所時レベルは、それぞれ以下の状態をいう。</w:t>
      </w:r>
    </w:p>
    <w:p w14:paraId="6C41C121" w14:textId="77777777" w:rsidR="004D07D3" w:rsidRPr="006037E6" w:rsidRDefault="004D07D3" w:rsidP="004D07D3">
      <w:pPr>
        <w:ind w:leftChars="970" w:left="3259" w:hangingChars="509" w:hanging="122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レベル１：働こうとする意志はあるものの、働くことについてイメージができない。</w:t>
      </w:r>
    </w:p>
    <w:p w14:paraId="319B04A0" w14:textId="77777777" w:rsidR="004D07D3" w:rsidRPr="006037E6" w:rsidRDefault="004D07D3" w:rsidP="004D07D3">
      <w:pPr>
        <w:ind w:leftChars="970" w:left="3259" w:hangingChars="509" w:hanging="122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レベル２：働くことについて漫然としたイメージしかできない。まだ明確な方向性を持つに至っていない。</w:t>
      </w:r>
    </w:p>
    <w:p w14:paraId="230D4EDC" w14:textId="77777777" w:rsidR="004D07D3" w:rsidRPr="006037E6" w:rsidRDefault="004D07D3" w:rsidP="004D07D3">
      <w:pPr>
        <w:ind w:leftChars="970" w:left="3259" w:hangingChars="509" w:hanging="122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レベル３：働くことについての方向性が見えていて、情報収集できる。しかし、就職に向けての行動には移せていない。</w:t>
      </w:r>
    </w:p>
    <w:p w14:paraId="50971481" w14:textId="77777777" w:rsidR="004D07D3" w:rsidRPr="006037E6" w:rsidRDefault="004D07D3" w:rsidP="004D07D3">
      <w:pPr>
        <w:ind w:leftChars="970" w:left="3259" w:hangingChars="509" w:hanging="122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レベル４：働くことについての方向性が見えていて、就職に向けての行動に移すことができる。しかし、通常ハローワークが取り扱う求人への就職に向けての対応ができない。</w:t>
      </w:r>
    </w:p>
    <w:p w14:paraId="4EFA76BF" w14:textId="77777777" w:rsidR="004D07D3" w:rsidRPr="006037E6" w:rsidRDefault="004D07D3" w:rsidP="004D07D3">
      <w:pPr>
        <w:ind w:leftChars="686" w:left="1700" w:hangingChars="108" w:hanging="259"/>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雇用保険受給者は、ハローワークにおいて現に求職活動を行っている者であることから、原則として支援対象者とはならないことに留意すること。</w:t>
      </w:r>
    </w:p>
    <w:p w14:paraId="79AA6E13" w14:textId="3A7B1EC5" w:rsidR="0087132A" w:rsidRPr="006037E6" w:rsidRDefault="0087132A" w:rsidP="0087132A">
      <w:pPr>
        <w:ind w:leftChars="810" w:left="1701" w:firstLineChars="91" w:firstLine="21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ただし、雇用保険受給者であっても、ハローワークにおいて、長期にわたって求職活動がうまくいっておらず、その原因がサポステによる支援によって解消できる見込みがあると判断した者が、ハローワークからサポステに誘導されてきた場合には、</w:t>
      </w:r>
      <w:r w:rsidR="001A7C51" w:rsidRPr="006037E6">
        <w:rPr>
          <w:rFonts w:asciiTheme="minorEastAsia" w:hAnsiTheme="minorEastAsia" w:hint="eastAsia"/>
          <w:color w:val="000000" w:themeColor="text1"/>
          <w:sz w:val="24"/>
          <w:szCs w:val="24"/>
        </w:rPr>
        <w:t>上記第３の２(</w:t>
      </w:r>
      <w:r w:rsidR="00F14CA5">
        <w:rPr>
          <w:rFonts w:asciiTheme="minorEastAsia" w:hAnsiTheme="minorEastAsia"/>
          <w:color w:val="000000" w:themeColor="text1"/>
          <w:sz w:val="24"/>
          <w:szCs w:val="24"/>
        </w:rPr>
        <w:t>1</w:t>
      </w:r>
      <w:r w:rsidR="001A7C51" w:rsidRPr="006037E6">
        <w:rPr>
          <w:rFonts w:asciiTheme="minorEastAsia" w:hAnsiTheme="minorEastAsia" w:hint="eastAsia"/>
          <w:color w:val="000000" w:themeColor="text1"/>
          <w:sz w:val="24"/>
          <w:szCs w:val="24"/>
        </w:rPr>
        <w:t>)</w:t>
      </w:r>
      <w:r w:rsidRPr="006037E6">
        <w:rPr>
          <w:rFonts w:asciiTheme="minorEastAsia" w:hAnsiTheme="minorEastAsia" w:hint="eastAsia"/>
          <w:color w:val="000000" w:themeColor="text1"/>
          <w:sz w:val="24"/>
          <w:szCs w:val="24"/>
        </w:rPr>
        <w:t>の手続きを経た上で、例外的にサポステの支援対象者として支援を行うことができるものとする。</w:t>
      </w:r>
    </w:p>
    <w:p w14:paraId="1A4DD64D" w14:textId="77777777" w:rsidR="0087132A" w:rsidRPr="006037E6" w:rsidRDefault="00B1652E" w:rsidP="0087132A">
      <w:pPr>
        <w:ind w:leftChars="810" w:left="1701" w:firstLineChars="91" w:firstLine="21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w:t>
      </w:r>
      <w:r w:rsidR="0087132A" w:rsidRPr="006037E6">
        <w:rPr>
          <w:rFonts w:asciiTheme="minorEastAsia" w:hAnsiTheme="minorEastAsia" w:hint="eastAsia"/>
          <w:color w:val="000000" w:themeColor="text1"/>
          <w:sz w:val="24"/>
          <w:szCs w:val="24"/>
        </w:rPr>
        <w:t>サポス</w:t>
      </w:r>
      <w:r w:rsidR="00240860" w:rsidRPr="006037E6">
        <w:rPr>
          <w:rFonts w:asciiTheme="minorEastAsia" w:hAnsiTheme="minorEastAsia" w:hint="eastAsia"/>
          <w:color w:val="000000" w:themeColor="text1"/>
          <w:sz w:val="24"/>
          <w:szCs w:val="24"/>
        </w:rPr>
        <w:t>テによる</w:t>
      </w:r>
      <w:r w:rsidRPr="006037E6">
        <w:rPr>
          <w:rFonts w:asciiTheme="minorEastAsia" w:hAnsiTheme="minorEastAsia" w:hint="eastAsia"/>
          <w:color w:val="000000" w:themeColor="text1"/>
          <w:sz w:val="24"/>
          <w:szCs w:val="24"/>
        </w:rPr>
        <w:t>支援を受けることは、</w:t>
      </w:r>
      <w:r w:rsidR="00240860" w:rsidRPr="006037E6">
        <w:rPr>
          <w:rFonts w:asciiTheme="minorEastAsia" w:hAnsiTheme="minorEastAsia" w:hint="eastAsia"/>
          <w:color w:val="000000" w:themeColor="text1"/>
          <w:sz w:val="24"/>
          <w:szCs w:val="24"/>
        </w:rPr>
        <w:t>雇用保険制度上の求職活動実績として認められるため、</w:t>
      </w:r>
      <w:r w:rsidRPr="006037E6">
        <w:rPr>
          <w:rFonts w:asciiTheme="minorEastAsia" w:hAnsiTheme="minorEastAsia" w:hint="eastAsia"/>
          <w:color w:val="000000" w:themeColor="text1"/>
          <w:sz w:val="24"/>
          <w:szCs w:val="24"/>
        </w:rPr>
        <w:t>支援を受けたことの証明を求められた場合には、相談支援の内容等についての証明書等を交付すること。</w:t>
      </w:r>
    </w:p>
    <w:p w14:paraId="37230424" w14:textId="77777777" w:rsidR="004D07D3" w:rsidRPr="006037E6" w:rsidRDefault="004D07D3" w:rsidP="004D07D3">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ハローワーク支援対象者</w:t>
      </w:r>
    </w:p>
    <w:p w14:paraId="5562AD72" w14:textId="77777777" w:rsidR="004D07D3" w:rsidRPr="006037E6" w:rsidRDefault="004D07D3" w:rsidP="004D07D3">
      <w:pPr>
        <w:ind w:leftChars="675" w:left="1418" w:firstLineChars="109" w:firstLine="26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ハローワークが取り扱う求人への就職に向けて対応できると考えられる者であること。</w:t>
      </w:r>
    </w:p>
    <w:p w14:paraId="45A4DC7C" w14:textId="77777777" w:rsidR="004D07D3" w:rsidRPr="006037E6" w:rsidRDefault="004D07D3" w:rsidP="004D07D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業務内容等の相互理解・確認のための担当者会議等の開催</w:t>
      </w:r>
    </w:p>
    <w:p w14:paraId="60AB545E" w14:textId="77777777" w:rsidR="004D07D3" w:rsidRPr="006037E6" w:rsidRDefault="004D07D3" w:rsidP="004D07D3">
      <w:pPr>
        <w:ind w:leftChars="458" w:left="1135"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ハローワークとの円滑かつ効果的な連携を図るため、相互の基本業務や連携方法等の確認を行う担当者会議を開催すること。</w:t>
      </w:r>
    </w:p>
    <w:p w14:paraId="27D07364" w14:textId="77777777" w:rsidR="004D07D3" w:rsidRPr="006037E6" w:rsidRDefault="004D07D3" w:rsidP="004D07D3">
      <w:pPr>
        <w:ind w:leftChars="458" w:left="1135"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業務内容等の相互理解のためにスタッフ等に対する各種研修会を行う場合であって、ハローワーク職員の参加が今後の両者の連携に際して望ましいと判断されるものについては、適宜、ハローワークに周知し、参加を依頼すること。</w:t>
      </w:r>
    </w:p>
    <w:p w14:paraId="02E7839F" w14:textId="77777777" w:rsidR="004D07D3" w:rsidRPr="006037E6" w:rsidRDefault="004D07D3" w:rsidP="004D07D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相互の業務内容の周知・誘導</w:t>
      </w:r>
    </w:p>
    <w:p w14:paraId="06B11866" w14:textId="77777777" w:rsidR="004D07D3" w:rsidRPr="006037E6" w:rsidRDefault="004D07D3" w:rsidP="004D07D3">
      <w:pPr>
        <w:ind w:leftChars="440" w:left="1128" w:hangingChars="85" w:hanging="20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サポステは、支援対象者がハローワーク窓口に来所した場合に備えるた</w:t>
      </w:r>
      <w:r w:rsidRPr="006037E6">
        <w:rPr>
          <w:rFonts w:asciiTheme="minorEastAsia" w:hAnsiTheme="minorEastAsia" w:hint="eastAsia"/>
          <w:color w:val="000000" w:themeColor="text1"/>
          <w:sz w:val="24"/>
          <w:szCs w:val="24"/>
        </w:rPr>
        <w:lastRenderedPageBreak/>
        <w:t>め、サポステの業務内容を説明したパンフレットを、主としてサポステの所在地を管轄するハローワークに配布すること。</w:t>
      </w:r>
    </w:p>
    <w:p w14:paraId="5301A5EC" w14:textId="77777777" w:rsidR="004D07D3" w:rsidRPr="006037E6" w:rsidRDefault="004D07D3" w:rsidP="004D07D3">
      <w:pPr>
        <w:ind w:leftChars="440" w:left="1128" w:hangingChars="85" w:hanging="20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ハローワークに来所した支援対象者がサポステの利用に同意した場合は、ハローワーク担当者が、あらかじめサポステ担当者に連絡し、支援対象者本人にサポステ担当者名を伝えることとしているので、これに協力すること。</w:t>
      </w:r>
    </w:p>
    <w:p w14:paraId="0147274B" w14:textId="7875D8BD" w:rsidR="004D07D3" w:rsidRPr="006037E6" w:rsidRDefault="004D07D3" w:rsidP="004D07D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エ　</w:t>
      </w:r>
      <w:r w:rsidR="00EF4563" w:rsidRPr="006037E6">
        <w:rPr>
          <w:rFonts w:asciiTheme="minorEastAsia" w:hAnsiTheme="minorEastAsia" w:hint="eastAsia"/>
          <w:color w:val="000000" w:themeColor="text1"/>
          <w:sz w:val="24"/>
          <w:szCs w:val="24"/>
        </w:rPr>
        <w:t>サポステにおける支援の必要性について疑義がある場合等</w:t>
      </w:r>
    </w:p>
    <w:p w14:paraId="21BB2743" w14:textId="5C08BD26" w:rsidR="004D07D3" w:rsidRPr="006037E6" w:rsidRDefault="004D07D3" w:rsidP="004D07D3">
      <w:pPr>
        <w:ind w:leftChars="456" w:left="1131"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サポステとハローワークとの間での</w:t>
      </w:r>
      <w:r w:rsidR="00EF4563" w:rsidRPr="006037E6">
        <w:rPr>
          <w:rFonts w:asciiTheme="minorEastAsia" w:hAnsiTheme="minorEastAsia" w:hint="eastAsia"/>
          <w:color w:val="000000" w:themeColor="text1"/>
          <w:sz w:val="24"/>
          <w:szCs w:val="24"/>
        </w:rPr>
        <w:t>連絡票</w:t>
      </w:r>
      <w:r w:rsidRPr="006037E6">
        <w:rPr>
          <w:rFonts w:asciiTheme="minorEastAsia" w:hAnsiTheme="minorEastAsia" w:hint="eastAsia"/>
          <w:color w:val="000000" w:themeColor="text1"/>
          <w:sz w:val="24"/>
          <w:szCs w:val="24"/>
        </w:rPr>
        <w:t>のやりとりについては、下記オのケース会議等の場を活用することや、郵送による方法などが考えられるが、あらかじめ担当者会議等の場でハローワークと協議しておくこと。</w:t>
      </w:r>
    </w:p>
    <w:p w14:paraId="23DE05F7" w14:textId="77777777" w:rsidR="004D07D3" w:rsidRPr="006037E6" w:rsidRDefault="004D07D3" w:rsidP="004D07D3">
      <w:pPr>
        <w:ind w:leftChars="456" w:left="1131"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ハローワークがサポステの見立てに対する意見の有無を記載するに当たって、ハローワークから必要な情報の提供を求められた場合には、これに応じること。</w:t>
      </w:r>
    </w:p>
    <w:p w14:paraId="1797A4CB" w14:textId="77777777" w:rsidR="004D07D3" w:rsidRPr="006037E6" w:rsidRDefault="004D07D3" w:rsidP="004D07D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オ　ケース会議の開催</w:t>
      </w:r>
    </w:p>
    <w:p w14:paraId="2F99C997" w14:textId="77777777" w:rsidR="004D07D3" w:rsidRPr="006037E6" w:rsidRDefault="004D07D3" w:rsidP="004D07D3">
      <w:pPr>
        <w:ind w:leftChars="440" w:left="1128" w:hangingChars="85" w:hanging="20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必要に応じて以下の場合にケース会議を開催し、必要な情報交換を行うこと。</w:t>
      </w:r>
    </w:p>
    <w:p w14:paraId="39D76CC7" w14:textId="564D499F" w:rsidR="004D07D3" w:rsidRPr="006037E6" w:rsidRDefault="004D07D3" w:rsidP="004D07D3">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a　 </w:t>
      </w:r>
      <w:r w:rsidR="00604D29" w:rsidRPr="006037E6">
        <w:rPr>
          <w:rFonts w:asciiTheme="minorEastAsia" w:hAnsiTheme="minorEastAsia" w:hint="eastAsia"/>
          <w:color w:val="000000" w:themeColor="text1"/>
          <w:sz w:val="24"/>
          <w:szCs w:val="24"/>
        </w:rPr>
        <w:t>サポステにおける支援の必要性について疑義がある場合等</w:t>
      </w:r>
    </w:p>
    <w:p w14:paraId="1874D1FE" w14:textId="77777777" w:rsidR="004D07D3" w:rsidRPr="006037E6" w:rsidRDefault="004D07D3" w:rsidP="004D07D3">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サポステの支援により本人が抱えている課題を克服し、ハローワークによる就職支援が有効と判断され、ハローワークによる就職支援を希望する場合</w:t>
      </w:r>
    </w:p>
    <w:p w14:paraId="54A8C833" w14:textId="77777777" w:rsidR="004D07D3" w:rsidRPr="006037E6" w:rsidRDefault="004D07D3" w:rsidP="004D07D3">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その他、情報交換を行うにあたり、ケース会議を開催する必要がある場合</w:t>
      </w:r>
    </w:p>
    <w:p w14:paraId="6A153EF1" w14:textId="77777777" w:rsidR="004D07D3" w:rsidRPr="006037E6" w:rsidRDefault="004D07D3" w:rsidP="004D07D3">
      <w:pPr>
        <w:ind w:leftChars="456" w:left="1131"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個人情報を含む情報の交換を行う場合、サポステ支援対象者の個人情報のハローワークへの提供について、必ず事前に書面により本人の同意を得ること。</w:t>
      </w:r>
    </w:p>
    <w:p w14:paraId="4C1C8B67" w14:textId="77777777" w:rsidR="004D07D3" w:rsidRPr="006037E6" w:rsidRDefault="004D07D3" w:rsidP="004D07D3">
      <w:pPr>
        <w:ind w:leftChars="540" w:left="1134" w:firstLineChars="127" w:firstLine="305"/>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ハローワークが有する個人情報をサポステに提供することについては、本人から同意する旨の意思表示が確認された場合に、サポステからの求めに応じ、就職決定状況など必要な情報を共有するよう努めることとされていることに留意すること。</w:t>
      </w:r>
    </w:p>
    <w:p w14:paraId="7E1CBED0" w14:textId="77777777" w:rsidR="004D07D3" w:rsidRPr="006037E6" w:rsidRDefault="004D07D3" w:rsidP="004D07D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カ　サポステ担当者の同行によるハローワークにおける就職支援</w:t>
      </w:r>
    </w:p>
    <w:p w14:paraId="2FD12DF2" w14:textId="799D325E" w:rsidR="00860482" w:rsidRPr="006037E6" w:rsidRDefault="004D07D3" w:rsidP="00860482">
      <w:pPr>
        <w:ind w:leftChars="458" w:left="1135"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サポステは、上記オにおいてハローワークによる就職支援を行うこととした場合、少なくとも初回のハローワークへの来所については各サポステ</w:t>
      </w:r>
      <w:r w:rsidR="00AF7243">
        <w:rPr>
          <w:rFonts w:asciiTheme="minorEastAsia" w:hAnsiTheme="minorEastAsia" w:hint="eastAsia"/>
          <w:color w:val="000000" w:themeColor="text1"/>
          <w:sz w:val="24"/>
          <w:szCs w:val="24"/>
        </w:rPr>
        <w:t>の</w:t>
      </w:r>
      <w:r w:rsidRPr="006037E6">
        <w:rPr>
          <w:rFonts w:asciiTheme="minorEastAsia" w:hAnsiTheme="minorEastAsia" w:hint="eastAsia"/>
          <w:color w:val="000000" w:themeColor="text1"/>
          <w:sz w:val="24"/>
          <w:szCs w:val="24"/>
        </w:rPr>
        <w:t>体制、地域の実情に応じて可能な限り同行するよう努め、サポステの担当者同席のもと、ハローワークの担当者制の予約相談を行うこと。</w:t>
      </w:r>
    </w:p>
    <w:p w14:paraId="06DC6479" w14:textId="77777777" w:rsidR="00860482" w:rsidRPr="006037E6" w:rsidRDefault="00860482" w:rsidP="00860482">
      <w:pPr>
        <w:ind w:leftChars="540" w:left="1134" w:firstLineChars="127" w:firstLine="305"/>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その際</w:t>
      </w:r>
      <w:r w:rsidR="0079256C" w:rsidRPr="006037E6">
        <w:rPr>
          <w:rFonts w:asciiTheme="minorEastAsia" w:hAnsiTheme="minorEastAsia" w:hint="eastAsia"/>
          <w:color w:val="000000" w:themeColor="text1"/>
          <w:sz w:val="24"/>
          <w:szCs w:val="24"/>
        </w:rPr>
        <w:t>、</w:t>
      </w:r>
      <w:r w:rsidR="00C70AF1" w:rsidRPr="006037E6">
        <w:rPr>
          <w:rFonts w:asciiTheme="minorEastAsia" w:hAnsiTheme="minorEastAsia" w:hint="eastAsia"/>
          <w:color w:val="000000" w:themeColor="text1"/>
          <w:sz w:val="24"/>
          <w:szCs w:val="24"/>
        </w:rPr>
        <w:t>支援対象者の個人情報に関</w:t>
      </w:r>
      <w:r w:rsidR="00DB7F5D" w:rsidRPr="006037E6">
        <w:rPr>
          <w:rFonts w:asciiTheme="minorEastAsia" w:hAnsiTheme="minorEastAsia" w:hint="eastAsia"/>
          <w:color w:val="000000" w:themeColor="text1"/>
          <w:sz w:val="24"/>
          <w:szCs w:val="24"/>
        </w:rPr>
        <w:t>し</w:t>
      </w:r>
      <w:r w:rsidR="00C70AF1" w:rsidRPr="006037E6">
        <w:rPr>
          <w:rFonts w:asciiTheme="minorEastAsia" w:hAnsiTheme="minorEastAsia" w:hint="eastAsia"/>
          <w:color w:val="000000" w:themeColor="text1"/>
          <w:sz w:val="24"/>
          <w:szCs w:val="24"/>
        </w:rPr>
        <w:t>、</w:t>
      </w:r>
      <w:r w:rsidR="0079256C" w:rsidRPr="006037E6">
        <w:rPr>
          <w:rFonts w:asciiTheme="minorEastAsia" w:hAnsiTheme="minorEastAsia" w:hint="eastAsia"/>
          <w:color w:val="000000" w:themeColor="text1"/>
          <w:sz w:val="24"/>
          <w:szCs w:val="24"/>
        </w:rPr>
        <w:t>サポステからハローワークに対し</w:t>
      </w:r>
      <w:r w:rsidR="00C70AF1" w:rsidRPr="006037E6">
        <w:rPr>
          <w:rFonts w:asciiTheme="minorEastAsia" w:hAnsiTheme="minorEastAsia" w:hint="eastAsia"/>
          <w:color w:val="000000" w:themeColor="text1"/>
          <w:sz w:val="24"/>
          <w:szCs w:val="24"/>
        </w:rPr>
        <w:t>ては</w:t>
      </w:r>
      <w:r w:rsidR="0079256C" w:rsidRPr="006037E6">
        <w:rPr>
          <w:rFonts w:asciiTheme="minorEastAsia" w:hAnsiTheme="minorEastAsia" w:hint="eastAsia"/>
          <w:color w:val="000000" w:themeColor="text1"/>
          <w:sz w:val="24"/>
          <w:szCs w:val="24"/>
        </w:rPr>
        <w:t>サポステでの支援状況</w:t>
      </w:r>
      <w:r w:rsidR="00DB7F5D" w:rsidRPr="006037E6">
        <w:rPr>
          <w:rFonts w:asciiTheme="minorEastAsia" w:hAnsiTheme="minorEastAsia" w:hint="eastAsia"/>
          <w:color w:val="000000" w:themeColor="text1"/>
          <w:sz w:val="24"/>
          <w:szCs w:val="24"/>
        </w:rPr>
        <w:t>を、ハローワークからサポステに対しては就職状況（就職先情報や雇用保険被保険者資格の取得状況等）を</w:t>
      </w:r>
      <w:r w:rsidR="0079256C" w:rsidRPr="006037E6">
        <w:rPr>
          <w:rFonts w:asciiTheme="minorEastAsia" w:hAnsiTheme="minorEastAsia" w:hint="eastAsia"/>
          <w:color w:val="000000" w:themeColor="text1"/>
          <w:sz w:val="24"/>
          <w:szCs w:val="24"/>
        </w:rPr>
        <w:t>、相互に</w:t>
      </w:r>
      <w:r w:rsidR="00C70AF1" w:rsidRPr="006037E6">
        <w:rPr>
          <w:rFonts w:asciiTheme="minorEastAsia" w:hAnsiTheme="minorEastAsia" w:hint="eastAsia"/>
          <w:color w:val="000000" w:themeColor="text1"/>
          <w:sz w:val="24"/>
          <w:szCs w:val="24"/>
        </w:rPr>
        <w:t>情報共有</w:t>
      </w:r>
      <w:r w:rsidR="0079256C" w:rsidRPr="006037E6">
        <w:rPr>
          <w:rFonts w:asciiTheme="minorEastAsia" w:hAnsiTheme="minorEastAsia" w:hint="eastAsia"/>
          <w:color w:val="000000" w:themeColor="text1"/>
          <w:sz w:val="24"/>
          <w:szCs w:val="24"/>
        </w:rPr>
        <w:t>することについて</w:t>
      </w:r>
      <w:r w:rsidR="00DB7F5D" w:rsidRPr="006037E6">
        <w:rPr>
          <w:rFonts w:asciiTheme="minorEastAsia" w:hAnsiTheme="minorEastAsia" w:hint="eastAsia"/>
          <w:color w:val="000000" w:themeColor="text1"/>
          <w:sz w:val="24"/>
          <w:szCs w:val="24"/>
        </w:rPr>
        <w:t>、支援対象者本人を含めた当事者</w:t>
      </w:r>
      <w:r w:rsidR="00C70AF1" w:rsidRPr="006037E6">
        <w:rPr>
          <w:rFonts w:asciiTheme="minorEastAsia" w:hAnsiTheme="minorEastAsia" w:hint="eastAsia"/>
          <w:color w:val="000000" w:themeColor="text1"/>
          <w:sz w:val="24"/>
          <w:szCs w:val="24"/>
        </w:rPr>
        <w:t>間で同意を得るなど</w:t>
      </w:r>
      <w:r w:rsidR="0079256C" w:rsidRPr="006037E6">
        <w:rPr>
          <w:rFonts w:asciiTheme="minorEastAsia" w:hAnsiTheme="minorEastAsia" w:hint="eastAsia"/>
          <w:color w:val="000000" w:themeColor="text1"/>
          <w:sz w:val="24"/>
          <w:szCs w:val="24"/>
        </w:rPr>
        <w:t>、</w:t>
      </w:r>
      <w:r w:rsidR="00C70AF1" w:rsidRPr="006037E6">
        <w:rPr>
          <w:rFonts w:asciiTheme="minorEastAsia" w:hAnsiTheme="minorEastAsia" w:hint="eastAsia"/>
          <w:color w:val="000000" w:themeColor="text1"/>
          <w:sz w:val="24"/>
          <w:szCs w:val="24"/>
        </w:rPr>
        <w:t>状況共有の円滑化に努めること。</w:t>
      </w:r>
    </w:p>
    <w:p w14:paraId="50073B57" w14:textId="77777777" w:rsidR="004D07D3" w:rsidRPr="006037E6" w:rsidRDefault="004D07D3" w:rsidP="004D07D3">
      <w:pPr>
        <w:ind w:leftChars="458" w:left="1135"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(ｲ) ２回目以降は、支援対象者の状況等に応じ、サポステの担当者の同行の有無を判断することとするが、同行しない場合、ハローワークではあらかじめ本人の同意を得た上でハローワークの担当者よりサポステの担当者に相談状況等について適宜連絡し、支援対象者に効果的な支援を行うこととしているため、サポステでは、ハローワークとの情報共有に努めること。</w:t>
      </w:r>
    </w:p>
    <w:p w14:paraId="407C5A16" w14:textId="77777777" w:rsidR="004D07D3" w:rsidRPr="006037E6" w:rsidRDefault="004D07D3" w:rsidP="004D07D3">
      <w:pPr>
        <w:ind w:leftChars="458" w:left="1135"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ハローワークにおける就職支援を行った者については、概ね６か月以内はサポステからハローワークへ照会する等、可能な限りフォローアップを行うこと。</w:t>
      </w:r>
    </w:p>
    <w:p w14:paraId="7D98E3E4" w14:textId="0FF46A54" w:rsidR="004D07D3" w:rsidRPr="006037E6" w:rsidRDefault="004D07D3" w:rsidP="004D07D3">
      <w:pPr>
        <w:ind w:leftChars="537" w:left="1128"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なお、ハローワークへ照会した際に、上記オの者が就職していた場合は、サポステの就職</w:t>
      </w:r>
      <w:r w:rsidR="00B30D97">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実績に計上して差し支えない。</w:t>
      </w:r>
    </w:p>
    <w:p w14:paraId="6D6BA33A" w14:textId="77777777" w:rsidR="004D07D3" w:rsidRPr="006037E6" w:rsidRDefault="004D07D3" w:rsidP="004D07D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キ　職業訓練情報等の収集</w:t>
      </w:r>
    </w:p>
    <w:p w14:paraId="5561DC95" w14:textId="77777777" w:rsidR="004D07D3" w:rsidRPr="006037E6" w:rsidRDefault="004D07D3" w:rsidP="004D07D3">
      <w:pPr>
        <w:ind w:leftChars="457" w:left="1133"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職業訓練制度を周知するため、ハローワークから求職者支援制度及び公共職業訓練の概要パンフレットや訓練コースの一覧表等の職業訓練情報の提供を受け、必要に応じて支援対象者等に対して周知すること。</w:t>
      </w:r>
    </w:p>
    <w:p w14:paraId="26582B5A" w14:textId="77777777" w:rsidR="004D07D3" w:rsidRPr="006037E6" w:rsidRDefault="004D07D3" w:rsidP="004D07D3">
      <w:pPr>
        <w:ind w:leftChars="457" w:left="1133"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職業訓練の受講希望者に対しては、本人の住所を管轄するハローワークで相談するよう誘導すること。</w:t>
      </w:r>
    </w:p>
    <w:p w14:paraId="1F83F2C4" w14:textId="77777777" w:rsidR="004D07D3" w:rsidRPr="006037E6" w:rsidRDefault="004D07D3" w:rsidP="004D07D3">
      <w:pPr>
        <w:ind w:leftChars="457" w:left="1133"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求職者支援制度及び公共職業訓練にかかる職業訓練情報についての不明点などについては、カウンターパート（対応相手）であるハローワークの担当に照会依頼を行うこと。</w:t>
      </w:r>
    </w:p>
    <w:p w14:paraId="2404FF3A" w14:textId="1C5B5757" w:rsidR="004D07D3" w:rsidRPr="006037E6" w:rsidRDefault="004D07D3" w:rsidP="004D07D3">
      <w:pPr>
        <w:ind w:leftChars="457" w:left="1133" w:hangingChars="72" w:hanging="17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サポステの支援を受けて職業訓練を受講した者が訓練修了後に就職した場合は、サポステの就職</w:t>
      </w:r>
      <w:r w:rsidR="00B30D97">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実績に計上して差し支えない。</w:t>
      </w:r>
    </w:p>
    <w:p w14:paraId="6EC02C7C" w14:textId="77777777" w:rsidR="004D07D3" w:rsidRPr="006037E6" w:rsidRDefault="004D07D3" w:rsidP="004D07D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ク　サポステにおけるハローワークの利用案内会・出張相談会等の開催</w:t>
      </w:r>
    </w:p>
    <w:p w14:paraId="5D7777C6" w14:textId="77777777" w:rsidR="004D07D3" w:rsidRPr="006037E6" w:rsidRDefault="004D07D3" w:rsidP="004D07D3">
      <w:pPr>
        <w:ind w:leftChars="472" w:left="991" w:firstLineChars="86" w:firstLine="20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支援内容の一環としてハローワークの施設説明や業務説明、出張相談会等を実施するに当たってハローワークの協力が必要な場合は、適宜ハローワークへ依頼すること。</w:t>
      </w:r>
    </w:p>
    <w:p w14:paraId="4B3AC1F8" w14:textId="77777777" w:rsidR="004D07D3" w:rsidRPr="006037E6" w:rsidRDefault="004D07D3" w:rsidP="004D07D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コ　その他の支援</w:t>
      </w:r>
    </w:p>
    <w:p w14:paraId="2830152C" w14:textId="77777777" w:rsidR="004D07D3" w:rsidRPr="006037E6" w:rsidRDefault="004D07D3" w:rsidP="004D07D3">
      <w:pPr>
        <w:ind w:leftChars="472" w:left="991" w:firstLineChars="86" w:firstLine="20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ハローワークのジョブサポーターが高校等訪問の際に、中退者等の支援やサポステ担当者との面談等を依頼された場合、サポステに出張相談の協力を求めてくることがあるため、上記３</w:t>
      </w:r>
      <w:r w:rsidR="001A7C51" w:rsidRPr="006037E6">
        <w:rPr>
          <w:rFonts w:asciiTheme="minorEastAsia" w:hAnsiTheme="minorEastAsia" w:hint="eastAsia"/>
          <w:color w:val="000000" w:themeColor="text1"/>
          <w:sz w:val="24"/>
          <w:szCs w:val="24"/>
        </w:rPr>
        <w:t>(2</w:t>
      </w:r>
      <w:r w:rsidRPr="006037E6">
        <w:rPr>
          <w:rFonts w:asciiTheme="minorEastAsia" w:hAnsiTheme="minorEastAsia" w:hint="eastAsia"/>
          <w:color w:val="000000" w:themeColor="text1"/>
          <w:sz w:val="24"/>
          <w:szCs w:val="24"/>
        </w:rPr>
        <w:t>)</w:t>
      </w:r>
      <w:r w:rsidR="001A7C51" w:rsidRPr="006037E6">
        <w:rPr>
          <w:rFonts w:asciiTheme="minorEastAsia" w:hAnsiTheme="minorEastAsia" w:hint="eastAsia"/>
          <w:color w:val="000000" w:themeColor="text1"/>
          <w:sz w:val="24"/>
          <w:szCs w:val="24"/>
        </w:rPr>
        <w:t>ア(ｲ)</w:t>
      </w:r>
      <w:r w:rsidRPr="006037E6">
        <w:rPr>
          <w:rFonts w:asciiTheme="minorEastAsia" w:hAnsiTheme="minorEastAsia" w:hint="eastAsia"/>
          <w:color w:val="000000" w:themeColor="text1"/>
          <w:sz w:val="24"/>
          <w:szCs w:val="24"/>
        </w:rPr>
        <w:t>の</w:t>
      </w:r>
      <w:r w:rsidR="001A7C51" w:rsidRPr="006037E6">
        <w:rPr>
          <w:rFonts w:asciiTheme="minorEastAsia" w:hAnsiTheme="minorEastAsia" w:hint="eastAsia"/>
          <w:color w:val="000000" w:themeColor="text1"/>
          <w:sz w:val="24"/>
          <w:szCs w:val="24"/>
        </w:rPr>
        <w:t>高校中退者等アウトリーチプログラムの</w:t>
      </w:r>
      <w:r w:rsidRPr="006037E6">
        <w:rPr>
          <w:rFonts w:asciiTheme="minorEastAsia" w:hAnsiTheme="minorEastAsia" w:hint="eastAsia"/>
          <w:color w:val="000000" w:themeColor="text1"/>
          <w:sz w:val="24"/>
          <w:szCs w:val="24"/>
        </w:rPr>
        <w:t>範囲内で必要</w:t>
      </w:r>
      <w:r w:rsidR="001A7C51" w:rsidRPr="006037E6">
        <w:rPr>
          <w:rFonts w:asciiTheme="minorEastAsia" w:hAnsiTheme="minorEastAsia" w:hint="eastAsia"/>
          <w:color w:val="000000" w:themeColor="text1"/>
          <w:sz w:val="24"/>
          <w:szCs w:val="24"/>
        </w:rPr>
        <w:t>な</w:t>
      </w:r>
      <w:r w:rsidRPr="006037E6">
        <w:rPr>
          <w:rFonts w:asciiTheme="minorEastAsia" w:hAnsiTheme="minorEastAsia" w:hint="eastAsia"/>
          <w:color w:val="000000" w:themeColor="text1"/>
          <w:sz w:val="24"/>
          <w:szCs w:val="24"/>
        </w:rPr>
        <w:t>支援を連携して行うこと。</w:t>
      </w:r>
    </w:p>
    <w:p w14:paraId="57A8F6CD" w14:textId="77777777" w:rsidR="004D07D3" w:rsidRPr="006037E6" w:rsidRDefault="004D07D3" w:rsidP="004D07D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(2) カウンターパートとなるハローワーク</w:t>
      </w:r>
    </w:p>
    <w:p w14:paraId="0810EAB2" w14:textId="77777777" w:rsidR="004D07D3" w:rsidRPr="006037E6" w:rsidRDefault="004D07D3" w:rsidP="004D07D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カウンターパートとなるハローワークは、原則として、サポステの所在地を管轄するハローワークとすること。</w:t>
      </w:r>
    </w:p>
    <w:p w14:paraId="0C086870" w14:textId="77777777" w:rsidR="004D07D3" w:rsidRPr="006037E6" w:rsidRDefault="004D07D3" w:rsidP="004D07D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ただし、支援対象者の希望、居住地等も勘案し、その支援対象者ごとに連携するハローワークを柔軟に設定することは差し支えないこと。</w:t>
      </w:r>
    </w:p>
    <w:p w14:paraId="399B45E3" w14:textId="77777777" w:rsidR="004D07D3" w:rsidRPr="006037E6" w:rsidRDefault="004D07D3" w:rsidP="004D07D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(3) 発達障害等コミュニケーション能力に困難を抱える者の支援</w:t>
      </w:r>
    </w:p>
    <w:p w14:paraId="14D4EDF5" w14:textId="77777777" w:rsidR="004D07D3" w:rsidRPr="006037E6" w:rsidRDefault="004D07D3" w:rsidP="004D07D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発達障害等コミュニケーション能力に困難を抱える者であってサポステ以外の支援が必要と考えられる場合には、適宜、カウンターパートであるハローワークの担当に相談し、または支援の依頼を行うこと。</w:t>
      </w:r>
    </w:p>
    <w:p w14:paraId="43373479" w14:textId="2FC3C9BB" w:rsidR="004D07D3" w:rsidRPr="006037E6" w:rsidRDefault="004D07D3" w:rsidP="004D07D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w:t>
      </w:r>
      <w:r w:rsidR="00DF65A9">
        <w:rPr>
          <w:rFonts w:asciiTheme="minorEastAsia" w:hAnsiTheme="minorEastAsia"/>
          <w:color w:val="000000" w:themeColor="text1"/>
          <w:sz w:val="24"/>
          <w:szCs w:val="24"/>
        </w:rPr>
        <w:t>4</w:t>
      </w:r>
      <w:r w:rsidRPr="006037E6">
        <w:rPr>
          <w:rFonts w:asciiTheme="minorEastAsia" w:hAnsiTheme="minorEastAsia" w:hint="eastAsia"/>
          <w:color w:val="000000" w:themeColor="text1"/>
          <w:sz w:val="24"/>
          <w:szCs w:val="24"/>
        </w:rPr>
        <w:t>) 職場体験プログラムの実施事業所の開拓のための情報収集</w:t>
      </w:r>
    </w:p>
    <w:p w14:paraId="37E4EABD" w14:textId="77777777" w:rsidR="004D07D3" w:rsidRPr="006037E6" w:rsidRDefault="004D07D3" w:rsidP="00777F6A">
      <w:pPr>
        <w:ind w:leftChars="337" w:left="708"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サポステは、求人事業所情報や若者の雇用に積極的な事業所の情報の収集を行い、効果的に職場体験プログラムの実施事業所を開拓できるようハローワークと連携を図ること。</w:t>
      </w:r>
    </w:p>
    <w:p w14:paraId="640E13E6" w14:textId="051ED8DD" w:rsidR="004D07D3" w:rsidRPr="006037E6" w:rsidRDefault="004D07D3" w:rsidP="004D07D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w:t>
      </w:r>
      <w:r w:rsidR="00DF65A9">
        <w:rPr>
          <w:rFonts w:asciiTheme="minorEastAsia" w:hAnsiTheme="minorEastAsia"/>
          <w:color w:val="000000" w:themeColor="text1"/>
          <w:sz w:val="24"/>
          <w:szCs w:val="24"/>
        </w:rPr>
        <w:t>5</w:t>
      </w:r>
      <w:r w:rsidRPr="006037E6">
        <w:rPr>
          <w:rFonts w:asciiTheme="minorEastAsia" w:hAnsiTheme="minorEastAsia" w:hint="eastAsia"/>
          <w:color w:val="000000" w:themeColor="text1"/>
          <w:sz w:val="24"/>
          <w:szCs w:val="24"/>
        </w:rPr>
        <w:t>) 既にハローワークと連携を図っている場合の対応</w:t>
      </w:r>
    </w:p>
    <w:p w14:paraId="0B1E4416" w14:textId="0B72462B" w:rsidR="004D07D3" w:rsidRPr="006037E6" w:rsidRDefault="004D07D3" w:rsidP="004D07D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既にハローワークと</w:t>
      </w:r>
      <w:r w:rsidR="00AA44A0" w:rsidRPr="006037E6">
        <w:rPr>
          <w:rFonts w:asciiTheme="minorEastAsia" w:hAnsiTheme="minorEastAsia" w:hint="eastAsia"/>
          <w:color w:val="000000" w:themeColor="text1"/>
          <w:sz w:val="24"/>
          <w:szCs w:val="24"/>
        </w:rPr>
        <w:t>の</w:t>
      </w:r>
      <w:r w:rsidRPr="006037E6">
        <w:rPr>
          <w:rFonts w:asciiTheme="minorEastAsia" w:hAnsiTheme="minorEastAsia" w:hint="eastAsia"/>
          <w:color w:val="000000" w:themeColor="text1"/>
          <w:sz w:val="24"/>
          <w:szCs w:val="24"/>
        </w:rPr>
        <w:t>間で上記(1)から(</w:t>
      </w:r>
      <w:r w:rsidR="00DF65A9">
        <w:rPr>
          <w:rFonts w:asciiTheme="minorEastAsia" w:hAnsiTheme="minorEastAsia"/>
          <w:color w:val="000000" w:themeColor="text1"/>
          <w:sz w:val="24"/>
          <w:szCs w:val="24"/>
        </w:rPr>
        <w:t>4</w:t>
      </w:r>
      <w:r w:rsidRPr="006037E6">
        <w:rPr>
          <w:rFonts w:asciiTheme="minorEastAsia" w:hAnsiTheme="minorEastAsia" w:hint="eastAsia"/>
          <w:color w:val="000000" w:themeColor="text1"/>
          <w:sz w:val="24"/>
          <w:szCs w:val="24"/>
        </w:rPr>
        <w:t>)に示した以上の連携を図っている場合は、引き続き実施することとして差し支えない。</w:t>
      </w:r>
    </w:p>
    <w:p w14:paraId="2326B831" w14:textId="77777777" w:rsidR="00F635E0" w:rsidRPr="006037E6" w:rsidRDefault="00F635E0" w:rsidP="00CF2536">
      <w:pPr>
        <w:widowControl/>
        <w:jc w:val="left"/>
        <w:rPr>
          <w:color w:val="000000" w:themeColor="text1"/>
        </w:rPr>
      </w:pPr>
    </w:p>
    <w:p w14:paraId="1F74EC1F" w14:textId="6339C277" w:rsidR="004D07D3" w:rsidRPr="006037E6" w:rsidRDefault="00F775FF" w:rsidP="004D07D3">
      <w:pPr>
        <w:pStyle w:val="2"/>
        <w:ind w:firstLineChars="100" w:firstLine="241"/>
        <w:rPr>
          <w:rFonts w:asciiTheme="majorEastAsia" w:hAnsiTheme="majorEastAsia"/>
          <w:b/>
          <w:color w:val="000000" w:themeColor="text1"/>
          <w:sz w:val="24"/>
        </w:rPr>
      </w:pPr>
      <w:bookmarkStart w:id="32" w:name="_Toc471375413"/>
      <w:bookmarkStart w:id="33" w:name="_Toc532212247"/>
      <w:r>
        <w:rPr>
          <w:rFonts w:asciiTheme="majorEastAsia" w:hAnsiTheme="majorEastAsia" w:hint="eastAsia"/>
          <w:b/>
          <w:color w:val="000000" w:themeColor="text1"/>
          <w:sz w:val="24"/>
        </w:rPr>
        <w:t>９</w:t>
      </w:r>
      <w:r w:rsidR="004D07D3" w:rsidRPr="006037E6">
        <w:rPr>
          <w:rFonts w:asciiTheme="majorEastAsia" w:hAnsiTheme="majorEastAsia" w:hint="eastAsia"/>
          <w:b/>
          <w:color w:val="000000" w:themeColor="text1"/>
          <w:sz w:val="24"/>
        </w:rPr>
        <w:t xml:space="preserve">　周知・広報</w:t>
      </w:r>
      <w:bookmarkEnd w:id="32"/>
      <w:bookmarkEnd w:id="33"/>
    </w:p>
    <w:p w14:paraId="63931D34" w14:textId="77777777" w:rsidR="004D07D3" w:rsidRPr="006037E6" w:rsidRDefault="004D07D3" w:rsidP="004D07D3">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受託者は、厚生労働省、都道府県労働局又は厚生労働省から事務の委託を受けた者がいる場合はその者（以下「厚生労働省等」）という。）等が行う全国的な周知・広報と相まって、サポステ事業を円滑に実施できるよう、本事業及びこれに関連する若年無業者等の自立支援に関する周知・広報を実施すること。</w:t>
      </w:r>
    </w:p>
    <w:p w14:paraId="1DD439B8" w14:textId="77777777" w:rsidR="004D07D3" w:rsidRPr="006037E6" w:rsidRDefault="004D07D3" w:rsidP="004D07D3">
      <w:pPr>
        <w:ind w:firstLineChars="177" w:firstLine="425"/>
        <w:rPr>
          <w:rFonts w:asciiTheme="minorEastAsia" w:hAnsiTheme="minorEastAsia"/>
          <w:color w:val="000000" w:themeColor="text1"/>
          <w:sz w:val="24"/>
        </w:rPr>
      </w:pPr>
      <w:r w:rsidRPr="006037E6">
        <w:rPr>
          <w:rFonts w:asciiTheme="minorEastAsia" w:hAnsiTheme="minorEastAsia" w:hint="eastAsia"/>
          <w:color w:val="000000" w:themeColor="text1"/>
          <w:sz w:val="24"/>
        </w:rPr>
        <w:t>(1) 事業に関する周知・広報</w:t>
      </w:r>
    </w:p>
    <w:p w14:paraId="71B71BE9" w14:textId="77777777" w:rsidR="004D07D3" w:rsidRPr="006037E6" w:rsidRDefault="004D07D3" w:rsidP="004D07D3">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ア　地方公共団体、ネットワークの機関等の協力を得ながら以下に掲げる各種媒体を用いて本事業に関する効率的かつ効果的な周知・広報を行うこと。</w:t>
      </w:r>
    </w:p>
    <w:p w14:paraId="18B6B235" w14:textId="77777777" w:rsidR="004D07D3" w:rsidRPr="006037E6" w:rsidRDefault="004D07D3" w:rsidP="004D07D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(ｱ) パンフレット及びリーフレット</w:t>
      </w:r>
    </w:p>
    <w:p w14:paraId="33DF58C5" w14:textId="77777777" w:rsidR="00C6795E" w:rsidRPr="006037E6" w:rsidRDefault="004D07D3" w:rsidP="00C6795E">
      <w:pPr>
        <w:ind w:leftChars="540" w:left="1134" w:firstLineChars="127" w:firstLine="305"/>
        <w:rPr>
          <w:rFonts w:asciiTheme="minorEastAsia" w:hAnsiTheme="minorEastAsia"/>
          <w:color w:val="000000" w:themeColor="text1"/>
          <w:sz w:val="24"/>
        </w:rPr>
      </w:pPr>
      <w:r w:rsidRPr="006037E6">
        <w:rPr>
          <w:rFonts w:asciiTheme="minorEastAsia" w:hAnsiTheme="minorEastAsia" w:hint="eastAsia"/>
          <w:color w:val="000000" w:themeColor="text1"/>
          <w:sz w:val="24"/>
        </w:rPr>
        <w:t>サポステの概要や、サポステの利用案内、当該サポステにおいて実施するイベント案内、プログラム等の月間スケジュールなどを盛り込んだパンフレット及びリーフレットを作成し、関係機関や本事業の対象となり得る者の利用が多く見込まれる施設に設置するなど、利用者の開拓に向けた周知・広報を行うこと。</w:t>
      </w:r>
    </w:p>
    <w:p w14:paraId="1A5D5C47" w14:textId="77777777" w:rsidR="004D07D3" w:rsidRPr="006037E6" w:rsidRDefault="004D07D3" w:rsidP="004D07D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(ｲ) ホームページ</w:t>
      </w:r>
    </w:p>
    <w:p w14:paraId="0AA9DA0D" w14:textId="77777777" w:rsidR="004D07D3" w:rsidRPr="006037E6" w:rsidRDefault="004D07D3" w:rsidP="004D07D3">
      <w:pPr>
        <w:ind w:leftChars="540" w:left="1134" w:firstLineChars="127" w:firstLine="305"/>
        <w:rPr>
          <w:rFonts w:asciiTheme="minorEastAsia" w:hAnsiTheme="minorEastAsia"/>
          <w:color w:val="000000" w:themeColor="text1"/>
          <w:sz w:val="24"/>
        </w:rPr>
      </w:pPr>
      <w:r w:rsidRPr="006037E6">
        <w:rPr>
          <w:rFonts w:asciiTheme="minorEastAsia" w:hAnsiTheme="minorEastAsia" w:hint="eastAsia"/>
          <w:color w:val="000000" w:themeColor="text1"/>
          <w:sz w:val="24"/>
        </w:rPr>
        <w:t>受託者が設置する団体ホームページとは別に、以下に例示する内容を盛り込んだサポステ案内用ホームページを設置・運営すること。なお、サポス</w:t>
      </w:r>
      <w:r w:rsidR="001B1D3B" w:rsidRPr="006037E6">
        <w:rPr>
          <w:rFonts w:asciiTheme="minorEastAsia" w:hAnsiTheme="minorEastAsia" w:hint="eastAsia"/>
          <w:color w:val="000000" w:themeColor="text1"/>
          <w:sz w:val="24"/>
        </w:rPr>
        <w:t>テ案内用ホームページのプログラムに係る著作権については、下記第６</w:t>
      </w:r>
      <w:r w:rsidRPr="006037E6">
        <w:rPr>
          <w:rFonts w:asciiTheme="minorEastAsia" w:hAnsiTheme="minorEastAsia" w:hint="eastAsia"/>
          <w:color w:val="000000" w:themeColor="text1"/>
          <w:sz w:val="24"/>
        </w:rPr>
        <w:t>の５</w:t>
      </w:r>
      <w:r w:rsidR="001B1D3B" w:rsidRPr="006037E6">
        <w:rPr>
          <w:rFonts w:asciiTheme="minorEastAsia" w:hAnsiTheme="minorEastAsia" w:hint="eastAsia"/>
          <w:color w:val="000000" w:themeColor="text1"/>
          <w:sz w:val="24"/>
        </w:rPr>
        <w:t>(13</w:t>
      </w:r>
      <w:r w:rsidRPr="006037E6">
        <w:rPr>
          <w:rFonts w:asciiTheme="minorEastAsia" w:hAnsiTheme="minorEastAsia" w:hint="eastAsia"/>
          <w:color w:val="000000" w:themeColor="text1"/>
          <w:sz w:val="24"/>
        </w:rPr>
        <w:t>)に基づいて委託者に帰属し、後任者に引き継ぐこととなるため、プログラムの作成に際しては、翌年度の受託者が理解しやすいよう適宜コメントを付すこと。</w:t>
      </w:r>
    </w:p>
    <w:p w14:paraId="311ED86D" w14:textId="77777777" w:rsidR="004D07D3" w:rsidRPr="006037E6" w:rsidRDefault="004D07D3" w:rsidP="004D07D3">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a　 サポステの概要、利用案内</w:t>
      </w:r>
    </w:p>
    <w:p w14:paraId="07618DD1" w14:textId="77777777" w:rsidR="004D07D3" w:rsidRPr="006037E6" w:rsidRDefault="004D07D3" w:rsidP="004D07D3">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b　 サポステの支援内容、プログラムの内容</w:t>
      </w:r>
    </w:p>
    <w:p w14:paraId="448A3197" w14:textId="77777777" w:rsidR="004D07D3" w:rsidRPr="006037E6" w:rsidRDefault="004D07D3" w:rsidP="004D07D3">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c　 プログラムのスケジュール</w:t>
      </w:r>
    </w:p>
    <w:p w14:paraId="049D3D35" w14:textId="77777777" w:rsidR="004D07D3" w:rsidRPr="006037E6" w:rsidRDefault="004D07D3" w:rsidP="004D07D3">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d　 利用者の声</w:t>
      </w:r>
    </w:p>
    <w:p w14:paraId="1F41DB72" w14:textId="77777777" w:rsidR="004D07D3" w:rsidRPr="006037E6" w:rsidRDefault="004D07D3" w:rsidP="004D07D3">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e　 下記</w:t>
      </w:r>
      <w:r w:rsidR="001B1D3B" w:rsidRPr="006037E6">
        <w:rPr>
          <w:rFonts w:asciiTheme="minorEastAsia" w:hAnsiTheme="minorEastAsia" w:hint="eastAsia"/>
          <w:color w:val="000000" w:themeColor="text1"/>
          <w:sz w:val="24"/>
        </w:rPr>
        <w:t>イの「サポステネット</w:t>
      </w:r>
      <w:r w:rsidRPr="006037E6">
        <w:rPr>
          <w:rFonts w:asciiTheme="minorEastAsia" w:hAnsiTheme="minorEastAsia" w:hint="eastAsia"/>
          <w:color w:val="000000" w:themeColor="text1"/>
          <w:sz w:val="24"/>
        </w:rPr>
        <w:t>」へのリンク</w:t>
      </w:r>
    </w:p>
    <w:p w14:paraId="3C8C58F0" w14:textId="77777777" w:rsidR="004D07D3" w:rsidRPr="006037E6" w:rsidRDefault="004D07D3" w:rsidP="004D07D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(ｳ) 広報誌への掲載</w:t>
      </w:r>
    </w:p>
    <w:p w14:paraId="6F3CD5B0" w14:textId="77777777" w:rsidR="004D07D3" w:rsidRPr="006037E6" w:rsidRDefault="004D07D3" w:rsidP="004D07D3">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a　 行政機関広報誌（市区町村の広報誌等）</w:t>
      </w:r>
    </w:p>
    <w:p w14:paraId="0BDEAD5D" w14:textId="77777777" w:rsidR="004D07D3" w:rsidRPr="006037E6" w:rsidRDefault="004D07D3" w:rsidP="004D07D3">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b　 学校等の会報誌</w:t>
      </w:r>
    </w:p>
    <w:p w14:paraId="78AD75F7" w14:textId="77777777" w:rsidR="004D07D3" w:rsidRPr="006037E6" w:rsidRDefault="004D07D3" w:rsidP="004D07D3">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c　 労働局やハローワークの広報誌、求人情報一覧</w:t>
      </w:r>
    </w:p>
    <w:p w14:paraId="319372E0" w14:textId="77777777" w:rsidR="004D07D3" w:rsidRPr="006037E6" w:rsidRDefault="004D07D3" w:rsidP="004D07D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(ｴ) 都道府県や市区町村の記者クラブ等への投げ込み</w:t>
      </w:r>
    </w:p>
    <w:p w14:paraId="00AAD5D1" w14:textId="77777777" w:rsidR="004D07D3" w:rsidRPr="005C320E" w:rsidRDefault="004D07D3" w:rsidP="004D07D3">
      <w:pPr>
        <w:ind w:firstLineChars="300" w:firstLine="720"/>
        <w:rPr>
          <w:rFonts w:asciiTheme="minorEastAsia" w:hAnsiTheme="minorEastAsia"/>
          <w:color w:val="000000" w:themeColor="text1"/>
          <w:sz w:val="24"/>
        </w:rPr>
      </w:pPr>
      <w:r w:rsidRPr="005C320E">
        <w:rPr>
          <w:rFonts w:asciiTheme="minorEastAsia" w:hAnsiTheme="minorEastAsia" w:hint="eastAsia"/>
          <w:color w:val="000000" w:themeColor="text1"/>
          <w:sz w:val="24"/>
        </w:rPr>
        <w:lastRenderedPageBreak/>
        <w:t>イ　厚生労働省が行う全国的な周知・広報の例</w:t>
      </w:r>
    </w:p>
    <w:p w14:paraId="34D96F9E" w14:textId="3024FF75" w:rsidR="004D07D3" w:rsidRPr="005C320E" w:rsidRDefault="004D07D3" w:rsidP="004D07D3">
      <w:pPr>
        <w:ind w:leftChars="472" w:left="991" w:firstLineChars="86" w:firstLine="206"/>
        <w:rPr>
          <w:rFonts w:asciiTheme="minorEastAsia" w:hAnsiTheme="minorEastAsia"/>
          <w:color w:val="000000" w:themeColor="text1"/>
          <w:sz w:val="24"/>
        </w:rPr>
      </w:pPr>
      <w:r w:rsidRPr="005C320E">
        <w:rPr>
          <w:rFonts w:asciiTheme="minorEastAsia" w:hAnsiTheme="minorEastAsia" w:hint="eastAsia"/>
          <w:color w:val="000000" w:themeColor="text1"/>
          <w:sz w:val="24"/>
        </w:rPr>
        <w:t>平成</w:t>
      </w:r>
      <w:r w:rsidR="005C320E" w:rsidRPr="005C320E">
        <w:rPr>
          <w:rFonts w:asciiTheme="minorEastAsia" w:hAnsiTheme="minorEastAsia" w:hint="eastAsia"/>
          <w:color w:val="000000" w:themeColor="text1"/>
          <w:sz w:val="24"/>
        </w:rPr>
        <w:t>30</w:t>
      </w:r>
      <w:r w:rsidRPr="005C320E">
        <w:rPr>
          <w:rFonts w:asciiTheme="minorEastAsia" w:hAnsiTheme="minorEastAsia" w:hint="eastAsia"/>
          <w:color w:val="000000" w:themeColor="text1"/>
          <w:sz w:val="24"/>
        </w:rPr>
        <w:t>年度において厚生労働省等が行った周知・広報は以下のとおりであるので、参考とすること。</w:t>
      </w:r>
    </w:p>
    <w:p w14:paraId="149BDF30" w14:textId="77777777" w:rsidR="004D07D3" w:rsidRPr="005C320E" w:rsidRDefault="004D07D3" w:rsidP="004D07D3">
      <w:pPr>
        <w:ind w:firstLineChars="413" w:firstLine="991"/>
        <w:rPr>
          <w:rFonts w:asciiTheme="minorEastAsia" w:hAnsiTheme="minorEastAsia"/>
          <w:color w:val="000000" w:themeColor="text1"/>
          <w:sz w:val="24"/>
        </w:rPr>
      </w:pPr>
      <w:r w:rsidRPr="005C320E">
        <w:rPr>
          <w:rFonts w:asciiTheme="minorEastAsia" w:hAnsiTheme="minorEastAsia" w:hint="eastAsia"/>
          <w:color w:val="000000" w:themeColor="text1"/>
          <w:sz w:val="24"/>
        </w:rPr>
        <w:t>(ｱ) B2</w:t>
      </w:r>
      <w:r w:rsidR="001D37AF" w:rsidRPr="005C320E">
        <w:rPr>
          <w:rFonts w:asciiTheme="minorEastAsia" w:hAnsiTheme="minorEastAsia" w:hint="eastAsia"/>
          <w:color w:val="000000" w:themeColor="text1"/>
          <w:sz w:val="24"/>
        </w:rPr>
        <w:t>版ポスター</w:t>
      </w:r>
    </w:p>
    <w:p w14:paraId="3ACDEACC" w14:textId="7791074B" w:rsidR="004D07D3" w:rsidRPr="005C320E" w:rsidRDefault="004D07D3" w:rsidP="004D07D3">
      <w:pPr>
        <w:ind w:firstLineChars="413" w:firstLine="991"/>
        <w:rPr>
          <w:rFonts w:asciiTheme="minorEastAsia" w:hAnsiTheme="minorEastAsia"/>
          <w:color w:val="000000" w:themeColor="text1"/>
          <w:sz w:val="24"/>
        </w:rPr>
      </w:pPr>
      <w:r w:rsidRPr="005C320E">
        <w:rPr>
          <w:rFonts w:asciiTheme="minorEastAsia" w:hAnsiTheme="minorEastAsia" w:hint="eastAsia"/>
          <w:color w:val="000000" w:themeColor="text1"/>
          <w:sz w:val="24"/>
        </w:rPr>
        <w:t>(ｲ) A4</w:t>
      </w:r>
      <w:r w:rsidR="005C320E" w:rsidRPr="005C320E">
        <w:rPr>
          <w:rFonts w:asciiTheme="minorEastAsia" w:hAnsiTheme="minorEastAsia" w:hint="eastAsia"/>
          <w:color w:val="000000" w:themeColor="text1"/>
          <w:sz w:val="24"/>
        </w:rPr>
        <w:t>版リーフレット</w:t>
      </w:r>
      <w:r w:rsidRPr="005C320E">
        <w:rPr>
          <w:rFonts w:asciiTheme="minorEastAsia" w:hAnsiTheme="minorEastAsia" w:hint="eastAsia"/>
          <w:color w:val="000000" w:themeColor="text1"/>
          <w:sz w:val="24"/>
        </w:rPr>
        <w:t>（</w:t>
      </w:r>
      <w:r w:rsidR="005C320E" w:rsidRPr="005C320E">
        <w:rPr>
          <w:rFonts w:asciiTheme="minorEastAsia" w:hAnsiTheme="minorEastAsia" w:hint="eastAsia"/>
          <w:color w:val="000000" w:themeColor="text1"/>
          <w:sz w:val="24"/>
        </w:rPr>
        <w:t>２</w:t>
      </w:r>
      <w:r w:rsidRPr="005C320E">
        <w:rPr>
          <w:rFonts w:asciiTheme="minorEastAsia" w:hAnsiTheme="minorEastAsia" w:hint="eastAsia"/>
          <w:color w:val="000000" w:themeColor="text1"/>
          <w:sz w:val="24"/>
        </w:rPr>
        <w:t>頁）</w:t>
      </w:r>
    </w:p>
    <w:p w14:paraId="08B578B4" w14:textId="77777777" w:rsidR="004D07D3" w:rsidRPr="005C320E" w:rsidRDefault="004D07D3" w:rsidP="004D07D3">
      <w:pPr>
        <w:ind w:firstLineChars="413" w:firstLine="991"/>
        <w:rPr>
          <w:rFonts w:asciiTheme="minorEastAsia" w:hAnsiTheme="minorEastAsia"/>
          <w:color w:val="000000" w:themeColor="text1"/>
          <w:sz w:val="24"/>
        </w:rPr>
      </w:pPr>
      <w:r w:rsidRPr="005C320E">
        <w:rPr>
          <w:rFonts w:asciiTheme="minorEastAsia" w:hAnsiTheme="minorEastAsia" w:hint="eastAsia"/>
          <w:color w:val="000000" w:themeColor="text1"/>
          <w:sz w:val="24"/>
        </w:rPr>
        <w:t>(ｳ) インターネット広告等</w:t>
      </w:r>
    </w:p>
    <w:p w14:paraId="34E4526E" w14:textId="77777777" w:rsidR="004D07D3" w:rsidRPr="006037E6" w:rsidRDefault="004D07D3" w:rsidP="001D37AF">
      <w:pPr>
        <w:ind w:firstLineChars="413" w:firstLine="991"/>
        <w:rPr>
          <w:rFonts w:asciiTheme="minorEastAsia" w:hAnsiTheme="minorEastAsia"/>
          <w:color w:val="000000" w:themeColor="text1"/>
          <w:sz w:val="24"/>
        </w:rPr>
      </w:pPr>
      <w:r w:rsidRPr="005C320E">
        <w:rPr>
          <w:rFonts w:asciiTheme="minorEastAsia" w:hAnsiTheme="minorEastAsia" w:hint="eastAsia"/>
          <w:color w:val="000000" w:themeColor="text1"/>
          <w:sz w:val="24"/>
        </w:rPr>
        <w:t>(ｴ</w:t>
      </w:r>
      <w:r w:rsidR="001D37AF" w:rsidRPr="005C320E">
        <w:rPr>
          <w:rFonts w:asciiTheme="minorEastAsia" w:hAnsiTheme="minorEastAsia" w:hint="eastAsia"/>
          <w:color w:val="000000" w:themeColor="text1"/>
          <w:sz w:val="24"/>
        </w:rPr>
        <w:t>) サポステネットの設置（URL:http://saposute-net.mhlw.go.jp）</w:t>
      </w:r>
    </w:p>
    <w:p w14:paraId="4C2F7CD9" w14:textId="77777777" w:rsidR="00C63FE7" w:rsidRDefault="00C63FE7" w:rsidP="001D37AF">
      <w:pPr>
        <w:ind w:firstLineChars="200" w:firstLine="480"/>
        <w:rPr>
          <w:rFonts w:asciiTheme="minorEastAsia" w:hAnsiTheme="minorEastAsia"/>
          <w:color w:val="000000" w:themeColor="text1"/>
          <w:sz w:val="24"/>
        </w:rPr>
      </w:pPr>
    </w:p>
    <w:p w14:paraId="363B12EA" w14:textId="4AB2E607" w:rsidR="004D07D3" w:rsidRPr="006037E6" w:rsidRDefault="004D07D3" w:rsidP="001D37AF">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(2) </w:t>
      </w:r>
      <w:r w:rsidR="001B1D3B" w:rsidRPr="006037E6">
        <w:rPr>
          <w:rFonts w:asciiTheme="minorEastAsia" w:hAnsiTheme="minorEastAsia" w:hint="eastAsia"/>
          <w:color w:val="000000" w:themeColor="text1"/>
          <w:sz w:val="24"/>
        </w:rPr>
        <w:t>地域支援マップ</w:t>
      </w:r>
      <w:r w:rsidRPr="006037E6">
        <w:rPr>
          <w:rFonts w:asciiTheme="minorEastAsia" w:hAnsiTheme="minorEastAsia" w:hint="eastAsia"/>
          <w:color w:val="000000" w:themeColor="text1"/>
          <w:sz w:val="24"/>
        </w:rPr>
        <w:t>の作成等</w:t>
      </w:r>
    </w:p>
    <w:p w14:paraId="13516364" w14:textId="2A72FAAD" w:rsidR="004D07D3" w:rsidRPr="006037E6" w:rsidRDefault="004D07D3" w:rsidP="001D37AF">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各サポステの支援対象地域内の若者支援機関（現時点でネットワークに参画する機関に止まらず、それ以外の若者支援の機能を備えた機関を含む。）を広く開拓し、その情報（機関名、所在地、連絡先、開所日及び時間、利用料、支援対象者、人員体制及び有資格者等の人材、支援メニュー、得意分野、顕著な実績、その他の特色等）を収集及び整理の上、対象地域内の若者支援機関の情報一覧を作成及び更新し、上記(1)ア(</w:t>
      </w:r>
      <w:r w:rsidR="001B1D3B" w:rsidRPr="006037E6">
        <w:rPr>
          <w:rFonts w:asciiTheme="minorEastAsia" w:hAnsiTheme="minorEastAsia" w:hint="eastAsia"/>
          <w:color w:val="000000" w:themeColor="text1"/>
          <w:sz w:val="24"/>
        </w:rPr>
        <w:t>ｲ</w:t>
      </w:r>
      <w:r w:rsidRPr="006037E6">
        <w:rPr>
          <w:rFonts w:asciiTheme="minorEastAsia" w:hAnsiTheme="minorEastAsia" w:hint="eastAsia"/>
          <w:color w:val="000000" w:themeColor="text1"/>
          <w:sz w:val="24"/>
        </w:rPr>
        <w:t>)のホームページ等において情報発信を行うこと。</w:t>
      </w:r>
    </w:p>
    <w:p w14:paraId="345EB8A3" w14:textId="77777777" w:rsidR="004D07D3" w:rsidRPr="006037E6" w:rsidRDefault="004D07D3" w:rsidP="004D07D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(3) 取材等への対応</w:t>
      </w:r>
    </w:p>
    <w:p w14:paraId="30DE1FBB" w14:textId="77777777" w:rsidR="00CF2536" w:rsidRPr="006037E6" w:rsidRDefault="004D07D3" w:rsidP="001D37A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マスコミからの取材等の依頼があった場合は、本事業の周知広報の絶好の機会と捉え、積極的に応じること。</w:t>
      </w:r>
    </w:p>
    <w:p w14:paraId="54740C98" w14:textId="77777777" w:rsidR="004D07D3" w:rsidRPr="006037E6" w:rsidRDefault="004D07D3" w:rsidP="006C454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取材等を受けるに際しては、別途中央センターが定める対応マニュアルに基づいて対応すること。</w:t>
      </w:r>
    </w:p>
    <w:p w14:paraId="0313FDE3" w14:textId="77777777" w:rsidR="003106F5" w:rsidRPr="006037E6" w:rsidRDefault="004D07D3" w:rsidP="006C4543">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なお、取材等を受ける際の流れは下図のとおり。</w:t>
      </w:r>
    </w:p>
    <w:p w14:paraId="30FF98B3" w14:textId="77777777" w:rsidR="004D07D3" w:rsidRPr="006037E6" w:rsidRDefault="006C4543" w:rsidP="00EF5DAB">
      <w:pPr>
        <w:rPr>
          <w:rFonts w:asciiTheme="minorEastAsia" w:hAnsiTheme="minorEastAsia"/>
          <w:color w:val="000000" w:themeColor="text1"/>
          <w:sz w:val="24"/>
        </w:rPr>
      </w:pPr>
      <w:r w:rsidRPr="006037E6">
        <w:rPr>
          <w:rFonts w:asciiTheme="minorEastAsia" w:hAnsiTheme="minorEastAsia" w:cs="ＭＳ 明朝"/>
          <w:noProof/>
          <w:color w:val="000000" w:themeColor="text1"/>
        </w:rPr>
        <w:drawing>
          <wp:anchor distT="0" distB="0" distL="114300" distR="114300" simplePos="0" relativeHeight="251672576" behindDoc="0" locked="0" layoutInCell="1" allowOverlap="1" wp14:anchorId="712CCADB" wp14:editId="5E6F1F61">
            <wp:simplePos x="0" y="0"/>
            <wp:positionH relativeFrom="column">
              <wp:posOffset>1118375</wp:posOffset>
            </wp:positionH>
            <wp:positionV relativeFrom="paragraph">
              <wp:posOffset>58164</wp:posOffset>
            </wp:positionV>
            <wp:extent cx="4411434" cy="2363190"/>
            <wp:effectExtent l="0" t="0" r="825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F852.tmp"/>
                    <pic:cNvPicPr/>
                  </pic:nvPicPr>
                  <pic:blipFill rotWithShape="1">
                    <a:blip r:embed="rId10">
                      <a:extLst>
                        <a:ext uri="{28A0092B-C50C-407E-A947-70E740481C1C}">
                          <a14:useLocalDpi xmlns:a14="http://schemas.microsoft.com/office/drawing/2010/main" val="0"/>
                        </a:ext>
                      </a:extLst>
                    </a:blip>
                    <a:srcRect t="11570" b="3553"/>
                    <a:stretch/>
                  </pic:blipFill>
                  <pic:spPr bwMode="auto">
                    <a:xfrm>
                      <a:off x="0" y="0"/>
                      <a:ext cx="4414461" cy="23648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91DD73" w14:textId="77777777" w:rsidR="004D07D3" w:rsidRPr="006037E6" w:rsidRDefault="004D07D3" w:rsidP="006C4543">
      <w:pPr>
        <w:ind w:leftChars="337" w:left="708" w:firstLineChars="104" w:firstLine="250"/>
        <w:rPr>
          <w:rFonts w:asciiTheme="minorEastAsia" w:hAnsiTheme="minorEastAsia"/>
          <w:color w:val="000000" w:themeColor="text1"/>
          <w:sz w:val="24"/>
        </w:rPr>
      </w:pPr>
    </w:p>
    <w:p w14:paraId="6EE96E20" w14:textId="77777777" w:rsidR="004D07D3" w:rsidRPr="006037E6" w:rsidRDefault="004D07D3" w:rsidP="004D07D3">
      <w:pPr>
        <w:ind w:leftChars="337" w:left="708" w:firstLineChars="104" w:firstLine="250"/>
        <w:rPr>
          <w:rFonts w:asciiTheme="minorEastAsia" w:hAnsiTheme="minorEastAsia"/>
          <w:color w:val="000000" w:themeColor="text1"/>
          <w:sz w:val="24"/>
        </w:rPr>
      </w:pPr>
    </w:p>
    <w:p w14:paraId="0C32AA4E" w14:textId="77777777" w:rsidR="004D07D3" w:rsidRPr="006037E6" w:rsidRDefault="004D07D3" w:rsidP="004D07D3">
      <w:pPr>
        <w:ind w:leftChars="337" w:left="708" w:firstLineChars="104" w:firstLine="250"/>
        <w:rPr>
          <w:rFonts w:asciiTheme="minorEastAsia" w:hAnsiTheme="minorEastAsia"/>
          <w:color w:val="000000" w:themeColor="text1"/>
          <w:sz w:val="24"/>
        </w:rPr>
      </w:pPr>
    </w:p>
    <w:p w14:paraId="0EBC1C60" w14:textId="77777777" w:rsidR="004D07D3" w:rsidRPr="006037E6" w:rsidRDefault="004D07D3" w:rsidP="004D07D3">
      <w:pPr>
        <w:ind w:firstLineChars="200" w:firstLine="480"/>
        <w:rPr>
          <w:rFonts w:asciiTheme="minorEastAsia" w:hAnsiTheme="minorEastAsia"/>
          <w:color w:val="000000" w:themeColor="text1"/>
          <w:sz w:val="24"/>
        </w:rPr>
      </w:pPr>
    </w:p>
    <w:p w14:paraId="61993E87" w14:textId="77777777" w:rsidR="004D07D3" w:rsidRPr="006037E6" w:rsidRDefault="004D07D3" w:rsidP="004D07D3">
      <w:pPr>
        <w:ind w:firstLineChars="200" w:firstLine="480"/>
        <w:rPr>
          <w:rFonts w:asciiTheme="minorEastAsia" w:hAnsiTheme="minorEastAsia"/>
          <w:color w:val="000000" w:themeColor="text1"/>
          <w:sz w:val="24"/>
        </w:rPr>
      </w:pPr>
    </w:p>
    <w:p w14:paraId="4F00AEF6" w14:textId="77777777" w:rsidR="004D07D3" w:rsidRPr="006037E6" w:rsidRDefault="004D07D3" w:rsidP="004D07D3">
      <w:pPr>
        <w:ind w:firstLineChars="200" w:firstLine="480"/>
        <w:rPr>
          <w:rFonts w:asciiTheme="minorEastAsia" w:hAnsiTheme="minorEastAsia"/>
          <w:color w:val="000000" w:themeColor="text1"/>
          <w:sz w:val="24"/>
        </w:rPr>
      </w:pPr>
    </w:p>
    <w:p w14:paraId="6844FF1D" w14:textId="77777777" w:rsidR="004D07D3" w:rsidRPr="006037E6" w:rsidRDefault="004D07D3" w:rsidP="006C4543">
      <w:pPr>
        <w:rPr>
          <w:rFonts w:asciiTheme="minorEastAsia" w:hAnsiTheme="minorEastAsia"/>
          <w:color w:val="000000" w:themeColor="text1"/>
          <w:sz w:val="24"/>
        </w:rPr>
      </w:pPr>
    </w:p>
    <w:p w14:paraId="39FBDD04" w14:textId="77777777" w:rsidR="00CF2536" w:rsidRPr="006037E6" w:rsidRDefault="00CF2536" w:rsidP="006C4543">
      <w:pPr>
        <w:rPr>
          <w:rFonts w:asciiTheme="minorEastAsia" w:hAnsiTheme="minorEastAsia"/>
          <w:color w:val="000000" w:themeColor="text1"/>
          <w:sz w:val="24"/>
        </w:rPr>
      </w:pPr>
    </w:p>
    <w:p w14:paraId="0E5AC85C" w14:textId="77777777" w:rsidR="004A2C77" w:rsidRPr="006037E6" w:rsidRDefault="004A2C77" w:rsidP="006C4543">
      <w:pPr>
        <w:rPr>
          <w:rFonts w:asciiTheme="minorEastAsia" w:hAnsiTheme="minorEastAsia"/>
          <w:color w:val="000000" w:themeColor="text1"/>
          <w:sz w:val="24"/>
        </w:rPr>
      </w:pPr>
    </w:p>
    <w:p w14:paraId="4BC52619" w14:textId="77777777" w:rsidR="004A2C77" w:rsidRPr="006037E6" w:rsidRDefault="004A2C77" w:rsidP="006C4543">
      <w:pPr>
        <w:rPr>
          <w:rFonts w:asciiTheme="minorEastAsia" w:hAnsiTheme="minorEastAsia"/>
          <w:color w:val="000000" w:themeColor="text1"/>
          <w:sz w:val="24"/>
        </w:rPr>
      </w:pPr>
    </w:p>
    <w:p w14:paraId="65535B28" w14:textId="77777777" w:rsidR="004D07D3" w:rsidRPr="006037E6" w:rsidRDefault="004D07D3" w:rsidP="004D07D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(4) 各種視察への対応</w:t>
      </w:r>
    </w:p>
    <w:p w14:paraId="49DCF1B6" w14:textId="77777777" w:rsidR="004D07D3" w:rsidRPr="006037E6" w:rsidRDefault="004D07D3" w:rsidP="004D07D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委託者等及び地方公共団体から視察の依頼があった場合は、原則としてこれに応じること。</w:t>
      </w:r>
    </w:p>
    <w:p w14:paraId="3C31A756" w14:textId="77777777" w:rsidR="004D07D3" w:rsidRPr="006037E6" w:rsidRDefault="004D07D3" w:rsidP="004D07D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マスコミ等から視察等の依頼があった場合も、本事業の周知広報の絶好の機会と捉え、積極的に応じること。</w:t>
      </w:r>
    </w:p>
    <w:p w14:paraId="57ED6E60" w14:textId="77777777" w:rsidR="00C42212" w:rsidRPr="006037E6" w:rsidRDefault="004D07D3" w:rsidP="001B1D3B">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ウ　視察等を受けるに際しては、別途定める対応マニュアルに基づいて対応す</w:t>
      </w:r>
      <w:r w:rsidRPr="006037E6">
        <w:rPr>
          <w:rFonts w:asciiTheme="minorEastAsia" w:hAnsiTheme="minorEastAsia" w:hint="eastAsia"/>
          <w:color w:val="000000" w:themeColor="text1"/>
          <w:sz w:val="24"/>
        </w:rPr>
        <w:lastRenderedPageBreak/>
        <w:t>ること。</w:t>
      </w:r>
    </w:p>
    <w:p w14:paraId="4AB03470" w14:textId="77777777" w:rsidR="004D07D3" w:rsidRPr="006037E6" w:rsidRDefault="004D07D3" w:rsidP="003106F5">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(5) サポステロゴマーク</w:t>
      </w:r>
      <w:r w:rsidR="001B1D0A" w:rsidRPr="006037E6">
        <w:rPr>
          <w:rFonts w:asciiTheme="minorEastAsia" w:hAnsiTheme="minorEastAsia" w:hint="eastAsia"/>
          <w:color w:val="000000" w:themeColor="text1"/>
          <w:sz w:val="24"/>
        </w:rPr>
        <w:t>・公式キャラクター</w:t>
      </w:r>
      <w:r w:rsidRPr="006037E6">
        <w:rPr>
          <w:rFonts w:asciiTheme="minorEastAsia" w:hAnsiTheme="minorEastAsia" w:hint="eastAsia"/>
          <w:color w:val="000000" w:themeColor="text1"/>
          <w:sz w:val="24"/>
        </w:rPr>
        <w:t>の使用</w:t>
      </w:r>
    </w:p>
    <w:p w14:paraId="64D8852D" w14:textId="77777777" w:rsidR="004D07D3" w:rsidRPr="006037E6" w:rsidRDefault="004D07D3" w:rsidP="00C42212">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周知・広報に際しては、積極的にサポステロゴマーク</w:t>
      </w:r>
      <w:r w:rsidR="001B1D0A" w:rsidRPr="006037E6">
        <w:rPr>
          <w:rFonts w:asciiTheme="minorEastAsia" w:hAnsiTheme="minorEastAsia" w:hint="eastAsia"/>
          <w:color w:val="000000" w:themeColor="text1"/>
          <w:sz w:val="24"/>
        </w:rPr>
        <w:t>や公式キャラクター</w:t>
      </w:r>
      <w:r w:rsidRPr="006037E6">
        <w:rPr>
          <w:rFonts w:asciiTheme="minorEastAsia" w:hAnsiTheme="minorEastAsia" w:hint="eastAsia"/>
          <w:color w:val="000000" w:themeColor="text1"/>
          <w:sz w:val="24"/>
        </w:rPr>
        <w:t>を使用すること。</w:t>
      </w:r>
    </w:p>
    <w:p w14:paraId="6179FD0A" w14:textId="3A4A6126" w:rsidR="004D07D3" w:rsidRDefault="001B1D0A" w:rsidP="003106F5">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イ　</w:t>
      </w:r>
      <w:r w:rsidR="004D07D3" w:rsidRPr="006037E6">
        <w:rPr>
          <w:rFonts w:asciiTheme="minorEastAsia" w:hAnsiTheme="minorEastAsia" w:hint="eastAsia"/>
          <w:color w:val="000000" w:themeColor="text1"/>
          <w:sz w:val="24"/>
        </w:rPr>
        <w:t>ロゴマークは以下のとおりとする。</w:t>
      </w:r>
    </w:p>
    <w:p w14:paraId="1FED65D7" w14:textId="77777777" w:rsidR="004D07D3" w:rsidRPr="006037E6" w:rsidRDefault="004D07D3" w:rsidP="00C42212">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(ｱ) プロセス４C</w:t>
      </w:r>
    </w:p>
    <w:p w14:paraId="7168B096" w14:textId="77777777" w:rsidR="001B1D3B" w:rsidRPr="006037E6" w:rsidRDefault="00050074" w:rsidP="007C117B">
      <w:pPr>
        <w:jc w:val="center"/>
        <w:rPr>
          <w:rFonts w:asciiTheme="minorEastAsia" w:hAnsiTheme="minorEastAsia"/>
          <w:color w:val="000000" w:themeColor="text1"/>
          <w:sz w:val="24"/>
        </w:rPr>
      </w:pPr>
      <w:r w:rsidRPr="006037E6">
        <w:rPr>
          <w:rFonts w:asciiTheme="minorEastAsia" w:hAnsiTheme="minorEastAsia" w:hint="eastAsia"/>
          <w:noProof/>
          <w:color w:val="000000" w:themeColor="text1"/>
          <w:sz w:val="24"/>
        </w:rPr>
        <w:drawing>
          <wp:anchor distT="0" distB="0" distL="114300" distR="114300" simplePos="0" relativeHeight="251696128" behindDoc="0" locked="0" layoutInCell="1" allowOverlap="1" wp14:anchorId="6813B4C3" wp14:editId="570A8597">
            <wp:simplePos x="0" y="0"/>
            <wp:positionH relativeFrom="column">
              <wp:posOffset>603250</wp:posOffset>
            </wp:positionH>
            <wp:positionV relativeFrom="paragraph">
              <wp:posOffset>907415</wp:posOffset>
            </wp:positionV>
            <wp:extent cx="4819015" cy="866775"/>
            <wp:effectExtent l="0" t="0" r="63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901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7D3" w:rsidRPr="006037E6">
        <w:rPr>
          <w:rFonts w:asciiTheme="minorEastAsia" w:hAnsiTheme="minorEastAsia"/>
          <w:noProof/>
          <w:color w:val="000000" w:themeColor="text1"/>
          <w:sz w:val="24"/>
        </w:rPr>
        <w:drawing>
          <wp:inline distT="0" distB="0" distL="0" distR="0" wp14:anchorId="49B3C926" wp14:editId="113881BC">
            <wp:extent cx="3476625" cy="956415"/>
            <wp:effectExtent l="0" t="0" r="0" b="0"/>
            <wp:docPr id="5" name="図 5" descr="\\dfckhpwg3file1h.mhlwds.mhlw.go.jp\課室領域2\11804100_職業能力開発局　キャリア形成支援課\若者自立支援係\24　ガイドライン、マニュアル、ロゴマーク\サポステロゴ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ckhpwg3file1h.mhlwds.mhlw.go.jp\課室領域2\11804100_職業能力開発局　キャリア形成支援課\若者自立支援係\24　ガイドライン、マニュアル、ロゴマーク\サポステロゴ_4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7233" cy="956582"/>
                    </a:xfrm>
                    <a:prstGeom prst="rect">
                      <a:avLst/>
                    </a:prstGeom>
                    <a:noFill/>
                    <a:ln>
                      <a:noFill/>
                    </a:ln>
                  </pic:spPr>
                </pic:pic>
              </a:graphicData>
            </a:graphic>
          </wp:inline>
        </w:drawing>
      </w:r>
    </w:p>
    <w:p w14:paraId="584B4F45" w14:textId="77777777" w:rsidR="005B760A" w:rsidRPr="006037E6" w:rsidRDefault="005B760A" w:rsidP="004D07D3">
      <w:pPr>
        <w:ind w:firstLineChars="400" w:firstLine="960"/>
        <w:rPr>
          <w:rFonts w:asciiTheme="minorEastAsia" w:hAnsiTheme="minorEastAsia"/>
          <w:color w:val="000000" w:themeColor="text1"/>
          <w:sz w:val="24"/>
        </w:rPr>
      </w:pPr>
    </w:p>
    <w:p w14:paraId="7AE320C0" w14:textId="263A5180" w:rsidR="004D07D3" w:rsidRPr="006037E6" w:rsidRDefault="004D07D3" w:rsidP="004D07D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(ｲ) 単色使用（K:100）</w:t>
      </w:r>
    </w:p>
    <w:p w14:paraId="766C6F2A" w14:textId="77777777" w:rsidR="004D07D3" w:rsidRPr="006037E6" w:rsidRDefault="004D07D3" w:rsidP="004D07D3">
      <w:pPr>
        <w:jc w:val="center"/>
        <w:rPr>
          <w:rFonts w:asciiTheme="minorEastAsia" w:hAnsiTheme="minorEastAsia"/>
          <w:color w:val="000000" w:themeColor="text1"/>
          <w:sz w:val="24"/>
        </w:rPr>
      </w:pPr>
      <w:r w:rsidRPr="006037E6">
        <w:rPr>
          <w:rFonts w:asciiTheme="minorEastAsia" w:hAnsiTheme="minorEastAsia"/>
          <w:noProof/>
          <w:color w:val="000000" w:themeColor="text1"/>
          <w:sz w:val="24"/>
        </w:rPr>
        <w:drawing>
          <wp:inline distT="0" distB="0" distL="0" distR="0" wp14:anchorId="3FD5D559" wp14:editId="09669F30">
            <wp:extent cx="3740040" cy="1028880"/>
            <wp:effectExtent l="0" t="0" r="0" b="0"/>
            <wp:docPr id="4" name="図 4" descr="\\dfckhpwg3file1h.mhlwds.mhlw.go.jp\課室領域2\11804100_職業能力開発局　キャリア形成支援課\若者自立支援係\24　ガイドライン、マニュアル、ロゴマーク\サポステロゴ_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ckhpwg3file1h.mhlwds.mhlw.go.jp\課室領域2\11804100_職業能力開発局　キャリア形成支援課\若者自立支援係\24　ガイドライン、マニュアル、ロゴマーク\サポステロゴ_1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0040" cy="1028880"/>
                    </a:xfrm>
                    <a:prstGeom prst="rect">
                      <a:avLst/>
                    </a:prstGeom>
                    <a:noFill/>
                    <a:ln>
                      <a:noFill/>
                    </a:ln>
                  </pic:spPr>
                </pic:pic>
              </a:graphicData>
            </a:graphic>
          </wp:inline>
        </w:drawing>
      </w:r>
    </w:p>
    <w:p w14:paraId="38F1A38E" w14:textId="77777777" w:rsidR="00C42212" w:rsidRPr="006037E6" w:rsidRDefault="004D07D3" w:rsidP="001B1D3B">
      <w:pPr>
        <w:ind w:firstLineChars="1500" w:firstLine="3600"/>
        <w:rPr>
          <w:rFonts w:asciiTheme="minorEastAsia" w:hAnsiTheme="minorEastAsia"/>
          <w:color w:val="000000" w:themeColor="text1"/>
          <w:sz w:val="24"/>
        </w:rPr>
      </w:pPr>
      <w:r w:rsidRPr="006037E6">
        <w:rPr>
          <w:rFonts w:asciiTheme="minorEastAsia" w:hAnsiTheme="minorEastAsia" w:hint="eastAsia"/>
          <w:color w:val="000000" w:themeColor="text1"/>
          <w:sz w:val="24"/>
        </w:rPr>
        <w:t>※ロゴマーク中心部は透過性50％</w:t>
      </w:r>
    </w:p>
    <w:p w14:paraId="566752F5" w14:textId="77777777" w:rsidR="008405DA" w:rsidRDefault="008405DA" w:rsidP="004D07D3">
      <w:pPr>
        <w:ind w:firstLineChars="300" w:firstLine="720"/>
        <w:rPr>
          <w:rFonts w:asciiTheme="minorEastAsia" w:hAnsiTheme="minorEastAsia"/>
          <w:color w:val="000000" w:themeColor="text1"/>
          <w:sz w:val="24"/>
        </w:rPr>
      </w:pPr>
    </w:p>
    <w:p w14:paraId="291C5DD2" w14:textId="5A1E45C4" w:rsidR="00C42212" w:rsidRPr="006037E6" w:rsidRDefault="00C42212" w:rsidP="004D07D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ウ　公式キャラクターは以下のとおりとする。</w:t>
      </w:r>
    </w:p>
    <w:p w14:paraId="404815F5" w14:textId="77777777" w:rsidR="00C42212" w:rsidRPr="006037E6" w:rsidRDefault="00C42212" w:rsidP="00C42212">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(ｱ) プロセス４C</w:t>
      </w:r>
    </w:p>
    <w:p w14:paraId="287F3B96" w14:textId="77777777" w:rsidR="00A275FF" w:rsidRPr="006037E6" w:rsidRDefault="00A275FF" w:rsidP="00A275FF">
      <w:pPr>
        <w:ind w:firstLineChars="800" w:firstLine="1920"/>
        <w:rPr>
          <w:rFonts w:asciiTheme="minorEastAsia" w:hAnsiTheme="minorEastAsia"/>
          <w:color w:val="000000" w:themeColor="text1"/>
          <w:sz w:val="24"/>
        </w:rPr>
      </w:pPr>
      <w:r w:rsidRPr="006037E6">
        <w:rPr>
          <w:rFonts w:asciiTheme="minorEastAsia" w:hAnsiTheme="minorEastAsia" w:hint="eastAsia"/>
          <w:color w:val="000000" w:themeColor="text1"/>
          <w:sz w:val="24"/>
        </w:rPr>
        <w:t>（わーくまくん）　　　　（わーくまちゃん）</w:t>
      </w:r>
    </w:p>
    <w:p w14:paraId="341DAC54" w14:textId="77777777" w:rsidR="00C42212" w:rsidRPr="006037E6" w:rsidRDefault="00C42212" w:rsidP="00B6472F">
      <w:pPr>
        <w:ind w:firstLineChars="800" w:firstLine="1920"/>
        <w:rPr>
          <w:rFonts w:asciiTheme="minorEastAsia" w:hAnsiTheme="minorEastAsia"/>
          <w:color w:val="000000" w:themeColor="text1"/>
          <w:sz w:val="24"/>
        </w:rPr>
      </w:pPr>
      <w:r w:rsidRPr="006037E6">
        <w:rPr>
          <w:rFonts w:asciiTheme="minorEastAsia" w:hAnsiTheme="minorEastAsia" w:hint="eastAsia"/>
          <w:noProof/>
          <w:color w:val="000000" w:themeColor="text1"/>
          <w:sz w:val="24"/>
        </w:rPr>
        <w:drawing>
          <wp:inline distT="0" distB="0" distL="0" distR="0" wp14:anchorId="40F59E79" wp14:editId="29CD5DFA">
            <wp:extent cx="2945080" cy="1445767"/>
            <wp:effectExtent l="0" t="0" r="8255" b="254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4897" cy="1450586"/>
                    </a:xfrm>
                    <a:prstGeom prst="rect">
                      <a:avLst/>
                    </a:prstGeom>
                    <a:noFill/>
                    <a:ln>
                      <a:noFill/>
                    </a:ln>
                  </pic:spPr>
                </pic:pic>
              </a:graphicData>
            </a:graphic>
          </wp:inline>
        </w:drawing>
      </w:r>
    </w:p>
    <w:p w14:paraId="7168ED40" w14:textId="77777777" w:rsidR="001B1D3B" w:rsidRPr="006037E6" w:rsidRDefault="00C42212" w:rsidP="001B1D3B">
      <w:pPr>
        <w:ind w:firstLineChars="1000" w:firstLine="2400"/>
        <w:rPr>
          <w:rFonts w:asciiTheme="minorEastAsia" w:hAnsiTheme="minorEastAsia"/>
          <w:color w:val="000000" w:themeColor="text1"/>
          <w:sz w:val="24"/>
        </w:rPr>
      </w:pPr>
      <w:r w:rsidRPr="006037E6">
        <w:rPr>
          <w:rFonts w:asciiTheme="minorEastAsia" w:hAnsiTheme="minorEastAsia" w:hint="eastAsia"/>
          <w:noProof/>
          <w:color w:val="000000" w:themeColor="text1"/>
          <w:sz w:val="24"/>
        </w:rPr>
        <w:drawing>
          <wp:inline distT="0" distB="0" distL="0" distR="0" wp14:anchorId="469B0760" wp14:editId="4476D99F">
            <wp:extent cx="3311793" cy="795646"/>
            <wp:effectExtent l="0" t="0" r="3175" b="508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2116" cy="795724"/>
                    </a:xfrm>
                    <a:prstGeom prst="rect">
                      <a:avLst/>
                    </a:prstGeom>
                    <a:noFill/>
                    <a:ln>
                      <a:noFill/>
                    </a:ln>
                  </pic:spPr>
                </pic:pic>
              </a:graphicData>
            </a:graphic>
          </wp:inline>
        </w:drawing>
      </w:r>
    </w:p>
    <w:p w14:paraId="6E77F707" w14:textId="77777777" w:rsidR="00C63FE7" w:rsidRDefault="00C63FE7" w:rsidP="00C42212">
      <w:pPr>
        <w:ind w:firstLineChars="400" w:firstLine="960"/>
        <w:rPr>
          <w:rFonts w:asciiTheme="minorEastAsia" w:hAnsiTheme="minorEastAsia"/>
          <w:color w:val="000000" w:themeColor="text1"/>
          <w:sz w:val="24"/>
        </w:rPr>
      </w:pPr>
    </w:p>
    <w:p w14:paraId="3CE841B7" w14:textId="77777777" w:rsidR="00C63FE7" w:rsidRDefault="00C63FE7" w:rsidP="00C42212">
      <w:pPr>
        <w:ind w:firstLineChars="400" w:firstLine="960"/>
        <w:rPr>
          <w:rFonts w:asciiTheme="minorEastAsia" w:hAnsiTheme="minorEastAsia"/>
          <w:color w:val="000000" w:themeColor="text1"/>
          <w:sz w:val="24"/>
        </w:rPr>
      </w:pPr>
    </w:p>
    <w:p w14:paraId="45633BE4" w14:textId="77777777" w:rsidR="00C63FE7" w:rsidRDefault="00C63FE7" w:rsidP="00C42212">
      <w:pPr>
        <w:ind w:firstLineChars="400" w:firstLine="960"/>
        <w:rPr>
          <w:rFonts w:asciiTheme="minorEastAsia" w:hAnsiTheme="minorEastAsia"/>
          <w:color w:val="000000" w:themeColor="text1"/>
          <w:sz w:val="24"/>
        </w:rPr>
      </w:pPr>
    </w:p>
    <w:p w14:paraId="32C61873" w14:textId="77777777" w:rsidR="00C63FE7" w:rsidRDefault="00C63FE7" w:rsidP="00C42212">
      <w:pPr>
        <w:ind w:firstLineChars="400" w:firstLine="960"/>
        <w:rPr>
          <w:rFonts w:asciiTheme="minorEastAsia" w:hAnsiTheme="minorEastAsia"/>
          <w:color w:val="000000" w:themeColor="text1"/>
          <w:sz w:val="24"/>
        </w:rPr>
      </w:pPr>
    </w:p>
    <w:p w14:paraId="370F4CD1" w14:textId="77777777" w:rsidR="00C63FE7" w:rsidRDefault="00C63FE7" w:rsidP="00C42212">
      <w:pPr>
        <w:ind w:firstLineChars="400" w:firstLine="960"/>
        <w:rPr>
          <w:rFonts w:asciiTheme="minorEastAsia" w:hAnsiTheme="minorEastAsia"/>
          <w:color w:val="000000" w:themeColor="text1"/>
          <w:sz w:val="24"/>
        </w:rPr>
      </w:pPr>
    </w:p>
    <w:p w14:paraId="0292EE3F" w14:textId="77777777" w:rsidR="00C63FE7" w:rsidRDefault="00C63FE7" w:rsidP="00C42212">
      <w:pPr>
        <w:ind w:firstLineChars="400" w:firstLine="960"/>
        <w:rPr>
          <w:rFonts w:asciiTheme="minorEastAsia" w:hAnsiTheme="minorEastAsia"/>
          <w:color w:val="000000" w:themeColor="text1"/>
          <w:sz w:val="24"/>
        </w:rPr>
      </w:pPr>
    </w:p>
    <w:p w14:paraId="6162AF2D" w14:textId="1D520982" w:rsidR="00C42212" w:rsidRPr="006037E6" w:rsidRDefault="00C42212" w:rsidP="00C42212">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(ｲ) 単色使用</w:t>
      </w:r>
    </w:p>
    <w:p w14:paraId="21E7462A" w14:textId="77777777" w:rsidR="00A275FF" w:rsidRPr="006037E6" w:rsidRDefault="00A275FF" w:rsidP="00A275FF">
      <w:pPr>
        <w:ind w:firstLineChars="800" w:firstLine="1920"/>
        <w:rPr>
          <w:rFonts w:asciiTheme="minorEastAsia" w:hAnsiTheme="minorEastAsia"/>
          <w:color w:val="000000" w:themeColor="text1"/>
          <w:sz w:val="24"/>
        </w:rPr>
      </w:pPr>
      <w:r w:rsidRPr="006037E6">
        <w:rPr>
          <w:rFonts w:asciiTheme="minorEastAsia" w:hAnsiTheme="minorEastAsia" w:hint="eastAsia"/>
          <w:color w:val="000000" w:themeColor="text1"/>
          <w:sz w:val="24"/>
        </w:rPr>
        <w:t>（わーくまくん）　　　　（わーくまちゃん）</w:t>
      </w:r>
    </w:p>
    <w:p w14:paraId="407B738D" w14:textId="77777777" w:rsidR="00C42212" w:rsidRPr="006037E6" w:rsidRDefault="00C42212" w:rsidP="00B6472F">
      <w:pPr>
        <w:ind w:firstLineChars="800" w:firstLine="1920"/>
        <w:rPr>
          <w:rFonts w:asciiTheme="minorEastAsia" w:hAnsiTheme="minorEastAsia"/>
          <w:color w:val="000000" w:themeColor="text1"/>
          <w:sz w:val="24"/>
        </w:rPr>
      </w:pPr>
      <w:r w:rsidRPr="006037E6">
        <w:rPr>
          <w:rFonts w:asciiTheme="minorEastAsia" w:hAnsiTheme="minorEastAsia" w:hint="eastAsia"/>
          <w:noProof/>
          <w:color w:val="000000" w:themeColor="text1"/>
          <w:sz w:val="24"/>
        </w:rPr>
        <w:drawing>
          <wp:inline distT="0" distB="0" distL="0" distR="0" wp14:anchorId="1E878A3F" wp14:editId="50CF526D">
            <wp:extent cx="2873828" cy="1428073"/>
            <wp:effectExtent l="0" t="0" r="3175"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6232" cy="1429268"/>
                    </a:xfrm>
                    <a:prstGeom prst="rect">
                      <a:avLst/>
                    </a:prstGeom>
                    <a:noFill/>
                    <a:ln>
                      <a:noFill/>
                    </a:ln>
                  </pic:spPr>
                </pic:pic>
              </a:graphicData>
            </a:graphic>
          </wp:inline>
        </w:drawing>
      </w:r>
    </w:p>
    <w:p w14:paraId="5B0CCE33" w14:textId="77777777" w:rsidR="00CF2536" w:rsidRPr="006037E6" w:rsidRDefault="00C42212" w:rsidP="001B1D3B">
      <w:pPr>
        <w:ind w:firstLineChars="1000" w:firstLine="2400"/>
        <w:rPr>
          <w:rFonts w:asciiTheme="minorEastAsia" w:hAnsiTheme="minorEastAsia"/>
          <w:color w:val="000000" w:themeColor="text1"/>
          <w:sz w:val="24"/>
        </w:rPr>
      </w:pPr>
      <w:r w:rsidRPr="006037E6">
        <w:rPr>
          <w:rFonts w:asciiTheme="minorEastAsia" w:hAnsiTheme="minorEastAsia" w:hint="eastAsia"/>
          <w:noProof/>
          <w:color w:val="000000" w:themeColor="text1"/>
          <w:sz w:val="24"/>
        </w:rPr>
        <w:drawing>
          <wp:inline distT="0" distB="0" distL="0" distR="0" wp14:anchorId="3C99FAA3" wp14:editId="7A310D49">
            <wp:extent cx="2636322" cy="716467"/>
            <wp:effectExtent l="0" t="0" r="0" b="762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0490" cy="720317"/>
                    </a:xfrm>
                    <a:prstGeom prst="rect">
                      <a:avLst/>
                    </a:prstGeom>
                    <a:noFill/>
                    <a:ln>
                      <a:noFill/>
                    </a:ln>
                  </pic:spPr>
                </pic:pic>
              </a:graphicData>
            </a:graphic>
          </wp:inline>
        </w:drawing>
      </w:r>
    </w:p>
    <w:p w14:paraId="5E8446C2" w14:textId="67CE517D" w:rsidR="00C42212" w:rsidRPr="006037E6" w:rsidRDefault="00B6472F" w:rsidP="00C63FE7">
      <w:pPr>
        <w:widowControl/>
        <w:ind w:firstLineChars="400" w:firstLine="960"/>
        <w:jc w:val="left"/>
        <w:rPr>
          <w:rFonts w:asciiTheme="minorEastAsia" w:hAnsiTheme="minorEastAsia"/>
          <w:color w:val="000000" w:themeColor="text1"/>
          <w:sz w:val="24"/>
        </w:rPr>
      </w:pPr>
      <w:r w:rsidRPr="006037E6">
        <w:rPr>
          <w:rFonts w:asciiTheme="minorEastAsia" w:hAnsiTheme="minorEastAsia" w:hint="eastAsia"/>
          <w:color w:val="000000" w:themeColor="text1"/>
          <w:sz w:val="24"/>
        </w:rPr>
        <w:t>(ｳ) キャラクターバリエーション</w:t>
      </w:r>
    </w:p>
    <w:p w14:paraId="139B778A" w14:textId="77777777" w:rsidR="00B6472F" w:rsidRPr="006037E6" w:rsidRDefault="00C82A38" w:rsidP="00B6472F">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a</w:t>
      </w:r>
      <w:r w:rsidR="00B6472F" w:rsidRPr="006037E6">
        <w:rPr>
          <w:rFonts w:asciiTheme="minorEastAsia" w:hAnsiTheme="minorEastAsia" w:hint="eastAsia"/>
          <w:color w:val="000000" w:themeColor="text1"/>
          <w:sz w:val="24"/>
        </w:rPr>
        <w:t xml:space="preserve"> 　全身</w:t>
      </w:r>
      <w:r w:rsidR="005F2E68" w:rsidRPr="006037E6">
        <w:rPr>
          <w:rFonts w:asciiTheme="minorEastAsia" w:hAnsiTheme="minorEastAsia" w:hint="eastAsia"/>
          <w:color w:val="000000" w:themeColor="text1"/>
          <w:sz w:val="24"/>
        </w:rPr>
        <w:t>（４</w:t>
      </w:r>
      <w:r w:rsidR="00EF5DAB" w:rsidRPr="006037E6">
        <w:rPr>
          <w:rFonts w:asciiTheme="minorEastAsia" w:hAnsiTheme="minorEastAsia" w:hint="eastAsia"/>
          <w:color w:val="000000" w:themeColor="text1"/>
          <w:sz w:val="24"/>
        </w:rPr>
        <w:t>パターン）</w:t>
      </w:r>
    </w:p>
    <w:p w14:paraId="4E45B4A9" w14:textId="77777777" w:rsidR="005F2E68" w:rsidRPr="006037E6" w:rsidRDefault="005F2E68" w:rsidP="00C2340E">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(a) パターン１</w:t>
      </w:r>
      <w:r w:rsidR="00C2340E" w:rsidRPr="006037E6">
        <w:rPr>
          <w:rFonts w:asciiTheme="minorEastAsia" w:hAnsiTheme="minorEastAsia" w:hint="eastAsia"/>
          <w:color w:val="000000" w:themeColor="text1"/>
          <w:sz w:val="24"/>
        </w:rPr>
        <w:t xml:space="preserve">　　　　　　　　　　(b) パターン２</w:t>
      </w:r>
    </w:p>
    <w:p w14:paraId="633094D4" w14:textId="77777777" w:rsidR="005F2E68" w:rsidRPr="006037E6" w:rsidRDefault="005F2E68" w:rsidP="005F2E68">
      <w:pPr>
        <w:ind w:firstLineChars="800" w:firstLine="1920"/>
        <w:rPr>
          <w:rFonts w:asciiTheme="minorEastAsia" w:hAnsiTheme="minorEastAsia"/>
          <w:color w:val="000000" w:themeColor="text1"/>
          <w:sz w:val="24"/>
        </w:rPr>
      </w:pPr>
      <w:r w:rsidRPr="006037E6">
        <w:rPr>
          <w:rFonts w:asciiTheme="minorEastAsia" w:hAnsiTheme="minorEastAsia" w:hint="eastAsia"/>
          <w:noProof/>
          <w:color w:val="000000" w:themeColor="text1"/>
          <w:sz w:val="24"/>
        </w:rPr>
        <w:drawing>
          <wp:inline distT="0" distB="0" distL="0" distR="0" wp14:anchorId="46D7B410" wp14:editId="5C239E1B">
            <wp:extent cx="1956391" cy="960410"/>
            <wp:effectExtent l="0" t="0" r="635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8018" cy="966118"/>
                    </a:xfrm>
                    <a:prstGeom prst="rect">
                      <a:avLst/>
                    </a:prstGeom>
                    <a:noFill/>
                    <a:ln>
                      <a:noFill/>
                    </a:ln>
                  </pic:spPr>
                </pic:pic>
              </a:graphicData>
            </a:graphic>
          </wp:inline>
        </w:drawing>
      </w:r>
      <w:r w:rsidR="00C2340E" w:rsidRPr="006037E6">
        <w:rPr>
          <w:rFonts w:asciiTheme="minorEastAsia" w:hAnsiTheme="minorEastAsia" w:hint="eastAsia"/>
          <w:color w:val="000000" w:themeColor="text1"/>
          <w:sz w:val="24"/>
        </w:rPr>
        <w:t xml:space="preserve">　　　</w:t>
      </w:r>
      <w:r w:rsidR="00C2340E" w:rsidRPr="006037E6">
        <w:rPr>
          <w:rFonts w:asciiTheme="minorEastAsia" w:hAnsiTheme="minorEastAsia" w:hint="eastAsia"/>
          <w:noProof/>
          <w:color w:val="000000" w:themeColor="text1"/>
          <w:sz w:val="24"/>
        </w:rPr>
        <w:drawing>
          <wp:inline distT="0" distB="0" distL="0" distR="0" wp14:anchorId="5D7558E9" wp14:editId="79E0BA15">
            <wp:extent cx="2062716" cy="832168"/>
            <wp:effectExtent l="0" t="0" r="0" b="635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73557" cy="836542"/>
                    </a:xfrm>
                    <a:prstGeom prst="rect">
                      <a:avLst/>
                    </a:prstGeom>
                    <a:noFill/>
                    <a:ln>
                      <a:noFill/>
                    </a:ln>
                  </pic:spPr>
                </pic:pic>
              </a:graphicData>
            </a:graphic>
          </wp:inline>
        </w:drawing>
      </w:r>
    </w:p>
    <w:p w14:paraId="59CA7643" w14:textId="77777777" w:rsidR="00C82A38" w:rsidRPr="006037E6" w:rsidRDefault="00EF5DAB" w:rsidP="005F2E68">
      <w:pPr>
        <w:ind w:firstLineChars="800" w:firstLine="192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　　　</w:t>
      </w:r>
    </w:p>
    <w:p w14:paraId="4727BBBC" w14:textId="77777777" w:rsidR="00C82A38" w:rsidRPr="006037E6" w:rsidRDefault="005F2E68" w:rsidP="005F2E68">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(c) パターン３</w:t>
      </w:r>
      <w:r w:rsidR="00C2340E" w:rsidRPr="006037E6">
        <w:rPr>
          <w:rFonts w:asciiTheme="minorEastAsia" w:hAnsiTheme="minorEastAsia" w:hint="eastAsia"/>
          <w:color w:val="000000" w:themeColor="text1"/>
          <w:sz w:val="24"/>
        </w:rPr>
        <w:t xml:space="preserve">　　　　　　　　　　(d) パターン４</w:t>
      </w:r>
    </w:p>
    <w:p w14:paraId="5A59FB81" w14:textId="77777777" w:rsidR="006C4543" w:rsidRPr="006037E6" w:rsidRDefault="00B6472F" w:rsidP="005F2E68">
      <w:pPr>
        <w:ind w:firstLineChars="900" w:firstLine="2160"/>
        <w:rPr>
          <w:rFonts w:asciiTheme="minorEastAsia" w:hAnsiTheme="minorEastAsia"/>
          <w:color w:val="000000" w:themeColor="text1"/>
          <w:sz w:val="24"/>
        </w:rPr>
      </w:pPr>
      <w:r w:rsidRPr="006037E6">
        <w:rPr>
          <w:rFonts w:asciiTheme="minorEastAsia" w:hAnsiTheme="minorEastAsia" w:hint="eastAsia"/>
          <w:noProof/>
          <w:color w:val="000000" w:themeColor="text1"/>
          <w:sz w:val="24"/>
        </w:rPr>
        <w:drawing>
          <wp:inline distT="0" distB="0" distL="0" distR="0" wp14:anchorId="3D4FB6DC" wp14:editId="3626D9E2">
            <wp:extent cx="1988289" cy="565185"/>
            <wp:effectExtent l="0" t="0" r="0" b="635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8900" cy="568201"/>
                    </a:xfrm>
                    <a:prstGeom prst="rect">
                      <a:avLst/>
                    </a:prstGeom>
                    <a:noFill/>
                    <a:ln>
                      <a:noFill/>
                    </a:ln>
                  </pic:spPr>
                </pic:pic>
              </a:graphicData>
            </a:graphic>
          </wp:inline>
        </w:drawing>
      </w:r>
      <w:r w:rsidR="00C2340E" w:rsidRPr="006037E6">
        <w:rPr>
          <w:rFonts w:asciiTheme="minorEastAsia" w:hAnsiTheme="minorEastAsia" w:hint="eastAsia"/>
          <w:color w:val="000000" w:themeColor="text1"/>
          <w:sz w:val="24"/>
        </w:rPr>
        <w:t xml:space="preserve">　　　</w:t>
      </w:r>
      <w:r w:rsidR="00C2340E" w:rsidRPr="006037E6">
        <w:rPr>
          <w:rFonts w:asciiTheme="minorEastAsia" w:hAnsiTheme="minorEastAsia" w:hint="eastAsia"/>
          <w:noProof/>
          <w:color w:val="000000" w:themeColor="text1"/>
          <w:sz w:val="24"/>
        </w:rPr>
        <w:drawing>
          <wp:inline distT="0" distB="0" distL="0" distR="0" wp14:anchorId="0B818347" wp14:editId="0295FBE9">
            <wp:extent cx="1774834" cy="946297"/>
            <wp:effectExtent l="0" t="0" r="0" b="635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5165" cy="951805"/>
                    </a:xfrm>
                    <a:prstGeom prst="rect">
                      <a:avLst/>
                    </a:prstGeom>
                    <a:noFill/>
                    <a:ln>
                      <a:noFill/>
                    </a:ln>
                  </pic:spPr>
                </pic:pic>
              </a:graphicData>
            </a:graphic>
          </wp:inline>
        </w:drawing>
      </w:r>
    </w:p>
    <w:p w14:paraId="49126665" w14:textId="77777777" w:rsidR="006C4543" w:rsidRPr="006037E6" w:rsidRDefault="006C4543" w:rsidP="005F2E68">
      <w:pPr>
        <w:ind w:firstLineChars="600" w:firstLine="1440"/>
        <w:rPr>
          <w:rFonts w:asciiTheme="minorEastAsia" w:hAnsiTheme="minorEastAsia"/>
          <w:color w:val="000000" w:themeColor="text1"/>
          <w:sz w:val="24"/>
        </w:rPr>
      </w:pPr>
    </w:p>
    <w:p w14:paraId="61EF050F" w14:textId="77777777" w:rsidR="00C82A38" w:rsidRPr="006037E6" w:rsidRDefault="00C82A38" w:rsidP="00C82A38">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b 　顔（２パターン）</w:t>
      </w:r>
    </w:p>
    <w:p w14:paraId="29A1FE85" w14:textId="77777777" w:rsidR="005F2E68" w:rsidRPr="006037E6" w:rsidRDefault="005F2E68" w:rsidP="005F2E68">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(a) パターン１</w:t>
      </w:r>
      <w:r w:rsidR="00BA364C" w:rsidRPr="006037E6">
        <w:rPr>
          <w:rFonts w:asciiTheme="minorEastAsia" w:hAnsiTheme="minorEastAsia" w:hint="eastAsia"/>
          <w:color w:val="000000" w:themeColor="text1"/>
          <w:sz w:val="24"/>
        </w:rPr>
        <w:t xml:space="preserve">　　　　　　　　　　</w:t>
      </w:r>
      <w:r w:rsidR="00C2340E" w:rsidRPr="006037E6">
        <w:rPr>
          <w:rFonts w:asciiTheme="minorEastAsia" w:hAnsiTheme="minorEastAsia" w:hint="eastAsia"/>
          <w:color w:val="000000" w:themeColor="text1"/>
          <w:sz w:val="24"/>
        </w:rPr>
        <w:t>(b) パターン２</w:t>
      </w:r>
    </w:p>
    <w:p w14:paraId="46AE07A3" w14:textId="77777777" w:rsidR="00C82A38" w:rsidRPr="006037E6" w:rsidRDefault="00C82A38" w:rsidP="005F2E68">
      <w:pPr>
        <w:ind w:firstLineChars="900" w:firstLine="2160"/>
        <w:rPr>
          <w:rFonts w:asciiTheme="minorEastAsia" w:hAnsiTheme="minorEastAsia"/>
          <w:color w:val="000000" w:themeColor="text1"/>
          <w:sz w:val="24"/>
        </w:rPr>
      </w:pPr>
      <w:r w:rsidRPr="006037E6">
        <w:rPr>
          <w:rFonts w:asciiTheme="minorEastAsia" w:hAnsiTheme="minorEastAsia"/>
          <w:noProof/>
          <w:color w:val="000000" w:themeColor="text1"/>
          <w:sz w:val="24"/>
        </w:rPr>
        <w:drawing>
          <wp:inline distT="0" distB="0" distL="0" distR="0" wp14:anchorId="4EEDC733" wp14:editId="12FFDA28">
            <wp:extent cx="1860698" cy="577059"/>
            <wp:effectExtent l="0" t="0" r="635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1104" cy="580286"/>
                    </a:xfrm>
                    <a:prstGeom prst="rect">
                      <a:avLst/>
                    </a:prstGeom>
                    <a:noFill/>
                    <a:ln>
                      <a:noFill/>
                    </a:ln>
                  </pic:spPr>
                </pic:pic>
              </a:graphicData>
            </a:graphic>
          </wp:inline>
        </w:drawing>
      </w:r>
      <w:r w:rsidRPr="006037E6">
        <w:rPr>
          <w:rFonts w:asciiTheme="minorEastAsia" w:hAnsiTheme="minorEastAsia" w:hint="eastAsia"/>
          <w:color w:val="000000" w:themeColor="text1"/>
          <w:sz w:val="24"/>
        </w:rPr>
        <w:t xml:space="preserve">　　　</w:t>
      </w:r>
      <w:r w:rsidR="00C2340E" w:rsidRPr="006037E6">
        <w:rPr>
          <w:rFonts w:asciiTheme="minorEastAsia" w:hAnsiTheme="minorEastAsia" w:hint="eastAsia"/>
          <w:noProof/>
          <w:color w:val="000000" w:themeColor="text1"/>
          <w:sz w:val="24"/>
        </w:rPr>
        <w:drawing>
          <wp:inline distT="0" distB="0" distL="0" distR="0" wp14:anchorId="7C60E6DA" wp14:editId="2C852D7C">
            <wp:extent cx="1993990" cy="575695"/>
            <wp:effectExtent l="0" t="0" r="635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9915" cy="580293"/>
                    </a:xfrm>
                    <a:prstGeom prst="rect">
                      <a:avLst/>
                    </a:prstGeom>
                    <a:noFill/>
                    <a:ln>
                      <a:noFill/>
                    </a:ln>
                  </pic:spPr>
                </pic:pic>
              </a:graphicData>
            </a:graphic>
          </wp:inline>
        </w:drawing>
      </w:r>
    </w:p>
    <w:p w14:paraId="1D67D175" w14:textId="77777777" w:rsidR="00C82A38" w:rsidRPr="006037E6" w:rsidRDefault="00C82A38" w:rsidP="00BA364C">
      <w:pPr>
        <w:rPr>
          <w:rFonts w:asciiTheme="minorEastAsia" w:hAnsiTheme="minorEastAsia"/>
          <w:color w:val="000000" w:themeColor="text1"/>
          <w:sz w:val="24"/>
        </w:rPr>
      </w:pPr>
    </w:p>
    <w:p w14:paraId="32DB35CB" w14:textId="77777777" w:rsidR="004D07D3" w:rsidRPr="006037E6" w:rsidRDefault="00C42212" w:rsidP="004D07D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エ</w:t>
      </w:r>
      <w:r w:rsidR="004D07D3" w:rsidRPr="006037E6">
        <w:rPr>
          <w:rFonts w:asciiTheme="minorEastAsia" w:hAnsiTheme="minorEastAsia" w:hint="eastAsia"/>
          <w:color w:val="000000" w:themeColor="text1"/>
          <w:sz w:val="24"/>
        </w:rPr>
        <w:t xml:space="preserve">　サポステロゴマーク</w:t>
      </w:r>
      <w:r w:rsidR="00A275FF" w:rsidRPr="006037E6">
        <w:rPr>
          <w:rFonts w:asciiTheme="minorEastAsia" w:hAnsiTheme="minorEastAsia" w:hint="eastAsia"/>
          <w:color w:val="000000" w:themeColor="text1"/>
          <w:sz w:val="24"/>
        </w:rPr>
        <w:t>及び公式キャラクター</w:t>
      </w:r>
      <w:r w:rsidR="004D07D3" w:rsidRPr="006037E6">
        <w:rPr>
          <w:rFonts w:asciiTheme="minorEastAsia" w:hAnsiTheme="minorEastAsia" w:hint="eastAsia"/>
          <w:color w:val="000000" w:themeColor="text1"/>
          <w:sz w:val="24"/>
        </w:rPr>
        <w:t>の使用上の留意事項</w:t>
      </w:r>
    </w:p>
    <w:p w14:paraId="1EAB80BE" w14:textId="77777777" w:rsidR="00A275FF" w:rsidRPr="006037E6" w:rsidRDefault="00A275FF" w:rsidP="004D07D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(ｱ) ロゴマーク</w:t>
      </w:r>
    </w:p>
    <w:p w14:paraId="3476C441" w14:textId="77777777" w:rsidR="00A275FF" w:rsidRPr="006037E6" w:rsidRDefault="00A275FF"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a 　原則として、シンボルマーク部分とロゴタイプ部分を単独で使用しな</w:t>
      </w:r>
      <w:r w:rsidRPr="006037E6">
        <w:rPr>
          <w:rFonts w:asciiTheme="minorEastAsia" w:hAnsiTheme="minorEastAsia" w:hint="eastAsia"/>
          <w:color w:val="000000" w:themeColor="text1"/>
          <w:sz w:val="24"/>
        </w:rPr>
        <w:lastRenderedPageBreak/>
        <w:t>いこと。</w:t>
      </w:r>
    </w:p>
    <w:p w14:paraId="4B53B32D" w14:textId="77777777" w:rsidR="00A275FF" w:rsidRPr="006037E6" w:rsidRDefault="00A275FF"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b 　ロゴマークを表示する際には、その周辺に一定のアイソレーション（空白エリア）を設けること。アイソレーション内には他の要素（文字やオブジェクト）を表示しないこと。</w:t>
      </w:r>
    </w:p>
    <w:p w14:paraId="650D9CB6" w14:textId="77777777" w:rsidR="00A275FF" w:rsidRPr="006037E6" w:rsidRDefault="00A275FF"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c 　最小サイズは横30mmとし、これを下回るサイズは使用しないこと。</w:t>
      </w:r>
    </w:p>
    <w:p w14:paraId="5641EA60" w14:textId="77777777" w:rsidR="00A275FF" w:rsidRPr="006037E6" w:rsidRDefault="00A275FF"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color w:val="000000" w:themeColor="text1"/>
          <w:sz w:val="24"/>
        </w:rPr>
        <w:t xml:space="preserve">d </w:t>
      </w:r>
      <w:r w:rsidRPr="006037E6">
        <w:rPr>
          <w:rFonts w:asciiTheme="minorEastAsia" w:hAnsiTheme="minorEastAsia" w:hint="eastAsia"/>
          <w:color w:val="000000" w:themeColor="text1"/>
          <w:sz w:val="24"/>
        </w:rPr>
        <w:t xml:space="preserve">　シンボルマークのコントラストが得られない背景や、ロゴマークの視認性が悪い複雑な背景な使用しないこと。</w:t>
      </w:r>
    </w:p>
    <w:p w14:paraId="39C9532C" w14:textId="77777777" w:rsidR="00A275FF" w:rsidRPr="006037E6" w:rsidRDefault="00A275FF"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e 　書体を変更しないこと。</w:t>
      </w:r>
    </w:p>
    <w:p w14:paraId="7B8880D8" w14:textId="77777777" w:rsidR="00A275FF" w:rsidRPr="006037E6" w:rsidRDefault="00A275FF"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f 　長体、平体、斜体を使用しないこと。</w:t>
      </w:r>
    </w:p>
    <w:p w14:paraId="3EC3D1B5" w14:textId="77777777" w:rsidR="00A275FF" w:rsidRPr="006037E6" w:rsidRDefault="00A275FF"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g 　縁取り、シンボルマークとロゴタイプの比率の変更、組み方の変更をしないこと。</w:t>
      </w:r>
    </w:p>
    <w:p w14:paraId="7950F4AD" w14:textId="77777777" w:rsidR="00A275FF" w:rsidRPr="006037E6" w:rsidRDefault="00A275FF"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h 　他の要素を入れないこと。</w:t>
      </w:r>
    </w:p>
    <w:p w14:paraId="31C78E94" w14:textId="77777777" w:rsidR="00A275FF" w:rsidRPr="006037E6" w:rsidRDefault="00A275FF" w:rsidP="004D07D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(ｲ) 公式キャラクター</w:t>
      </w:r>
    </w:p>
    <w:p w14:paraId="4FB595D0" w14:textId="77777777" w:rsidR="00A275FF" w:rsidRPr="006037E6" w:rsidRDefault="00A275FF"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a 　大小をつけないこと。 </w:t>
      </w:r>
    </w:p>
    <w:p w14:paraId="0441226F" w14:textId="77777777" w:rsidR="00A275FF" w:rsidRPr="006037E6" w:rsidRDefault="00A275FF"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b 　変形・変色はしないこと。</w:t>
      </w:r>
    </w:p>
    <w:p w14:paraId="51D2B5F1" w14:textId="77777777" w:rsidR="00A275FF" w:rsidRPr="006037E6" w:rsidRDefault="00A275FF"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c 　同じキャラクターを組み合わせないこと。</w:t>
      </w:r>
    </w:p>
    <w:p w14:paraId="1B9AD28B" w14:textId="77777777" w:rsidR="00A275FF" w:rsidRPr="006037E6" w:rsidRDefault="001B1D3B"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d</w:t>
      </w:r>
      <w:r w:rsidR="00A275FF" w:rsidRPr="006037E6">
        <w:rPr>
          <w:rFonts w:asciiTheme="minorEastAsia" w:hAnsiTheme="minorEastAsia" w:hint="eastAsia"/>
          <w:color w:val="000000" w:themeColor="text1"/>
          <w:sz w:val="24"/>
        </w:rPr>
        <w:t xml:space="preserve"> 　最小サイズはキャラクターの顔の幅10mmとし、これを下回るサイズは使用しないこと。</w:t>
      </w:r>
    </w:p>
    <w:p w14:paraId="1D8BD8DE" w14:textId="77777777" w:rsidR="00A275FF" w:rsidRPr="006037E6" w:rsidRDefault="001B1D3B" w:rsidP="00A275FF">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e</w:t>
      </w:r>
      <w:r w:rsidR="00A275FF" w:rsidRPr="006037E6">
        <w:rPr>
          <w:rFonts w:asciiTheme="minorEastAsia" w:hAnsiTheme="minorEastAsia"/>
          <w:color w:val="000000" w:themeColor="text1"/>
          <w:sz w:val="24"/>
        </w:rPr>
        <w:t xml:space="preserve"> </w:t>
      </w:r>
      <w:r w:rsidR="00A275FF" w:rsidRPr="006037E6">
        <w:rPr>
          <w:rFonts w:asciiTheme="minorEastAsia" w:hAnsiTheme="minorEastAsia" w:hint="eastAsia"/>
          <w:color w:val="000000" w:themeColor="text1"/>
          <w:sz w:val="24"/>
        </w:rPr>
        <w:t xml:space="preserve">　キャラクターのコントラストが得られない背景や、キャラクターの視認性が悪い複雑な背景な使用しないこと。</w:t>
      </w:r>
    </w:p>
    <w:p w14:paraId="190B833C" w14:textId="77777777" w:rsidR="001B1D3B" w:rsidRPr="006037E6" w:rsidRDefault="001B1D3B" w:rsidP="003A44DE">
      <w:pPr>
        <w:tabs>
          <w:tab w:val="left" w:pos="1851"/>
        </w:tabs>
        <w:ind w:leftChars="571" w:left="1417" w:hangingChars="91" w:hanging="218"/>
        <w:rPr>
          <w:rFonts w:asciiTheme="minorEastAsia" w:hAnsiTheme="minorEastAsia"/>
          <w:color w:val="000000" w:themeColor="text1"/>
          <w:sz w:val="24"/>
        </w:rPr>
      </w:pPr>
      <w:r w:rsidRPr="006037E6">
        <w:rPr>
          <w:rFonts w:asciiTheme="minorEastAsia" w:hAnsiTheme="minorEastAsia" w:hint="eastAsia"/>
          <w:color w:val="000000" w:themeColor="text1"/>
          <w:sz w:val="24"/>
        </w:rPr>
        <w:t>f</w:t>
      </w:r>
      <w:r w:rsidR="00A275FF" w:rsidRPr="006037E6">
        <w:rPr>
          <w:rFonts w:asciiTheme="minorEastAsia" w:hAnsiTheme="minorEastAsia" w:hint="eastAsia"/>
          <w:color w:val="000000" w:themeColor="text1"/>
          <w:sz w:val="24"/>
        </w:rPr>
        <w:t xml:space="preserve"> 　他の要素を入れないこと。</w:t>
      </w:r>
    </w:p>
    <w:p w14:paraId="69B64C51" w14:textId="77777777" w:rsidR="004D07D3" w:rsidRPr="006037E6" w:rsidRDefault="00CE588E" w:rsidP="004D07D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オ</w:t>
      </w:r>
      <w:r w:rsidR="004D07D3" w:rsidRPr="006037E6">
        <w:rPr>
          <w:rFonts w:asciiTheme="minorEastAsia" w:hAnsiTheme="minorEastAsia" w:hint="eastAsia"/>
          <w:color w:val="000000" w:themeColor="text1"/>
          <w:sz w:val="24"/>
        </w:rPr>
        <w:t xml:space="preserve">　名刺での使用例</w:t>
      </w:r>
    </w:p>
    <w:p w14:paraId="119AB01F" w14:textId="77777777" w:rsidR="004D07D3" w:rsidRPr="006037E6" w:rsidRDefault="004D07D3" w:rsidP="004D07D3">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サポステロゴマークを名刺に使用する際は、次の使用例によること。</w:t>
      </w:r>
    </w:p>
    <w:p w14:paraId="76634FED" w14:textId="77777777" w:rsidR="003A44DE" w:rsidRPr="006037E6" w:rsidRDefault="004D07D3" w:rsidP="00BA364C">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(ｱ) プロセス４C</w:t>
      </w:r>
      <w:r w:rsidR="00A275FF" w:rsidRPr="006037E6">
        <w:rPr>
          <w:rFonts w:asciiTheme="minorEastAsia" w:hAnsiTheme="minorEastAsia" w:hint="eastAsia"/>
          <w:color w:val="000000" w:themeColor="text1"/>
          <w:sz w:val="24"/>
        </w:rPr>
        <w:t xml:space="preserve"> </w:t>
      </w:r>
    </w:p>
    <w:p w14:paraId="5AFE3FEA" w14:textId="77777777" w:rsidR="004D07D3" w:rsidRPr="006037E6" w:rsidRDefault="00BA364C" w:rsidP="004D07D3">
      <w:pPr>
        <w:ind w:firstLineChars="400" w:firstLine="960"/>
        <w:jc w:val="right"/>
        <w:rPr>
          <w:rFonts w:asciiTheme="minorEastAsia" w:hAnsiTheme="minorEastAsia"/>
          <w:color w:val="000000" w:themeColor="text1"/>
          <w:sz w:val="24"/>
        </w:rPr>
      </w:pPr>
      <w:r w:rsidRPr="006037E6">
        <w:rPr>
          <w:rFonts w:asciiTheme="minorEastAsia" w:hAnsiTheme="minorEastAsia" w:hint="eastAsia"/>
          <w:noProof/>
          <w:color w:val="000000" w:themeColor="text1"/>
          <w:sz w:val="24"/>
        </w:rPr>
        <w:drawing>
          <wp:anchor distT="0" distB="0" distL="114300" distR="114300" simplePos="0" relativeHeight="251693056" behindDoc="0" locked="0" layoutInCell="1" allowOverlap="1" wp14:anchorId="0C2EC44B" wp14:editId="792D2757">
            <wp:simplePos x="0" y="0"/>
            <wp:positionH relativeFrom="column">
              <wp:posOffset>2976407</wp:posOffset>
            </wp:positionH>
            <wp:positionV relativeFrom="paragraph">
              <wp:posOffset>424180</wp:posOffset>
            </wp:positionV>
            <wp:extent cx="1161415" cy="619125"/>
            <wp:effectExtent l="0" t="0" r="635" b="9525"/>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141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7E6">
        <w:rPr>
          <w:rFonts w:asciiTheme="minorEastAsia" w:hAnsiTheme="minorEastAsia"/>
          <w:noProof/>
          <w:color w:val="000000" w:themeColor="text1"/>
          <w:sz w:val="24"/>
        </w:rPr>
        <w:drawing>
          <wp:inline distT="0" distB="0" distL="0" distR="0" wp14:anchorId="544B3A5A" wp14:editId="650A7160">
            <wp:extent cx="5438775" cy="2482215"/>
            <wp:effectExtent l="0" t="0" r="952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38775" cy="2482215"/>
                    </a:xfrm>
                    <a:prstGeom prst="rect">
                      <a:avLst/>
                    </a:prstGeom>
                    <a:noFill/>
                    <a:ln>
                      <a:noFill/>
                    </a:ln>
                  </pic:spPr>
                </pic:pic>
              </a:graphicData>
            </a:graphic>
          </wp:inline>
        </w:drawing>
      </w:r>
      <w:r w:rsidR="00A275FF" w:rsidRPr="006037E6">
        <w:rPr>
          <w:rFonts w:asciiTheme="minorEastAsia" w:hAnsiTheme="minorEastAsia"/>
          <w:noProof/>
          <w:color w:val="000000" w:themeColor="text1"/>
          <w:sz w:val="24"/>
        </w:rPr>
        <w:t xml:space="preserve"> </w:t>
      </w:r>
    </w:p>
    <w:p w14:paraId="380CDD2B" w14:textId="77777777" w:rsidR="00C63FE7" w:rsidRDefault="00C63FE7" w:rsidP="004D07D3">
      <w:pPr>
        <w:ind w:firstLineChars="400" w:firstLine="960"/>
        <w:rPr>
          <w:rFonts w:asciiTheme="minorEastAsia" w:hAnsiTheme="minorEastAsia"/>
          <w:color w:val="000000" w:themeColor="text1"/>
          <w:sz w:val="24"/>
        </w:rPr>
      </w:pPr>
    </w:p>
    <w:p w14:paraId="060659BF" w14:textId="77777777" w:rsidR="00C63FE7" w:rsidRDefault="00C63FE7" w:rsidP="004D07D3">
      <w:pPr>
        <w:ind w:firstLineChars="400" w:firstLine="960"/>
        <w:rPr>
          <w:rFonts w:asciiTheme="minorEastAsia" w:hAnsiTheme="minorEastAsia"/>
          <w:color w:val="000000" w:themeColor="text1"/>
          <w:sz w:val="24"/>
        </w:rPr>
      </w:pPr>
    </w:p>
    <w:p w14:paraId="0B4EE623" w14:textId="77777777" w:rsidR="00C63FE7" w:rsidRDefault="00C63FE7" w:rsidP="004D07D3">
      <w:pPr>
        <w:ind w:firstLineChars="400" w:firstLine="960"/>
        <w:rPr>
          <w:rFonts w:asciiTheme="minorEastAsia" w:hAnsiTheme="minorEastAsia"/>
          <w:color w:val="000000" w:themeColor="text1"/>
          <w:sz w:val="24"/>
        </w:rPr>
      </w:pPr>
    </w:p>
    <w:p w14:paraId="513374A9" w14:textId="77777777" w:rsidR="00C63FE7" w:rsidRDefault="00C63FE7" w:rsidP="004D07D3">
      <w:pPr>
        <w:ind w:firstLineChars="400" w:firstLine="960"/>
        <w:rPr>
          <w:rFonts w:asciiTheme="minorEastAsia" w:hAnsiTheme="minorEastAsia"/>
          <w:color w:val="000000" w:themeColor="text1"/>
          <w:sz w:val="24"/>
        </w:rPr>
      </w:pPr>
    </w:p>
    <w:p w14:paraId="66E6E7EB" w14:textId="48070ABB" w:rsidR="004D07D3" w:rsidRPr="006037E6" w:rsidRDefault="004D07D3" w:rsidP="004D07D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(ｲ) 単色使用（K:100）</w:t>
      </w:r>
    </w:p>
    <w:p w14:paraId="435C2280" w14:textId="77777777" w:rsidR="004D07D3" w:rsidRPr="006037E6" w:rsidRDefault="00CE588E" w:rsidP="004D07D3">
      <w:pPr>
        <w:jc w:val="right"/>
        <w:rPr>
          <w:rFonts w:asciiTheme="minorEastAsia" w:hAnsiTheme="minorEastAsia"/>
          <w:color w:val="000000" w:themeColor="text1"/>
          <w:sz w:val="24"/>
        </w:rPr>
      </w:pPr>
      <w:r w:rsidRPr="006037E6">
        <w:rPr>
          <w:rFonts w:asciiTheme="minorEastAsia" w:hAnsiTheme="minorEastAsia" w:hint="eastAsia"/>
          <w:noProof/>
          <w:color w:val="000000" w:themeColor="text1"/>
          <w:sz w:val="24"/>
        </w:rPr>
        <w:drawing>
          <wp:anchor distT="0" distB="0" distL="114300" distR="114300" simplePos="0" relativeHeight="251674624" behindDoc="0" locked="0" layoutInCell="1" allowOverlap="1" wp14:anchorId="5CAC522E" wp14:editId="59D9948A">
            <wp:simplePos x="0" y="0"/>
            <wp:positionH relativeFrom="column">
              <wp:posOffset>3017520</wp:posOffset>
            </wp:positionH>
            <wp:positionV relativeFrom="paragraph">
              <wp:posOffset>412750</wp:posOffset>
            </wp:positionV>
            <wp:extent cx="1187450" cy="603885"/>
            <wp:effectExtent l="0" t="0" r="0" b="571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745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7D3" w:rsidRPr="006037E6">
        <w:rPr>
          <w:rFonts w:asciiTheme="minorEastAsia" w:hAnsiTheme="minorEastAsia" w:hint="eastAsia"/>
          <w:noProof/>
          <w:color w:val="000000" w:themeColor="text1"/>
          <w:sz w:val="24"/>
        </w:rPr>
        <w:drawing>
          <wp:inline distT="0" distB="0" distL="0" distR="0" wp14:anchorId="0B244635" wp14:editId="09A60B17">
            <wp:extent cx="5007934" cy="2477386"/>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17235" cy="2481987"/>
                    </a:xfrm>
                    <a:prstGeom prst="rect">
                      <a:avLst/>
                    </a:prstGeom>
                    <a:noFill/>
                    <a:ln>
                      <a:noFill/>
                    </a:ln>
                  </pic:spPr>
                </pic:pic>
              </a:graphicData>
            </a:graphic>
          </wp:inline>
        </w:drawing>
      </w:r>
    </w:p>
    <w:p w14:paraId="40A45334" w14:textId="77777777" w:rsidR="00756CB0" w:rsidRPr="006037E6" w:rsidRDefault="00756CB0" w:rsidP="00597C77">
      <w:pPr>
        <w:rPr>
          <w:rFonts w:asciiTheme="minorEastAsia" w:hAnsiTheme="minorEastAsia"/>
          <w:color w:val="000000" w:themeColor="text1"/>
          <w:sz w:val="24"/>
        </w:rPr>
      </w:pPr>
    </w:p>
    <w:p w14:paraId="7B18CF66" w14:textId="0F7CF85C" w:rsidR="004D07D3" w:rsidRPr="00134B6B" w:rsidRDefault="00F775FF" w:rsidP="004D07D3">
      <w:pPr>
        <w:pStyle w:val="2"/>
        <w:ind w:firstLineChars="100" w:firstLine="241"/>
        <w:rPr>
          <w:rFonts w:asciiTheme="majorEastAsia" w:hAnsiTheme="majorEastAsia"/>
          <w:b/>
          <w:color w:val="000000" w:themeColor="text1"/>
          <w:sz w:val="24"/>
        </w:rPr>
      </w:pPr>
      <w:bookmarkStart w:id="34" w:name="_Toc471375416"/>
      <w:bookmarkStart w:id="35" w:name="_Toc532212248"/>
      <w:r w:rsidRPr="00134B6B">
        <w:rPr>
          <w:rFonts w:asciiTheme="majorEastAsia" w:hAnsiTheme="majorEastAsia" w:hint="eastAsia"/>
          <w:b/>
          <w:color w:val="000000" w:themeColor="text1"/>
          <w:sz w:val="24"/>
        </w:rPr>
        <w:t>1</w:t>
      </w:r>
      <w:r w:rsidRPr="00134B6B">
        <w:rPr>
          <w:rFonts w:asciiTheme="majorEastAsia" w:hAnsiTheme="majorEastAsia"/>
          <w:b/>
          <w:color w:val="000000" w:themeColor="text1"/>
          <w:sz w:val="24"/>
        </w:rPr>
        <w:t>0</w:t>
      </w:r>
      <w:r w:rsidR="004D07D3" w:rsidRPr="00134B6B">
        <w:rPr>
          <w:rFonts w:asciiTheme="majorEastAsia" w:hAnsiTheme="majorEastAsia" w:hint="eastAsia"/>
          <w:b/>
          <w:color w:val="000000" w:themeColor="text1"/>
          <w:sz w:val="24"/>
        </w:rPr>
        <w:t xml:space="preserve">　サポステ満足度調査への協力</w:t>
      </w:r>
      <w:bookmarkEnd w:id="34"/>
      <w:bookmarkEnd w:id="35"/>
    </w:p>
    <w:p w14:paraId="01D97046" w14:textId="77777777" w:rsidR="004D07D3" w:rsidRPr="00134B6B" w:rsidRDefault="004D07D3" w:rsidP="004D07D3">
      <w:pPr>
        <w:ind w:leftChars="202" w:left="707" w:hangingChars="118" w:hanging="283"/>
        <w:rPr>
          <w:rFonts w:asciiTheme="minorEastAsia" w:hAnsiTheme="minorEastAsia"/>
          <w:color w:val="000000" w:themeColor="text1"/>
          <w:sz w:val="24"/>
        </w:rPr>
      </w:pPr>
      <w:r w:rsidRPr="00134B6B">
        <w:rPr>
          <w:rFonts w:asciiTheme="minorEastAsia" w:hAnsiTheme="minorEastAsia" w:hint="eastAsia"/>
          <w:color w:val="000000" w:themeColor="text1"/>
          <w:sz w:val="24"/>
        </w:rPr>
        <w:t>(1) サポステ事業の運営をより効果的かつ効率的なものとするため、厚生労働省等がサポステ利用者に対して実施するアンケート調査への協力を行うこと。</w:t>
      </w:r>
    </w:p>
    <w:p w14:paraId="0DB4D66B" w14:textId="356F84D0" w:rsidR="004D07D3" w:rsidRPr="00134B6B" w:rsidRDefault="004D07D3" w:rsidP="004D07D3">
      <w:pPr>
        <w:ind w:leftChars="202" w:left="707" w:hangingChars="118" w:hanging="283"/>
        <w:rPr>
          <w:rFonts w:asciiTheme="minorEastAsia" w:hAnsiTheme="minorEastAsia"/>
          <w:color w:val="000000" w:themeColor="text1"/>
          <w:sz w:val="24"/>
        </w:rPr>
      </w:pPr>
      <w:r w:rsidRPr="00134B6B">
        <w:rPr>
          <w:rFonts w:asciiTheme="minorEastAsia" w:hAnsiTheme="minorEastAsia" w:hint="eastAsia"/>
          <w:color w:val="000000" w:themeColor="text1"/>
          <w:sz w:val="24"/>
        </w:rPr>
        <w:t>(2) 平成</w:t>
      </w:r>
      <w:r w:rsidR="0041537D" w:rsidRPr="00134B6B">
        <w:rPr>
          <w:rFonts w:asciiTheme="minorEastAsia" w:hAnsiTheme="minorEastAsia" w:hint="eastAsia"/>
          <w:color w:val="000000" w:themeColor="text1"/>
          <w:sz w:val="24"/>
        </w:rPr>
        <w:t>3</w:t>
      </w:r>
      <w:r w:rsidR="0078547E" w:rsidRPr="00134B6B">
        <w:rPr>
          <w:rFonts w:asciiTheme="minorEastAsia" w:hAnsiTheme="minorEastAsia"/>
          <w:color w:val="000000" w:themeColor="text1"/>
          <w:sz w:val="24"/>
        </w:rPr>
        <w:t>1</w:t>
      </w:r>
      <w:r w:rsidRPr="00134B6B">
        <w:rPr>
          <w:rFonts w:asciiTheme="minorEastAsia" w:hAnsiTheme="minorEastAsia" w:hint="eastAsia"/>
          <w:color w:val="000000" w:themeColor="text1"/>
          <w:sz w:val="24"/>
        </w:rPr>
        <w:t>年度における実施方法は未定であるが、平成</w:t>
      </w:r>
      <w:r w:rsidR="0078547E" w:rsidRPr="00134B6B">
        <w:rPr>
          <w:rFonts w:asciiTheme="minorEastAsia" w:hAnsiTheme="minorEastAsia"/>
          <w:color w:val="000000" w:themeColor="text1"/>
          <w:sz w:val="24"/>
        </w:rPr>
        <w:t>30</w:t>
      </w:r>
      <w:r w:rsidRPr="00134B6B">
        <w:rPr>
          <w:rFonts w:asciiTheme="minorEastAsia" w:hAnsiTheme="minorEastAsia" w:hint="eastAsia"/>
          <w:color w:val="000000" w:themeColor="text1"/>
          <w:sz w:val="24"/>
        </w:rPr>
        <w:t>年度実施の例を示すので参考にすること。</w:t>
      </w:r>
    </w:p>
    <w:p w14:paraId="6D92880F" w14:textId="77777777" w:rsidR="004D07D3" w:rsidRPr="00134B6B" w:rsidRDefault="004D07D3" w:rsidP="004D07D3">
      <w:pPr>
        <w:ind w:firstLineChars="300" w:firstLine="720"/>
        <w:rPr>
          <w:rFonts w:asciiTheme="minorEastAsia" w:hAnsiTheme="minorEastAsia"/>
          <w:color w:val="000000" w:themeColor="text1"/>
          <w:sz w:val="24"/>
        </w:rPr>
      </w:pPr>
      <w:r w:rsidRPr="00134B6B">
        <w:rPr>
          <w:rFonts w:asciiTheme="minorEastAsia" w:hAnsiTheme="minorEastAsia" w:hint="eastAsia"/>
          <w:color w:val="000000" w:themeColor="text1"/>
          <w:sz w:val="24"/>
        </w:rPr>
        <w:t>ア　調査対象</w:t>
      </w:r>
    </w:p>
    <w:p w14:paraId="297A9958" w14:textId="77777777" w:rsidR="004D07D3" w:rsidRPr="00134B6B" w:rsidRDefault="004D07D3" w:rsidP="004D07D3">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 xml:space="preserve">(ｱ) </w:t>
      </w:r>
      <w:r w:rsidR="0041537D" w:rsidRPr="00134B6B">
        <w:rPr>
          <w:rFonts w:asciiTheme="minorEastAsia" w:hAnsiTheme="minorEastAsia" w:hint="eastAsia"/>
          <w:color w:val="000000" w:themeColor="text1"/>
          <w:sz w:val="24"/>
        </w:rPr>
        <w:t>サポステにおいて</w:t>
      </w:r>
      <w:r w:rsidRPr="00134B6B">
        <w:rPr>
          <w:rFonts w:asciiTheme="minorEastAsia" w:hAnsiTheme="minorEastAsia" w:hint="eastAsia"/>
          <w:color w:val="000000" w:themeColor="text1"/>
          <w:sz w:val="24"/>
        </w:rPr>
        <w:t>相談支援事業</w:t>
      </w:r>
      <w:r w:rsidR="0041537D" w:rsidRPr="00134B6B">
        <w:rPr>
          <w:rFonts w:asciiTheme="minorEastAsia" w:hAnsiTheme="minorEastAsia" w:hint="eastAsia"/>
          <w:color w:val="000000" w:themeColor="text1"/>
          <w:sz w:val="24"/>
        </w:rPr>
        <w:t>等</w:t>
      </w:r>
      <w:r w:rsidRPr="00134B6B">
        <w:rPr>
          <w:rFonts w:asciiTheme="minorEastAsia" w:hAnsiTheme="minorEastAsia" w:hint="eastAsia"/>
          <w:color w:val="000000" w:themeColor="text1"/>
          <w:sz w:val="24"/>
        </w:rPr>
        <w:t>の支援を受けている者</w:t>
      </w:r>
    </w:p>
    <w:p w14:paraId="5F597C0A" w14:textId="77777777" w:rsidR="004D07D3" w:rsidRPr="00134B6B" w:rsidRDefault="004D07D3" w:rsidP="004D07D3">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(ｲ) 定着・ステップアップ支援を受けている者</w:t>
      </w:r>
    </w:p>
    <w:p w14:paraId="06F878E2" w14:textId="2AB9F716" w:rsidR="004D07D3" w:rsidRPr="00134B6B" w:rsidRDefault="004D07D3" w:rsidP="004D07D3">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 xml:space="preserve">(ｳ) </w:t>
      </w:r>
      <w:r w:rsidR="0041537D" w:rsidRPr="00134B6B">
        <w:rPr>
          <w:rFonts w:asciiTheme="minorEastAsia" w:hAnsiTheme="minorEastAsia" w:hint="eastAsia"/>
          <w:color w:val="000000" w:themeColor="text1"/>
          <w:sz w:val="24"/>
        </w:rPr>
        <w:t>その他、</w:t>
      </w:r>
      <w:r w:rsidRPr="00134B6B">
        <w:rPr>
          <w:rFonts w:asciiTheme="minorEastAsia" w:hAnsiTheme="minorEastAsia" w:hint="eastAsia"/>
          <w:color w:val="000000" w:themeColor="text1"/>
          <w:sz w:val="24"/>
        </w:rPr>
        <w:t>平成</w:t>
      </w:r>
      <w:r w:rsidR="005C320E" w:rsidRPr="00134B6B">
        <w:rPr>
          <w:rFonts w:asciiTheme="minorEastAsia" w:hAnsiTheme="minorEastAsia" w:hint="eastAsia"/>
          <w:color w:val="000000" w:themeColor="text1"/>
          <w:sz w:val="24"/>
        </w:rPr>
        <w:t>30</w:t>
      </w:r>
      <w:r w:rsidRPr="00134B6B">
        <w:rPr>
          <w:rFonts w:asciiTheme="minorEastAsia" w:hAnsiTheme="minorEastAsia" w:hint="eastAsia"/>
          <w:color w:val="000000" w:themeColor="text1"/>
          <w:sz w:val="24"/>
        </w:rPr>
        <w:t>年度中にサポステの支援を経て就職をした者</w:t>
      </w:r>
    </w:p>
    <w:p w14:paraId="05422323" w14:textId="77777777" w:rsidR="004D07D3" w:rsidRPr="00134B6B" w:rsidRDefault="004D07D3" w:rsidP="004D07D3">
      <w:pPr>
        <w:ind w:firstLineChars="300" w:firstLine="720"/>
        <w:rPr>
          <w:rFonts w:asciiTheme="minorEastAsia" w:hAnsiTheme="minorEastAsia"/>
          <w:color w:val="000000" w:themeColor="text1"/>
          <w:sz w:val="24"/>
        </w:rPr>
      </w:pPr>
      <w:r w:rsidRPr="00134B6B">
        <w:rPr>
          <w:rFonts w:asciiTheme="minorEastAsia" w:hAnsiTheme="minorEastAsia" w:hint="eastAsia"/>
          <w:color w:val="000000" w:themeColor="text1"/>
          <w:sz w:val="24"/>
        </w:rPr>
        <w:t>イ　調査実施期間</w:t>
      </w:r>
    </w:p>
    <w:p w14:paraId="554AAF8F" w14:textId="4E63C27F"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平成</w:t>
      </w:r>
      <w:r w:rsidR="005C320E" w:rsidRPr="00134B6B">
        <w:rPr>
          <w:rFonts w:asciiTheme="minorEastAsia" w:hAnsiTheme="minorEastAsia" w:hint="eastAsia"/>
          <w:color w:val="000000" w:themeColor="text1"/>
          <w:sz w:val="24"/>
        </w:rPr>
        <w:t>30</w:t>
      </w:r>
      <w:r w:rsidRPr="00134B6B">
        <w:rPr>
          <w:rFonts w:asciiTheme="minorEastAsia" w:hAnsiTheme="minorEastAsia" w:hint="eastAsia"/>
          <w:color w:val="000000" w:themeColor="text1"/>
          <w:sz w:val="24"/>
        </w:rPr>
        <w:t>年</w:t>
      </w:r>
      <w:r w:rsidR="0041537D" w:rsidRPr="00134B6B">
        <w:rPr>
          <w:rFonts w:asciiTheme="minorEastAsia" w:hAnsiTheme="minorEastAsia" w:hint="eastAsia"/>
          <w:color w:val="000000" w:themeColor="text1"/>
          <w:sz w:val="24"/>
        </w:rPr>
        <w:t>11月</w:t>
      </w:r>
    </w:p>
    <w:p w14:paraId="2D3DE37B" w14:textId="77777777" w:rsidR="004D07D3" w:rsidRPr="00134B6B" w:rsidRDefault="004D07D3" w:rsidP="004D07D3">
      <w:pPr>
        <w:ind w:firstLineChars="300" w:firstLine="720"/>
        <w:rPr>
          <w:rFonts w:asciiTheme="minorEastAsia" w:hAnsiTheme="minorEastAsia"/>
          <w:color w:val="000000" w:themeColor="text1"/>
          <w:sz w:val="24"/>
        </w:rPr>
      </w:pPr>
      <w:r w:rsidRPr="00134B6B">
        <w:rPr>
          <w:rFonts w:asciiTheme="minorEastAsia" w:hAnsiTheme="minorEastAsia" w:hint="eastAsia"/>
          <w:color w:val="000000" w:themeColor="text1"/>
          <w:sz w:val="24"/>
        </w:rPr>
        <w:t>ウ　調査の流れ</w:t>
      </w:r>
    </w:p>
    <w:p w14:paraId="3A4CBA0E" w14:textId="77777777" w:rsidR="004D07D3" w:rsidRPr="00134B6B" w:rsidRDefault="004D07D3" w:rsidP="004D07D3">
      <w:pPr>
        <w:ind w:leftChars="472" w:left="1231" w:hangingChars="100" w:hanging="240"/>
        <w:rPr>
          <w:rFonts w:asciiTheme="minorEastAsia" w:hAnsiTheme="minorEastAsia"/>
          <w:color w:val="000000" w:themeColor="text1"/>
          <w:sz w:val="24"/>
        </w:rPr>
      </w:pPr>
      <w:r w:rsidRPr="00134B6B">
        <w:rPr>
          <w:rFonts w:asciiTheme="minorEastAsia" w:hAnsiTheme="minorEastAsia" w:hint="eastAsia"/>
          <w:color w:val="000000" w:themeColor="text1"/>
          <w:sz w:val="24"/>
        </w:rPr>
        <w:t>(ｱ) 厚生労働省等において調査票、返信用封筒、調査要領等を作成し、各サポステに郵送する。</w:t>
      </w:r>
    </w:p>
    <w:p w14:paraId="2C8A72CB" w14:textId="77777777" w:rsidR="004D07D3" w:rsidRPr="00134B6B" w:rsidRDefault="004D07D3" w:rsidP="004D07D3">
      <w:pPr>
        <w:ind w:leftChars="472" w:left="991"/>
        <w:rPr>
          <w:rFonts w:asciiTheme="minorEastAsia" w:hAnsiTheme="minorEastAsia"/>
          <w:color w:val="000000" w:themeColor="text1"/>
          <w:sz w:val="24"/>
        </w:rPr>
      </w:pPr>
      <w:r w:rsidRPr="00134B6B">
        <w:rPr>
          <w:rFonts w:asciiTheme="minorEastAsia" w:hAnsiTheme="minorEastAsia" w:hint="eastAsia"/>
          <w:color w:val="000000" w:themeColor="text1"/>
          <w:sz w:val="24"/>
        </w:rPr>
        <w:t>(ｲ) 各サポステは、調査対象者に対し、調査票、返信用封筒を配付する。</w:t>
      </w:r>
    </w:p>
    <w:p w14:paraId="5662A911" w14:textId="77777777" w:rsidR="004D07D3" w:rsidRPr="00134B6B" w:rsidRDefault="004D07D3" w:rsidP="004D07D3">
      <w:pPr>
        <w:ind w:leftChars="472" w:left="1231" w:hangingChars="100" w:hanging="240"/>
        <w:rPr>
          <w:rFonts w:asciiTheme="minorEastAsia" w:hAnsiTheme="minorEastAsia"/>
          <w:color w:val="000000" w:themeColor="text1"/>
          <w:sz w:val="24"/>
        </w:rPr>
      </w:pPr>
      <w:r w:rsidRPr="00134B6B">
        <w:rPr>
          <w:rFonts w:asciiTheme="minorEastAsia" w:hAnsiTheme="minorEastAsia" w:hint="eastAsia"/>
          <w:color w:val="000000" w:themeColor="text1"/>
          <w:sz w:val="24"/>
        </w:rPr>
        <w:t>(ｳ) 調査対象者は、調査票に回答の上、厚生労働省等が指定する場所に提出する。</w:t>
      </w:r>
    </w:p>
    <w:p w14:paraId="21FCCA6B" w14:textId="77777777" w:rsidR="004D07D3" w:rsidRPr="00134B6B" w:rsidRDefault="004D07D3" w:rsidP="004D07D3">
      <w:pPr>
        <w:ind w:leftChars="472" w:left="1231" w:hangingChars="100" w:hanging="240"/>
        <w:rPr>
          <w:rFonts w:asciiTheme="minorEastAsia" w:hAnsiTheme="minorEastAsia"/>
          <w:color w:val="000000" w:themeColor="text1"/>
          <w:sz w:val="24"/>
        </w:rPr>
      </w:pPr>
      <w:r w:rsidRPr="00134B6B">
        <w:rPr>
          <w:rFonts w:asciiTheme="minorEastAsia" w:hAnsiTheme="minorEastAsia" w:hint="eastAsia"/>
          <w:color w:val="000000" w:themeColor="text1"/>
          <w:sz w:val="24"/>
        </w:rPr>
        <w:t>(ｴ) 厚生労働省等において調査票を回収、データ入力、集計・報告書を作成する。</w:t>
      </w:r>
    </w:p>
    <w:p w14:paraId="79EE2B28" w14:textId="77777777" w:rsidR="004D07D3" w:rsidRPr="00134B6B" w:rsidRDefault="004D07D3" w:rsidP="004D07D3">
      <w:pPr>
        <w:ind w:firstLineChars="300" w:firstLine="720"/>
        <w:rPr>
          <w:rFonts w:asciiTheme="minorEastAsia" w:hAnsiTheme="minorEastAsia"/>
          <w:color w:val="000000" w:themeColor="text1"/>
          <w:sz w:val="24"/>
        </w:rPr>
      </w:pPr>
      <w:r w:rsidRPr="00134B6B">
        <w:rPr>
          <w:rFonts w:asciiTheme="minorEastAsia" w:hAnsiTheme="minorEastAsia" w:hint="eastAsia"/>
          <w:color w:val="000000" w:themeColor="text1"/>
          <w:sz w:val="24"/>
        </w:rPr>
        <w:t>エ　調査票配付部数</w:t>
      </w:r>
    </w:p>
    <w:p w14:paraId="40FA97E4" w14:textId="77777777" w:rsidR="004D07D3" w:rsidRPr="00134B6B" w:rsidRDefault="004D07D3" w:rsidP="004D07D3">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(ｱ) 事業規模「S」及び「A」　　　80部</w:t>
      </w:r>
    </w:p>
    <w:p w14:paraId="68A1D121" w14:textId="77777777" w:rsidR="004D07D3" w:rsidRPr="00134B6B" w:rsidRDefault="004D07D3" w:rsidP="004D07D3">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(ｲ) 事業規模「B」及び「C」　　　55部</w:t>
      </w:r>
    </w:p>
    <w:p w14:paraId="22E0CDE2" w14:textId="77777777" w:rsidR="004D07D3" w:rsidRPr="00134B6B" w:rsidRDefault="004D07D3" w:rsidP="004D07D3">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(ｳ) 事業規模「D」及び「E」　　　30部</w:t>
      </w:r>
    </w:p>
    <w:p w14:paraId="25472A59" w14:textId="77777777" w:rsidR="004D07D3" w:rsidRPr="00134B6B" w:rsidRDefault="004D07D3" w:rsidP="004D07D3">
      <w:pPr>
        <w:ind w:leftChars="202" w:left="424" w:firstLineChars="122" w:firstLine="293"/>
        <w:rPr>
          <w:rFonts w:asciiTheme="minorEastAsia" w:hAnsiTheme="minorEastAsia"/>
          <w:color w:val="000000" w:themeColor="text1"/>
          <w:sz w:val="24"/>
        </w:rPr>
      </w:pPr>
    </w:p>
    <w:p w14:paraId="36306A9B" w14:textId="09829349" w:rsidR="004D07D3" w:rsidRPr="00134B6B" w:rsidRDefault="00F775FF" w:rsidP="004D07D3">
      <w:pPr>
        <w:pStyle w:val="2"/>
        <w:ind w:firstLineChars="100" w:firstLine="241"/>
        <w:rPr>
          <w:rFonts w:asciiTheme="majorEastAsia" w:hAnsiTheme="majorEastAsia"/>
          <w:b/>
          <w:color w:val="000000" w:themeColor="text1"/>
          <w:sz w:val="24"/>
        </w:rPr>
      </w:pPr>
      <w:bookmarkStart w:id="36" w:name="_Toc471375417"/>
      <w:bookmarkStart w:id="37" w:name="_Toc532212249"/>
      <w:r w:rsidRPr="00134B6B">
        <w:rPr>
          <w:rFonts w:asciiTheme="majorEastAsia" w:hAnsiTheme="majorEastAsia" w:hint="eastAsia"/>
          <w:b/>
          <w:color w:val="000000" w:themeColor="text1"/>
          <w:sz w:val="24"/>
        </w:rPr>
        <w:t>11</w:t>
      </w:r>
      <w:r w:rsidR="004D07D3" w:rsidRPr="00134B6B">
        <w:rPr>
          <w:rFonts w:asciiTheme="majorEastAsia" w:hAnsiTheme="majorEastAsia" w:hint="eastAsia"/>
          <w:b/>
          <w:color w:val="000000" w:themeColor="text1"/>
          <w:sz w:val="24"/>
        </w:rPr>
        <w:t xml:space="preserve">　厚生労働省等が実施する各種研修会等への出席</w:t>
      </w:r>
      <w:bookmarkEnd w:id="36"/>
      <w:bookmarkEnd w:id="37"/>
    </w:p>
    <w:p w14:paraId="7A7680B7" w14:textId="77777777" w:rsidR="004D07D3" w:rsidRPr="00134B6B" w:rsidRDefault="004D07D3" w:rsidP="004D07D3">
      <w:pPr>
        <w:ind w:firstLineChars="300" w:firstLine="720"/>
        <w:rPr>
          <w:rFonts w:asciiTheme="minorEastAsia" w:hAnsiTheme="minorEastAsia"/>
          <w:color w:val="000000" w:themeColor="text1"/>
          <w:sz w:val="24"/>
        </w:rPr>
      </w:pPr>
      <w:r w:rsidRPr="00134B6B">
        <w:rPr>
          <w:rFonts w:asciiTheme="minorEastAsia" w:hAnsiTheme="minorEastAsia" w:hint="eastAsia"/>
          <w:color w:val="000000" w:themeColor="text1"/>
          <w:sz w:val="24"/>
        </w:rPr>
        <w:t>厚生労働省等が実施する研修会に参加すること。</w:t>
      </w:r>
    </w:p>
    <w:p w14:paraId="2F34E677" w14:textId="77777777" w:rsidR="004D07D3" w:rsidRPr="00134B6B" w:rsidRDefault="004D07D3" w:rsidP="004D07D3">
      <w:pPr>
        <w:ind w:firstLineChars="300" w:firstLine="720"/>
        <w:rPr>
          <w:rFonts w:asciiTheme="minorEastAsia" w:hAnsiTheme="minorEastAsia"/>
          <w:color w:val="000000" w:themeColor="text1"/>
          <w:sz w:val="24"/>
        </w:rPr>
      </w:pPr>
      <w:r w:rsidRPr="00134B6B">
        <w:rPr>
          <w:rFonts w:asciiTheme="minorEastAsia" w:hAnsiTheme="minorEastAsia" w:hint="eastAsia"/>
          <w:color w:val="000000" w:themeColor="text1"/>
          <w:sz w:val="24"/>
        </w:rPr>
        <w:t>現在予定している研修は以下のとおり。</w:t>
      </w:r>
    </w:p>
    <w:p w14:paraId="1B7A31FC" w14:textId="77777777" w:rsidR="004D07D3" w:rsidRPr="00134B6B" w:rsidRDefault="004D07D3" w:rsidP="004D07D3">
      <w:pPr>
        <w:ind w:firstLineChars="200" w:firstLine="480"/>
        <w:rPr>
          <w:rFonts w:asciiTheme="minorEastAsia" w:hAnsiTheme="minorEastAsia"/>
          <w:color w:val="000000" w:themeColor="text1"/>
          <w:sz w:val="24"/>
        </w:rPr>
      </w:pPr>
      <w:r w:rsidRPr="00134B6B">
        <w:rPr>
          <w:rFonts w:asciiTheme="minorEastAsia" w:hAnsiTheme="minorEastAsia" w:hint="eastAsia"/>
          <w:color w:val="000000" w:themeColor="text1"/>
          <w:sz w:val="24"/>
        </w:rPr>
        <w:t>(1) 総括コーディネーター研修</w:t>
      </w:r>
    </w:p>
    <w:p w14:paraId="39DC405A" w14:textId="77777777" w:rsidR="004D07D3" w:rsidRPr="00134B6B" w:rsidRDefault="004D07D3" w:rsidP="004D07D3">
      <w:pPr>
        <w:ind w:leftChars="342" w:left="989" w:hangingChars="113" w:hanging="271"/>
        <w:rPr>
          <w:rFonts w:asciiTheme="minorEastAsia" w:hAnsiTheme="minorEastAsia"/>
          <w:color w:val="000000" w:themeColor="text1"/>
          <w:sz w:val="24"/>
        </w:rPr>
      </w:pPr>
      <w:r w:rsidRPr="00134B6B">
        <w:rPr>
          <w:rFonts w:asciiTheme="minorEastAsia" w:hAnsiTheme="minorEastAsia" w:hint="eastAsia"/>
          <w:color w:val="000000" w:themeColor="text1"/>
          <w:sz w:val="24"/>
        </w:rPr>
        <w:t>ア　総括コーディネーターを対象として、業務運営上の留意点等についての全体研修を４月中旬頃に、東京都内の会場で実施する予定であること。</w:t>
      </w:r>
    </w:p>
    <w:p w14:paraId="519D9230" w14:textId="4BDAB7CF" w:rsidR="004D07D3" w:rsidRPr="00134B6B" w:rsidRDefault="004D07D3" w:rsidP="00D65ECB">
      <w:pPr>
        <w:ind w:leftChars="342" w:left="989" w:hangingChars="113" w:hanging="271"/>
        <w:rPr>
          <w:rFonts w:asciiTheme="minorEastAsia" w:hAnsiTheme="minorEastAsia"/>
          <w:color w:val="000000" w:themeColor="text1"/>
          <w:sz w:val="24"/>
        </w:rPr>
      </w:pPr>
      <w:r w:rsidRPr="00134B6B">
        <w:rPr>
          <w:rFonts w:asciiTheme="minorEastAsia" w:hAnsiTheme="minorEastAsia" w:hint="eastAsia"/>
          <w:color w:val="000000" w:themeColor="text1"/>
          <w:sz w:val="24"/>
        </w:rPr>
        <w:t>イ　平成</w:t>
      </w:r>
      <w:r w:rsidR="0078547E" w:rsidRPr="00134B6B">
        <w:rPr>
          <w:rFonts w:asciiTheme="minorEastAsia" w:hAnsiTheme="minorEastAsia"/>
          <w:color w:val="000000" w:themeColor="text1"/>
          <w:sz w:val="24"/>
        </w:rPr>
        <w:t>30</w:t>
      </w:r>
      <w:r w:rsidRPr="00134B6B">
        <w:rPr>
          <w:rFonts w:asciiTheme="minorEastAsia" w:hAnsiTheme="minorEastAsia" w:hint="eastAsia"/>
          <w:color w:val="000000" w:themeColor="text1"/>
          <w:sz w:val="24"/>
        </w:rPr>
        <w:t>年度は４月12日</w:t>
      </w:r>
      <w:r w:rsidR="00D65ECB" w:rsidRPr="00134B6B">
        <w:rPr>
          <w:rFonts w:asciiTheme="minorEastAsia" w:hAnsiTheme="minorEastAsia" w:hint="eastAsia"/>
          <w:color w:val="000000" w:themeColor="text1"/>
          <w:sz w:val="24"/>
        </w:rPr>
        <w:t>（</w:t>
      </w:r>
      <w:r w:rsidR="0078547E" w:rsidRPr="00134B6B">
        <w:rPr>
          <w:rFonts w:asciiTheme="minorEastAsia" w:hAnsiTheme="minorEastAsia" w:hint="eastAsia"/>
          <w:color w:val="000000" w:themeColor="text1"/>
          <w:sz w:val="24"/>
        </w:rPr>
        <w:t>木</w:t>
      </w:r>
      <w:r w:rsidR="00D65ECB" w:rsidRPr="00134B6B">
        <w:rPr>
          <w:rFonts w:asciiTheme="minorEastAsia" w:hAnsiTheme="minorEastAsia" w:hint="eastAsia"/>
          <w:color w:val="000000" w:themeColor="text1"/>
          <w:sz w:val="24"/>
        </w:rPr>
        <w:t>）13；00～16:00の日程で、</w:t>
      </w:r>
      <w:r w:rsidR="0078547E" w:rsidRPr="00134B6B">
        <w:rPr>
          <w:rFonts w:asciiTheme="minorEastAsia" w:hAnsiTheme="minorEastAsia" w:hint="eastAsia"/>
          <w:color w:val="000000" w:themeColor="text1"/>
          <w:sz w:val="24"/>
        </w:rPr>
        <w:t>大原簿記学校本館</w:t>
      </w:r>
      <w:r w:rsidR="00D65ECB" w:rsidRPr="00134B6B">
        <w:rPr>
          <w:rFonts w:asciiTheme="minorEastAsia" w:hAnsiTheme="minorEastAsia" w:hint="eastAsia"/>
          <w:color w:val="000000" w:themeColor="text1"/>
          <w:sz w:val="24"/>
        </w:rPr>
        <w:t>（東京都</w:t>
      </w:r>
      <w:r w:rsidR="0078547E" w:rsidRPr="00134B6B">
        <w:rPr>
          <w:rFonts w:asciiTheme="minorEastAsia" w:hAnsiTheme="minorEastAsia" w:hint="eastAsia"/>
          <w:color w:val="000000" w:themeColor="text1"/>
          <w:sz w:val="24"/>
        </w:rPr>
        <w:t>千代田区西神田２－４－１１</w:t>
      </w:r>
      <w:r w:rsidR="00D65ECB" w:rsidRPr="00134B6B">
        <w:rPr>
          <w:rFonts w:asciiTheme="minorEastAsia" w:hAnsiTheme="minorEastAsia" w:hint="eastAsia"/>
          <w:color w:val="000000" w:themeColor="text1"/>
          <w:sz w:val="24"/>
        </w:rPr>
        <w:t>）で</w:t>
      </w:r>
      <w:r w:rsidRPr="00134B6B">
        <w:rPr>
          <w:rFonts w:asciiTheme="minorEastAsia" w:hAnsiTheme="minorEastAsia" w:hint="eastAsia"/>
          <w:color w:val="000000" w:themeColor="text1"/>
          <w:sz w:val="24"/>
        </w:rPr>
        <w:t>実施。</w:t>
      </w:r>
    </w:p>
    <w:p w14:paraId="24FE1EF2" w14:textId="77777777" w:rsidR="004D07D3" w:rsidRPr="00134B6B" w:rsidRDefault="004D07D3" w:rsidP="004D07D3">
      <w:pPr>
        <w:ind w:firstLineChars="200" w:firstLine="480"/>
        <w:rPr>
          <w:rFonts w:asciiTheme="minorEastAsia" w:hAnsiTheme="minorEastAsia"/>
          <w:color w:val="000000" w:themeColor="text1"/>
          <w:sz w:val="24"/>
        </w:rPr>
      </w:pPr>
      <w:r w:rsidRPr="00134B6B">
        <w:rPr>
          <w:rFonts w:asciiTheme="minorEastAsia" w:hAnsiTheme="minorEastAsia" w:hint="eastAsia"/>
          <w:color w:val="000000" w:themeColor="text1"/>
          <w:sz w:val="24"/>
        </w:rPr>
        <w:t>(2) ブロック研修会</w:t>
      </w:r>
    </w:p>
    <w:p w14:paraId="43F5E5C8" w14:textId="20CA63C8" w:rsidR="004D07D3" w:rsidRPr="00134B6B" w:rsidRDefault="004D07D3" w:rsidP="004D07D3">
      <w:pPr>
        <w:ind w:leftChars="342" w:left="989" w:hangingChars="113" w:hanging="271"/>
        <w:rPr>
          <w:rFonts w:asciiTheme="minorEastAsia" w:hAnsiTheme="minorEastAsia"/>
          <w:color w:val="000000" w:themeColor="text1"/>
          <w:sz w:val="24"/>
        </w:rPr>
      </w:pPr>
      <w:r w:rsidRPr="00134B6B">
        <w:rPr>
          <w:rFonts w:asciiTheme="minorEastAsia" w:hAnsiTheme="minorEastAsia" w:hint="eastAsia"/>
          <w:color w:val="000000" w:themeColor="text1"/>
          <w:sz w:val="24"/>
        </w:rPr>
        <w:t>ア　総括コーディネーターを対象としたブ</w:t>
      </w:r>
      <w:r w:rsidR="00D65ECB" w:rsidRPr="00134B6B">
        <w:rPr>
          <w:rFonts w:asciiTheme="minorEastAsia" w:hAnsiTheme="minorEastAsia" w:hint="eastAsia"/>
          <w:color w:val="000000" w:themeColor="text1"/>
          <w:sz w:val="24"/>
        </w:rPr>
        <w:t>ロック別研修を</w:t>
      </w:r>
      <w:r w:rsidR="0032229E" w:rsidRPr="00134B6B">
        <w:rPr>
          <w:rFonts w:asciiTheme="minorEastAsia" w:hAnsiTheme="minorEastAsia" w:hint="eastAsia"/>
          <w:color w:val="000000" w:themeColor="text1"/>
          <w:sz w:val="24"/>
        </w:rPr>
        <w:t>６</w:t>
      </w:r>
      <w:r w:rsidR="00D65ECB" w:rsidRPr="00134B6B">
        <w:rPr>
          <w:rFonts w:asciiTheme="minorEastAsia" w:hAnsiTheme="minorEastAsia" w:hint="eastAsia"/>
          <w:color w:val="000000" w:themeColor="text1"/>
          <w:sz w:val="24"/>
        </w:rPr>
        <w:t>月～８</w:t>
      </w:r>
      <w:r w:rsidRPr="00134B6B">
        <w:rPr>
          <w:rFonts w:asciiTheme="minorEastAsia" w:hAnsiTheme="minorEastAsia" w:hint="eastAsia"/>
          <w:color w:val="000000" w:themeColor="text1"/>
          <w:sz w:val="24"/>
        </w:rPr>
        <w:t>月にかけて実施する予定であること。</w:t>
      </w:r>
    </w:p>
    <w:p w14:paraId="4B7D0884" w14:textId="58666683" w:rsidR="004D07D3" w:rsidRPr="00134B6B" w:rsidRDefault="004D07D3" w:rsidP="004D07D3">
      <w:pPr>
        <w:ind w:leftChars="342" w:left="989" w:hangingChars="113" w:hanging="271"/>
        <w:rPr>
          <w:rFonts w:asciiTheme="minorEastAsia" w:hAnsiTheme="minorEastAsia"/>
          <w:color w:val="000000" w:themeColor="text1"/>
          <w:sz w:val="24"/>
        </w:rPr>
      </w:pPr>
      <w:r w:rsidRPr="00134B6B">
        <w:rPr>
          <w:rFonts w:asciiTheme="minorEastAsia" w:hAnsiTheme="minorEastAsia" w:hint="eastAsia"/>
          <w:color w:val="000000" w:themeColor="text1"/>
          <w:sz w:val="24"/>
        </w:rPr>
        <w:t>イ　平成</w:t>
      </w:r>
      <w:r w:rsidR="00D65ECB" w:rsidRPr="00134B6B">
        <w:rPr>
          <w:rFonts w:asciiTheme="minorEastAsia" w:hAnsiTheme="minorEastAsia" w:hint="eastAsia"/>
          <w:color w:val="000000" w:themeColor="text1"/>
          <w:sz w:val="24"/>
        </w:rPr>
        <w:t>3</w:t>
      </w:r>
      <w:r w:rsidR="0078547E" w:rsidRPr="00134B6B">
        <w:rPr>
          <w:rFonts w:asciiTheme="minorEastAsia" w:hAnsiTheme="minorEastAsia"/>
          <w:color w:val="000000" w:themeColor="text1"/>
          <w:sz w:val="24"/>
        </w:rPr>
        <w:t>1</w:t>
      </w:r>
      <w:r w:rsidRPr="00134B6B">
        <w:rPr>
          <w:rFonts w:asciiTheme="minorEastAsia" w:hAnsiTheme="minorEastAsia" w:hint="eastAsia"/>
          <w:color w:val="000000" w:themeColor="text1"/>
          <w:sz w:val="24"/>
        </w:rPr>
        <w:t>年度における開催地</w:t>
      </w:r>
      <w:r w:rsidR="0078547E" w:rsidRPr="00134B6B">
        <w:rPr>
          <w:rFonts w:asciiTheme="minorEastAsia" w:hAnsiTheme="minorEastAsia" w:hint="eastAsia"/>
          <w:color w:val="000000" w:themeColor="text1"/>
          <w:sz w:val="24"/>
        </w:rPr>
        <w:t>及びブロック割</w:t>
      </w:r>
      <w:r w:rsidRPr="00134B6B">
        <w:rPr>
          <w:rFonts w:asciiTheme="minorEastAsia" w:hAnsiTheme="minorEastAsia" w:hint="eastAsia"/>
          <w:color w:val="000000" w:themeColor="text1"/>
          <w:sz w:val="24"/>
        </w:rPr>
        <w:t>は未定であるが、平成</w:t>
      </w:r>
      <w:r w:rsidR="0032229E" w:rsidRPr="00134B6B">
        <w:rPr>
          <w:rFonts w:asciiTheme="minorEastAsia" w:hAnsiTheme="minorEastAsia" w:hint="eastAsia"/>
          <w:color w:val="000000" w:themeColor="text1"/>
          <w:sz w:val="24"/>
        </w:rPr>
        <w:t>30</w:t>
      </w:r>
      <w:r w:rsidRPr="00134B6B">
        <w:rPr>
          <w:rFonts w:asciiTheme="minorEastAsia" w:hAnsiTheme="minorEastAsia" w:hint="eastAsia"/>
          <w:color w:val="000000" w:themeColor="text1"/>
          <w:sz w:val="24"/>
        </w:rPr>
        <w:t>年度の開催実績を参考にすること。</w:t>
      </w:r>
    </w:p>
    <w:p w14:paraId="16BC8826" w14:textId="77777777" w:rsidR="004D07D3" w:rsidRPr="00134B6B" w:rsidRDefault="004D07D3" w:rsidP="004D07D3">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(ｱ) 北海道・東北ブロック</w:t>
      </w:r>
    </w:p>
    <w:p w14:paraId="59BFC543"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a　 対象地域</w:t>
      </w:r>
    </w:p>
    <w:p w14:paraId="2CFF82AB" w14:textId="77777777" w:rsidR="004D07D3" w:rsidRPr="00134B6B" w:rsidRDefault="004D07D3" w:rsidP="004D07D3">
      <w:pPr>
        <w:ind w:leftChars="675" w:left="1418" w:firstLineChars="109" w:firstLine="262"/>
        <w:rPr>
          <w:rFonts w:asciiTheme="minorEastAsia" w:hAnsiTheme="minorEastAsia"/>
          <w:color w:val="000000" w:themeColor="text1"/>
          <w:sz w:val="24"/>
        </w:rPr>
      </w:pPr>
      <w:r w:rsidRPr="00134B6B">
        <w:rPr>
          <w:rFonts w:asciiTheme="minorEastAsia" w:hAnsiTheme="minorEastAsia" w:hint="eastAsia"/>
          <w:color w:val="000000" w:themeColor="text1"/>
          <w:sz w:val="24"/>
        </w:rPr>
        <w:t>北海道、青森県、岩手県、宮城県、秋田県、山形県、福島県内の各サポステ</w:t>
      </w:r>
    </w:p>
    <w:p w14:paraId="6144A01A"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b　 日時</w:t>
      </w:r>
    </w:p>
    <w:p w14:paraId="20BEF850" w14:textId="087C672D" w:rsidR="004D07D3" w:rsidRPr="00134B6B" w:rsidRDefault="004D07D3" w:rsidP="004D07D3">
      <w:pPr>
        <w:ind w:firstLineChars="700" w:firstLine="1680"/>
        <w:rPr>
          <w:rFonts w:asciiTheme="minorEastAsia" w:hAnsiTheme="minorEastAsia"/>
          <w:color w:val="000000" w:themeColor="text1"/>
          <w:sz w:val="24"/>
        </w:rPr>
      </w:pPr>
      <w:r w:rsidRPr="00134B6B">
        <w:rPr>
          <w:rFonts w:asciiTheme="minorEastAsia" w:hAnsiTheme="minorEastAsia" w:hint="eastAsia"/>
          <w:color w:val="000000" w:themeColor="text1"/>
          <w:sz w:val="24"/>
        </w:rPr>
        <w:t>平成</w:t>
      </w:r>
      <w:r w:rsidR="0032229E" w:rsidRPr="00134B6B">
        <w:rPr>
          <w:rFonts w:asciiTheme="minorEastAsia" w:hAnsiTheme="minorEastAsia"/>
          <w:color w:val="000000" w:themeColor="text1"/>
          <w:sz w:val="24"/>
        </w:rPr>
        <w:t>30</w:t>
      </w:r>
      <w:r w:rsidR="00D65ECB" w:rsidRPr="00134B6B">
        <w:rPr>
          <w:rFonts w:asciiTheme="minorEastAsia" w:hAnsiTheme="minorEastAsia" w:hint="eastAsia"/>
          <w:color w:val="000000" w:themeColor="text1"/>
          <w:sz w:val="24"/>
        </w:rPr>
        <w:t>年</w:t>
      </w:r>
      <w:r w:rsidR="0032229E" w:rsidRPr="00134B6B">
        <w:rPr>
          <w:rFonts w:asciiTheme="minorEastAsia" w:hAnsiTheme="minorEastAsia" w:hint="eastAsia"/>
          <w:color w:val="000000" w:themeColor="text1"/>
          <w:sz w:val="24"/>
        </w:rPr>
        <w:t>６</w:t>
      </w:r>
      <w:r w:rsidRPr="00134B6B">
        <w:rPr>
          <w:rFonts w:asciiTheme="minorEastAsia" w:hAnsiTheme="minorEastAsia" w:hint="eastAsia"/>
          <w:color w:val="000000" w:themeColor="text1"/>
          <w:sz w:val="24"/>
        </w:rPr>
        <w:t>月</w:t>
      </w:r>
      <w:r w:rsidR="0032229E" w:rsidRPr="00134B6B">
        <w:rPr>
          <w:rFonts w:asciiTheme="minorEastAsia" w:hAnsiTheme="minorEastAsia" w:hint="eastAsia"/>
          <w:color w:val="000000" w:themeColor="text1"/>
          <w:sz w:val="24"/>
        </w:rPr>
        <w:t>27</w:t>
      </w:r>
      <w:r w:rsidRPr="00134B6B">
        <w:rPr>
          <w:rFonts w:asciiTheme="minorEastAsia" w:hAnsiTheme="minorEastAsia" w:hint="eastAsia"/>
          <w:color w:val="000000" w:themeColor="text1"/>
          <w:sz w:val="24"/>
        </w:rPr>
        <w:t>日（</w:t>
      </w:r>
      <w:r w:rsidR="0032229E" w:rsidRPr="00134B6B">
        <w:rPr>
          <w:rFonts w:asciiTheme="minorEastAsia" w:hAnsiTheme="minorEastAsia" w:hint="eastAsia"/>
          <w:color w:val="000000" w:themeColor="text1"/>
          <w:sz w:val="24"/>
        </w:rPr>
        <w:t>水</w:t>
      </w:r>
      <w:r w:rsidRPr="00134B6B">
        <w:rPr>
          <w:rFonts w:asciiTheme="minorEastAsia" w:hAnsiTheme="minorEastAsia" w:hint="eastAsia"/>
          <w:color w:val="000000" w:themeColor="text1"/>
          <w:sz w:val="24"/>
        </w:rPr>
        <w:t>）　10：00～16：00</w:t>
      </w:r>
    </w:p>
    <w:p w14:paraId="5948D9FF"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c　 開催地</w:t>
      </w:r>
    </w:p>
    <w:p w14:paraId="5ADFE9AC" w14:textId="2F38D6A3" w:rsidR="004D07D3" w:rsidRPr="00134B6B" w:rsidRDefault="0032229E" w:rsidP="004D07D3">
      <w:pPr>
        <w:ind w:firstLineChars="700" w:firstLine="1680"/>
        <w:rPr>
          <w:rFonts w:asciiTheme="minorEastAsia" w:hAnsiTheme="minorEastAsia"/>
          <w:color w:val="000000" w:themeColor="text1"/>
          <w:sz w:val="24"/>
        </w:rPr>
      </w:pPr>
      <w:r w:rsidRPr="00134B6B">
        <w:rPr>
          <w:rFonts w:asciiTheme="minorEastAsia" w:hAnsiTheme="minorEastAsia" w:hint="eastAsia"/>
          <w:color w:val="000000" w:themeColor="text1"/>
          <w:sz w:val="24"/>
        </w:rPr>
        <w:t>岩手</w:t>
      </w:r>
      <w:r w:rsidR="004D07D3" w:rsidRPr="00134B6B">
        <w:rPr>
          <w:rFonts w:asciiTheme="minorEastAsia" w:hAnsiTheme="minorEastAsia" w:hint="eastAsia"/>
          <w:color w:val="000000" w:themeColor="text1"/>
          <w:sz w:val="24"/>
        </w:rPr>
        <w:t>県</w:t>
      </w:r>
      <w:r w:rsidRPr="00134B6B">
        <w:rPr>
          <w:rFonts w:asciiTheme="minorEastAsia" w:hAnsiTheme="minorEastAsia" w:hint="eastAsia"/>
          <w:color w:val="000000" w:themeColor="text1"/>
          <w:sz w:val="24"/>
        </w:rPr>
        <w:t>盛岡</w:t>
      </w:r>
      <w:r w:rsidR="004D07D3" w:rsidRPr="00134B6B">
        <w:rPr>
          <w:rFonts w:asciiTheme="minorEastAsia" w:hAnsiTheme="minorEastAsia" w:hint="eastAsia"/>
          <w:color w:val="000000" w:themeColor="text1"/>
          <w:sz w:val="24"/>
        </w:rPr>
        <w:t>市内の会場</w:t>
      </w:r>
    </w:p>
    <w:p w14:paraId="5B1443C0" w14:textId="77777777" w:rsidR="004D07D3" w:rsidRPr="00134B6B" w:rsidRDefault="004D07D3" w:rsidP="004D07D3">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(ｲ) 北関東・甲信越</w:t>
      </w:r>
      <w:r w:rsidR="00D65ECB" w:rsidRPr="00134B6B">
        <w:rPr>
          <w:rFonts w:asciiTheme="minorEastAsia" w:hAnsiTheme="minorEastAsia" w:hint="eastAsia"/>
          <w:color w:val="000000" w:themeColor="text1"/>
          <w:sz w:val="24"/>
        </w:rPr>
        <w:t>・</w:t>
      </w:r>
      <w:r w:rsidRPr="00134B6B">
        <w:rPr>
          <w:rFonts w:asciiTheme="minorEastAsia" w:hAnsiTheme="minorEastAsia" w:hint="eastAsia"/>
          <w:color w:val="000000" w:themeColor="text1"/>
          <w:sz w:val="24"/>
        </w:rPr>
        <w:t>北陸ブロック</w:t>
      </w:r>
    </w:p>
    <w:p w14:paraId="3377F58B"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a　 対象地域</w:t>
      </w:r>
    </w:p>
    <w:p w14:paraId="1C139257" w14:textId="77777777" w:rsidR="004D07D3" w:rsidRPr="00134B6B" w:rsidRDefault="004D07D3" w:rsidP="004D07D3">
      <w:pPr>
        <w:ind w:leftChars="675" w:left="1418" w:firstLineChars="109" w:firstLine="262"/>
        <w:rPr>
          <w:rFonts w:asciiTheme="minorEastAsia" w:hAnsiTheme="minorEastAsia"/>
          <w:color w:val="000000" w:themeColor="text1"/>
          <w:sz w:val="24"/>
        </w:rPr>
      </w:pPr>
      <w:r w:rsidRPr="00134B6B">
        <w:rPr>
          <w:rFonts w:asciiTheme="minorEastAsia" w:hAnsiTheme="minorEastAsia" w:hint="eastAsia"/>
          <w:color w:val="000000" w:themeColor="text1"/>
          <w:sz w:val="24"/>
        </w:rPr>
        <w:t>茨城県、栃木県、群馬県、新潟県、富山県、石川県、福井県、</w:t>
      </w:r>
      <w:r w:rsidR="00D65ECB" w:rsidRPr="00134B6B">
        <w:rPr>
          <w:rFonts w:asciiTheme="minorEastAsia" w:hAnsiTheme="minorEastAsia" w:hint="eastAsia"/>
          <w:color w:val="000000" w:themeColor="text1"/>
          <w:sz w:val="24"/>
        </w:rPr>
        <w:t>山梨県、長野県</w:t>
      </w:r>
      <w:r w:rsidRPr="00134B6B">
        <w:rPr>
          <w:rFonts w:asciiTheme="minorEastAsia" w:hAnsiTheme="minorEastAsia" w:hint="eastAsia"/>
          <w:color w:val="000000" w:themeColor="text1"/>
          <w:sz w:val="24"/>
        </w:rPr>
        <w:t>内の各サポステ</w:t>
      </w:r>
    </w:p>
    <w:p w14:paraId="35E1D9F7"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b　 日時</w:t>
      </w:r>
    </w:p>
    <w:p w14:paraId="3473A1B6" w14:textId="02C6D83B" w:rsidR="004D07D3" w:rsidRPr="00134B6B" w:rsidRDefault="004D07D3" w:rsidP="004D07D3">
      <w:pPr>
        <w:ind w:firstLineChars="700" w:firstLine="1680"/>
        <w:rPr>
          <w:rFonts w:asciiTheme="minorEastAsia" w:hAnsiTheme="minorEastAsia"/>
          <w:color w:val="000000" w:themeColor="text1"/>
          <w:sz w:val="24"/>
        </w:rPr>
      </w:pPr>
      <w:r w:rsidRPr="00134B6B">
        <w:rPr>
          <w:rFonts w:asciiTheme="minorEastAsia" w:hAnsiTheme="minorEastAsia" w:hint="eastAsia"/>
          <w:color w:val="000000" w:themeColor="text1"/>
          <w:sz w:val="24"/>
        </w:rPr>
        <w:t>平成</w:t>
      </w:r>
      <w:r w:rsidR="0032229E" w:rsidRPr="00134B6B">
        <w:rPr>
          <w:rFonts w:asciiTheme="minorEastAsia" w:hAnsiTheme="minorEastAsia"/>
          <w:color w:val="000000" w:themeColor="text1"/>
          <w:sz w:val="24"/>
        </w:rPr>
        <w:t>30</w:t>
      </w:r>
      <w:r w:rsidR="00D65ECB" w:rsidRPr="00134B6B">
        <w:rPr>
          <w:rFonts w:asciiTheme="minorEastAsia" w:hAnsiTheme="minorEastAsia" w:hint="eastAsia"/>
          <w:color w:val="000000" w:themeColor="text1"/>
          <w:sz w:val="24"/>
        </w:rPr>
        <w:t>年</w:t>
      </w:r>
      <w:r w:rsidR="0032229E" w:rsidRPr="00134B6B">
        <w:rPr>
          <w:rFonts w:asciiTheme="minorEastAsia" w:hAnsiTheme="minorEastAsia" w:hint="eastAsia"/>
          <w:color w:val="000000" w:themeColor="text1"/>
          <w:sz w:val="24"/>
        </w:rPr>
        <w:t>７</w:t>
      </w:r>
      <w:r w:rsidRPr="00134B6B">
        <w:rPr>
          <w:rFonts w:asciiTheme="minorEastAsia" w:hAnsiTheme="minorEastAsia" w:hint="eastAsia"/>
          <w:color w:val="000000" w:themeColor="text1"/>
          <w:sz w:val="24"/>
        </w:rPr>
        <w:t>月</w:t>
      </w:r>
      <w:r w:rsidR="0032229E" w:rsidRPr="00134B6B">
        <w:rPr>
          <w:rFonts w:asciiTheme="minorEastAsia" w:hAnsiTheme="minorEastAsia" w:hint="eastAsia"/>
          <w:color w:val="000000" w:themeColor="text1"/>
          <w:sz w:val="24"/>
        </w:rPr>
        <w:t>23</w:t>
      </w:r>
      <w:r w:rsidR="00D65ECB" w:rsidRPr="00134B6B">
        <w:rPr>
          <w:rFonts w:asciiTheme="minorEastAsia" w:hAnsiTheme="minorEastAsia" w:hint="eastAsia"/>
          <w:color w:val="000000" w:themeColor="text1"/>
          <w:sz w:val="24"/>
        </w:rPr>
        <w:t>日（</w:t>
      </w:r>
      <w:r w:rsidR="0032229E" w:rsidRPr="00134B6B">
        <w:rPr>
          <w:rFonts w:asciiTheme="minorEastAsia" w:hAnsiTheme="minorEastAsia" w:hint="eastAsia"/>
          <w:color w:val="000000" w:themeColor="text1"/>
          <w:sz w:val="24"/>
        </w:rPr>
        <w:t>月</w:t>
      </w:r>
      <w:r w:rsidRPr="00134B6B">
        <w:rPr>
          <w:rFonts w:asciiTheme="minorEastAsia" w:hAnsiTheme="minorEastAsia" w:hint="eastAsia"/>
          <w:color w:val="000000" w:themeColor="text1"/>
          <w:sz w:val="24"/>
        </w:rPr>
        <w:t xml:space="preserve">）　　10：00～16：00　</w:t>
      </w:r>
    </w:p>
    <w:p w14:paraId="530F99CF"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c　 開催地</w:t>
      </w:r>
    </w:p>
    <w:p w14:paraId="188C7A1C" w14:textId="77777777" w:rsidR="004D07D3" w:rsidRPr="00134B6B" w:rsidRDefault="004D07D3" w:rsidP="004D07D3">
      <w:pPr>
        <w:ind w:firstLineChars="700" w:firstLine="1680"/>
        <w:rPr>
          <w:rFonts w:asciiTheme="minorEastAsia" w:hAnsiTheme="minorEastAsia"/>
          <w:color w:val="000000" w:themeColor="text1"/>
          <w:sz w:val="24"/>
        </w:rPr>
      </w:pPr>
      <w:r w:rsidRPr="00134B6B">
        <w:rPr>
          <w:rFonts w:asciiTheme="minorEastAsia" w:hAnsiTheme="minorEastAsia" w:hint="eastAsia"/>
          <w:color w:val="000000" w:themeColor="text1"/>
          <w:sz w:val="24"/>
        </w:rPr>
        <w:t>東京都内の会場</w:t>
      </w:r>
    </w:p>
    <w:p w14:paraId="60354AD4" w14:textId="77777777" w:rsidR="004D07D3" w:rsidRPr="00134B6B" w:rsidRDefault="004D07D3" w:rsidP="004D07D3">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(ｳ) 南関東ブロック</w:t>
      </w:r>
    </w:p>
    <w:p w14:paraId="77848BDE"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a　 対象地域</w:t>
      </w:r>
    </w:p>
    <w:p w14:paraId="32F6B038" w14:textId="77777777" w:rsidR="004D07D3" w:rsidRPr="00134B6B" w:rsidRDefault="004D07D3" w:rsidP="004D07D3">
      <w:pPr>
        <w:ind w:leftChars="675" w:left="1418" w:firstLineChars="109" w:firstLine="262"/>
        <w:rPr>
          <w:rFonts w:asciiTheme="minorEastAsia" w:hAnsiTheme="minorEastAsia"/>
          <w:color w:val="000000" w:themeColor="text1"/>
          <w:sz w:val="24"/>
        </w:rPr>
      </w:pPr>
      <w:r w:rsidRPr="00134B6B">
        <w:rPr>
          <w:rFonts w:asciiTheme="minorEastAsia" w:hAnsiTheme="minorEastAsia" w:hint="eastAsia"/>
          <w:color w:val="000000" w:themeColor="text1"/>
          <w:sz w:val="24"/>
        </w:rPr>
        <w:t>埼玉県、千葉県、東京都、神奈川</w:t>
      </w:r>
      <w:r w:rsidR="00D65ECB" w:rsidRPr="00134B6B">
        <w:rPr>
          <w:rFonts w:asciiTheme="minorEastAsia" w:hAnsiTheme="minorEastAsia" w:hint="eastAsia"/>
          <w:color w:val="000000" w:themeColor="text1"/>
          <w:sz w:val="24"/>
        </w:rPr>
        <w:t>、静岡</w:t>
      </w:r>
      <w:r w:rsidRPr="00134B6B">
        <w:rPr>
          <w:rFonts w:asciiTheme="minorEastAsia" w:hAnsiTheme="minorEastAsia" w:hint="eastAsia"/>
          <w:color w:val="000000" w:themeColor="text1"/>
          <w:sz w:val="24"/>
        </w:rPr>
        <w:t>県内の各サポステ</w:t>
      </w:r>
    </w:p>
    <w:p w14:paraId="3CD335D3"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b　 日時</w:t>
      </w:r>
    </w:p>
    <w:p w14:paraId="0DC4C58F" w14:textId="15880CEC" w:rsidR="004D07D3" w:rsidRPr="00134B6B" w:rsidRDefault="004D07D3" w:rsidP="004D07D3">
      <w:pPr>
        <w:ind w:firstLineChars="700" w:firstLine="1680"/>
        <w:rPr>
          <w:rFonts w:asciiTheme="minorEastAsia" w:hAnsiTheme="minorEastAsia"/>
          <w:color w:val="000000" w:themeColor="text1"/>
          <w:sz w:val="24"/>
        </w:rPr>
      </w:pPr>
      <w:r w:rsidRPr="00134B6B">
        <w:rPr>
          <w:rFonts w:asciiTheme="minorEastAsia" w:hAnsiTheme="minorEastAsia" w:hint="eastAsia"/>
          <w:color w:val="000000" w:themeColor="text1"/>
          <w:sz w:val="24"/>
        </w:rPr>
        <w:t>平成</w:t>
      </w:r>
      <w:r w:rsidR="0032229E" w:rsidRPr="00134B6B">
        <w:rPr>
          <w:rFonts w:asciiTheme="minorEastAsia" w:hAnsiTheme="minorEastAsia"/>
          <w:color w:val="000000" w:themeColor="text1"/>
          <w:sz w:val="24"/>
        </w:rPr>
        <w:t>30</w:t>
      </w:r>
      <w:r w:rsidRPr="00134B6B">
        <w:rPr>
          <w:rFonts w:asciiTheme="minorEastAsia" w:hAnsiTheme="minorEastAsia" w:hint="eastAsia"/>
          <w:color w:val="000000" w:themeColor="text1"/>
          <w:sz w:val="24"/>
        </w:rPr>
        <w:t>年</w:t>
      </w:r>
      <w:r w:rsidR="0032229E" w:rsidRPr="00134B6B">
        <w:rPr>
          <w:rFonts w:asciiTheme="minorEastAsia" w:hAnsiTheme="minorEastAsia" w:hint="eastAsia"/>
          <w:color w:val="000000" w:themeColor="text1"/>
          <w:sz w:val="24"/>
        </w:rPr>
        <w:t>６</w:t>
      </w:r>
      <w:r w:rsidRPr="00134B6B">
        <w:rPr>
          <w:rFonts w:asciiTheme="minorEastAsia" w:hAnsiTheme="minorEastAsia" w:hint="eastAsia"/>
          <w:color w:val="000000" w:themeColor="text1"/>
          <w:sz w:val="24"/>
        </w:rPr>
        <w:t>月</w:t>
      </w:r>
      <w:r w:rsidR="0032229E" w:rsidRPr="00134B6B">
        <w:rPr>
          <w:rFonts w:asciiTheme="minorEastAsia" w:hAnsiTheme="minorEastAsia"/>
          <w:color w:val="000000" w:themeColor="text1"/>
          <w:sz w:val="24"/>
        </w:rPr>
        <w:t>20</w:t>
      </w:r>
      <w:r w:rsidR="00D65ECB" w:rsidRPr="00134B6B">
        <w:rPr>
          <w:rFonts w:asciiTheme="minorEastAsia" w:hAnsiTheme="minorEastAsia" w:hint="eastAsia"/>
          <w:color w:val="000000" w:themeColor="text1"/>
          <w:sz w:val="24"/>
        </w:rPr>
        <w:t>日（</w:t>
      </w:r>
      <w:r w:rsidR="0032229E" w:rsidRPr="00134B6B">
        <w:rPr>
          <w:rFonts w:asciiTheme="minorEastAsia" w:hAnsiTheme="minorEastAsia" w:hint="eastAsia"/>
          <w:color w:val="000000" w:themeColor="text1"/>
          <w:sz w:val="24"/>
        </w:rPr>
        <w:t>水</w:t>
      </w:r>
      <w:r w:rsidRPr="00134B6B">
        <w:rPr>
          <w:rFonts w:asciiTheme="minorEastAsia" w:hAnsiTheme="minorEastAsia" w:hint="eastAsia"/>
          <w:color w:val="000000" w:themeColor="text1"/>
          <w:sz w:val="24"/>
        </w:rPr>
        <w:t>）　　10：00～16：00</w:t>
      </w:r>
    </w:p>
    <w:p w14:paraId="50DBB3A0"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c　 開催地</w:t>
      </w:r>
    </w:p>
    <w:p w14:paraId="1786CF34" w14:textId="77777777" w:rsidR="004D07D3" w:rsidRPr="00134B6B" w:rsidRDefault="004D07D3" w:rsidP="004D07D3">
      <w:pPr>
        <w:ind w:firstLineChars="700" w:firstLine="1680"/>
        <w:rPr>
          <w:rFonts w:asciiTheme="minorEastAsia" w:hAnsiTheme="minorEastAsia"/>
          <w:color w:val="000000" w:themeColor="text1"/>
          <w:sz w:val="24"/>
        </w:rPr>
      </w:pPr>
      <w:r w:rsidRPr="00134B6B">
        <w:rPr>
          <w:rFonts w:asciiTheme="minorEastAsia" w:hAnsiTheme="minorEastAsia" w:hint="eastAsia"/>
          <w:color w:val="000000" w:themeColor="text1"/>
          <w:sz w:val="24"/>
        </w:rPr>
        <w:t>東京都内の会場</w:t>
      </w:r>
    </w:p>
    <w:p w14:paraId="29C7BBB5" w14:textId="77777777" w:rsidR="004D07D3" w:rsidRPr="00134B6B" w:rsidRDefault="004D07D3" w:rsidP="004D07D3">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(ｴ) 中部</w:t>
      </w:r>
      <w:r w:rsidR="00D65ECB" w:rsidRPr="00134B6B">
        <w:rPr>
          <w:rFonts w:asciiTheme="minorEastAsia" w:hAnsiTheme="minorEastAsia" w:hint="eastAsia"/>
          <w:color w:val="000000" w:themeColor="text1"/>
          <w:sz w:val="24"/>
        </w:rPr>
        <w:t>・関西</w:t>
      </w:r>
      <w:r w:rsidRPr="00134B6B">
        <w:rPr>
          <w:rFonts w:asciiTheme="minorEastAsia" w:hAnsiTheme="minorEastAsia" w:hint="eastAsia"/>
          <w:color w:val="000000" w:themeColor="text1"/>
          <w:sz w:val="24"/>
        </w:rPr>
        <w:t>ブロック</w:t>
      </w:r>
    </w:p>
    <w:p w14:paraId="6E78E2F9"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a　 対象地域</w:t>
      </w:r>
    </w:p>
    <w:p w14:paraId="2EA84A97" w14:textId="77777777" w:rsidR="004D07D3" w:rsidRPr="00134B6B" w:rsidRDefault="00D65ECB" w:rsidP="004D07D3">
      <w:pPr>
        <w:ind w:leftChars="675" w:left="1418" w:firstLineChars="109" w:firstLine="262"/>
        <w:rPr>
          <w:rFonts w:asciiTheme="minorEastAsia" w:hAnsiTheme="minorEastAsia"/>
          <w:color w:val="000000" w:themeColor="text1"/>
          <w:sz w:val="24"/>
        </w:rPr>
      </w:pPr>
      <w:r w:rsidRPr="00134B6B">
        <w:rPr>
          <w:rFonts w:asciiTheme="minorEastAsia" w:hAnsiTheme="minorEastAsia" w:hint="eastAsia"/>
          <w:color w:val="000000" w:themeColor="text1"/>
          <w:sz w:val="24"/>
        </w:rPr>
        <w:lastRenderedPageBreak/>
        <w:t>岐阜県、</w:t>
      </w:r>
      <w:r w:rsidR="004D07D3" w:rsidRPr="00134B6B">
        <w:rPr>
          <w:rFonts w:asciiTheme="minorEastAsia" w:hAnsiTheme="minorEastAsia" w:hint="eastAsia"/>
          <w:color w:val="000000" w:themeColor="text1"/>
          <w:sz w:val="24"/>
        </w:rPr>
        <w:t>愛知県、三重県</w:t>
      </w:r>
      <w:r w:rsidRPr="00134B6B">
        <w:rPr>
          <w:rFonts w:asciiTheme="minorEastAsia" w:hAnsiTheme="minorEastAsia" w:hint="eastAsia"/>
          <w:color w:val="000000" w:themeColor="text1"/>
          <w:sz w:val="24"/>
        </w:rPr>
        <w:t>、滋賀県、京都府、大阪府、奈良県、和歌山県</w:t>
      </w:r>
      <w:r w:rsidR="004D07D3" w:rsidRPr="00134B6B">
        <w:rPr>
          <w:rFonts w:asciiTheme="minorEastAsia" w:hAnsiTheme="minorEastAsia" w:hint="eastAsia"/>
          <w:color w:val="000000" w:themeColor="text1"/>
          <w:sz w:val="24"/>
        </w:rPr>
        <w:t>内の各サポステ</w:t>
      </w:r>
    </w:p>
    <w:p w14:paraId="09425E7F"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b　 日時</w:t>
      </w:r>
    </w:p>
    <w:p w14:paraId="522FE73B" w14:textId="6E798189" w:rsidR="004D07D3" w:rsidRPr="00134B6B" w:rsidRDefault="004D07D3" w:rsidP="004D07D3">
      <w:pPr>
        <w:ind w:firstLineChars="700" w:firstLine="1680"/>
        <w:rPr>
          <w:rFonts w:asciiTheme="minorEastAsia" w:hAnsiTheme="minorEastAsia"/>
          <w:color w:val="000000" w:themeColor="text1"/>
          <w:sz w:val="24"/>
        </w:rPr>
      </w:pPr>
      <w:r w:rsidRPr="00134B6B">
        <w:rPr>
          <w:rFonts w:asciiTheme="minorEastAsia" w:hAnsiTheme="minorEastAsia" w:hint="eastAsia"/>
          <w:color w:val="000000" w:themeColor="text1"/>
          <w:sz w:val="24"/>
        </w:rPr>
        <w:t>平成</w:t>
      </w:r>
      <w:r w:rsidR="0032229E" w:rsidRPr="00134B6B">
        <w:rPr>
          <w:rFonts w:asciiTheme="minorEastAsia" w:hAnsiTheme="minorEastAsia"/>
          <w:color w:val="000000" w:themeColor="text1"/>
          <w:sz w:val="24"/>
        </w:rPr>
        <w:t>30</w:t>
      </w:r>
      <w:r w:rsidR="00D65ECB" w:rsidRPr="00134B6B">
        <w:rPr>
          <w:rFonts w:asciiTheme="minorEastAsia" w:hAnsiTheme="minorEastAsia" w:hint="eastAsia"/>
          <w:color w:val="000000" w:themeColor="text1"/>
          <w:sz w:val="24"/>
        </w:rPr>
        <w:t>年７月</w:t>
      </w:r>
      <w:r w:rsidR="0032229E" w:rsidRPr="00134B6B">
        <w:rPr>
          <w:rFonts w:asciiTheme="minorEastAsia" w:hAnsiTheme="minorEastAsia"/>
          <w:color w:val="000000" w:themeColor="text1"/>
          <w:sz w:val="24"/>
        </w:rPr>
        <w:t>13</w:t>
      </w:r>
      <w:r w:rsidR="00D65ECB" w:rsidRPr="00134B6B">
        <w:rPr>
          <w:rFonts w:asciiTheme="minorEastAsia" w:hAnsiTheme="minorEastAsia" w:hint="eastAsia"/>
          <w:color w:val="000000" w:themeColor="text1"/>
          <w:sz w:val="24"/>
        </w:rPr>
        <w:t>日（</w:t>
      </w:r>
      <w:r w:rsidR="0032229E" w:rsidRPr="00134B6B">
        <w:rPr>
          <w:rFonts w:asciiTheme="minorEastAsia" w:hAnsiTheme="minorEastAsia" w:hint="eastAsia"/>
          <w:color w:val="000000" w:themeColor="text1"/>
          <w:sz w:val="24"/>
        </w:rPr>
        <w:t>金</w:t>
      </w:r>
      <w:r w:rsidRPr="00134B6B">
        <w:rPr>
          <w:rFonts w:asciiTheme="minorEastAsia" w:hAnsiTheme="minorEastAsia" w:hint="eastAsia"/>
          <w:color w:val="000000" w:themeColor="text1"/>
          <w:sz w:val="24"/>
        </w:rPr>
        <w:t>）　　10：00～16：00</w:t>
      </w:r>
    </w:p>
    <w:p w14:paraId="12C6AC03"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c　 開催地</w:t>
      </w:r>
    </w:p>
    <w:p w14:paraId="6AC19FF1" w14:textId="77777777" w:rsidR="004D07D3" w:rsidRPr="00134B6B" w:rsidRDefault="004D07D3" w:rsidP="00D65ECB">
      <w:pPr>
        <w:ind w:firstLineChars="700" w:firstLine="1680"/>
        <w:rPr>
          <w:rFonts w:asciiTheme="minorEastAsia" w:hAnsiTheme="minorEastAsia"/>
          <w:color w:val="000000" w:themeColor="text1"/>
          <w:sz w:val="24"/>
        </w:rPr>
      </w:pPr>
      <w:r w:rsidRPr="00134B6B">
        <w:rPr>
          <w:rFonts w:asciiTheme="minorEastAsia" w:hAnsiTheme="minorEastAsia" w:hint="eastAsia"/>
          <w:color w:val="000000" w:themeColor="text1"/>
          <w:sz w:val="24"/>
        </w:rPr>
        <w:t>大阪府大阪市内の会場</w:t>
      </w:r>
    </w:p>
    <w:p w14:paraId="2121CAE0" w14:textId="77777777" w:rsidR="004D07D3" w:rsidRPr="00134B6B" w:rsidRDefault="004D07D3" w:rsidP="004D07D3">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w:t>
      </w:r>
      <w:r w:rsidR="00D65ECB" w:rsidRPr="00134B6B">
        <w:rPr>
          <w:rFonts w:asciiTheme="minorEastAsia" w:hAnsiTheme="minorEastAsia" w:hint="eastAsia"/>
          <w:color w:val="000000" w:themeColor="text1"/>
          <w:sz w:val="24"/>
        </w:rPr>
        <w:t>ｵ</w:t>
      </w:r>
      <w:r w:rsidRPr="00134B6B">
        <w:rPr>
          <w:rFonts w:asciiTheme="minorEastAsia" w:hAnsiTheme="minorEastAsia" w:hint="eastAsia"/>
          <w:color w:val="000000" w:themeColor="text1"/>
          <w:sz w:val="24"/>
        </w:rPr>
        <w:t>) 中国・四国ブロック</w:t>
      </w:r>
    </w:p>
    <w:p w14:paraId="2870C38D"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a　 対象地域</w:t>
      </w:r>
    </w:p>
    <w:p w14:paraId="090AB957" w14:textId="77777777" w:rsidR="004D07D3" w:rsidRPr="00134B6B" w:rsidRDefault="00D65ECB" w:rsidP="004D07D3">
      <w:pPr>
        <w:ind w:leftChars="675" w:left="1418" w:firstLineChars="109" w:firstLine="262"/>
        <w:rPr>
          <w:rFonts w:asciiTheme="minorEastAsia" w:hAnsiTheme="minorEastAsia"/>
          <w:color w:val="000000" w:themeColor="text1"/>
          <w:sz w:val="24"/>
        </w:rPr>
      </w:pPr>
      <w:r w:rsidRPr="00134B6B">
        <w:rPr>
          <w:rFonts w:asciiTheme="minorEastAsia" w:hAnsiTheme="minorEastAsia" w:hint="eastAsia"/>
          <w:color w:val="000000" w:themeColor="text1"/>
          <w:sz w:val="24"/>
        </w:rPr>
        <w:t>兵庫県、鳥取県、島根県、岡山県、広島県、</w:t>
      </w:r>
      <w:r w:rsidR="004D07D3" w:rsidRPr="00134B6B">
        <w:rPr>
          <w:rFonts w:asciiTheme="minorEastAsia" w:hAnsiTheme="minorEastAsia" w:hint="eastAsia"/>
          <w:color w:val="000000" w:themeColor="text1"/>
          <w:sz w:val="24"/>
        </w:rPr>
        <w:t>徳島県、香川県、愛媛県、高知県内の各サポステ</w:t>
      </w:r>
    </w:p>
    <w:p w14:paraId="7B74EC29"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b　 日時</w:t>
      </w:r>
    </w:p>
    <w:p w14:paraId="4F94CB84" w14:textId="20BCF9D4" w:rsidR="004D07D3" w:rsidRPr="00134B6B" w:rsidRDefault="004D07D3" w:rsidP="004D07D3">
      <w:pPr>
        <w:ind w:firstLineChars="700" w:firstLine="1680"/>
        <w:rPr>
          <w:rFonts w:asciiTheme="minorEastAsia" w:hAnsiTheme="minorEastAsia"/>
          <w:color w:val="000000" w:themeColor="text1"/>
          <w:sz w:val="24"/>
        </w:rPr>
      </w:pPr>
      <w:r w:rsidRPr="00134B6B">
        <w:rPr>
          <w:rFonts w:asciiTheme="minorEastAsia" w:hAnsiTheme="minorEastAsia" w:hint="eastAsia"/>
          <w:color w:val="000000" w:themeColor="text1"/>
          <w:sz w:val="24"/>
        </w:rPr>
        <w:t>平成</w:t>
      </w:r>
      <w:r w:rsidR="0032229E" w:rsidRPr="00134B6B">
        <w:rPr>
          <w:rFonts w:asciiTheme="minorEastAsia" w:hAnsiTheme="minorEastAsia"/>
          <w:color w:val="000000" w:themeColor="text1"/>
          <w:sz w:val="24"/>
        </w:rPr>
        <w:t>30</w:t>
      </w:r>
      <w:r w:rsidR="00D65ECB" w:rsidRPr="00134B6B">
        <w:rPr>
          <w:rFonts w:asciiTheme="minorEastAsia" w:hAnsiTheme="minorEastAsia" w:hint="eastAsia"/>
          <w:color w:val="000000" w:themeColor="text1"/>
          <w:sz w:val="24"/>
        </w:rPr>
        <w:t>年７月</w:t>
      </w:r>
      <w:r w:rsidR="0032229E" w:rsidRPr="00134B6B">
        <w:rPr>
          <w:rFonts w:asciiTheme="minorEastAsia" w:hAnsiTheme="minorEastAsia"/>
          <w:color w:val="000000" w:themeColor="text1"/>
          <w:sz w:val="24"/>
        </w:rPr>
        <w:t>19</w:t>
      </w:r>
      <w:r w:rsidRPr="00134B6B">
        <w:rPr>
          <w:rFonts w:asciiTheme="minorEastAsia" w:hAnsiTheme="minorEastAsia" w:hint="eastAsia"/>
          <w:color w:val="000000" w:themeColor="text1"/>
          <w:sz w:val="24"/>
        </w:rPr>
        <w:t>日（木）　　10：00～16：00</w:t>
      </w:r>
    </w:p>
    <w:p w14:paraId="1A507314"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c　 開催地</w:t>
      </w:r>
    </w:p>
    <w:p w14:paraId="1B5B7DDD" w14:textId="77777777" w:rsidR="004D07D3" w:rsidRPr="00134B6B" w:rsidRDefault="00D65ECB" w:rsidP="004D07D3">
      <w:pPr>
        <w:ind w:firstLineChars="700" w:firstLine="1680"/>
        <w:rPr>
          <w:rFonts w:asciiTheme="minorEastAsia" w:hAnsiTheme="minorEastAsia"/>
          <w:color w:val="000000" w:themeColor="text1"/>
          <w:sz w:val="24"/>
        </w:rPr>
      </w:pPr>
      <w:r w:rsidRPr="00134B6B">
        <w:rPr>
          <w:rFonts w:asciiTheme="minorEastAsia" w:hAnsiTheme="minorEastAsia" w:hint="eastAsia"/>
          <w:color w:val="000000" w:themeColor="text1"/>
          <w:sz w:val="24"/>
        </w:rPr>
        <w:t>岡山県岡山市の会場</w:t>
      </w:r>
    </w:p>
    <w:p w14:paraId="1FF85896" w14:textId="668AE416" w:rsidR="004D07D3" w:rsidRPr="00134B6B" w:rsidRDefault="004D07D3" w:rsidP="004D07D3">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w:t>
      </w:r>
      <w:r w:rsidR="005C320E" w:rsidRPr="00134B6B">
        <w:rPr>
          <w:rFonts w:asciiTheme="minorEastAsia" w:hAnsiTheme="minorEastAsia" w:hint="eastAsia"/>
          <w:color w:val="000000" w:themeColor="text1"/>
          <w:sz w:val="24"/>
        </w:rPr>
        <w:t>ｶ</w:t>
      </w:r>
      <w:r w:rsidRPr="00134B6B">
        <w:rPr>
          <w:rFonts w:asciiTheme="minorEastAsia" w:hAnsiTheme="minorEastAsia" w:hint="eastAsia"/>
          <w:color w:val="000000" w:themeColor="text1"/>
          <w:sz w:val="24"/>
        </w:rPr>
        <w:t>) 九州・沖縄ブロック</w:t>
      </w:r>
    </w:p>
    <w:p w14:paraId="156B290B"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a　 対象地域</w:t>
      </w:r>
    </w:p>
    <w:p w14:paraId="4B124776" w14:textId="77777777" w:rsidR="004D07D3" w:rsidRPr="00134B6B" w:rsidRDefault="00D65ECB" w:rsidP="004D07D3">
      <w:pPr>
        <w:ind w:leftChars="675" w:left="1418" w:firstLineChars="109" w:firstLine="262"/>
        <w:rPr>
          <w:rFonts w:asciiTheme="minorEastAsia" w:hAnsiTheme="minorEastAsia"/>
          <w:color w:val="000000" w:themeColor="text1"/>
          <w:sz w:val="24"/>
        </w:rPr>
      </w:pPr>
      <w:r w:rsidRPr="00134B6B">
        <w:rPr>
          <w:rFonts w:asciiTheme="minorEastAsia" w:hAnsiTheme="minorEastAsia" w:hint="eastAsia"/>
          <w:color w:val="000000" w:themeColor="text1"/>
          <w:sz w:val="24"/>
        </w:rPr>
        <w:t>山口県、</w:t>
      </w:r>
      <w:r w:rsidR="004D07D3" w:rsidRPr="00134B6B">
        <w:rPr>
          <w:rFonts w:asciiTheme="minorEastAsia" w:hAnsiTheme="minorEastAsia" w:hint="eastAsia"/>
          <w:color w:val="000000" w:themeColor="text1"/>
          <w:sz w:val="24"/>
        </w:rPr>
        <w:t>福岡県、佐賀県、長崎県、熊本県、大分県、宮崎県、鹿児島県、沖縄県内の各サポステ</w:t>
      </w:r>
    </w:p>
    <w:p w14:paraId="174C6A1D"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b　 日時</w:t>
      </w:r>
    </w:p>
    <w:p w14:paraId="698F91C1" w14:textId="145160AE" w:rsidR="004D07D3" w:rsidRPr="00134B6B" w:rsidRDefault="004D07D3" w:rsidP="004D07D3">
      <w:pPr>
        <w:ind w:firstLineChars="700" w:firstLine="1680"/>
        <w:rPr>
          <w:rFonts w:asciiTheme="minorEastAsia" w:hAnsiTheme="minorEastAsia"/>
          <w:color w:val="000000" w:themeColor="text1"/>
          <w:sz w:val="24"/>
        </w:rPr>
      </w:pPr>
      <w:r w:rsidRPr="00134B6B">
        <w:rPr>
          <w:rFonts w:asciiTheme="minorEastAsia" w:hAnsiTheme="minorEastAsia" w:hint="eastAsia"/>
          <w:color w:val="000000" w:themeColor="text1"/>
          <w:sz w:val="24"/>
        </w:rPr>
        <w:t>平成</w:t>
      </w:r>
      <w:r w:rsidR="0032229E" w:rsidRPr="00134B6B">
        <w:rPr>
          <w:rFonts w:asciiTheme="minorEastAsia" w:hAnsiTheme="minorEastAsia" w:hint="eastAsia"/>
          <w:color w:val="000000" w:themeColor="text1"/>
          <w:sz w:val="24"/>
        </w:rPr>
        <w:t>30</w:t>
      </w:r>
      <w:r w:rsidR="00D65ECB" w:rsidRPr="00134B6B">
        <w:rPr>
          <w:rFonts w:asciiTheme="minorEastAsia" w:hAnsiTheme="minorEastAsia" w:hint="eastAsia"/>
          <w:color w:val="000000" w:themeColor="text1"/>
          <w:sz w:val="24"/>
        </w:rPr>
        <w:t>年７月</w:t>
      </w:r>
      <w:r w:rsidR="0032229E" w:rsidRPr="00134B6B">
        <w:rPr>
          <w:rFonts w:asciiTheme="minorEastAsia" w:hAnsiTheme="minorEastAsia"/>
          <w:color w:val="000000" w:themeColor="text1"/>
          <w:sz w:val="24"/>
        </w:rPr>
        <w:t>26</w:t>
      </w:r>
      <w:r w:rsidRPr="00134B6B">
        <w:rPr>
          <w:rFonts w:asciiTheme="minorEastAsia" w:hAnsiTheme="minorEastAsia" w:hint="eastAsia"/>
          <w:color w:val="000000" w:themeColor="text1"/>
          <w:sz w:val="24"/>
        </w:rPr>
        <w:t>日（木）　　10：00～16：00</w:t>
      </w:r>
    </w:p>
    <w:p w14:paraId="43D7944C" w14:textId="77777777" w:rsidR="004D07D3" w:rsidRPr="00134B6B" w:rsidRDefault="004D07D3" w:rsidP="004D07D3">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c　 開催地</w:t>
      </w:r>
    </w:p>
    <w:p w14:paraId="4060F2C3" w14:textId="77777777" w:rsidR="004D07D3" w:rsidRPr="00134B6B" w:rsidRDefault="004D07D3" w:rsidP="004D07D3">
      <w:pPr>
        <w:ind w:firstLineChars="700" w:firstLine="1680"/>
        <w:rPr>
          <w:rFonts w:asciiTheme="minorEastAsia" w:hAnsiTheme="minorEastAsia"/>
          <w:color w:val="000000" w:themeColor="text1"/>
          <w:sz w:val="24"/>
        </w:rPr>
      </w:pPr>
      <w:r w:rsidRPr="00134B6B">
        <w:rPr>
          <w:rFonts w:asciiTheme="minorEastAsia" w:hAnsiTheme="minorEastAsia" w:hint="eastAsia"/>
          <w:color w:val="000000" w:themeColor="text1"/>
          <w:sz w:val="24"/>
        </w:rPr>
        <w:t>福岡県福岡市の会場</w:t>
      </w:r>
    </w:p>
    <w:p w14:paraId="624E03CC" w14:textId="63B56481" w:rsidR="004D07D3" w:rsidRPr="00134B6B" w:rsidRDefault="005C320E" w:rsidP="004D07D3">
      <w:pPr>
        <w:ind w:firstLineChars="200" w:firstLine="480"/>
        <w:rPr>
          <w:rFonts w:asciiTheme="minorEastAsia" w:hAnsiTheme="minorEastAsia"/>
          <w:color w:val="000000" w:themeColor="text1"/>
          <w:sz w:val="24"/>
        </w:rPr>
      </w:pPr>
      <w:r w:rsidRPr="00134B6B">
        <w:rPr>
          <w:rFonts w:asciiTheme="minorEastAsia" w:hAnsiTheme="minorEastAsia" w:hint="eastAsia"/>
          <w:color w:val="000000" w:themeColor="text1"/>
          <w:sz w:val="24"/>
        </w:rPr>
        <w:t>(</w:t>
      </w:r>
      <w:r w:rsidRPr="00134B6B">
        <w:rPr>
          <w:rFonts w:asciiTheme="minorEastAsia" w:hAnsiTheme="minorEastAsia"/>
          <w:color w:val="000000" w:themeColor="text1"/>
          <w:sz w:val="24"/>
        </w:rPr>
        <w:t>3</w:t>
      </w:r>
      <w:r w:rsidR="004D07D3" w:rsidRPr="00134B6B">
        <w:rPr>
          <w:rFonts w:asciiTheme="minorEastAsia" w:hAnsiTheme="minorEastAsia" w:hint="eastAsia"/>
          <w:color w:val="000000" w:themeColor="text1"/>
          <w:sz w:val="24"/>
        </w:rPr>
        <w:t xml:space="preserve">) </w:t>
      </w:r>
      <w:r w:rsidR="00286966" w:rsidRPr="00134B6B">
        <w:rPr>
          <w:rFonts w:asciiTheme="minorEastAsia" w:hAnsiTheme="minorEastAsia" w:hint="eastAsia"/>
          <w:color w:val="000000" w:themeColor="text1"/>
          <w:sz w:val="24"/>
        </w:rPr>
        <w:t>相談業務スキル向上</w:t>
      </w:r>
      <w:r w:rsidR="004D07D3" w:rsidRPr="00134B6B">
        <w:rPr>
          <w:rFonts w:asciiTheme="minorEastAsia" w:hAnsiTheme="minorEastAsia" w:hint="eastAsia"/>
          <w:color w:val="000000" w:themeColor="text1"/>
          <w:sz w:val="24"/>
        </w:rPr>
        <w:t>研修</w:t>
      </w:r>
    </w:p>
    <w:p w14:paraId="65F48498" w14:textId="77777777" w:rsidR="004D07D3" w:rsidRPr="00134B6B" w:rsidRDefault="004D07D3" w:rsidP="004D07D3">
      <w:pPr>
        <w:ind w:leftChars="342" w:left="989" w:hangingChars="113" w:hanging="271"/>
        <w:rPr>
          <w:rFonts w:asciiTheme="minorEastAsia" w:hAnsiTheme="minorEastAsia"/>
          <w:color w:val="000000" w:themeColor="text1"/>
          <w:sz w:val="24"/>
        </w:rPr>
      </w:pPr>
      <w:r w:rsidRPr="00134B6B">
        <w:rPr>
          <w:rFonts w:asciiTheme="minorEastAsia" w:hAnsiTheme="minorEastAsia" w:hint="eastAsia"/>
          <w:color w:val="000000" w:themeColor="text1"/>
          <w:sz w:val="24"/>
        </w:rPr>
        <w:t>ア　全てのサポステ</w:t>
      </w:r>
      <w:r w:rsidR="001D1934" w:rsidRPr="00134B6B">
        <w:rPr>
          <w:rFonts w:asciiTheme="minorEastAsia" w:hAnsiTheme="minorEastAsia" w:hint="eastAsia"/>
          <w:color w:val="000000" w:themeColor="text1"/>
          <w:sz w:val="24"/>
        </w:rPr>
        <w:t>（常設サテライト窓口を含む。）</w:t>
      </w:r>
      <w:r w:rsidRPr="00134B6B">
        <w:rPr>
          <w:rFonts w:asciiTheme="minorEastAsia" w:hAnsiTheme="minorEastAsia" w:hint="eastAsia"/>
          <w:color w:val="000000" w:themeColor="text1"/>
          <w:sz w:val="24"/>
        </w:rPr>
        <w:t>の相談支援</w:t>
      </w:r>
      <w:r w:rsidR="00DB1CEE" w:rsidRPr="00134B6B">
        <w:rPr>
          <w:rFonts w:asciiTheme="minorEastAsia" w:hAnsiTheme="minorEastAsia" w:hint="eastAsia"/>
          <w:color w:val="000000" w:themeColor="text1"/>
          <w:sz w:val="24"/>
        </w:rPr>
        <w:t>員を対象とした相談業務に活用できる実践的スキルの習得を目的とした相談業務スキル向上研修を実施する予定であること。</w:t>
      </w:r>
    </w:p>
    <w:p w14:paraId="708FB31A" w14:textId="629ED183" w:rsidR="004D07D3" w:rsidRPr="00134B6B" w:rsidRDefault="004D07D3" w:rsidP="004D07D3">
      <w:pPr>
        <w:ind w:leftChars="342" w:left="989" w:hangingChars="113" w:hanging="271"/>
        <w:rPr>
          <w:rFonts w:asciiTheme="minorEastAsia" w:hAnsiTheme="minorEastAsia"/>
          <w:color w:val="000000" w:themeColor="text1"/>
          <w:sz w:val="24"/>
        </w:rPr>
      </w:pPr>
      <w:r w:rsidRPr="00134B6B">
        <w:rPr>
          <w:rFonts w:asciiTheme="minorEastAsia" w:hAnsiTheme="minorEastAsia" w:hint="eastAsia"/>
          <w:color w:val="000000" w:themeColor="text1"/>
          <w:sz w:val="24"/>
        </w:rPr>
        <w:t>イ　平成</w:t>
      </w:r>
      <w:r w:rsidR="00286966" w:rsidRPr="00134B6B">
        <w:rPr>
          <w:rFonts w:asciiTheme="minorEastAsia" w:hAnsiTheme="minorEastAsia" w:hint="eastAsia"/>
          <w:color w:val="000000" w:themeColor="text1"/>
          <w:sz w:val="24"/>
        </w:rPr>
        <w:t>3</w:t>
      </w:r>
      <w:r w:rsidR="0032229E" w:rsidRPr="00134B6B">
        <w:rPr>
          <w:rFonts w:asciiTheme="minorEastAsia" w:hAnsiTheme="minorEastAsia"/>
          <w:color w:val="000000" w:themeColor="text1"/>
          <w:sz w:val="24"/>
        </w:rPr>
        <w:t>1</w:t>
      </w:r>
      <w:r w:rsidRPr="00134B6B">
        <w:rPr>
          <w:rFonts w:asciiTheme="minorEastAsia" w:hAnsiTheme="minorEastAsia" w:hint="eastAsia"/>
          <w:color w:val="000000" w:themeColor="text1"/>
          <w:sz w:val="24"/>
        </w:rPr>
        <w:t>年度における時期・開催地等は未定であるが、平成</w:t>
      </w:r>
      <w:r w:rsidR="0032229E" w:rsidRPr="00134B6B">
        <w:rPr>
          <w:rFonts w:asciiTheme="minorEastAsia" w:hAnsiTheme="minorEastAsia"/>
          <w:color w:val="000000" w:themeColor="text1"/>
          <w:sz w:val="24"/>
        </w:rPr>
        <w:t>30</w:t>
      </w:r>
      <w:r w:rsidRPr="00134B6B">
        <w:rPr>
          <w:rFonts w:asciiTheme="minorEastAsia" w:hAnsiTheme="minorEastAsia" w:hint="eastAsia"/>
          <w:color w:val="000000" w:themeColor="text1"/>
          <w:sz w:val="24"/>
        </w:rPr>
        <w:t>年度の開催実績を参考にすること。</w:t>
      </w:r>
    </w:p>
    <w:p w14:paraId="53D6DE43" w14:textId="77777777" w:rsidR="00DB1CEE" w:rsidRPr="00134B6B" w:rsidRDefault="00286966" w:rsidP="00286966">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 xml:space="preserve">(ｱ) </w:t>
      </w:r>
      <w:r w:rsidR="00DB1CEE" w:rsidRPr="00134B6B">
        <w:rPr>
          <w:rFonts w:asciiTheme="minorEastAsia" w:hAnsiTheme="minorEastAsia" w:hint="eastAsia"/>
          <w:color w:val="000000" w:themeColor="text1"/>
          <w:sz w:val="24"/>
        </w:rPr>
        <w:t>日時・場所</w:t>
      </w:r>
    </w:p>
    <w:p w14:paraId="751986E1" w14:textId="373EE79C" w:rsidR="00DB1CEE" w:rsidRPr="00134B6B" w:rsidRDefault="00DB1CEE" w:rsidP="00DB1CEE">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a 　平成</w:t>
      </w:r>
      <w:r w:rsidR="0032229E" w:rsidRPr="00134B6B">
        <w:rPr>
          <w:rFonts w:asciiTheme="minorEastAsia" w:hAnsiTheme="minorEastAsia"/>
          <w:color w:val="000000" w:themeColor="text1"/>
          <w:sz w:val="24"/>
        </w:rPr>
        <w:t>30</w:t>
      </w:r>
      <w:r w:rsidRPr="00134B6B">
        <w:rPr>
          <w:rFonts w:asciiTheme="minorEastAsia" w:hAnsiTheme="minorEastAsia" w:hint="eastAsia"/>
          <w:color w:val="000000" w:themeColor="text1"/>
          <w:sz w:val="24"/>
        </w:rPr>
        <w:t>年 ９月</w:t>
      </w:r>
      <w:r w:rsidR="0032229E" w:rsidRPr="00134B6B">
        <w:rPr>
          <w:rFonts w:asciiTheme="minorEastAsia" w:hAnsiTheme="minorEastAsia"/>
          <w:color w:val="000000" w:themeColor="text1"/>
          <w:sz w:val="24"/>
        </w:rPr>
        <w:t>12</w:t>
      </w:r>
      <w:r w:rsidRPr="00134B6B">
        <w:rPr>
          <w:rFonts w:asciiTheme="minorEastAsia" w:hAnsiTheme="minorEastAsia" w:hint="eastAsia"/>
          <w:color w:val="000000" w:themeColor="text1"/>
          <w:sz w:val="24"/>
        </w:rPr>
        <w:t>日（</w:t>
      </w:r>
      <w:r w:rsidR="0032229E" w:rsidRPr="00134B6B">
        <w:rPr>
          <w:rFonts w:asciiTheme="minorEastAsia" w:hAnsiTheme="minorEastAsia" w:hint="eastAsia"/>
          <w:color w:val="000000" w:themeColor="text1"/>
          <w:sz w:val="24"/>
        </w:rPr>
        <w:t>水</w:t>
      </w:r>
      <w:r w:rsidRPr="00134B6B">
        <w:rPr>
          <w:rFonts w:asciiTheme="minorEastAsia" w:hAnsiTheme="minorEastAsia" w:hint="eastAsia"/>
          <w:color w:val="000000" w:themeColor="text1"/>
          <w:sz w:val="24"/>
        </w:rPr>
        <w:t>）10:00～16:30</w:t>
      </w:r>
      <w:r w:rsidR="001D1934" w:rsidRPr="00134B6B">
        <w:rPr>
          <w:rFonts w:asciiTheme="minorEastAsia" w:hAnsiTheme="minorEastAsia" w:hint="eastAsia"/>
          <w:color w:val="000000" w:themeColor="text1"/>
          <w:sz w:val="24"/>
        </w:rPr>
        <w:t xml:space="preserve">　大阪市内の会場</w:t>
      </w:r>
    </w:p>
    <w:p w14:paraId="6F585E12" w14:textId="17B9C6E6" w:rsidR="00DB1CEE" w:rsidRPr="00134B6B" w:rsidRDefault="00DB1CEE" w:rsidP="00DB1CEE">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b 　平成</w:t>
      </w:r>
      <w:r w:rsidR="0032229E" w:rsidRPr="00134B6B">
        <w:rPr>
          <w:rFonts w:asciiTheme="minorEastAsia" w:hAnsiTheme="minorEastAsia"/>
          <w:color w:val="000000" w:themeColor="text1"/>
          <w:sz w:val="24"/>
        </w:rPr>
        <w:t>30</w:t>
      </w:r>
      <w:r w:rsidRPr="00134B6B">
        <w:rPr>
          <w:rFonts w:asciiTheme="minorEastAsia" w:hAnsiTheme="minorEastAsia" w:hint="eastAsia"/>
          <w:color w:val="000000" w:themeColor="text1"/>
          <w:sz w:val="24"/>
        </w:rPr>
        <w:t>年 ９月</w:t>
      </w:r>
      <w:r w:rsidR="0032229E" w:rsidRPr="00134B6B">
        <w:rPr>
          <w:rFonts w:asciiTheme="minorEastAsia" w:hAnsiTheme="minorEastAsia"/>
          <w:color w:val="000000" w:themeColor="text1"/>
          <w:sz w:val="24"/>
        </w:rPr>
        <w:t>13</w:t>
      </w:r>
      <w:r w:rsidRPr="00134B6B">
        <w:rPr>
          <w:rFonts w:asciiTheme="minorEastAsia" w:hAnsiTheme="minorEastAsia" w:hint="eastAsia"/>
          <w:color w:val="000000" w:themeColor="text1"/>
          <w:sz w:val="24"/>
        </w:rPr>
        <w:t>日（</w:t>
      </w:r>
      <w:r w:rsidR="0032229E" w:rsidRPr="00134B6B">
        <w:rPr>
          <w:rFonts w:asciiTheme="minorEastAsia" w:hAnsiTheme="minorEastAsia" w:hint="eastAsia"/>
          <w:color w:val="000000" w:themeColor="text1"/>
          <w:sz w:val="24"/>
        </w:rPr>
        <w:t>木</w:t>
      </w:r>
      <w:r w:rsidRPr="00134B6B">
        <w:rPr>
          <w:rFonts w:asciiTheme="minorEastAsia" w:hAnsiTheme="minorEastAsia" w:hint="eastAsia"/>
          <w:color w:val="000000" w:themeColor="text1"/>
          <w:sz w:val="24"/>
        </w:rPr>
        <w:t>）10:00～16:30</w:t>
      </w:r>
      <w:r w:rsidR="001D1934" w:rsidRPr="00134B6B">
        <w:rPr>
          <w:rFonts w:asciiTheme="minorEastAsia" w:hAnsiTheme="minorEastAsia" w:hint="eastAsia"/>
          <w:color w:val="000000" w:themeColor="text1"/>
          <w:sz w:val="24"/>
        </w:rPr>
        <w:t xml:space="preserve">　大阪市内の会場</w:t>
      </w:r>
    </w:p>
    <w:p w14:paraId="2C1DCDF4" w14:textId="742C06F2" w:rsidR="00DB1CEE" w:rsidRPr="00134B6B" w:rsidRDefault="00DB1CEE" w:rsidP="00DB1CEE">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c 　平成</w:t>
      </w:r>
      <w:r w:rsidR="0032229E" w:rsidRPr="00134B6B">
        <w:rPr>
          <w:rFonts w:asciiTheme="minorEastAsia" w:hAnsiTheme="minorEastAsia"/>
          <w:color w:val="000000" w:themeColor="text1"/>
          <w:sz w:val="24"/>
        </w:rPr>
        <w:t>30</w:t>
      </w:r>
      <w:r w:rsidRPr="00134B6B">
        <w:rPr>
          <w:rFonts w:asciiTheme="minorEastAsia" w:hAnsiTheme="minorEastAsia" w:hint="eastAsia"/>
          <w:color w:val="000000" w:themeColor="text1"/>
          <w:sz w:val="24"/>
        </w:rPr>
        <w:t>年 ９月</w:t>
      </w:r>
      <w:r w:rsidR="0032229E" w:rsidRPr="00134B6B">
        <w:rPr>
          <w:rFonts w:asciiTheme="minorEastAsia" w:hAnsiTheme="minorEastAsia"/>
          <w:color w:val="000000" w:themeColor="text1"/>
          <w:sz w:val="24"/>
        </w:rPr>
        <w:t>14</w:t>
      </w:r>
      <w:r w:rsidRPr="00134B6B">
        <w:rPr>
          <w:rFonts w:asciiTheme="minorEastAsia" w:hAnsiTheme="minorEastAsia" w:hint="eastAsia"/>
          <w:color w:val="000000" w:themeColor="text1"/>
          <w:sz w:val="24"/>
        </w:rPr>
        <w:t>日（</w:t>
      </w:r>
      <w:r w:rsidR="0032229E" w:rsidRPr="00134B6B">
        <w:rPr>
          <w:rFonts w:asciiTheme="minorEastAsia" w:hAnsiTheme="minorEastAsia" w:hint="eastAsia"/>
          <w:color w:val="000000" w:themeColor="text1"/>
          <w:sz w:val="24"/>
        </w:rPr>
        <w:t>金</w:t>
      </w:r>
      <w:r w:rsidRPr="00134B6B">
        <w:rPr>
          <w:rFonts w:asciiTheme="minorEastAsia" w:hAnsiTheme="minorEastAsia" w:hint="eastAsia"/>
          <w:color w:val="000000" w:themeColor="text1"/>
          <w:sz w:val="24"/>
        </w:rPr>
        <w:t>）10:00～16:30</w:t>
      </w:r>
      <w:r w:rsidR="001D1934" w:rsidRPr="00134B6B">
        <w:rPr>
          <w:rFonts w:asciiTheme="minorEastAsia" w:hAnsiTheme="minorEastAsia" w:hint="eastAsia"/>
          <w:color w:val="000000" w:themeColor="text1"/>
          <w:sz w:val="24"/>
        </w:rPr>
        <w:t xml:space="preserve">　大阪市内の会場</w:t>
      </w:r>
    </w:p>
    <w:p w14:paraId="0E72D565" w14:textId="4D608839" w:rsidR="00DB1CEE" w:rsidRPr="00134B6B" w:rsidRDefault="00DB1CEE" w:rsidP="00DB1CEE">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d 　平成</w:t>
      </w:r>
      <w:r w:rsidR="0032229E" w:rsidRPr="00134B6B">
        <w:rPr>
          <w:rFonts w:asciiTheme="minorEastAsia" w:hAnsiTheme="minorEastAsia"/>
          <w:color w:val="000000" w:themeColor="text1"/>
          <w:sz w:val="24"/>
        </w:rPr>
        <w:t>30</w:t>
      </w:r>
      <w:r w:rsidRPr="00134B6B">
        <w:rPr>
          <w:rFonts w:asciiTheme="minorEastAsia" w:hAnsiTheme="minorEastAsia" w:hint="eastAsia"/>
          <w:color w:val="000000" w:themeColor="text1"/>
          <w:sz w:val="24"/>
        </w:rPr>
        <w:t>年10月</w:t>
      </w:r>
      <w:r w:rsidR="0032229E" w:rsidRPr="00134B6B">
        <w:rPr>
          <w:rFonts w:asciiTheme="minorEastAsia" w:hAnsiTheme="minorEastAsia" w:hint="eastAsia"/>
          <w:color w:val="000000" w:themeColor="text1"/>
          <w:sz w:val="24"/>
        </w:rPr>
        <w:t xml:space="preserve"> ３</w:t>
      </w:r>
      <w:r w:rsidRPr="00134B6B">
        <w:rPr>
          <w:rFonts w:asciiTheme="minorEastAsia" w:hAnsiTheme="minorEastAsia" w:hint="eastAsia"/>
          <w:color w:val="000000" w:themeColor="text1"/>
          <w:sz w:val="24"/>
        </w:rPr>
        <w:t>日（</w:t>
      </w:r>
      <w:r w:rsidR="0032229E" w:rsidRPr="00134B6B">
        <w:rPr>
          <w:rFonts w:asciiTheme="minorEastAsia" w:hAnsiTheme="minorEastAsia" w:hint="eastAsia"/>
          <w:color w:val="000000" w:themeColor="text1"/>
          <w:sz w:val="24"/>
        </w:rPr>
        <w:t>水</w:t>
      </w:r>
      <w:r w:rsidRPr="00134B6B">
        <w:rPr>
          <w:rFonts w:asciiTheme="minorEastAsia" w:hAnsiTheme="minorEastAsia" w:hint="eastAsia"/>
          <w:color w:val="000000" w:themeColor="text1"/>
          <w:sz w:val="24"/>
        </w:rPr>
        <w:t>）10:00～16:30</w:t>
      </w:r>
      <w:r w:rsidR="001D1934" w:rsidRPr="00134B6B">
        <w:rPr>
          <w:rFonts w:asciiTheme="minorEastAsia" w:hAnsiTheme="minorEastAsia" w:hint="eastAsia"/>
          <w:color w:val="000000" w:themeColor="text1"/>
          <w:sz w:val="24"/>
        </w:rPr>
        <w:t xml:space="preserve">　東京都内の会場</w:t>
      </w:r>
    </w:p>
    <w:p w14:paraId="66714FAB" w14:textId="43A88C0E" w:rsidR="00DB1CEE" w:rsidRPr="00134B6B" w:rsidRDefault="00DB1CEE" w:rsidP="00DB1CEE">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e 　平成</w:t>
      </w:r>
      <w:r w:rsidR="0032229E" w:rsidRPr="00134B6B">
        <w:rPr>
          <w:rFonts w:asciiTheme="minorEastAsia" w:hAnsiTheme="minorEastAsia"/>
          <w:color w:val="000000" w:themeColor="text1"/>
          <w:sz w:val="24"/>
        </w:rPr>
        <w:t>30</w:t>
      </w:r>
      <w:r w:rsidRPr="00134B6B">
        <w:rPr>
          <w:rFonts w:asciiTheme="minorEastAsia" w:hAnsiTheme="minorEastAsia" w:hint="eastAsia"/>
          <w:color w:val="000000" w:themeColor="text1"/>
          <w:sz w:val="24"/>
        </w:rPr>
        <w:t>年10月</w:t>
      </w:r>
      <w:r w:rsidR="0032229E" w:rsidRPr="00134B6B">
        <w:rPr>
          <w:rFonts w:asciiTheme="minorEastAsia" w:hAnsiTheme="minorEastAsia" w:hint="eastAsia"/>
          <w:color w:val="000000" w:themeColor="text1"/>
          <w:sz w:val="24"/>
        </w:rPr>
        <w:t xml:space="preserve"> ４</w:t>
      </w:r>
      <w:r w:rsidRPr="00134B6B">
        <w:rPr>
          <w:rFonts w:asciiTheme="minorEastAsia" w:hAnsiTheme="minorEastAsia" w:hint="eastAsia"/>
          <w:color w:val="000000" w:themeColor="text1"/>
          <w:sz w:val="24"/>
        </w:rPr>
        <w:t>日（</w:t>
      </w:r>
      <w:r w:rsidR="0032229E" w:rsidRPr="00134B6B">
        <w:rPr>
          <w:rFonts w:asciiTheme="minorEastAsia" w:hAnsiTheme="minorEastAsia" w:hint="eastAsia"/>
          <w:color w:val="000000" w:themeColor="text1"/>
          <w:sz w:val="24"/>
        </w:rPr>
        <w:t>木</w:t>
      </w:r>
      <w:r w:rsidRPr="00134B6B">
        <w:rPr>
          <w:rFonts w:asciiTheme="minorEastAsia" w:hAnsiTheme="minorEastAsia" w:hint="eastAsia"/>
          <w:color w:val="000000" w:themeColor="text1"/>
          <w:sz w:val="24"/>
        </w:rPr>
        <w:t>）10:00～16:30</w:t>
      </w:r>
      <w:r w:rsidR="001D1934" w:rsidRPr="00134B6B">
        <w:rPr>
          <w:rFonts w:asciiTheme="minorEastAsia" w:hAnsiTheme="minorEastAsia" w:hint="eastAsia"/>
          <w:color w:val="000000" w:themeColor="text1"/>
          <w:sz w:val="24"/>
        </w:rPr>
        <w:t xml:space="preserve">　東京都内の会場</w:t>
      </w:r>
    </w:p>
    <w:p w14:paraId="240A3401" w14:textId="012C7F28" w:rsidR="00DB1CEE" w:rsidRPr="00134B6B" w:rsidRDefault="00DB1CEE" w:rsidP="00DB1CEE">
      <w:pPr>
        <w:ind w:firstLineChars="500" w:firstLine="1200"/>
        <w:rPr>
          <w:rFonts w:asciiTheme="minorEastAsia" w:hAnsiTheme="minorEastAsia"/>
          <w:color w:val="000000" w:themeColor="text1"/>
          <w:sz w:val="24"/>
        </w:rPr>
      </w:pPr>
      <w:r w:rsidRPr="00134B6B">
        <w:rPr>
          <w:rFonts w:asciiTheme="minorEastAsia" w:hAnsiTheme="minorEastAsia" w:hint="eastAsia"/>
          <w:color w:val="000000" w:themeColor="text1"/>
          <w:sz w:val="24"/>
        </w:rPr>
        <w:t>f 　平成</w:t>
      </w:r>
      <w:r w:rsidR="0032229E" w:rsidRPr="00134B6B">
        <w:rPr>
          <w:rFonts w:asciiTheme="minorEastAsia" w:hAnsiTheme="minorEastAsia"/>
          <w:color w:val="000000" w:themeColor="text1"/>
          <w:sz w:val="24"/>
        </w:rPr>
        <w:t>30</w:t>
      </w:r>
      <w:r w:rsidRPr="00134B6B">
        <w:rPr>
          <w:rFonts w:asciiTheme="minorEastAsia" w:hAnsiTheme="minorEastAsia" w:hint="eastAsia"/>
          <w:color w:val="000000" w:themeColor="text1"/>
          <w:sz w:val="24"/>
        </w:rPr>
        <w:t>年10月</w:t>
      </w:r>
      <w:r w:rsidR="0032229E" w:rsidRPr="00134B6B">
        <w:rPr>
          <w:rFonts w:asciiTheme="minorEastAsia" w:hAnsiTheme="minorEastAsia" w:hint="eastAsia"/>
          <w:color w:val="000000" w:themeColor="text1"/>
          <w:sz w:val="24"/>
        </w:rPr>
        <w:t xml:space="preserve"> ５</w:t>
      </w:r>
      <w:r w:rsidRPr="00134B6B">
        <w:rPr>
          <w:rFonts w:asciiTheme="minorEastAsia" w:hAnsiTheme="minorEastAsia" w:hint="eastAsia"/>
          <w:color w:val="000000" w:themeColor="text1"/>
          <w:sz w:val="24"/>
        </w:rPr>
        <w:t>日（</w:t>
      </w:r>
      <w:r w:rsidR="0032229E" w:rsidRPr="00134B6B">
        <w:rPr>
          <w:rFonts w:asciiTheme="minorEastAsia" w:hAnsiTheme="minorEastAsia" w:hint="eastAsia"/>
          <w:color w:val="000000" w:themeColor="text1"/>
          <w:sz w:val="24"/>
        </w:rPr>
        <w:t>金</w:t>
      </w:r>
      <w:r w:rsidRPr="00134B6B">
        <w:rPr>
          <w:rFonts w:asciiTheme="minorEastAsia" w:hAnsiTheme="minorEastAsia" w:hint="eastAsia"/>
          <w:color w:val="000000" w:themeColor="text1"/>
          <w:sz w:val="24"/>
        </w:rPr>
        <w:t>）10:00～16:30</w:t>
      </w:r>
      <w:r w:rsidR="001D1934" w:rsidRPr="00134B6B">
        <w:rPr>
          <w:rFonts w:asciiTheme="minorEastAsia" w:hAnsiTheme="minorEastAsia" w:hint="eastAsia"/>
          <w:color w:val="000000" w:themeColor="text1"/>
          <w:sz w:val="24"/>
        </w:rPr>
        <w:t xml:space="preserve">　東京都内の会場</w:t>
      </w:r>
    </w:p>
    <w:p w14:paraId="3679DEE2" w14:textId="77777777" w:rsidR="00DB1CEE" w:rsidRPr="00134B6B" w:rsidRDefault="001D1934" w:rsidP="001D1934">
      <w:pPr>
        <w:ind w:firstLineChars="600" w:firstLine="1440"/>
        <w:rPr>
          <w:rFonts w:asciiTheme="minorEastAsia" w:hAnsiTheme="minorEastAsia"/>
          <w:color w:val="000000" w:themeColor="text1"/>
          <w:sz w:val="24"/>
        </w:rPr>
      </w:pPr>
      <w:r w:rsidRPr="00134B6B">
        <w:rPr>
          <w:rFonts w:asciiTheme="minorEastAsia" w:hAnsiTheme="minorEastAsia" w:hint="eastAsia"/>
          <w:color w:val="000000" w:themeColor="text1"/>
          <w:sz w:val="24"/>
        </w:rPr>
        <w:t>※　いずれかの会に参加。</w:t>
      </w:r>
    </w:p>
    <w:p w14:paraId="7C6859BE" w14:textId="77777777" w:rsidR="001D1934" w:rsidRPr="00134B6B" w:rsidRDefault="001D1934" w:rsidP="001D1934">
      <w:pPr>
        <w:ind w:firstLineChars="400" w:firstLine="960"/>
        <w:rPr>
          <w:rFonts w:asciiTheme="minorEastAsia" w:hAnsiTheme="minorEastAsia"/>
          <w:color w:val="000000" w:themeColor="text1"/>
          <w:sz w:val="24"/>
        </w:rPr>
      </w:pPr>
      <w:r w:rsidRPr="00134B6B">
        <w:rPr>
          <w:rFonts w:asciiTheme="minorEastAsia" w:hAnsiTheme="minorEastAsia" w:hint="eastAsia"/>
          <w:color w:val="000000" w:themeColor="text1"/>
          <w:sz w:val="24"/>
        </w:rPr>
        <w:t>(ｲ) テーマ</w:t>
      </w:r>
    </w:p>
    <w:p w14:paraId="4A47BF77" w14:textId="77777777" w:rsidR="001D1934" w:rsidRPr="00134B6B" w:rsidRDefault="001D1934" w:rsidP="001D1934">
      <w:pPr>
        <w:ind w:leftChars="540" w:left="1134" w:firstLineChars="126" w:firstLine="302"/>
        <w:rPr>
          <w:rFonts w:asciiTheme="minorEastAsia" w:hAnsiTheme="minorEastAsia"/>
          <w:color w:val="000000" w:themeColor="text1"/>
          <w:sz w:val="24"/>
        </w:rPr>
      </w:pPr>
      <w:r w:rsidRPr="00134B6B">
        <w:rPr>
          <w:rFonts w:asciiTheme="minorEastAsia" w:hAnsiTheme="minorEastAsia" w:hint="eastAsia"/>
          <w:color w:val="000000" w:themeColor="text1"/>
          <w:sz w:val="24"/>
        </w:rPr>
        <w:t>インテーク面談の目的や留意点、キャリア計画と意思決定のプロセスと進め方等</w:t>
      </w:r>
    </w:p>
    <w:p w14:paraId="3D89125F" w14:textId="5EFA4538" w:rsidR="001D1934" w:rsidRPr="00134B6B" w:rsidRDefault="005C320E" w:rsidP="008A42C2">
      <w:pPr>
        <w:ind w:firstLineChars="200" w:firstLine="480"/>
        <w:rPr>
          <w:rFonts w:asciiTheme="minorEastAsia" w:hAnsiTheme="minorEastAsia"/>
          <w:color w:val="000000" w:themeColor="text1"/>
          <w:sz w:val="24"/>
        </w:rPr>
      </w:pPr>
      <w:r w:rsidRPr="00134B6B">
        <w:rPr>
          <w:rFonts w:asciiTheme="minorEastAsia" w:hAnsiTheme="minorEastAsia" w:hint="eastAsia"/>
          <w:color w:val="000000" w:themeColor="text1"/>
          <w:sz w:val="24"/>
        </w:rPr>
        <w:lastRenderedPageBreak/>
        <w:t>(4</w:t>
      </w:r>
      <w:r w:rsidR="008A42C2" w:rsidRPr="00134B6B">
        <w:rPr>
          <w:rFonts w:asciiTheme="minorEastAsia" w:hAnsiTheme="minorEastAsia" w:hint="eastAsia"/>
          <w:color w:val="000000" w:themeColor="text1"/>
          <w:sz w:val="24"/>
        </w:rPr>
        <w:t>) その他キャリア形成支援を行う者の資質の向上のための取組</w:t>
      </w:r>
    </w:p>
    <w:p w14:paraId="4E928DB1" w14:textId="77777777" w:rsidR="00286966" w:rsidRPr="00134B6B" w:rsidRDefault="008A42C2" w:rsidP="004D07D3">
      <w:pPr>
        <w:ind w:leftChars="342" w:left="989" w:hangingChars="113" w:hanging="271"/>
        <w:rPr>
          <w:rFonts w:asciiTheme="minorEastAsia" w:hAnsiTheme="minorEastAsia"/>
          <w:color w:val="000000" w:themeColor="text1"/>
          <w:sz w:val="24"/>
        </w:rPr>
      </w:pPr>
      <w:r w:rsidRPr="00134B6B">
        <w:rPr>
          <w:rFonts w:asciiTheme="minorEastAsia" w:hAnsiTheme="minorEastAsia" w:hint="eastAsia"/>
          <w:color w:val="000000" w:themeColor="text1"/>
          <w:sz w:val="24"/>
        </w:rPr>
        <w:t>ア　受託者は、サポステスタッフの相談業務のスキル向上とサポステ事業全体としての支援水準の向上を図る観点から、</w:t>
      </w:r>
      <w:r w:rsidR="001737FA" w:rsidRPr="00134B6B">
        <w:rPr>
          <w:rFonts w:asciiTheme="minorEastAsia" w:hAnsiTheme="minorEastAsia" w:hint="eastAsia"/>
          <w:color w:val="000000" w:themeColor="text1"/>
          <w:sz w:val="24"/>
        </w:rPr>
        <w:t>事業の一環として、</w:t>
      </w:r>
      <w:r w:rsidRPr="00134B6B">
        <w:rPr>
          <w:rFonts w:asciiTheme="minorEastAsia" w:hAnsiTheme="minorEastAsia" w:hint="eastAsia"/>
          <w:color w:val="000000" w:themeColor="text1"/>
          <w:sz w:val="24"/>
        </w:rPr>
        <w:t>地域のサポステ間でのスタッフ育成及び経験交流等の自発的学習活動を行うことができるものとする。</w:t>
      </w:r>
    </w:p>
    <w:p w14:paraId="6752AE91" w14:textId="77777777" w:rsidR="001737FA" w:rsidRPr="00134B6B" w:rsidRDefault="008A42C2" w:rsidP="004D07D3">
      <w:pPr>
        <w:ind w:leftChars="342" w:left="989" w:hangingChars="113" w:hanging="271"/>
        <w:rPr>
          <w:rFonts w:asciiTheme="minorEastAsia" w:hAnsiTheme="minorEastAsia"/>
          <w:color w:val="000000" w:themeColor="text1"/>
          <w:sz w:val="24"/>
        </w:rPr>
      </w:pPr>
      <w:r w:rsidRPr="00134B6B">
        <w:rPr>
          <w:rFonts w:asciiTheme="minorEastAsia" w:hAnsiTheme="minorEastAsia" w:hint="eastAsia"/>
          <w:color w:val="000000" w:themeColor="text1"/>
          <w:sz w:val="24"/>
        </w:rPr>
        <w:t>イ　自発的学習活動を実施する場合は、</w:t>
      </w:r>
      <w:r w:rsidR="001737FA" w:rsidRPr="00134B6B">
        <w:rPr>
          <w:rFonts w:asciiTheme="minorEastAsia" w:hAnsiTheme="minorEastAsia" w:hint="eastAsia"/>
          <w:color w:val="000000" w:themeColor="text1"/>
          <w:sz w:val="24"/>
        </w:rPr>
        <w:t>以下によること。</w:t>
      </w:r>
    </w:p>
    <w:p w14:paraId="69FFE6C3" w14:textId="77777777" w:rsidR="001737FA" w:rsidRPr="00134B6B" w:rsidRDefault="001737FA" w:rsidP="001737FA">
      <w:pPr>
        <w:ind w:leftChars="442" w:left="959" w:hangingChars="13" w:hanging="31"/>
        <w:rPr>
          <w:rFonts w:asciiTheme="minorEastAsia" w:hAnsiTheme="minorEastAsia"/>
          <w:color w:val="000000" w:themeColor="text1"/>
          <w:sz w:val="24"/>
        </w:rPr>
      </w:pPr>
      <w:r w:rsidRPr="00134B6B">
        <w:rPr>
          <w:rFonts w:asciiTheme="minorEastAsia" w:hAnsiTheme="minorEastAsia" w:hint="eastAsia"/>
          <w:color w:val="000000" w:themeColor="text1"/>
          <w:sz w:val="24"/>
        </w:rPr>
        <w:t>(ｱ) 自発的学習活動</w:t>
      </w:r>
      <w:r w:rsidR="007D7B12" w:rsidRPr="00134B6B">
        <w:rPr>
          <w:rFonts w:asciiTheme="minorEastAsia" w:hAnsiTheme="minorEastAsia" w:hint="eastAsia"/>
          <w:color w:val="000000" w:themeColor="text1"/>
          <w:sz w:val="24"/>
        </w:rPr>
        <w:t>の実施地域の単位は</w:t>
      </w:r>
      <w:r w:rsidRPr="00134B6B">
        <w:rPr>
          <w:rFonts w:asciiTheme="minorEastAsia" w:hAnsiTheme="minorEastAsia" w:hint="eastAsia"/>
          <w:color w:val="000000" w:themeColor="text1"/>
          <w:sz w:val="24"/>
        </w:rPr>
        <w:t>、以下の考え方を参考とすること。</w:t>
      </w:r>
    </w:p>
    <w:p w14:paraId="1944AADF" w14:textId="77777777" w:rsidR="001737FA" w:rsidRPr="00134B6B" w:rsidRDefault="001737FA" w:rsidP="001737FA">
      <w:pPr>
        <w:ind w:leftChars="442" w:left="928" w:firstLineChars="100" w:firstLine="240"/>
        <w:rPr>
          <w:rFonts w:asciiTheme="minorEastAsia" w:hAnsiTheme="minorEastAsia"/>
          <w:color w:val="000000" w:themeColor="text1"/>
          <w:sz w:val="24"/>
        </w:rPr>
      </w:pPr>
      <w:r w:rsidRPr="00134B6B">
        <w:rPr>
          <w:rFonts w:asciiTheme="minorEastAsia" w:hAnsiTheme="minorEastAsia" w:hint="eastAsia"/>
          <w:color w:val="000000" w:themeColor="text1"/>
          <w:sz w:val="24"/>
        </w:rPr>
        <w:t xml:space="preserve">a　 </w:t>
      </w:r>
      <w:r w:rsidR="001B1D3B" w:rsidRPr="00134B6B">
        <w:rPr>
          <w:rFonts w:asciiTheme="minorEastAsia" w:hAnsiTheme="minorEastAsia" w:hint="eastAsia"/>
          <w:color w:val="000000" w:themeColor="text1"/>
          <w:sz w:val="24"/>
        </w:rPr>
        <w:t>上記の(2)</w:t>
      </w:r>
      <w:r w:rsidRPr="00134B6B">
        <w:rPr>
          <w:rFonts w:asciiTheme="minorEastAsia" w:hAnsiTheme="minorEastAsia" w:hint="eastAsia"/>
          <w:color w:val="000000" w:themeColor="text1"/>
          <w:sz w:val="24"/>
        </w:rPr>
        <w:t>のブロック研修会の対象地域</w:t>
      </w:r>
    </w:p>
    <w:p w14:paraId="7A5BF34B" w14:textId="77777777" w:rsidR="001737FA" w:rsidRPr="00134B6B" w:rsidRDefault="001737FA" w:rsidP="001737FA">
      <w:pPr>
        <w:ind w:leftChars="442" w:left="928" w:firstLineChars="100" w:firstLine="240"/>
        <w:rPr>
          <w:rFonts w:asciiTheme="minorEastAsia" w:hAnsiTheme="minorEastAsia"/>
          <w:color w:val="000000" w:themeColor="text1"/>
          <w:sz w:val="24"/>
        </w:rPr>
      </w:pPr>
      <w:r w:rsidRPr="00134B6B">
        <w:rPr>
          <w:rFonts w:asciiTheme="minorEastAsia" w:hAnsiTheme="minorEastAsia" w:hint="eastAsia"/>
          <w:color w:val="000000" w:themeColor="text1"/>
          <w:sz w:val="24"/>
        </w:rPr>
        <w:t>b　 広域行政</w:t>
      </w:r>
      <w:r w:rsidR="007D7B12" w:rsidRPr="00134B6B">
        <w:rPr>
          <w:rFonts w:asciiTheme="minorEastAsia" w:hAnsiTheme="minorEastAsia" w:hint="eastAsia"/>
          <w:color w:val="000000" w:themeColor="text1"/>
          <w:sz w:val="24"/>
        </w:rPr>
        <w:t>圏</w:t>
      </w:r>
    </w:p>
    <w:p w14:paraId="34916C9F" w14:textId="77777777" w:rsidR="003E12D0" w:rsidRPr="00134B6B" w:rsidRDefault="007D7B12" w:rsidP="003E12D0">
      <w:pPr>
        <w:ind w:leftChars="442" w:left="928" w:firstLineChars="100" w:firstLine="240"/>
        <w:rPr>
          <w:rFonts w:asciiTheme="minorEastAsia" w:hAnsiTheme="minorEastAsia"/>
          <w:color w:val="000000" w:themeColor="text1"/>
          <w:sz w:val="24"/>
        </w:rPr>
      </w:pPr>
      <w:r w:rsidRPr="00134B6B">
        <w:rPr>
          <w:rFonts w:asciiTheme="minorEastAsia" w:hAnsiTheme="minorEastAsia" w:hint="eastAsia"/>
          <w:color w:val="000000" w:themeColor="text1"/>
          <w:sz w:val="24"/>
        </w:rPr>
        <w:t>c</w:t>
      </w:r>
      <w:r w:rsidR="001737FA" w:rsidRPr="00134B6B">
        <w:rPr>
          <w:rFonts w:asciiTheme="minorEastAsia" w:hAnsiTheme="minorEastAsia" w:hint="eastAsia"/>
          <w:color w:val="000000" w:themeColor="text1"/>
          <w:sz w:val="24"/>
        </w:rPr>
        <w:t xml:space="preserve">　 </w:t>
      </w:r>
      <w:r w:rsidRPr="00134B6B">
        <w:rPr>
          <w:rFonts w:asciiTheme="minorEastAsia" w:hAnsiTheme="minorEastAsia" w:hint="eastAsia"/>
          <w:color w:val="000000" w:themeColor="text1"/>
          <w:sz w:val="24"/>
        </w:rPr>
        <w:t>都道府県</w:t>
      </w:r>
    </w:p>
    <w:p w14:paraId="4A00EAA6" w14:textId="77777777" w:rsidR="007D7B12" w:rsidRPr="00134B6B" w:rsidRDefault="001737FA" w:rsidP="006F1FA1">
      <w:pPr>
        <w:ind w:leftChars="442" w:left="1132" w:hangingChars="85" w:hanging="204"/>
        <w:rPr>
          <w:rFonts w:asciiTheme="minorEastAsia" w:hAnsiTheme="minorEastAsia"/>
          <w:color w:val="000000" w:themeColor="text1"/>
          <w:sz w:val="24"/>
        </w:rPr>
      </w:pPr>
      <w:r w:rsidRPr="00134B6B">
        <w:rPr>
          <w:rFonts w:asciiTheme="minorEastAsia" w:hAnsiTheme="minorEastAsia" w:hint="eastAsia"/>
          <w:color w:val="000000" w:themeColor="text1"/>
          <w:sz w:val="24"/>
        </w:rPr>
        <w:t xml:space="preserve">(ｲ) </w:t>
      </w:r>
      <w:r w:rsidR="007D7B12" w:rsidRPr="00134B6B">
        <w:rPr>
          <w:rFonts w:asciiTheme="minorEastAsia" w:hAnsiTheme="minorEastAsia" w:hint="eastAsia"/>
          <w:color w:val="000000" w:themeColor="text1"/>
          <w:sz w:val="24"/>
        </w:rPr>
        <w:t>事例検討</w:t>
      </w:r>
      <w:r w:rsidR="006F1FA1" w:rsidRPr="00134B6B">
        <w:rPr>
          <w:rFonts w:asciiTheme="minorEastAsia" w:hAnsiTheme="minorEastAsia" w:hint="eastAsia"/>
          <w:color w:val="000000" w:themeColor="text1"/>
          <w:sz w:val="24"/>
        </w:rPr>
        <w:t>（ケースカンファレンス）</w:t>
      </w:r>
      <w:r w:rsidR="007D7B12" w:rsidRPr="00134B6B">
        <w:rPr>
          <w:rFonts w:asciiTheme="minorEastAsia" w:hAnsiTheme="minorEastAsia" w:hint="eastAsia"/>
          <w:color w:val="000000" w:themeColor="text1"/>
          <w:sz w:val="24"/>
        </w:rPr>
        <w:t>を含み、半日（４時間）以上の研修会であること。</w:t>
      </w:r>
    </w:p>
    <w:p w14:paraId="2036C8CF" w14:textId="77777777" w:rsidR="001737FA" w:rsidRPr="00134B6B" w:rsidRDefault="007D7B12" w:rsidP="001737FA">
      <w:pPr>
        <w:ind w:leftChars="442" w:left="959" w:hangingChars="13" w:hanging="31"/>
        <w:rPr>
          <w:rFonts w:asciiTheme="minorEastAsia" w:hAnsiTheme="minorEastAsia"/>
          <w:color w:val="000000" w:themeColor="text1"/>
          <w:sz w:val="24"/>
        </w:rPr>
      </w:pPr>
      <w:r w:rsidRPr="00134B6B">
        <w:rPr>
          <w:rFonts w:asciiTheme="minorEastAsia" w:hAnsiTheme="minorEastAsia" w:hint="eastAsia"/>
          <w:color w:val="000000" w:themeColor="text1"/>
          <w:sz w:val="24"/>
        </w:rPr>
        <w:t xml:space="preserve">(ｳ) </w:t>
      </w:r>
      <w:r w:rsidR="001737FA" w:rsidRPr="00134B6B">
        <w:rPr>
          <w:rFonts w:asciiTheme="minorEastAsia" w:hAnsiTheme="minorEastAsia" w:hint="eastAsia"/>
          <w:color w:val="000000" w:themeColor="text1"/>
          <w:sz w:val="24"/>
        </w:rPr>
        <w:t>飲食を伴</w:t>
      </w:r>
      <w:r w:rsidRPr="00134B6B">
        <w:rPr>
          <w:rFonts w:asciiTheme="minorEastAsia" w:hAnsiTheme="minorEastAsia" w:hint="eastAsia"/>
          <w:color w:val="000000" w:themeColor="text1"/>
          <w:sz w:val="24"/>
        </w:rPr>
        <w:t>う</w:t>
      </w:r>
      <w:r w:rsidR="001737FA" w:rsidRPr="00134B6B">
        <w:rPr>
          <w:rFonts w:asciiTheme="minorEastAsia" w:hAnsiTheme="minorEastAsia" w:hint="eastAsia"/>
          <w:color w:val="000000" w:themeColor="text1"/>
          <w:sz w:val="24"/>
        </w:rPr>
        <w:t>もので</w:t>
      </w:r>
      <w:r w:rsidRPr="00134B6B">
        <w:rPr>
          <w:rFonts w:asciiTheme="minorEastAsia" w:hAnsiTheme="minorEastAsia" w:hint="eastAsia"/>
          <w:color w:val="000000" w:themeColor="text1"/>
          <w:sz w:val="24"/>
        </w:rPr>
        <w:t>ないこと。</w:t>
      </w:r>
    </w:p>
    <w:p w14:paraId="70C27341" w14:textId="77777777" w:rsidR="001737FA" w:rsidRPr="00134B6B" w:rsidRDefault="001737FA" w:rsidP="001737FA">
      <w:pPr>
        <w:ind w:leftChars="442" w:left="959" w:hangingChars="13" w:hanging="31"/>
        <w:rPr>
          <w:rFonts w:asciiTheme="minorEastAsia" w:hAnsiTheme="minorEastAsia"/>
          <w:color w:val="000000" w:themeColor="text1"/>
          <w:sz w:val="24"/>
        </w:rPr>
      </w:pPr>
      <w:r w:rsidRPr="00134B6B">
        <w:rPr>
          <w:rFonts w:asciiTheme="minorEastAsia" w:hAnsiTheme="minorEastAsia" w:hint="eastAsia"/>
          <w:color w:val="000000" w:themeColor="text1"/>
          <w:sz w:val="24"/>
        </w:rPr>
        <w:t>(</w:t>
      </w:r>
      <w:r w:rsidR="007D7B12" w:rsidRPr="00134B6B">
        <w:rPr>
          <w:rFonts w:asciiTheme="minorEastAsia" w:hAnsiTheme="minorEastAsia" w:hint="eastAsia"/>
          <w:color w:val="000000" w:themeColor="text1"/>
          <w:sz w:val="24"/>
        </w:rPr>
        <w:t>ｴ</w:t>
      </w:r>
      <w:r w:rsidRPr="00134B6B">
        <w:rPr>
          <w:rFonts w:asciiTheme="minorEastAsia" w:hAnsiTheme="minorEastAsia" w:hint="eastAsia"/>
          <w:color w:val="000000" w:themeColor="text1"/>
          <w:sz w:val="24"/>
        </w:rPr>
        <w:t xml:space="preserve">) </w:t>
      </w:r>
      <w:r w:rsidR="007D7B12" w:rsidRPr="00134B6B">
        <w:rPr>
          <w:rFonts w:asciiTheme="minorEastAsia" w:hAnsiTheme="minorEastAsia" w:hint="eastAsia"/>
          <w:color w:val="000000" w:themeColor="text1"/>
          <w:sz w:val="24"/>
        </w:rPr>
        <w:t>宿泊を伴うものではないこと。</w:t>
      </w:r>
    </w:p>
    <w:p w14:paraId="6ECC7E72" w14:textId="77777777" w:rsidR="003E12D0" w:rsidRPr="00134B6B" w:rsidRDefault="003E12D0" w:rsidP="003E12D0">
      <w:pPr>
        <w:ind w:leftChars="442" w:left="1276" w:hangingChars="145" w:hanging="348"/>
        <w:rPr>
          <w:rFonts w:asciiTheme="minorEastAsia" w:hAnsiTheme="minorEastAsia"/>
          <w:color w:val="000000" w:themeColor="text1"/>
          <w:sz w:val="24"/>
        </w:rPr>
      </w:pPr>
      <w:r w:rsidRPr="00134B6B">
        <w:rPr>
          <w:rFonts w:asciiTheme="minorEastAsia" w:hAnsiTheme="minorEastAsia" w:hint="eastAsia"/>
          <w:color w:val="000000" w:themeColor="text1"/>
          <w:sz w:val="24"/>
        </w:rPr>
        <w:t>(ｵ) 本取組後は、サポステ事業全体の支援水準の向上を図る観点から、サポステ内で伝達研修を実施すること。</w:t>
      </w:r>
    </w:p>
    <w:p w14:paraId="361BC2BE" w14:textId="77777777" w:rsidR="003E12D0" w:rsidRPr="00134B6B" w:rsidRDefault="003E12D0" w:rsidP="003E12D0">
      <w:pPr>
        <w:ind w:leftChars="442" w:left="1276" w:hangingChars="145" w:hanging="348"/>
        <w:rPr>
          <w:rFonts w:asciiTheme="minorEastAsia" w:hAnsiTheme="minorEastAsia"/>
          <w:color w:val="000000" w:themeColor="text1"/>
          <w:sz w:val="24"/>
        </w:rPr>
      </w:pPr>
      <w:r w:rsidRPr="00134B6B">
        <w:rPr>
          <w:rFonts w:asciiTheme="minorEastAsia" w:hAnsiTheme="minorEastAsia" w:hint="eastAsia"/>
          <w:color w:val="000000" w:themeColor="text1"/>
          <w:sz w:val="24"/>
        </w:rPr>
        <w:t xml:space="preserve">(ｶ) </w:t>
      </w:r>
      <w:r w:rsidR="001B1D3B" w:rsidRPr="00134B6B">
        <w:rPr>
          <w:rFonts w:asciiTheme="minorEastAsia" w:hAnsiTheme="minorEastAsia" w:hint="eastAsia"/>
          <w:color w:val="000000" w:themeColor="text1"/>
          <w:sz w:val="24"/>
        </w:rPr>
        <w:t>参加サポステの過半数が同一団体の</w:t>
      </w:r>
      <w:r w:rsidRPr="00134B6B">
        <w:rPr>
          <w:rFonts w:asciiTheme="minorEastAsia" w:hAnsiTheme="minorEastAsia" w:hint="eastAsia"/>
          <w:color w:val="000000" w:themeColor="text1"/>
          <w:sz w:val="24"/>
        </w:rPr>
        <w:t>受託するサポステではないこと。</w:t>
      </w:r>
    </w:p>
    <w:p w14:paraId="620AB914" w14:textId="77777777" w:rsidR="004D07D3" w:rsidRPr="006037E6" w:rsidRDefault="003E12D0" w:rsidP="007D7B12">
      <w:pPr>
        <w:ind w:leftChars="343" w:left="850" w:hangingChars="54" w:hanging="130"/>
        <w:rPr>
          <w:rFonts w:asciiTheme="minorEastAsia" w:hAnsiTheme="minorEastAsia"/>
          <w:color w:val="000000" w:themeColor="text1"/>
          <w:sz w:val="24"/>
        </w:rPr>
      </w:pPr>
      <w:r w:rsidRPr="00134B6B">
        <w:rPr>
          <w:rFonts w:asciiTheme="minorEastAsia" w:hAnsiTheme="minorEastAsia" w:hint="eastAsia"/>
          <w:color w:val="000000" w:themeColor="text1"/>
          <w:sz w:val="24"/>
        </w:rPr>
        <w:t>ウ</w:t>
      </w:r>
      <w:r w:rsidR="007D7B12" w:rsidRPr="00134B6B">
        <w:rPr>
          <w:rFonts w:asciiTheme="minorEastAsia" w:hAnsiTheme="minorEastAsia" w:hint="eastAsia"/>
          <w:color w:val="000000" w:themeColor="text1"/>
          <w:sz w:val="24"/>
        </w:rPr>
        <w:t xml:space="preserve">　本取組は、</w:t>
      </w:r>
      <w:r w:rsidRPr="00134B6B">
        <w:rPr>
          <w:rFonts w:asciiTheme="minorEastAsia" w:hAnsiTheme="minorEastAsia" w:hint="eastAsia"/>
          <w:color w:val="000000" w:themeColor="text1"/>
          <w:sz w:val="24"/>
        </w:rPr>
        <w:t>事業を</w:t>
      </w:r>
      <w:r w:rsidR="006F1FA1" w:rsidRPr="00134B6B">
        <w:rPr>
          <w:rFonts w:asciiTheme="minorEastAsia" w:hAnsiTheme="minorEastAsia" w:hint="eastAsia"/>
          <w:color w:val="000000" w:themeColor="text1"/>
          <w:sz w:val="24"/>
        </w:rPr>
        <w:t>適切に実施するための必要</w:t>
      </w:r>
      <w:r w:rsidRPr="00134B6B">
        <w:rPr>
          <w:rFonts w:asciiTheme="minorEastAsia" w:hAnsiTheme="minorEastAsia" w:hint="eastAsia"/>
          <w:color w:val="000000" w:themeColor="text1"/>
          <w:sz w:val="24"/>
        </w:rPr>
        <w:t>最低限の知識を身につけるものではなく、</w:t>
      </w:r>
      <w:r w:rsidR="007D7B12" w:rsidRPr="00134B6B">
        <w:rPr>
          <w:rFonts w:asciiTheme="minorEastAsia" w:hAnsiTheme="minorEastAsia" w:hint="eastAsia"/>
          <w:color w:val="000000" w:themeColor="text1"/>
          <w:sz w:val="24"/>
        </w:rPr>
        <w:t>あくまでもサ</w:t>
      </w:r>
      <w:r w:rsidRPr="00134B6B">
        <w:rPr>
          <w:rFonts w:asciiTheme="minorEastAsia" w:hAnsiTheme="minorEastAsia" w:hint="eastAsia"/>
          <w:color w:val="000000" w:themeColor="text1"/>
          <w:sz w:val="24"/>
        </w:rPr>
        <w:t>ポステ事業全体の支援水準の向上を図るものであることから、</w:t>
      </w:r>
      <w:r w:rsidR="007D7B12" w:rsidRPr="00134B6B">
        <w:rPr>
          <w:rFonts w:asciiTheme="minorEastAsia" w:hAnsiTheme="minorEastAsia" w:hint="eastAsia"/>
          <w:color w:val="000000" w:themeColor="text1"/>
          <w:sz w:val="24"/>
        </w:rPr>
        <w:t>本事業受託時</w:t>
      </w:r>
      <w:r w:rsidRPr="00134B6B">
        <w:rPr>
          <w:rFonts w:asciiTheme="minorEastAsia" w:hAnsiTheme="minorEastAsia" w:hint="eastAsia"/>
          <w:color w:val="000000" w:themeColor="text1"/>
          <w:sz w:val="24"/>
        </w:rPr>
        <w:t>点において、事業実施に</w:t>
      </w:r>
      <w:r w:rsidR="007D7B12" w:rsidRPr="00134B6B">
        <w:rPr>
          <w:rFonts w:asciiTheme="minorEastAsia" w:hAnsiTheme="minorEastAsia" w:hint="eastAsia"/>
          <w:color w:val="000000" w:themeColor="text1"/>
          <w:sz w:val="24"/>
        </w:rPr>
        <w:t>必要な</w:t>
      </w:r>
      <w:r w:rsidRPr="00134B6B">
        <w:rPr>
          <w:rFonts w:asciiTheme="minorEastAsia" w:hAnsiTheme="minorEastAsia" w:hint="eastAsia"/>
          <w:color w:val="000000" w:themeColor="text1"/>
          <w:sz w:val="24"/>
        </w:rPr>
        <w:t>能力を有する体制を構築することは</w:t>
      </w:r>
      <w:r w:rsidR="007D7B12" w:rsidRPr="00134B6B">
        <w:rPr>
          <w:rFonts w:asciiTheme="minorEastAsia" w:hAnsiTheme="minorEastAsia" w:hint="eastAsia"/>
          <w:color w:val="000000" w:themeColor="text1"/>
          <w:sz w:val="24"/>
        </w:rPr>
        <w:t>言うまでもない</w:t>
      </w:r>
      <w:r w:rsidRPr="00134B6B">
        <w:rPr>
          <w:rFonts w:asciiTheme="minorEastAsia" w:hAnsiTheme="minorEastAsia" w:hint="eastAsia"/>
          <w:color w:val="000000" w:themeColor="text1"/>
          <w:sz w:val="24"/>
        </w:rPr>
        <w:t>こと</w:t>
      </w:r>
      <w:r w:rsidR="007D7B12" w:rsidRPr="00134B6B">
        <w:rPr>
          <w:rFonts w:asciiTheme="minorEastAsia" w:hAnsiTheme="minorEastAsia" w:hint="eastAsia"/>
          <w:color w:val="000000" w:themeColor="text1"/>
          <w:sz w:val="24"/>
        </w:rPr>
        <w:t>。</w:t>
      </w:r>
    </w:p>
    <w:p w14:paraId="506B2E19" w14:textId="77777777" w:rsidR="007D7B12" w:rsidRPr="006037E6" w:rsidRDefault="007D7B12" w:rsidP="004D07D3">
      <w:pPr>
        <w:rPr>
          <w:rFonts w:asciiTheme="minorEastAsia" w:hAnsiTheme="minorEastAsia"/>
          <w:color w:val="000000" w:themeColor="text1"/>
          <w:sz w:val="24"/>
        </w:rPr>
      </w:pPr>
    </w:p>
    <w:p w14:paraId="3AD45C42" w14:textId="3CE0947E" w:rsidR="004D07D3" w:rsidRPr="006037E6" w:rsidRDefault="00F775FF" w:rsidP="00143E96">
      <w:pPr>
        <w:pStyle w:val="2"/>
        <w:ind w:firstLineChars="100" w:firstLine="241"/>
        <w:rPr>
          <w:rFonts w:asciiTheme="majorEastAsia" w:hAnsiTheme="majorEastAsia"/>
          <w:b/>
          <w:color w:val="000000" w:themeColor="text1"/>
          <w:sz w:val="24"/>
        </w:rPr>
      </w:pPr>
      <w:bookmarkStart w:id="38" w:name="_Toc471375418"/>
      <w:bookmarkStart w:id="39" w:name="_Toc532212250"/>
      <w:r>
        <w:rPr>
          <w:rFonts w:asciiTheme="majorEastAsia" w:hAnsiTheme="majorEastAsia" w:hint="eastAsia"/>
          <w:b/>
          <w:color w:val="000000" w:themeColor="text1"/>
          <w:sz w:val="24"/>
        </w:rPr>
        <w:t>12</w:t>
      </w:r>
      <w:r w:rsidR="004D07D3" w:rsidRPr="006037E6">
        <w:rPr>
          <w:rFonts w:asciiTheme="majorEastAsia" w:hAnsiTheme="majorEastAsia" w:hint="eastAsia"/>
          <w:b/>
          <w:color w:val="000000" w:themeColor="text1"/>
          <w:sz w:val="24"/>
        </w:rPr>
        <w:t xml:space="preserve">　苦情等への対応</w:t>
      </w:r>
      <w:bookmarkEnd w:id="38"/>
      <w:bookmarkEnd w:id="39"/>
    </w:p>
    <w:p w14:paraId="7FE42E62" w14:textId="77777777" w:rsidR="004D07D3" w:rsidRPr="006037E6" w:rsidRDefault="004D07D3" w:rsidP="00777F6A">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本事業に係る苦情等の対応は、受託者又は総括コーディネーターが責任をもって対処すること。</w:t>
      </w:r>
    </w:p>
    <w:p w14:paraId="6FD460B5" w14:textId="77777777" w:rsidR="00777F6A" w:rsidRPr="006037E6" w:rsidRDefault="00777F6A" w:rsidP="00777F6A">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なお、厚生労働省等に対して苦情等が寄せられた場合、サポステに事実</w:t>
      </w:r>
      <w:r w:rsidR="001D7C58" w:rsidRPr="006037E6">
        <w:rPr>
          <w:rFonts w:asciiTheme="minorEastAsia" w:hAnsiTheme="minorEastAsia" w:hint="eastAsia"/>
          <w:color w:val="000000" w:themeColor="text1"/>
          <w:sz w:val="24"/>
        </w:rPr>
        <w:t>関係の</w:t>
      </w:r>
      <w:r w:rsidRPr="006037E6">
        <w:rPr>
          <w:rFonts w:asciiTheme="minorEastAsia" w:hAnsiTheme="minorEastAsia" w:hint="eastAsia"/>
          <w:color w:val="000000" w:themeColor="text1"/>
          <w:sz w:val="24"/>
        </w:rPr>
        <w:t>確認や対応を依頼する場合があるので、適切に対応すること。</w:t>
      </w:r>
    </w:p>
    <w:p w14:paraId="418EEA61" w14:textId="77777777" w:rsidR="004D07D3" w:rsidRPr="006037E6" w:rsidRDefault="004D07D3" w:rsidP="004D07D3">
      <w:pPr>
        <w:ind w:firstLineChars="300" w:firstLine="720"/>
        <w:rPr>
          <w:rFonts w:asciiTheme="minorEastAsia" w:hAnsiTheme="minorEastAsia"/>
          <w:color w:val="000000" w:themeColor="text1"/>
          <w:sz w:val="24"/>
        </w:rPr>
      </w:pPr>
    </w:p>
    <w:p w14:paraId="22C25100" w14:textId="0D47CD16" w:rsidR="00597C77" w:rsidRPr="006037E6" w:rsidRDefault="00F775FF" w:rsidP="00597C77">
      <w:pPr>
        <w:pStyle w:val="2"/>
        <w:ind w:firstLineChars="100" w:firstLine="241"/>
        <w:rPr>
          <w:rFonts w:asciiTheme="majorEastAsia" w:hAnsiTheme="majorEastAsia"/>
          <w:b/>
          <w:color w:val="000000" w:themeColor="text1"/>
          <w:sz w:val="24"/>
        </w:rPr>
      </w:pPr>
      <w:bookmarkStart w:id="40" w:name="_Toc471375415"/>
      <w:bookmarkStart w:id="41" w:name="_Toc532212251"/>
      <w:r>
        <w:rPr>
          <w:rFonts w:asciiTheme="majorEastAsia" w:hAnsiTheme="majorEastAsia" w:hint="eastAsia"/>
          <w:b/>
          <w:color w:val="000000" w:themeColor="text1"/>
          <w:sz w:val="24"/>
        </w:rPr>
        <w:t>13</w:t>
      </w:r>
      <w:r w:rsidR="00597C77" w:rsidRPr="006037E6">
        <w:rPr>
          <w:rFonts w:asciiTheme="majorEastAsia" w:hAnsiTheme="majorEastAsia" w:hint="eastAsia"/>
          <w:b/>
          <w:color w:val="000000" w:themeColor="text1"/>
          <w:sz w:val="24"/>
        </w:rPr>
        <w:t xml:space="preserve">　指導監督の受け入れ</w:t>
      </w:r>
      <w:bookmarkEnd w:id="40"/>
      <w:bookmarkEnd w:id="41"/>
    </w:p>
    <w:p w14:paraId="13AA249A" w14:textId="77777777" w:rsidR="00597C77" w:rsidRPr="006037E6" w:rsidRDefault="00597C77" w:rsidP="00597C77">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(1) 受託者は、厚生労働省等が実施する指導監督に応じ、従わなければならない。</w:t>
      </w:r>
    </w:p>
    <w:p w14:paraId="014AD2E2" w14:textId="77777777" w:rsidR="00597C77" w:rsidRPr="006037E6" w:rsidRDefault="00597C77" w:rsidP="00597C77">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(2) 指導監督は、以下の３種類とする。</w:t>
      </w:r>
    </w:p>
    <w:p w14:paraId="2E88DEA7" w14:textId="77777777" w:rsidR="00597C77" w:rsidRPr="006037E6" w:rsidRDefault="00597C77" w:rsidP="00597C77">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ア　地方指導</w:t>
      </w:r>
    </w:p>
    <w:p w14:paraId="53D26923" w14:textId="77777777" w:rsidR="00597C77" w:rsidRPr="006037E6" w:rsidRDefault="00597C77" w:rsidP="00597C77">
      <w:pPr>
        <w:ind w:leftChars="472" w:left="991" w:firstLineChars="86" w:firstLine="206"/>
        <w:rPr>
          <w:rFonts w:asciiTheme="minorEastAsia" w:hAnsiTheme="minorEastAsia"/>
          <w:color w:val="000000" w:themeColor="text1"/>
          <w:sz w:val="24"/>
        </w:rPr>
      </w:pPr>
      <w:r w:rsidRPr="006037E6">
        <w:rPr>
          <w:rFonts w:asciiTheme="minorEastAsia" w:hAnsiTheme="minorEastAsia" w:hint="eastAsia"/>
          <w:color w:val="000000" w:themeColor="text1"/>
          <w:sz w:val="24"/>
        </w:rPr>
        <w:t>委託者がサポステ又は受託者を訪問して実施する指導。原則として、サポステごとに年に１～４回程度実施する。</w:t>
      </w:r>
    </w:p>
    <w:p w14:paraId="4A183918" w14:textId="77777777" w:rsidR="00597C77" w:rsidRPr="006037E6" w:rsidRDefault="00597C77" w:rsidP="00597C77">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イ　中央指導</w:t>
      </w:r>
    </w:p>
    <w:p w14:paraId="1E5339EB" w14:textId="77777777" w:rsidR="00597C77" w:rsidRPr="006037E6" w:rsidRDefault="00DB7F5D" w:rsidP="00597C77">
      <w:pPr>
        <w:ind w:leftChars="472" w:left="991" w:firstLineChars="86" w:firstLine="206"/>
        <w:rPr>
          <w:rFonts w:asciiTheme="minorEastAsia" w:hAnsiTheme="minorEastAsia"/>
          <w:color w:val="000000" w:themeColor="text1"/>
          <w:sz w:val="24"/>
        </w:rPr>
      </w:pPr>
      <w:r w:rsidRPr="006037E6">
        <w:rPr>
          <w:rFonts w:asciiTheme="minorEastAsia" w:hAnsiTheme="minorEastAsia" w:hint="eastAsia"/>
          <w:color w:val="000000" w:themeColor="text1"/>
          <w:sz w:val="24"/>
        </w:rPr>
        <w:t>若年者・キャリア形成支援担当参事官室</w:t>
      </w:r>
      <w:r w:rsidR="00597C77" w:rsidRPr="006037E6">
        <w:rPr>
          <w:rFonts w:asciiTheme="minorEastAsia" w:hAnsiTheme="minorEastAsia" w:hint="eastAsia"/>
          <w:color w:val="000000" w:themeColor="text1"/>
          <w:sz w:val="24"/>
        </w:rPr>
        <w:t>がサポステ又は受託者を訪問して実施する指導。</w:t>
      </w:r>
      <w:r w:rsidRPr="006037E6">
        <w:rPr>
          <w:rFonts w:asciiTheme="minorEastAsia" w:hAnsiTheme="minorEastAsia" w:hint="eastAsia"/>
          <w:color w:val="000000" w:themeColor="text1"/>
          <w:sz w:val="24"/>
        </w:rPr>
        <w:t>若年者・キャリア形成支援担当参事官室</w:t>
      </w:r>
      <w:r w:rsidR="00597C77" w:rsidRPr="006037E6">
        <w:rPr>
          <w:rFonts w:asciiTheme="minorEastAsia" w:hAnsiTheme="minorEastAsia" w:hint="eastAsia"/>
          <w:color w:val="000000" w:themeColor="text1"/>
          <w:sz w:val="24"/>
        </w:rPr>
        <w:t>が指導が必要と判断した場合に適宜実施する。</w:t>
      </w:r>
    </w:p>
    <w:p w14:paraId="79E1AAEF" w14:textId="77777777" w:rsidR="00597C77" w:rsidRPr="006037E6" w:rsidRDefault="00597C77" w:rsidP="00597C77">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ウ　随時指導</w:t>
      </w:r>
    </w:p>
    <w:p w14:paraId="6167865D" w14:textId="77777777" w:rsidR="00597C77" w:rsidRPr="006037E6" w:rsidRDefault="00597C77" w:rsidP="00597C77">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lastRenderedPageBreak/>
        <w:t xml:space="preserve">　　上記ア及びイ以外の電話等による軽微な指導。</w:t>
      </w:r>
    </w:p>
    <w:p w14:paraId="5B9A7B38" w14:textId="18079A30" w:rsidR="00597C77" w:rsidRPr="006037E6" w:rsidRDefault="00597C77" w:rsidP="00597C77">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(3) </w:t>
      </w:r>
      <w:r w:rsidR="00375FCA" w:rsidRPr="006037E6">
        <w:rPr>
          <w:rFonts w:asciiTheme="minorEastAsia" w:hAnsiTheme="minorEastAsia" w:hint="eastAsia"/>
          <w:color w:val="000000" w:themeColor="text1"/>
          <w:sz w:val="24"/>
        </w:rPr>
        <w:t>指導監督は、本</w:t>
      </w:r>
      <w:r w:rsidR="00423F0F" w:rsidRPr="006037E6">
        <w:rPr>
          <w:rFonts w:asciiTheme="minorEastAsia" w:hAnsiTheme="minorEastAsia" w:hint="eastAsia"/>
          <w:color w:val="000000" w:themeColor="text1"/>
          <w:sz w:val="24"/>
        </w:rPr>
        <w:t>事業全般（下記第４</w:t>
      </w:r>
      <w:r w:rsidRPr="006037E6">
        <w:rPr>
          <w:rFonts w:asciiTheme="minorEastAsia" w:hAnsiTheme="minorEastAsia" w:hint="eastAsia"/>
          <w:color w:val="000000" w:themeColor="text1"/>
          <w:sz w:val="24"/>
        </w:rPr>
        <w:t>の</w:t>
      </w:r>
      <w:r w:rsidR="00423F0F" w:rsidRPr="006037E6">
        <w:rPr>
          <w:rFonts w:asciiTheme="minorEastAsia" w:hAnsiTheme="minorEastAsia" w:hint="eastAsia"/>
          <w:color w:val="000000" w:themeColor="text1"/>
          <w:sz w:val="24"/>
        </w:rPr>
        <w:t>若年者等集中訓練プログラム事業</w:t>
      </w:r>
      <w:r w:rsidRPr="006037E6">
        <w:rPr>
          <w:rFonts w:asciiTheme="minorEastAsia" w:hAnsiTheme="minorEastAsia" w:hint="eastAsia"/>
          <w:color w:val="000000" w:themeColor="text1"/>
          <w:sz w:val="24"/>
        </w:rPr>
        <w:t>も含む。）について、以下の点を中心に行う。</w:t>
      </w:r>
    </w:p>
    <w:p w14:paraId="50760097" w14:textId="77777777" w:rsidR="00597C77" w:rsidRPr="006037E6" w:rsidRDefault="00597C77" w:rsidP="00597C77">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事業内容が政策の趣旨・目的に合致しているか。</w:t>
      </w:r>
    </w:p>
    <w:p w14:paraId="5A017440" w14:textId="77777777" w:rsidR="00597C77" w:rsidRPr="006037E6" w:rsidRDefault="00597C77" w:rsidP="00597C77">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イ　サポステの事業運営に関する問題点はないか。</w:t>
      </w:r>
    </w:p>
    <w:p w14:paraId="04D59B76" w14:textId="77777777" w:rsidR="00597C77" w:rsidRPr="006037E6" w:rsidRDefault="00597C77" w:rsidP="00597C77">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ウ　各サポステの事業目標の達成に向けた課題はないか。</w:t>
      </w:r>
    </w:p>
    <w:p w14:paraId="11B9BA0A" w14:textId="77777777" w:rsidR="00597C77" w:rsidRPr="006037E6" w:rsidRDefault="00597C77" w:rsidP="00F16DF5">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エ　適切な経理処理が行われているか。</w:t>
      </w:r>
    </w:p>
    <w:p w14:paraId="1D22BFA4" w14:textId="77777777" w:rsidR="00597C77" w:rsidRPr="006037E6" w:rsidRDefault="00597C77" w:rsidP="00597C77">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(4) 指導監督の際の留意事項</w:t>
      </w:r>
    </w:p>
    <w:p w14:paraId="591EBE49" w14:textId="77777777" w:rsidR="00597C77" w:rsidRPr="006037E6" w:rsidRDefault="00597C77" w:rsidP="00597C77">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サポステの対応者は、原則として総括コーディネーターとし、必要に応じて受託者の会計責任者も同席すること。</w:t>
      </w:r>
    </w:p>
    <w:p w14:paraId="0B76C9D8" w14:textId="77777777" w:rsidR="00597C77" w:rsidRPr="006037E6" w:rsidRDefault="00597C77" w:rsidP="00597C77">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地方公共団体からサポステ事業に関連した委託費・補助金等の支援を受けている場合は、地方公共団体の担当者に指導の趣旨を説明し、指導に際しての同席を依頼し、立ち会わせること。</w:t>
      </w:r>
    </w:p>
    <w:p w14:paraId="672A1658" w14:textId="77777777" w:rsidR="00597C77" w:rsidRPr="006037E6" w:rsidRDefault="00597C77" w:rsidP="00597C77">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ウ　適切な経理処理のためのポイントは以下のとおりであること。</w:t>
      </w:r>
    </w:p>
    <w:p w14:paraId="54A8149F" w14:textId="77777777" w:rsidR="00597C77" w:rsidRPr="006037E6" w:rsidRDefault="00597C77" w:rsidP="00597C77">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(ｱ) 帳簿・証拠書類等の整備・保存</w:t>
      </w:r>
    </w:p>
    <w:p w14:paraId="4F2BEBC1" w14:textId="77777777" w:rsidR="00597C77" w:rsidRPr="006037E6" w:rsidRDefault="00597C77" w:rsidP="00597C77">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a 　実際に帳簿、振込書・領収書、決議書、預金通帳等の関係書類が整備されているか。</w:t>
      </w:r>
    </w:p>
    <w:p w14:paraId="63003CB4" w14:textId="77777777" w:rsidR="00597C77" w:rsidRPr="006037E6" w:rsidRDefault="00597C77" w:rsidP="00597C77">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b 　委託事業が終了した日の属する年度の終了後５年間、適正に保管されているか。</w:t>
      </w:r>
    </w:p>
    <w:p w14:paraId="1B25AD52" w14:textId="77777777" w:rsidR="00597C77" w:rsidRPr="006037E6" w:rsidRDefault="00597C77" w:rsidP="00597C77">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(ｲ) 区分経理</w:t>
      </w:r>
    </w:p>
    <w:p w14:paraId="0F76D3CC" w14:textId="77777777" w:rsidR="00597C77" w:rsidRPr="006037E6" w:rsidRDefault="00597C77" w:rsidP="00597C77">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a 　他の経費と金融機関の取扱口座を区分しているか。</w:t>
      </w:r>
    </w:p>
    <w:p w14:paraId="5CA7E4A4" w14:textId="77777777" w:rsidR="00597C77" w:rsidRPr="006037E6" w:rsidRDefault="00597C77" w:rsidP="00597C77">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b 　帳簿上、委託事業に必要な経費として支出された経費が他の経費と明確に区分されているか。</w:t>
      </w:r>
    </w:p>
    <w:p w14:paraId="2FFB55E0" w14:textId="77777777" w:rsidR="00597C77" w:rsidRPr="006037E6" w:rsidRDefault="00597C77" w:rsidP="00597C77">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(ｳ) 帳簿・証拠書類等の突合・確認</w:t>
      </w:r>
    </w:p>
    <w:p w14:paraId="581A343C" w14:textId="77777777" w:rsidR="00597C77" w:rsidRPr="006037E6" w:rsidRDefault="00597C77" w:rsidP="00597C77">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a 　出入金の状況・内容が帳簿・通帳との突合により確認できるか。</w:t>
      </w:r>
    </w:p>
    <w:p w14:paraId="0052D50A" w14:textId="77777777" w:rsidR="00597C77" w:rsidRPr="006037E6" w:rsidRDefault="00597C77" w:rsidP="00597C77">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b 　現金の手元保管がある場合は、その必要性と管理方法が適切か。</w:t>
      </w:r>
    </w:p>
    <w:p w14:paraId="04C3A20D" w14:textId="77777777" w:rsidR="00597C77" w:rsidRPr="006037E6" w:rsidRDefault="00597C77" w:rsidP="00597C77">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(ｴ) 支払状況等</w:t>
      </w:r>
    </w:p>
    <w:p w14:paraId="602C6FCA" w14:textId="77777777" w:rsidR="00597C77" w:rsidRPr="006037E6" w:rsidRDefault="00597C77" w:rsidP="00597C77">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a 　全般</w:t>
      </w:r>
    </w:p>
    <w:p w14:paraId="23C980E5"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(a) 支払の内容が事業実施に必要な支出であるか（目的外使用はないか。）、過大な支出となっていない</w:t>
      </w:r>
      <w:r w:rsidR="00AA44A0" w:rsidRPr="006037E6">
        <w:rPr>
          <w:rFonts w:asciiTheme="minorEastAsia" w:hAnsiTheme="minorEastAsia" w:hint="eastAsia"/>
          <w:color w:val="000000" w:themeColor="text1"/>
          <w:sz w:val="24"/>
        </w:rPr>
        <w:t>か</w:t>
      </w:r>
      <w:r w:rsidRPr="006037E6">
        <w:rPr>
          <w:rFonts w:asciiTheme="minorEastAsia" w:hAnsiTheme="minorEastAsia" w:hint="eastAsia"/>
          <w:color w:val="000000" w:themeColor="text1"/>
          <w:sz w:val="24"/>
        </w:rPr>
        <w:t>（単価・数量は妥当か。）について、支出決議書により確認できるか。</w:t>
      </w:r>
    </w:p>
    <w:p w14:paraId="0462A318"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(b) 支払先、支払口座、金額等について、請求書と振込明細書の突合により、確認できるか。</w:t>
      </w:r>
    </w:p>
    <w:p w14:paraId="57177149"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(c) 現金払いがある場合、相手先の領収書があるか、また、現金払いした理由は適切か。</w:t>
      </w:r>
    </w:p>
    <w:p w14:paraId="3961E5BF"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(d) 取引金融機関以外（ATM</w:t>
      </w:r>
      <w:r w:rsidR="00CF2536" w:rsidRPr="006037E6">
        <w:rPr>
          <w:rFonts w:asciiTheme="minorEastAsia" w:hAnsiTheme="minorEastAsia" w:hint="eastAsia"/>
          <w:color w:val="000000" w:themeColor="text1"/>
          <w:sz w:val="24"/>
        </w:rPr>
        <w:t>、他支店、他銀行等）での出金</w:t>
      </w:r>
      <w:r w:rsidRPr="006037E6">
        <w:rPr>
          <w:rFonts w:asciiTheme="minorEastAsia" w:hAnsiTheme="minorEastAsia" w:hint="eastAsia"/>
          <w:color w:val="000000" w:themeColor="text1"/>
          <w:sz w:val="24"/>
        </w:rPr>
        <w:t>がある場合、その内容・理由等は適切か。</w:t>
      </w:r>
    </w:p>
    <w:p w14:paraId="7BB79D43"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(e) 郵券、回数券、プリペイドカード等金券を委託費により購入し、費消せずに保管していないか。</w:t>
      </w:r>
    </w:p>
    <w:p w14:paraId="4E18FB1D"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lastRenderedPageBreak/>
        <w:t>(f) 他の事業等と共催で実施された事業等に係る経費の負担は、応分のものとなっているか。</w:t>
      </w:r>
    </w:p>
    <w:p w14:paraId="2F667768" w14:textId="77777777" w:rsidR="00597C77" w:rsidRPr="006037E6" w:rsidRDefault="00597C77" w:rsidP="00597C77">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b 　賃金・謝金関係</w:t>
      </w:r>
    </w:p>
    <w:p w14:paraId="08FF8B87"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(a) 採用関係書類（履歴書等）、勤務状況確認書類（出勤簿等）が整備されているか。</w:t>
      </w:r>
    </w:p>
    <w:p w14:paraId="4E987D1A"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(b) 勤務実績に応じて賃金等が適正に支払われているか。</w:t>
      </w:r>
    </w:p>
    <w:p w14:paraId="4B043E17"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(c) 所得税の源泉徴収や社会保険料の納付手続等の事務が適切に行われていることが納付書等により確認できるか。</w:t>
      </w:r>
    </w:p>
    <w:p w14:paraId="7CCEC48E"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(d) 給与水準が、社会通念や地域・職種の相場に照らして、極端に高額となっていないか。高額となっている場合は、その理由は適切か。</w:t>
      </w:r>
    </w:p>
    <w:p w14:paraId="23577160" w14:textId="77777777" w:rsidR="00597C77" w:rsidRPr="006037E6" w:rsidRDefault="00597C77" w:rsidP="00597C77">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c 　旅費関係</w:t>
      </w:r>
    </w:p>
    <w:p w14:paraId="6CA53807"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(a) 出張用務・実績、旅費の支払状況等が、出勤簿、活動日誌、復命書及び帳簿等により、確認できるか。</w:t>
      </w:r>
    </w:p>
    <w:p w14:paraId="196361AD"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(b) 旅費の支給が概算払いで行われている場合は、出張後に旅費の精算が適正に行われているか。</w:t>
      </w:r>
    </w:p>
    <w:p w14:paraId="14A6EA84"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(c) 中止された出張等について旅費の回収が適正に行われているか。</w:t>
      </w:r>
    </w:p>
    <w:p w14:paraId="627F7410" w14:textId="77777777" w:rsidR="00597C77" w:rsidRPr="006037E6" w:rsidRDefault="00597C77" w:rsidP="00597C77">
      <w:pPr>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(d) 航空賃を支給する旅費については、領収書及び搭乗券の半券が保管されているか。</w:t>
      </w:r>
    </w:p>
    <w:p w14:paraId="4E9466CC" w14:textId="77777777" w:rsidR="00597C77" w:rsidRPr="006037E6" w:rsidRDefault="00597C77" w:rsidP="00597C77">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d 　庁費関係</w:t>
      </w:r>
    </w:p>
    <w:p w14:paraId="2E3889E9" w14:textId="77777777" w:rsidR="00597C77" w:rsidRPr="006037E6" w:rsidRDefault="00597C77" w:rsidP="00597C77">
      <w:pPr>
        <w:ind w:leftChars="671" w:left="1702" w:hangingChars="122" w:hanging="293"/>
        <w:rPr>
          <w:rFonts w:asciiTheme="minorEastAsia" w:hAnsiTheme="minorEastAsia"/>
          <w:color w:val="000000" w:themeColor="text1"/>
          <w:sz w:val="24"/>
        </w:rPr>
      </w:pPr>
      <w:r w:rsidRPr="006037E6">
        <w:rPr>
          <w:rFonts w:asciiTheme="minorEastAsia" w:hAnsiTheme="minorEastAsia" w:hint="eastAsia"/>
          <w:color w:val="000000" w:themeColor="text1"/>
          <w:sz w:val="24"/>
        </w:rPr>
        <w:t>(a) 物品・役務等が契約のとおり納品・履行されたことを確認（検収の実施）して支払いが行われているか（契約内容と相違する物品の納入や、納品がないのに支払を行って業者に預け金を形成していないか。）。</w:t>
      </w:r>
    </w:p>
    <w:p w14:paraId="4A0F7567" w14:textId="77777777" w:rsidR="00597C77" w:rsidRPr="006037E6" w:rsidRDefault="00597C77" w:rsidP="00597C77">
      <w:pPr>
        <w:ind w:leftChars="671" w:left="1702" w:hangingChars="122" w:hanging="293"/>
        <w:rPr>
          <w:rFonts w:asciiTheme="minorEastAsia" w:hAnsiTheme="minorEastAsia"/>
          <w:color w:val="000000" w:themeColor="text1"/>
          <w:sz w:val="24"/>
        </w:rPr>
      </w:pPr>
      <w:r w:rsidRPr="006037E6">
        <w:rPr>
          <w:rFonts w:asciiTheme="minorEastAsia" w:hAnsiTheme="minorEastAsia" w:hint="eastAsia"/>
          <w:color w:val="000000" w:themeColor="text1"/>
          <w:sz w:val="24"/>
        </w:rPr>
        <w:t>(b) 複数業者から見積もりをとっているか。</w:t>
      </w:r>
    </w:p>
    <w:p w14:paraId="4E17CE61" w14:textId="4855A4E0" w:rsidR="00597C77" w:rsidRPr="006037E6" w:rsidRDefault="00597C77" w:rsidP="00F16DF5">
      <w:pPr>
        <w:ind w:leftChars="671" w:left="1702" w:hangingChars="122" w:hanging="293"/>
        <w:rPr>
          <w:rFonts w:asciiTheme="minorEastAsia" w:hAnsiTheme="minorEastAsia"/>
          <w:color w:val="000000" w:themeColor="text1"/>
          <w:sz w:val="24"/>
        </w:rPr>
      </w:pPr>
      <w:r w:rsidRPr="006037E6">
        <w:rPr>
          <w:rFonts w:asciiTheme="minorEastAsia" w:hAnsiTheme="minorEastAsia" w:hint="eastAsia"/>
          <w:color w:val="000000" w:themeColor="text1"/>
          <w:sz w:val="24"/>
        </w:rPr>
        <w:t>(c) 機器等のリース・レンタルについては、</w:t>
      </w:r>
      <w:r w:rsidR="00F479AE">
        <w:rPr>
          <w:rFonts w:asciiTheme="minorEastAsia" w:hAnsiTheme="minorEastAsia" w:hint="eastAsia"/>
          <w:color w:val="000000" w:themeColor="text1"/>
          <w:sz w:val="24"/>
        </w:rPr>
        <w:t>第１の３の事業実施期間内</w:t>
      </w:r>
      <w:r w:rsidR="00CF2536" w:rsidRPr="006037E6">
        <w:rPr>
          <w:rFonts w:asciiTheme="minorEastAsia" w:hAnsiTheme="minorEastAsia" w:hint="eastAsia"/>
          <w:color w:val="000000" w:themeColor="text1"/>
          <w:sz w:val="24"/>
        </w:rPr>
        <w:t>（契約期間内）の契約となっているか、</w:t>
      </w:r>
      <w:r w:rsidRPr="006037E6">
        <w:rPr>
          <w:rFonts w:asciiTheme="minorEastAsia" w:hAnsiTheme="minorEastAsia" w:hint="eastAsia"/>
          <w:color w:val="000000" w:themeColor="text1"/>
          <w:sz w:val="24"/>
        </w:rPr>
        <w:t>実際に</w:t>
      </w:r>
      <w:r w:rsidR="00F479AE">
        <w:rPr>
          <w:rFonts w:asciiTheme="minorEastAsia" w:hAnsiTheme="minorEastAsia" w:hint="eastAsia"/>
          <w:color w:val="000000" w:themeColor="text1"/>
          <w:sz w:val="24"/>
        </w:rPr>
        <w:t>当該契約内容</w:t>
      </w:r>
      <w:r w:rsidR="00CF2536" w:rsidRPr="006037E6">
        <w:rPr>
          <w:rFonts w:asciiTheme="minorEastAsia" w:hAnsiTheme="minorEastAsia" w:hint="eastAsia"/>
          <w:color w:val="000000" w:themeColor="text1"/>
          <w:sz w:val="24"/>
        </w:rPr>
        <w:t>での</w:t>
      </w:r>
      <w:r w:rsidRPr="006037E6">
        <w:rPr>
          <w:rFonts w:asciiTheme="minorEastAsia" w:hAnsiTheme="minorEastAsia" w:hint="eastAsia"/>
          <w:color w:val="000000" w:themeColor="text1"/>
          <w:sz w:val="24"/>
        </w:rPr>
        <w:t>リース・レンタルが行われているか、また台数・単価等が月毎に変動等していないか。</w:t>
      </w:r>
    </w:p>
    <w:p w14:paraId="0255308A" w14:textId="77777777" w:rsidR="00597C77" w:rsidRPr="006037E6" w:rsidRDefault="00597C77" w:rsidP="00597C77">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(5) 是正指導</w:t>
      </w:r>
    </w:p>
    <w:p w14:paraId="1933D4AF" w14:textId="77777777" w:rsidR="00597C77" w:rsidRPr="006037E6" w:rsidRDefault="00597C77" w:rsidP="00597C77">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指導監督の結果、委託者等から書面による是正報告書の提出を求められた場合は、概ね１か月以内に是正状況が確認できる是正報告書を提出すること。</w:t>
      </w:r>
    </w:p>
    <w:p w14:paraId="7472FA0A" w14:textId="77777777" w:rsidR="00597C77" w:rsidRPr="006037E6" w:rsidRDefault="00597C77" w:rsidP="00597C77">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期限内に是正することが困難な場合は、その理由と是正可能な時期を明らかにした上で、是正されるまでの間、定期的に対応状況を報告すること。</w:t>
      </w:r>
    </w:p>
    <w:p w14:paraId="79EF58E0" w14:textId="13E2E244" w:rsidR="00597C77" w:rsidRPr="006037E6" w:rsidRDefault="00597C77" w:rsidP="00597C77">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ウ　是正指導に従わない場合は、</w:t>
      </w:r>
      <w:r w:rsidR="00F479AE">
        <w:rPr>
          <w:rFonts w:asciiTheme="minorEastAsia" w:hAnsiTheme="minorEastAsia" w:hint="eastAsia"/>
          <w:color w:val="000000" w:themeColor="text1"/>
          <w:sz w:val="24"/>
        </w:rPr>
        <w:t>契約を解除する場合や</w:t>
      </w:r>
      <w:r w:rsidRPr="006037E6">
        <w:rPr>
          <w:rFonts w:asciiTheme="minorEastAsia" w:hAnsiTheme="minorEastAsia" w:hint="eastAsia"/>
          <w:color w:val="000000" w:themeColor="text1"/>
          <w:sz w:val="24"/>
        </w:rPr>
        <w:t>次年度の調達に参加できない場合があることに留意すること。</w:t>
      </w:r>
    </w:p>
    <w:p w14:paraId="6E318454" w14:textId="77777777" w:rsidR="004D07D3" w:rsidRPr="006037E6" w:rsidRDefault="004D07D3" w:rsidP="00597C77">
      <w:pPr>
        <w:rPr>
          <w:rFonts w:asciiTheme="minorEastAsia" w:hAnsiTheme="minorEastAsia"/>
          <w:color w:val="000000" w:themeColor="text1"/>
          <w:sz w:val="24"/>
        </w:rPr>
      </w:pPr>
    </w:p>
    <w:p w14:paraId="7CAE8D90" w14:textId="51B82B82" w:rsidR="00F7581F" w:rsidRPr="006037E6" w:rsidRDefault="00F775FF" w:rsidP="00F7581F">
      <w:pPr>
        <w:pStyle w:val="2"/>
        <w:ind w:firstLineChars="100" w:firstLine="241"/>
        <w:rPr>
          <w:rFonts w:asciiTheme="majorEastAsia" w:hAnsiTheme="majorEastAsia"/>
          <w:b/>
          <w:color w:val="000000" w:themeColor="text1"/>
          <w:sz w:val="24"/>
        </w:rPr>
      </w:pPr>
      <w:bookmarkStart w:id="42" w:name="_Toc532212252"/>
      <w:r>
        <w:rPr>
          <w:rFonts w:asciiTheme="majorEastAsia" w:hAnsiTheme="majorEastAsia" w:hint="eastAsia"/>
          <w:b/>
          <w:color w:val="000000" w:themeColor="text1"/>
          <w:sz w:val="24"/>
        </w:rPr>
        <w:t>14</w:t>
      </w:r>
      <w:r w:rsidR="00F7581F" w:rsidRPr="006037E6">
        <w:rPr>
          <w:rFonts w:asciiTheme="majorEastAsia" w:hAnsiTheme="majorEastAsia" w:hint="eastAsia"/>
          <w:b/>
          <w:color w:val="000000" w:themeColor="text1"/>
          <w:sz w:val="24"/>
        </w:rPr>
        <w:t xml:space="preserve">　事業費</w:t>
      </w:r>
      <w:bookmarkEnd w:id="42"/>
    </w:p>
    <w:p w14:paraId="4F79C1AD" w14:textId="77777777" w:rsidR="00F7581F" w:rsidRPr="006037E6" w:rsidRDefault="00F7581F" w:rsidP="00F7581F">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相談支援事業に係る事業費については、下記第５の１及び２を参照すること。</w:t>
      </w:r>
    </w:p>
    <w:p w14:paraId="05164909" w14:textId="77777777" w:rsidR="0053201E" w:rsidRPr="006037E6" w:rsidRDefault="0053201E" w:rsidP="004D07D3">
      <w:pPr>
        <w:ind w:firstLineChars="200" w:firstLine="480"/>
        <w:rPr>
          <w:rFonts w:asciiTheme="minorEastAsia" w:hAnsiTheme="minorEastAsia"/>
          <w:color w:val="000000" w:themeColor="text1"/>
          <w:sz w:val="24"/>
        </w:rPr>
      </w:pPr>
    </w:p>
    <w:p w14:paraId="42FC975E" w14:textId="77777777" w:rsidR="00966563" w:rsidRPr="006037E6" w:rsidRDefault="00966563">
      <w:pPr>
        <w:widowControl/>
        <w:jc w:val="left"/>
        <w:rPr>
          <w:color w:val="000000" w:themeColor="text1"/>
        </w:rPr>
      </w:pPr>
      <w:r w:rsidRPr="006037E6">
        <w:rPr>
          <w:color w:val="000000" w:themeColor="text1"/>
        </w:rPr>
        <w:br w:type="page"/>
      </w:r>
    </w:p>
    <w:p w14:paraId="6F47CB5A" w14:textId="77777777" w:rsidR="00966563" w:rsidRPr="006037E6" w:rsidRDefault="00966563" w:rsidP="00966563">
      <w:pPr>
        <w:pStyle w:val="a7"/>
        <w:jc w:val="left"/>
        <w:rPr>
          <w:b/>
          <w:color w:val="000000" w:themeColor="text1"/>
        </w:rPr>
      </w:pPr>
      <w:bookmarkStart w:id="43" w:name="_Toc471375420"/>
      <w:bookmarkStart w:id="44" w:name="_Toc532212253"/>
      <w:r w:rsidRPr="006037E6">
        <w:rPr>
          <w:rFonts w:hint="eastAsia"/>
          <w:b/>
          <w:color w:val="000000" w:themeColor="text1"/>
        </w:rPr>
        <w:lastRenderedPageBreak/>
        <w:t>第４　若年無業者等集中訓練プログラム事業</w:t>
      </w:r>
      <w:bookmarkEnd w:id="43"/>
      <w:bookmarkEnd w:id="44"/>
    </w:p>
    <w:p w14:paraId="305120ED" w14:textId="77777777" w:rsidR="00966563" w:rsidRPr="006037E6" w:rsidRDefault="00966563" w:rsidP="00966563">
      <w:pPr>
        <w:pStyle w:val="2"/>
        <w:ind w:firstLineChars="100" w:firstLine="241"/>
        <w:rPr>
          <w:b/>
          <w:color w:val="000000" w:themeColor="text1"/>
          <w:sz w:val="24"/>
        </w:rPr>
      </w:pPr>
      <w:bookmarkStart w:id="45" w:name="_Toc471375421"/>
      <w:bookmarkStart w:id="46" w:name="_Toc532212254"/>
      <w:r w:rsidRPr="006037E6">
        <w:rPr>
          <w:rFonts w:hint="eastAsia"/>
          <w:b/>
          <w:color w:val="000000" w:themeColor="text1"/>
          <w:sz w:val="24"/>
        </w:rPr>
        <w:t>１　趣旨・目的</w:t>
      </w:r>
      <w:bookmarkEnd w:id="45"/>
      <w:bookmarkEnd w:id="46"/>
    </w:p>
    <w:p w14:paraId="3368E6DC" w14:textId="77777777" w:rsidR="00966563" w:rsidRPr="006037E6" w:rsidRDefault="00E30FE3" w:rsidP="00966563">
      <w:pPr>
        <w:ind w:leftChars="202" w:left="424" w:firstLineChars="122" w:firstLine="293"/>
        <w:rPr>
          <w:rFonts w:asciiTheme="minorEastAsia" w:hAnsiTheme="minorEastAsia"/>
          <w:b/>
          <w:color w:val="000000" w:themeColor="text1"/>
          <w:sz w:val="24"/>
        </w:rPr>
      </w:pPr>
      <w:r w:rsidRPr="006037E6">
        <w:rPr>
          <w:rFonts w:asciiTheme="minorEastAsia" w:hAnsiTheme="minorEastAsia" w:hint="eastAsia"/>
          <w:color w:val="000000" w:themeColor="text1"/>
          <w:sz w:val="24"/>
        </w:rPr>
        <w:t>プログラム対象者</w:t>
      </w:r>
      <w:r w:rsidR="00966563" w:rsidRPr="006037E6">
        <w:rPr>
          <w:rFonts w:asciiTheme="minorEastAsia" w:hAnsiTheme="minorEastAsia" w:hint="eastAsia"/>
          <w:color w:val="000000" w:themeColor="text1"/>
          <w:sz w:val="24"/>
        </w:rPr>
        <w:t>に対し、集中的に合宿生活を取り入れ、職場実習（OJT訓練）、資格取得支援等を実施することにより、本人の自信回復、就職に必要な基礎的能力の獲得、基礎的資格の取得を図り、就労に結びつけることを目的とする。</w:t>
      </w:r>
    </w:p>
    <w:p w14:paraId="5A6D59B1" w14:textId="77777777" w:rsidR="00966563" w:rsidRPr="006037E6" w:rsidRDefault="00966563" w:rsidP="00966563">
      <w:pPr>
        <w:ind w:firstLineChars="100" w:firstLine="241"/>
        <w:rPr>
          <w:rFonts w:asciiTheme="minorEastAsia" w:hAnsiTheme="minorEastAsia"/>
          <w:b/>
          <w:color w:val="000000" w:themeColor="text1"/>
          <w:sz w:val="24"/>
        </w:rPr>
      </w:pPr>
    </w:p>
    <w:p w14:paraId="3016B7FD" w14:textId="77777777" w:rsidR="00966563" w:rsidRPr="006037E6" w:rsidRDefault="000F3941" w:rsidP="00966563">
      <w:pPr>
        <w:pStyle w:val="2"/>
        <w:ind w:firstLineChars="100" w:firstLine="241"/>
        <w:rPr>
          <w:b/>
          <w:color w:val="000000" w:themeColor="text1"/>
          <w:sz w:val="24"/>
        </w:rPr>
      </w:pPr>
      <w:bookmarkStart w:id="47" w:name="_Toc471375422"/>
      <w:bookmarkStart w:id="48" w:name="_Toc532212255"/>
      <w:r w:rsidRPr="006037E6">
        <w:rPr>
          <w:rFonts w:hint="eastAsia"/>
          <w:b/>
          <w:color w:val="000000" w:themeColor="text1"/>
          <w:sz w:val="24"/>
        </w:rPr>
        <w:t>２　プログラム</w:t>
      </w:r>
      <w:r w:rsidR="00966563" w:rsidRPr="006037E6">
        <w:rPr>
          <w:rFonts w:hint="eastAsia"/>
          <w:b/>
          <w:color w:val="000000" w:themeColor="text1"/>
          <w:sz w:val="24"/>
        </w:rPr>
        <w:t>対象者</w:t>
      </w:r>
      <w:bookmarkEnd w:id="47"/>
      <w:bookmarkEnd w:id="48"/>
    </w:p>
    <w:p w14:paraId="729D32D5" w14:textId="77777777" w:rsidR="00966563" w:rsidRPr="006037E6" w:rsidRDefault="00966563" w:rsidP="00966563">
      <w:pPr>
        <w:ind w:leftChars="228" w:left="479" w:firstLineChars="100" w:firstLine="240"/>
        <w:rPr>
          <w:rFonts w:asciiTheme="minorEastAsia" w:hAnsiTheme="minorEastAsia"/>
          <w:color w:val="000000" w:themeColor="text1"/>
          <w:sz w:val="24"/>
        </w:rPr>
      </w:pPr>
      <w:r w:rsidRPr="006037E6">
        <w:rPr>
          <w:rFonts w:asciiTheme="minorEastAsia" w:hAnsiTheme="minorEastAsia" w:hint="eastAsia"/>
          <w:color w:val="000000" w:themeColor="text1"/>
          <w:sz w:val="24"/>
        </w:rPr>
        <w:t>以下のいずれにも該当する者であること。</w:t>
      </w:r>
    </w:p>
    <w:p w14:paraId="13B411FD" w14:textId="18A2FB2C" w:rsidR="00966563" w:rsidRPr="006037E6" w:rsidRDefault="00966563" w:rsidP="00966563">
      <w:pPr>
        <w:ind w:leftChars="228" w:left="705" w:hangingChars="94" w:hanging="226"/>
        <w:rPr>
          <w:rFonts w:asciiTheme="minorEastAsia" w:hAnsiTheme="minorEastAsia"/>
          <w:color w:val="000000" w:themeColor="text1"/>
          <w:sz w:val="24"/>
        </w:rPr>
      </w:pPr>
      <w:r w:rsidRPr="006037E6">
        <w:rPr>
          <w:rFonts w:asciiTheme="minorEastAsia" w:hAnsiTheme="minorEastAsia" w:hint="eastAsia"/>
          <w:color w:val="000000" w:themeColor="text1"/>
          <w:sz w:val="24"/>
        </w:rPr>
        <w:t>(1) サポステのキャリアコンサルタントが、サポステにおける支援によって基礎的能力を付与した場合に、就労が可能であると判断した者であること。</w:t>
      </w:r>
    </w:p>
    <w:p w14:paraId="7E22CD14" w14:textId="77777777" w:rsidR="00966563" w:rsidRPr="006037E6" w:rsidRDefault="00966563" w:rsidP="00966563">
      <w:pPr>
        <w:ind w:leftChars="228" w:left="705" w:hangingChars="94" w:hanging="226"/>
        <w:rPr>
          <w:rFonts w:asciiTheme="minorEastAsia" w:hAnsiTheme="minorEastAsia"/>
          <w:color w:val="000000" w:themeColor="text1"/>
          <w:sz w:val="24"/>
        </w:rPr>
      </w:pPr>
      <w:r w:rsidRPr="006037E6">
        <w:rPr>
          <w:rFonts w:asciiTheme="minorEastAsia" w:hAnsiTheme="minorEastAsia" w:hint="eastAsia"/>
          <w:color w:val="000000" w:themeColor="text1"/>
          <w:sz w:val="24"/>
        </w:rPr>
        <w:t>(2) 以下のア及びイのいずれにも同意の上、集中訓練プログラムの受講の意思表示をしている者であること。</w:t>
      </w:r>
    </w:p>
    <w:p w14:paraId="182284FC" w14:textId="77777777" w:rsidR="00966563" w:rsidRPr="006037E6" w:rsidRDefault="00966563" w:rsidP="00966563">
      <w:pPr>
        <w:ind w:leftChars="344" w:left="962"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ア　プログラム修了後６か月間は、少なくとも月１回以上の就職活動（求人への応募）を行うこと。</w:t>
      </w:r>
    </w:p>
    <w:p w14:paraId="7F546FD1" w14:textId="77777777" w:rsidR="00966563" w:rsidRPr="006037E6" w:rsidRDefault="00966563" w:rsidP="00966563">
      <w:pPr>
        <w:ind w:leftChars="331" w:left="990" w:hangingChars="123" w:hanging="295"/>
        <w:rPr>
          <w:rFonts w:asciiTheme="minorEastAsia" w:hAnsiTheme="minorEastAsia"/>
          <w:color w:val="000000" w:themeColor="text1"/>
          <w:sz w:val="24"/>
        </w:rPr>
      </w:pPr>
      <w:r w:rsidRPr="006037E6">
        <w:rPr>
          <w:rFonts w:asciiTheme="minorEastAsia" w:hAnsiTheme="minorEastAsia" w:hint="eastAsia"/>
          <w:color w:val="000000" w:themeColor="text1"/>
          <w:sz w:val="24"/>
        </w:rPr>
        <w:t>イ　就職した場合、</w:t>
      </w:r>
      <w:r w:rsidR="00DE04AE" w:rsidRPr="006037E6">
        <w:rPr>
          <w:rFonts w:asciiTheme="minorEastAsia" w:hAnsiTheme="minorEastAsia" w:hint="eastAsia"/>
          <w:color w:val="000000" w:themeColor="text1"/>
          <w:sz w:val="24"/>
        </w:rPr>
        <w:t>定着・ステップアッププログラム</w:t>
      </w:r>
      <w:r w:rsidRPr="006037E6">
        <w:rPr>
          <w:rFonts w:asciiTheme="minorEastAsia" w:hAnsiTheme="minorEastAsia" w:hint="eastAsia"/>
          <w:color w:val="000000" w:themeColor="text1"/>
          <w:sz w:val="24"/>
        </w:rPr>
        <w:t>による継続した定着・ステップアップ支援を受けること。</w:t>
      </w:r>
    </w:p>
    <w:p w14:paraId="65528E93" w14:textId="77777777" w:rsidR="00966563" w:rsidRPr="006037E6" w:rsidRDefault="00966563" w:rsidP="00E30FE3">
      <w:pPr>
        <w:ind w:leftChars="228" w:left="705" w:hangingChars="94" w:hanging="226"/>
        <w:rPr>
          <w:rFonts w:asciiTheme="minorEastAsia" w:hAnsiTheme="minorEastAsia"/>
          <w:color w:val="000000" w:themeColor="text1"/>
          <w:sz w:val="24"/>
        </w:rPr>
      </w:pPr>
      <w:r w:rsidRPr="006037E6">
        <w:rPr>
          <w:rFonts w:asciiTheme="minorEastAsia" w:hAnsiTheme="minorEastAsia" w:hint="eastAsia"/>
          <w:color w:val="000000" w:themeColor="text1"/>
          <w:sz w:val="24"/>
        </w:rPr>
        <w:t>(3) 未成年者の場合は、保護者等の同意を得ている者であること。</w:t>
      </w:r>
    </w:p>
    <w:p w14:paraId="2B347BBD" w14:textId="77777777" w:rsidR="00E30FE3" w:rsidRPr="006037E6" w:rsidRDefault="00E30FE3" w:rsidP="00E30FE3">
      <w:pPr>
        <w:ind w:leftChars="228" w:left="705" w:hangingChars="94" w:hanging="226"/>
        <w:rPr>
          <w:rFonts w:asciiTheme="minorEastAsia" w:hAnsiTheme="minorEastAsia"/>
          <w:color w:val="000000" w:themeColor="text1"/>
          <w:sz w:val="24"/>
        </w:rPr>
      </w:pPr>
    </w:p>
    <w:p w14:paraId="177BCF70" w14:textId="77777777" w:rsidR="00966563" w:rsidRPr="006037E6" w:rsidRDefault="00966563" w:rsidP="00966563">
      <w:pPr>
        <w:pStyle w:val="2"/>
        <w:ind w:firstLineChars="100" w:firstLine="241"/>
        <w:rPr>
          <w:b/>
          <w:color w:val="000000" w:themeColor="text1"/>
          <w:sz w:val="24"/>
        </w:rPr>
      </w:pPr>
      <w:bookmarkStart w:id="49" w:name="_Toc471375423"/>
      <w:bookmarkStart w:id="50" w:name="_Toc532212256"/>
      <w:r w:rsidRPr="006037E6">
        <w:rPr>
          <w:rFonts w:hint="eastAsia"/>
          <w:b/>
          <w:color w:val="000000" w:themeColor="text1"/>
          <w:sz w:val="24"/>
        </w:rPr>
        <w:t>３　対象人員</w:t>
      </w:r>
      <w:bookmarkEnd w:id="49"/>
      <w:bookmarkEnd w:id="50"/>
    </w:p>
    <w:p w14:paraId="03D1C3FF" w14:textId="77777777" w:rsidR="001F60F2" w:rsidRPr="006037E6" w:rsidRDefault="00742C75" w:rsidP="001F60F2">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本事業の対象人員の目安</w:t>
      </w:r>
      <w:r w:rsidR="00966563" w:rsidRPr="006037E6">
        <w:rPr>
          <w:rFonts w:asciiTheme="minorEastAsia" w:hAnsiTheme="minorEastAsia" w:hint="eastAsia"/>
          <w:color w:val="000000" w:themeColor="text1"/>
          <w:sz w:val="24"/>
        </w:rPr>
        <w:t>は、「すべての集中訓練プログラムを、全プログラム期間を通じて合宿により実施」すると仮定した場合、以下のとおり</w:t>
      </w:r>
      <w:r w:rsidR="001B2604" w:rsidRPr="006037E6">
        <w:rPr>
          <w:rFonts w:asciiTheme="minorEastAsia" w:hAnsiTheme="minorEastAsia" w:hint="eastAsia"/>
          <w:color w:val="000000" w:themeColor="text1"/>
          <w:sz w:val="24"/>
        </w:rPr>
        <w:t>であ</w:t>
      </w:r>
      <w:r w:rsidR="00A455AA" w:rsidRPr="006037E6">
        <w:rPr>
          <w:rFonts w:asciiTheme="minorEastAsia" w:hAnsiTheme="minorEastAsia" w:hint="eastAsia"/>
          <w:color w:val="000000" w:themeColor="text1"/>
          <w:sz w:val="24"/>
        </w:rPr>
        <w:t>るが、提案書作成段階においては、</w:t>
      </w:r>
      <w:r w:rsidR="001F60F2" w:rsidRPr="006037E6">
        <w:rPr>
          <w:rFonts w:asciiTheme="minorEastAsia" w:hAnsiTheme="minorEastAsia" w:hint="eastAsia"/>
          <w:color w:val="000000" w:themeColor="text1"/>
          <w:sz w:val="24"/>
        </w:rPr>
        <w:t>最低でも</w:t>
      </w:r>
      <w:r w:rsidR="001B2604" w:rsidRPr="006037E6">
        <w:rPr>
          <w:rFonts w:asciiTheme="minorEastAsia" w:hAnsiTheme="minorEastAsia" w:hint="eastAsia"/>
          <w:color w:val="000000" w:themeColor="text1"/>
          <w:sz w:val="24"/>
        </w:rPr>
        <w:t>括弧内</w:t>
      </w:r>
      <w:r w:rsidR="00A455AA" w:rsidRPr="006037E6">
        <w:rPr>
          <w:rFonts w:asciiTheme="minorEastAsia" w:hAnsiTheme="minorEastAsia" w:hint="eastAsia"/>
          <w:color w:val="000000" w:themeColor="text1"/>
          <w:sz w:val="24"/>
        </w:rPr>
        <w:t>に示す対象人員を見込んでおくこと</w:t>
      </w:r>
      <w:r w:rsidR="00966563" w:rsidRPr="006037E6">
        <w:rPr>
          <w:rFonts w:asciiTheme="minorEastAsia" w:hAnsiTheme="minorEastAsia" w:hint="eastAsia"/>
          <w:color w:val="000000" w:themeColor="text1"/>
          <w:sz w:val="24"/>
        </w:rPr>
        <w:t>。</w:t>
      </w:r>
    </w:p>
    <w:p w14:paraId="2158CBFB" w14:textId="6B3EAE99" w:rsidR="00966563" w:rsidRPr="006037E6" w:rsidRDefault="00966563" w:rsidP="001B2604">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(1) 事業規模「S」又は「S’」　　　　　　</w:t>
      </w:r>
      <w:r w:rsidR="009F0FB7">
        <w:rPr>
          <w:rFonts w:asciiTheme="minorEastAsia" w:hAnsiTheme="minorEastAsia"/>
          <w:color w:val="000000" w:themeColor="text1"/>
          <w:sz w:val="24"/>
        </w:rPr>
        <w:t>60</w:t>
      </w:r>
      <w:r w:rsidRPr="006037E6">
        <w:rPr>
          <w:rFonts w:asciiTheme="minorEastAsia" w:hAnsiTheme="minorEastAsia" w:hint="eastAsia"/>
          <w:color w:val="000000" w:themeColor="text1"/>
          <w:sz w:val="24"/>
        </w:rPr>
        <w:t>人月</w:t>
      </w:r>
      <w:r w:rsidR="001B2604" w:rsidRPr="006037E6">
        <w:rPr>
          <w:rFonts w:asciiTheme="minorEastAsia" w:hAnsiTheme="minorEastAsia" w:hint="eastAsia"/>
          <w:color w:val="000000" w:themeColor="text1"/>
          <w:sz w:val="24"/>
        </w:rPr>
        <w:t>（</w:t>
      </w:r>
      <w:r w:rsidR="009F0FB7">
        <w:rPr>
          <w:rFonts w:asciiTheme="minorEastAsia" w:hAnsiTheme="minorEastAsia" w:hint="eastAsia"/>
          <w:color w:val="000000" w:themeColor="text1"/>
          <w:sz w:val="24"/>
        </w:rPr>
        <w:t>30</w:t>
      </w:r>
      <w:r w:rsidR="001B2604" w:rsidRPr="006037E6">
        <w:rPr>
          <w:rFonts w:asciiTheme="minorEastAsia" w:hAnsiTheme="minorEastAsia" w:hint="eastAsia"/>
          <w:color w:val="000000" w:themeColor="text1"/>
          <w:sz w:val="24"/>
        </w:rPr>
        <w:t>人月）</w:t>
      </w:r>
    </w:p>
    <w:p w14:paraId="66961474" w14:textId="05584DC3"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(2) 事業規模「A」又は「A’」　　　　　　</w:t>
      </w:r>
      <w:r w:rsidR="009F0FB7">
        <w:rPr>
          <w:rFonts w:asciiTheme="minorEastAsia" w:hAnsiTheme="minorEastAsia" w:hint="eastAsia"/>
          <w:color w:val="000000" w:themeColor="text1"/>
          <w:sz w:val="24"/>
        </w:rPr>
        <w:t>32</w:t>
      </w:r>
      <w:r w:rsidRPr="006037E6">
        <w:rPr>
          <w:rFonts w:asciiTheme="minorEastAsia" w:hAnsiTheme="minorEastAsia" w:hint="eastAsia"/>
          <w:color w:val="000000" w:themeColor="text1"/>
          <w:sz w:val="24"/>
        </w:rPr>
        <w:t>人月</w:t>
      </w:r>
      <w:r w:rsidR="001B2604" w:rsidRPr="006037E6">
        <w:rPr>
          <w:rFonts w:asciiTheme="minorEastAsia" w:hAnsiTheme="minorEastAsia" w:hint="eastAsia"/>
          <w:color w:val="000000" w:themeColor="text1"/>
          <w:sz w:val="24"/>
        </w:rPr>
        <w:t>（</w:t>
      </w:r>
      <w:r w:rsidR="009F0FB7">
        <w:rPr>
          <w:rFonts w:asciiTheme="minorEastAsia" w:hAnsiTheme="minorEastAsia" w:hint="eastAsia"/>
          <w:color w:val="000000" w:themeColor="text1"/>
          <w:sz w:val="24"/>
        </w:rPr>
        <w:t>16</w:t>
      </w:r>
      <w:r w:rsidR="001B2604" w:rsidRPr="006037E6">
        <w:rPr>
          <w:rFonts w:asciiTheme="minorEastAsia" w:hAnsiTheme="minorEastAsia" w:hint="eastAsia"/>
          <w:color w:val="000000" w:themeColor="text1"/>
          <w:sz w:val="24"/>
        </w:rPr>
        <w:t>人月）</w:t>
      </w:r>
    </w:p>
    <w:p w14:paraId="269B8FCB" w14:textId="7FE29E1C"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(3) 事業規模「B」、「B’」又は「B”」　　　</w:t>
      </w:r>
      <w:r w:rsidR="009F0FB7">
        <w:rPr>
          <w:rFonts w:asciiTheme="minorEastAsia" w:hAnsiTheme="minorEastAsia" w:hint="eastAsia"/>
          <w:color w:val="000000" w:themeColor="text1"/>
          <w:sz w:val="24"/>
        </w:rPr>
        <w:t>24</w:t>
      </w:r>
      <w:r w:rsidRPr="006037E6">
        <w:rPr>
          <w:rFonts w:asciiTheme="minorEastAsia" w:hAnsiTheme="minorEastAsia" w:hint="eastAsia"/>
          <w:color w:val="000000" w:themeColor="text1"/>
          <w:sz w:val="24"/>
        </w:rPr>
        <w:t>人月</w:t>
      </w:r>
      <w:r w:rsidR="001B2604" w:rsidRPr="006037E6">
        <w:rPr>
          <w:rFonts w:asciiTheme="minorEastAsia" w:hAnsiTheme="minorEastAsia" w:hint="eastAsia"/>
          <w:color w:val="000000" w:themeColor="text1"/>
          <w:sz w:val="24"/>
        </w:rPr>
        <w:t>（</w:t>
      </w:r>
      <w:r w:rsidR="009F0FB7">
        <w:rPr>
          <w:rFonts w:asciiTheme="minorEastAsia" w:hAnsiTheme="minorEastAsia" w:hint="eastAsia"/>
          <w:color w:val="000000" w:themeColor="text1"/>
          <w:sz w:val="24"/>
        </w:rPr>
        <w:t>12</w:t>
      </w:r>
      <w:r w:rsidR="001B2604" w:rsidRPr="006037E6">
        <w:rPr>
          <w:rFonts w:asciiTheme="minorEastAsia" w:hAnsiTheme="minorEastAsia" w:hint="eastAsia"/>
          <w:color w:val="000000" w:themeColor="text1"/>
          <w:sz w:val="24"/>
        </w:rPr>
        <w:t>人月）</w:t>
      </w:r>
    </w:p>
    <w:p w14:paraId="38E81692" w14:textId="49273DA0"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(4) 事業規模「C」又は「C”」　　　　　　</w:t>
      </w:r>
      <w:r w:rsidR="009F0FB7">
        <w:rPr>
          <w:rFonts w:asciiTheme="minorEastAsia" w:hAnsiTheme="minorEastAsia" w:hint="eastAsia"/>
          <w:color w:val="000000" w:themeColor="text1"/>
          <w:sz w:val="24"/>
        </w:rPr>
        <w:t>20</w:t>
      </w:r>
      <w:r w:rsidRPr="006037E6">
        <w:rPr>
          <w:rFonts w:asciiTheme="minorEastAsia" w:hAnsiTheme="minorEastAsia" w:hint="eastAsia"/>
          <w:color w:val="000000" w:themeColor="text1"/>
          <w:sz w:val="24"/>
        </w:rPr>
        <w:t>人月</w:t>
      </w:r>
      <w:r w:rsidR="001B2604" w:rsidRPr="006037E6">
        <w:rPr>
          <w:rFonts w:asciiTheme="minorEastAsia" w:hAnsiTheme="minorEastAsia" w:hint="eastAsia"/>
          <w:color w:val="000000" w:themeColor="text1"/>
          <w:sz w:val="24"/>
        </w:rPr>
        <w:t>（</w:t>
      </w:r>
      <w:r w:rsidR="009F0FB7">
        <w:rPr>
          <w:rFonts w:asciiTheme="minorEastAsia" w:hAnsiTheme="minorEastAsia" w:hint="eastAsia"/>
          <w:color w:val="000000" w:themeColor="text1"/>
          <w:sz w:val="24"/>
        </w:rPr>
        <w:t>10</w:t>
      </w:r>
      <w:r w:rsidR="001B2604" w:rsidRPr="006037E6">
        <w:rPr>
          <w:rFonts w:asciiTheme="minorEastAsia" w:hAnsiTheme="minorEastAsia" w:hint="eastAsia"/>
          <w:color w:val="000000" w:themeColor="text1"/>
          <w:sz w:val="24"/>
        </w:rPr>
        <w:t>人月）</w:t>
      </w:r>
    </w:p>
    <w:p w14:paraId="3AB69EE1" w14:textId="42DACABB"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(5) 事業規模「D」又は「D’」　　　　　　</w:t>
      </w:r>
      <w:r w:rsidR="009F0FB7">
        <w:rPr>
          <w:rFonts w:asciiTheme="minorEastAsia" w:hAnsiTheme="minorEastAsia" w:hint="eastAsia"/>
          <w:color w:val="000000" w:themeColor="text1"/>
          <w:sz w:val="24"/>
        </w:rPr>
        <w:t>16</w:t>
      </w:r>
      <w:r w:rsidRPr="006037E6">
        <w:rPr>
          <w:rFonts w:asciiTheme="minorEastAsia" w:hAnsiTheme="minorEastAsia" w:hint="eastAsia"/>
          <w:color w:val="000000" w:themeColor="text1"/>
          <w:sz w:val="24"/>
        </w:rPr>
        <w:t>人月</w:t>
      </w:r>
      <w:r w:rsidR="00A455AA" w:rsidRPr="006037E6">
        <w:rPr>
          <w:rFonts w:asciiTheme="minorEastAsia" w:hAnsiTheme="minorEastAsia" w:hint="eastAsia"/>
          <w:color w:val="000000" w:themeColor="text1"/>
          <w:sz w:val="24"/>
        </w:rPr>
        <w:t>（</w:t>
      </w:r>
      <w:r w:rsidR="009F0FB7">
        <w:rPr>
          <w:rFonts w:asciiTheme="minorEastAsia" w:hAnsiTheme="minorEastAsia" w:hint="eastAsia"/>
          <w:color w:val="000000" w:themeColor="text1"/>
          <w:sz w:val="24"/>
        </w:rPr>
        <w:t>８</w:t>
      </w:r>
      <w:r w:rsidR="001B2604" w:rsidRPr="006037E6">
        <w:rPr>
          <w:rFonts w:asciiTheme="minorEastAsia" w:hAnsiTheme="minorEastAsia" w:hint="eastAsia"/>
          <w:color w:val="000000" w:themeColor="text1"/>
          <w:sz w:val="24"/>
        </w:rPr>
        <w:t>人月）</w:t>
      </w:r>
    </w:p>
    <w:p w14:paraId="0AF9EE4A" w14:textId="27FF0F48"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(6) 事業規模「E」又は「E’」　　　　　　</w:t>
      </w:r>
      <w:r w:rsidR="009F0FB7">
        <w:rPr>
          <w:rFonts w:asciiTheme="minorEastAsia" w:hAnsiTheme="minorEastAsia" w:hint="eastAsia"/>
          <w:color w:val="000000" w:themeColor="text1"/>
          <w:sz w:val="24"/>
        </w:rPr>
        <w:t>16</w:t>
      </w:r>
      <w:r w:rsidRPr="006037E6">
        <w:rPr>
          <w:rFonts w:asciiTheme="minorEastAsia" w:hAnsiTheme="minorEastAsia" w:hint="eastAsia"/>
          <w:color w:val="000000" w:themeColor="text1"/>
          <w:sz w:val="24"/>
        </w:rPr>
        <w:t>人月</w:t>
      </w:r>
      <w:r w:rsidR="00A455AA" w:rsidRPr="006037E6">
        <w:rPr>
          <w:rFonts w:asciiTheme="minorEastAsia" w:hAnsiTheme="minorEastAsia" w:hint="eastAsia"/>
          <w:color w:val="000000" w:themeColor="text1"/>
          <w:sz w:val="24"/>
        </w:rPr>
        <w:t>（</w:t>
      </w:r>
      <w:r w:rsidR="009F0FB7">
        <w:rPr>
          <w:rFonts w:asciiTheme="minorEastAsia" w:hAnsiTheme="minorEastAsia" w:hint="eastAsia"/>
          <w:color w:val="000000" w:themeColor="text1"/>
          <w:sz w:val="24"/>
        </w:rPr>
        <w:t>８</w:t>
      </w:r>
      <w:r w:rsidR="001B2604" w:rsidRPr="006037E6">
        <w:rPr>
          <w:rFonts w:asciiTheme="minorEastAsia" w:hAnsiTheme="minorEastAsia" w:hint="eastAsia"/>
          <w:color w:val="000000" w:themeColor="text1"/>
          <w:sz w:val="24"/>
        </w:rPr>
        <w:t>人月）</w:t>
      </w:r>
    </w:p>
    <w:p w14:paraId="31374A7A" w14:textId="77777777"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(7) 常設サテライト　　　　　　　　　　 実施しない。</w:t>
      </w:r>
    </w:p>
    <w:p w14:paraId="3130E9A3" w14:textId="77777777" w:rsidR="00966563" w:rsidRPr="006037E6" w:rsidRDefault="00966563" w:rsidP="00966563">
      <w:pPr>
        <w:ind w:leftChars="458" w:left="1135"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　常設サテライトについては、当該常設サテライトが属する上位のサポステにおいて、当該常設サテライト分を含めて事業を実施すること。</w:t>
      </w:r>
    </w:p>
    <w:p w14:paraId="3C7FD859" w14:textId="77777777" w:rsidR="00966563" w:rsidRPr="006037E6" w:rsidRDefault="00966563" w:rsidP="00966563">
      <w:pPr>
        <w:ind w:leftChars="458" w:left="1135" w:hangingChars="72" w:hanging="173"/>
        <w:rPr>
          <w:rFonts w:asciiTheme="minorEastAsia" w:hAnsiTheme="minorEastAsia"/>
          <w:color w:val="000000" w:themeColor="text1"/>
          <w:sz w:val="24"/>
        </w:rPr>
      </w:pPr>
    </w:p>
    <w:p w14:paraId="0F9BA8C6" w14:textId="77777777" w:rsidR="00966563" w:rsidRPr="006037E6" w:rsidRDefault="00966563" w:rsidP="00966563">
      <w:pPr>
        <w:pStyle w:val="2"/>
        <w:ind w:firstLineChars="100" w:firstLine="241"/>
        <w:rPr>
          <w:b/>
          <w:color w:val="000000" w:themeColor="text1"/>
          <w:sz w:val="24"/>
        </w:rPr>
      </w:pPr>
      <w:bookmarkStart w:id="51" w:name="_Toc471375424"/>
      <w:bookmarkStart w:id="52" w:name="_Toc532212257"/>
      <w:r w:rsidRPr="006037E6">
        <w:rPr>
          <w:rFonts w:hint="eastAsia"/>
          <w:b/>
          <w:color w:val="000000" w:themeColor="text1"/>
          <w:sz w:val="24"/>
        </w:rPr>
        <w:t>４　集中訓練プログラムの実施</w:t>
      </w:r>
      <w:bookmarkEnd w:id="51"/>
      <w:bookmarkEnd w:id="52"/>
    </w:p>
    <w:p w14:paraId="61A6709F" w14:textId="77777777" w:rsidR="00966563" w:rsidRPr="006037E6" w:rsidRDefault="00966563" w:rsidP="00966563">
      <w:pPr>
        <w:ind w:leftChars="202" w:left="424" w:firstLineChars="122" w:firstLine="293"/>
        <w:rPr>
          <w:rFonts w:asciiTheme="minorEastAsia" w:hAnsiTheme="minorEastAsia"/>
          <w:color w:val="000000" w:themeColor="text1"/>
          <w:sz w:val="24"/>
        </w:rPr>
      </w:pPr>
      <w:r w:rsidRPr="006037E6">
        <w:rPr>
          <w:rFonts w:asciiTheme="minorEastAsia" w:hAnsiTheme="minorEastAsia" w:hint="eastAsia"/>
          <w:color w:val="000000" w:themeColor="text1"/>
          <w:sz w:val="24"/>
        </w:rPr>
        <w:t>受託者は、若年無業者等集中訓練プログラムを実施するため、以下の業務を行うこと。</w:t>
      </w:r>
    </w:p>
    <w:p w14:paraId="493B628C" w14:textId="77777777"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(1) 実施体制等の整備</w:t>
      </w:r>
    </w:p>
    <w:p w14:paraId="06406616" w14:textId="77777777" w:rsidR="00966563" w:rsidRPr="006037E6" w:rsidRDefault="00966563"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集中訓練プログラム全般を統括する事業実施責任者を配置するとともに、</w:t>
      </w:r>
      <w:r w:rsidRPr="006037E6">
        <w:rPr>
          <w:rFonts w:asciiTheme="minorEastAsia" w:hAnsiTheme="minorEastAsia" w:hint="eastAsia"/>
          <w:color w:val="000000" w:themeColor="text1"/>
          <w:sz w:val="24"/>
        </w:rPr>
        <w:lastRenderedPageBreak/>
        <w:t>プログラムの実施に必要な人員を確保すること。</w:t>
      </w:r>
    </w:p>
    <w:p w14:paraId="6F990992" w14:textId="77777777" w:rsidR="00966563" w:rsidRPr="006037E6" w:rsidRDefault="00966563"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自前の合宿施設のほか、地方公共団体の施設や国立青少年交流の家、民間賃貸住宅等を活用することにより、合宿に必要な施設・設備を確保すること。</w:t>
      </w:r>
    </w:p>
    <w:p w14:paraId="5D110CFD" w14:textId="77777777"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(2) 集中訓練プログラムのカリキュラムの策定</w:t>
      </w:r>
    </w:p>
    <w:p w14:paraId="722C35ED" w14:textId="77777777" w:rsidR="00966563" w:rsidRPr="006037E6" w:rsidRDefault="00966563" w:rsidP="00966563">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受託者は、以下のアからエに留意し、集中訓練プログラムのカリキュラムを策定すること。</w:t>
      </w:r>
    </w:p>
    <w:p w14:paraId="251DB425" w14:textId="77777777" w:rsidR="00966563" w:rsidRPr="006037E6" w:rsidRDefault="00966563"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基本方針</w:t>
      </w:r>
    </w:p>
    <w:p w14:paraId="7F94AA68" w14:textId="77777777" w:rsidR="00966563" w:rsidRPr="006037E6" w:rsidRDefault="00966563" w:rsidP="00966563">
      <w:pPr>
        <w:ind w:leftChars="441" w:left="1130" w:hangingChars="85" w:hanging="204"/>
        <w:rPr>
          <w:rFonts w:asciiTheme="minorEastAsia" w:hAnsiTheme="minorEastAsia"/>
          <w:color w:val="000000" w:themeColor="text1"/>
          <w:sz w:val="24"/>
        </w:rPr>
      </w:pPr>
      <w:r w:rsidRPr="006037E6">
        <w:rPr>
          <w:rFonts w:asciiTheme="minorEastAsia" w:hAnsiTheme="minorEastAsia" w:hint="eastAsia"/>
          <w:color w:val="000000" w:themeColor="text1"/>
          <w:sz w:val="24"/>
        </w:rPr>
        <w:t>(ｱ) プログラムの趣旨・目的を十分に認識し、プログラム修了後６か月以内の就職を目標とすること。</w:t>
      </w:r>
    </w:p>
    <w:p w14:paraId="055A561D" w14:textId="77777777" w:rsidR="00966563" w:rsidRPr="006037E6" w:rsidRDefault="00966563" w:rsidP="00966563">
      <w:pPr>
        <w:ind w:leftChars="441" w:left="1130" w:hangingChars="85" w:hanging="204"/>
        <w:rPr>
          <w:rFonts w:asciiTheme="minorEastAsia" w:hAnsiTheme="minorEastAsia"/>
          <w:color w:val="000000" w:themeColor="text1"/>
          <w:sz w:val="24"/>
        </w:rPr>
      </w:pPr>
      <w:r w:rsidRPr="006037E6">
        <w:rPr>
          <w:rFonts w:asciiTheme="minorEastAsia" w:hAnsiTheme="minorEastAsia" w:hint="eastAsia"/>
          <w:color w:val="000000" w:themeColor="text1"/>
          <w:sz w:val="24"/>
        </w:rPr>
        <w:t>(ｲ) カリキュラムの項目、内容、時間、期間等が適正に割り当てられ、その実施に無理のないカリキュラムとなっていること。</w:t>
      </w:r>
    </w:p>
    <w:p w14:paraId="75A65399" w14:textId="77777777" w:rsidR="00966563" w:rsidRPr="006037E6" w:rsidRDefault="00966563" w:rsidP="00966563">
      <w:pPr>
        <w:ind w:leftChars="441" w:left="1130" w:hangingChars="85" w:hanging="204"/>
        <w:rPr>
          <w:rFonts w:asciiTheme="minorEastAsia" w:hAnsiTheme="minorEastAsia"/>
          <w:color w:val="000000" w:themeColor="text1"/>
          <w:sz w:val="24"/>
        </w:rPr>
      </w:pPr>
      <w:r w:rsidRPr="006037E6">
        <w:rPr>
          <w:rFonts w:asciiTheme="minorEastAsia" w:hAnsiTheme="minorEastAsia" w:hint="eastAsia"/>
          <w:color w:val="000000" w:themeColor="text1"/>
          <w:sz w:val="24"/>
        </w:rPr>
        <w:t>(ｳ) 支援対象者の生活規律の向上や職業生活に必要な生活習慣の涵養、継続的なプログラムの受講に資するものとなっていること。</w:t>
      </w:r>
    </w:p>
    <w:p w14:paraId="08E21636" w14:textId="77777777" w:rsidR="00687E5C" w:rsidRPr="006037E6" w:rsidRDefault="00966563" w:rsidP="00423F0F">
      <w:pPr>
        <w:ind w:leftChars="441" w:left="1130" w:hangingChars="85" w:hanging="204"/>
        <w:rPr>
          <w:rFonts w:asciiTheme="minorEastAsia" w:hAnsiTheme="minorEastAsia"/>
          <w:color w:val="000000" w:themeColor="text1"/>
          <w:sz w:val="24"/>
        </w:rPr>
      </w:pPr>
      <w:r w:rsidRPr="006037E6">
        <w:rPr>
          <w:rFonts w:asciiTheme="minorEastAsia" w:hAnsiTheme="minorEastAsia" w:hint="eastAsia"/>
          <w:color w:val="000000" w:themeColor="text1"/>
          <w:sz w:val="24"/>
        </w:rPr>
        <w:t>(ｴ) 職場体験、職場実習等の内容が、支援対象者の働く意欲の向上に資するものとなっており、十分に効果が期待できるものとなっていること。</w:t>
      </w:r>
    </w:p>
    <w:p w14:paraId="647AD262" w14:textId="77777777" w:rsidR="00966563" w:rsidRPr="006037E6" w:rsidRDefault="00A31B35" w:rsidP="0096656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イ　プログラム</w:t>
      </w:r>
      <w:r w:rsidR="00A37696" w:rsidRPr="006037E6">
        <w:rPr>
          <w:rFonts w:asciiTheme="minorEastAsia" w:hAnsiTheme="minorEastAsia" w:hint="eastAsia"/>
          <w:color w:val="000000" w:themeColor="text1"/>
          <w:sz w:val="24"/>
        </w:rPr>
        <w:t>期間等</w:t>
      </w:r>
    </w:p>
    <w:p w14:paraId="56E5DF5A" w14:textId="77777777" w:rsidR="00A37696" w:rsidRPr="006037E6" w:rsidRDefault="00A37696" w:rsidP="00A37696">
      <w:pPr>
        <w:ind w:leftChars="453" w:left="1191"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(ｱ) プログラム期間は、１か月以上６か月以下とし、就労支援のために必要と考えられる期間とすること。</w:t>
      </w:r>
    </w:p>
    <w:p w14:paraId="4BB67329" w14:textId="77777777" w:rsidR="003D5D10" w:rsidRPr="006037E6" w:rsidRDefault="003D5D10" w:rsidP="003D5D10">
      <w:pPr>
        <w:ind w:leftChars="557" w:left="1170" w:firstLineChars="100" w:firstLine="240"/>
        <w:rPr>
          <w:rFonts w:asciiTheme="minorEastAsia" w:hAnsiTheme="minorEastAsia"/>
          <w:color w:val="000000" w:themeColor="text1"/>
          <w:sz w:val="24"/>
        </w:rPr>
      </w:pPr>
      <w:r w:rsidRPr="006037E6">
        <w:rPr>
          <w:rFonts w:asciiTheme="minorEastAsia" w:hAnsiTheme="minorEastAsia" w:hint="eastAsia"/>
          <w:color w:val="000000" w:themeColor="text1"/>
          <w:sz w:val="24"/>
        </w:rPr>
        <w:t>なお、プログラム期間が１か月に満たない場合であっても、４週間で20日間のプログラムが実施された場合には、１か月間のプログラムが実施されたものと見なす。</w:t>
      </w:r>
    </w:p>
    <w:p w14:paraId="316CC237" w14:textId="77777777" w:rsidR="009F7AED" w:rsidRPr="006037E6" w:rsidRDefault="003D5D10" w:rsidP="009F7AED">
      <w:pPr>
        <w:ind w:firstLineChars="600" w:firstLine="1440"/>
        <w:rPr>
          <w:rFonts w:asciiTheme="minorEastAsia" w:hAnsiTheme="minorEastAsia"/>
          <w:color w:val="000000" w:themeColor="text1"/>
          <w:sz w:val="24"/>
        </w:rPr>
      </w:pPr>
      <w:r w:rsidRPr="006037E6">
        <w:rPr>
          <w:rFonts w:asciiTheme="minorEastAsia" w:hAnsiTheme="minorEastAsia" w:hint="eastAsia"/>
          <w:color w:val="000000" w:themeColor="text1"/>
          <w:sz w:val="24"/>
        </w:rPr>
        <w:t>例）プログラム期間：６月５日（月）～６月30日（金）</w:t>
      </w:r>
      <w:r w:rsidR="009F7AED" w:rsidRPr="006037E6">
        <w:rPr>
          <w:rFonts w:asciiTheme="minorEastAsia" w:hAnsiTheme="minorEastAsia" w:hint="eastAsia"/>
          <w:color w:val="000000" w:themeColor="text1"/>
          <w:sz w:val="24"/>
        </w:rPr>
        <w:t>の</w:t>
      </w:r>
      <w:r w:rsidRPr="006037E6">
        <w:rPr>
          <w:rFonts w:asciiTheme="minorEastAsia" w:hAnsiTheme="minorEastAsia" w:hint="eastAsia"/>
          <w:color w:val="000000" w:themeColor="text1"/>
          <w:sz w:val="24"/>
        </w:rPr>
        <w:t>26日間</w:t>
      </w:r>
    </w:p>
    <w:p w14:paraId="3463750C" w14:textId="77777777" w:rsidR="003D5D10" w:rsidRPr="006037E6" w:rsidRDefault="003D5D10" w:rsidP="009F7AED">
      <w:pPr>
        <w:ind w:firstLineChars="800" w:firstLine="1920"/>
        <w:rPr>
          <w:rFonts w:asciiTheme="minorEastAsia" w:hAnsiTheme="minorEastAsia"/>
          <w:color w:val="000000" w:themeColor="text1"/>
          <w:sz w:val="24"/>
        </w:rPr>
      </w:pPr>
      <w:r w:rsidRPr="006037E6">
        <w:rPr>
          <w:rFonts w:asciiTheme="minorEastAsia" w:hAnsiTheme="minorEastAsia" w:hint="eastAsia"/>
          <w:color w:val="000000" w:themeColor="text1"/>
          <w:sz w:val="24"/>
        </w:rPr>
        <w:t>プログラム日数：20日間（各週月～金の５日間×４週間）</w:t>
      </w:r>
    </w:p>
    <w:p w14:paraId="668E289F" w14:textId="77777777" w:rsidR="00A37696" w:rsidRPr="006037E6" w:rsidRDefault="00A37696" w:rsidP="00A37696">
      <w:pPr>
        <w:ind w:leftChars="453" w:left="1191"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(ｲ) プログラムは、原則として週５日程度（１月当たり20日程</w:t>
      </w:r>
      <w:r w:rsidR="00AA44A0" w:rsidRPr="006037E6">
        <w:rPr>
          <w:rFonts w:asciiTheme="minorEastAsia" w:hAnsiTheme="minorEastAsia" w:hint="eastAsia"/>
          <w:color w:val="000000" w:themeColor="text1"/>
          <w:sz w:val="24"/>
        </w:rPr>
        <w:t>度）とし、１日当たりのプログラム時間は平均して５時間以上と</w:t>
      </w:r>
      <w:r w:rsidRPr="006037E6">
        <w:rPr>
          <w:rFonts w:asciiTheme="minorEastAsia" w:hAnsiTheme="minorEastAsia" w:hint="eastAsia"/>
          <w:color w:val="000000" w:themeColor="text1"/>
          <w:sz w:val="24"/>
        </w:rPr>
        <w:t>すること。</w:t>
      </w:r>
    </w:p>
    <w:p w14:paraId="76B93EBD" w14:textId="77777777" w:rsidR="00A37696" w:rsidRPr="006037E6" w:rsidRDefault="00A37696" w:rsidP="00A37696">
      <w:pPr>
        <w:ind w:leftChars="457" w:left="1274" w:hangingChars="131" w:hanging="314"/>
        <w:rPr>
          <w:rFonts w:asciiTheme="minorEastAsia" w:hAnsiTheme="minorEastAsia"/>
          <w:color w:val="000000" w:themeColor="text1"/>
          <w:sz w:val="24"/>
        </w:rPr>
      </w:pPr>
      <w:r w:rsidRPr="006037E6">
        <w:rPr>
          <w:rFonts w:asciiTheme="minorEastAsia" w:hAnsiTheme="minorEastAsia" w:hint="eastAsia"/>
          <w:color w:val="000000" w:themeColor="text1"/>
          <w:sz w:val="24"/>
        </w:rPr>
        <w:t>(ｳ) 原則として週休２日とし、休日とした日は拘束時間を設けない自由行動日とすること。</w:t>
      </w:r>
    </w:p>
    <w:p w14:paraId="3BA8D6D7" w14:textId="77777777" w:rsidR="003D5D10" w:rsidRPr="006037E6" w:rsidRDefault="00A37696" w:rsidP="009F7AED">
      <w:pPr>
        <w:ind w:leftChars="457" w:left="1274" w:hangingChars="131" w:hanging="314"/>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(ｴ) プログラム開始後、１か月を経過するまでに20日以上のプログラムを実施するとともに、連続した４泊５日以上の合宿による訓練を実施すること。 </w:t>
      </w:r>
    </w:p>
    <w:p w14:paraId="5746CB73" w14:textId="77777777" w:rsidR="00E01FD4" w:rsidRPr="006037E6" w:rsidRDefault="00E01FD4" w:rsidP="009F7AED">
      <w:pPr>
        <w:ind w:leftChars="457" w:left="1274" w:hangingChars="131" w:hanging="314"/>
        <w:rPr>
          <w:rFonts w:asciiTheme="minorEastAsia" w:hAnsiTheme="minorEastAsia"/>
          <w:color w:val="000000" w:themeColor="text1"/>
          <w:sz w:val="24"/>
        </w:rPr>
      </w:pPr>
      <w:r w:rsidRPr="006037E6">
        <w:rPr>
          <w:rFonts w:asciiTheme="minorEastAsia" w:hAnsiTheme="minorEastAsia" w:hint="eastAsia"/>
          <w:color w:val="000000" w:themeColor="text1"/>
          <w:sz w:val="24"/>
        </w:rPr>
        <w:t>(ｵ) プログラム実施期間及び合宿形式による訓練実施期間の変更（短縮・延長）は認めないため、計画段階で適正な期間を設定すること。</w:t>
      </w:r>
    </w:p>
    <w:p w14:paraId="51F7D058" w14:textId="77777777" w:rsidR="00966563" w:rsidRPr="006037E6" w:rsidRDefault="00966563" w:rsidP="0096656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w:t>
      </w:r>
      <w:r w:rsidR="00E01FD4" w:rsidRPr="006037E6">
        <w:rPr>
          <w:rFonts w:asciiTheme="minorEastAsia" w:hAnsiTheme="minorEastAsia" w:hint="eastAsia"/>
          <w:color w:val="000000" w:themeColor="text1"/>
          <w:sz w:val="24"/>
        </w:rPr>
        <w:t>ｶ</w:t>
      </w:r>
      <w:r w:rsidRPr="006037E6">
        <w:rPr>
          <w:rFonts w:asciiTheme="minorEastAsia" w:hAnsiTheme="minorEastAsia" w:hint="eastAsia"/>
          <w:color w:val="000000" w:themeColor="text1"/>
          <w:sz w:val="24"/>
        </w:rPr>
        <w:t>) プログラム期間が、上記第１の３の事業実施期間内（契約期間内）に終了するものであること。</w:t>
      </w:r>
    </w:p>
    <w:p w14:paraId="2B00AA72" w14:textId="77777777" w:rsidR="00966563" w:rsidRPr="006037E6" w:rsidRDefault="00966563" w:rsidP="0096656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ウ　プログラム規模</w:t>
      </w:r>
    </w:p>
    <w:p w14:paraId="53978F29" w14:textId="77777777" w:rsidR="00966563" w:rsidRPr="006037E6" w:rsidRDefault="00966563" w:rsidP="0096656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(ｱ) １プログラム当たりの支援対象者は２人から10人までとすること。</w:t>
      </w:r>
    </w:p>
    <w:p w14:paraId="785BF720" w14:textId="77777777" w:rsidR="00966563" w:rsidRPr="006037E6" w:rsidRDefault="00966563" w:rsidP="0096656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(ｲ) 合宿による訓練を開始した日以降においては、プログラム途中での参加者の追加は認めない。</w:t>
      </w:r>
    </w:p>
    <w:p w14:paraId="7B2481A7" w14:textId="77777777" w:rsidR="00966563" w:rsidRPr="006037E6" w:rsidRDefault="00966563" w:rsidP="0096656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(ｳ) 同時期に実施可能なプログラム数は最大２つまでとし、各プログラムの</w:t>
      </w:r>
      <w:r w:rsidRPr="006037E6">
        <w:rPr>
          <w:rFonts w:asciiTheme="minorEastAsia" w:hAnsiTheme="minorEastAsia" w:hint="eastAsia"/>
          <w:color w:val="000000" w:themeColor="text1"/>
          <w:sz w:val="24"/>
        </w:rPr>
        <w:lastRenderedPageBreak/>
        <w:t>質が低下しないよう留意すること。</w:t>
      </w:r>
    </w:p>
    <w:p w14:paraId="428EEDC3" w14:textId="77777777" w:rsidR="00966563" w:rsidRPr="006037E6" w:rsidRDefault="00966563" w:rsidP="0096656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エ　プログラム内容</w:t>
      </w:r>
    </w:p>
    <w:p w14:paraId="004422B1" w14:textId="77777777" w:rsidR="00966563" w:rsidRPr="006037E6" w:rsidRDefault="00966563" w:rsidP="0096656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(ｱ) プログラム開始に際する注意・心構え、プログラムの目標設定、自己評価</w:t>
      </w:r>
    </w:p>
    <w:p w14:paraId="50F39367" w14:textId="77777777" w:rsidR="00966563" w:rsidRPr="006037E6" w:rsidRDefault="00966563" w:rsidP="0096656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(ｲ) グループワーク、コミュニケーション訓練、傾聴力訓練、その他自己効力感向上につながる訓練</w:t>
      </w:r>
    </w:p>
    <w:p w14:paraId="2B6AAB9D" w14:textId="77777777" w:rsidR="00966563" w:rsidRPr="006037E6" w:rsidRDefault="00966563" w:rsidP="0096656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(ｳ) 社会参加訓練、職業生活に必要な習慣の涵養</w:t>
      </w:r>
    </w:p>
    <w:p w14:paraId="36467C0E" w14:textId="77777777" w:rsidR="00966563" w:rsidRPr="006037E6" w:rsidRDefault="00966563" w:rsidP="0096656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(ｴ) 職場体験、職場実習（OJT）</w:t>
      </w:r>
    </w:p>
    <w:p w14:paraId="4911ECA4" w14:textId="77777777" w:rsidR="00966563" w:rsidRPr="006037E6" w:rsidRDefault="00966563" w:rsidP="0096656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(ｵ) パソコン（ワード、エクセル、パワーポイント）講習等、就職に役立つ資格取得講座等の受講</w:t>
      </w:r>
    </w:p>
    <w:p w14:paraId="4FB03B53" w14:textId="77777777" w:rsidR="00966563" w:rsidRPr="006037E6" w:rsidRDefault="00966563" w:rsidP="00966563">
      <w:pPr>
        <w:ind w:leftChars="540" w:left="1134" w:firstLineChars="127" w:firstLine="305"/>
        <w:rPr>
          <w:rFonts w:asciiTheme="minorEastAsia" w:hAnsiTheme="minorEastAsia"/>
          <w:color w:val="000000" w:themeColor="text1"/>
          <w:sz w:val="24"/>
        </w:rPr>
      </w:pPr>
      <w:r w:rsidRPr="006037E6">
        <w:rPr>
          <w:rFonts w:asciiTheme="minorEastAsia" w:hAnsiTheme="minorEastAsia" w:hint="eastAsia"/>
          <w:color w:val="000000" w:themeColor="text1"/>
          <w:sz w:val="24"/>
        </w:rPr>
        <w:t>なお、資格取得講座の受講等をカリキュラムに取り入れる場合は、一のプログラムにおける総時間数の３分の１を超えない範囲とすること。</w:t>
      </w:r>
    </w:p>
    <w:p w14:paraId="36E0C0A3" w14:textId="77777777" w:rsidR="00966563" w:rsidRPr="006037E6" w:rsidRDefault="00966563" w:rsidP="0096656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(ｶ) 職業意識の醸成、履歴書・職務経歴書の書き方、志望動機、自己PRの検討、求人票の見方、面接・筆記試験対策などを含む就職活動の基礎知識講習、模擬就職活動</w:t>
      </w:r>
    </w:p>
    <w:p w14:paraId="674AECC1" w14:textId="77777777" w:rsidR="00966563" w:rsidRPr="006037E6" w:rsidRDefault="00966563" w:rsidP="0096656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(ｷ) ビジネスマナー（挨拶、敬語、電話対応、来客対応、報告・連絡・相談、身だしなみ等）</w:t>
      </w:r>
    </w:p>
    <w:p w14:paraId="40698327" w14:textId="77777777" w:rsidR="00966563" w:rsidRPr="006037E6" w:rsidRDefault="00966563" w:rsidP="0096656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(ｸ) プログラム成果発表、アフターケア</w:t>
      </w:r>
    </w:p>
    <w:p w14:paraId="2AD93D3F" w14:textId="77777777" w:rsidR="00966563" w:rsidRPr="006037E6" w:rsidRDefault="00966563" w:rsidP="00966563">
      <w:pPr>
        <w:ind w:leftChars="456" w:left="1131" w:hangingChars="72" w:hanging="173"/>
        <w:rPr>
          <w:rFonts w:asciiTheme="minorEastAsia" w:hAnsiTheme="minorEastAsia"/>
          <w:color w:val="000000" w:themeColor="text1"/>
          <w:sz w:val="24"/>
        </w:rPr>
      </w:pPr>
      <w:r w:rsidRPr="006037E6">
        <w:rPr>
          <w:rFonts w:asciiTheme="minorEastAsia" w:hAnsiTheme="minorEastAsia" w:hint="eastAsia"/>
          <w:color w:val="000000" w:themeColor="text1"/>
          <w:sz w:val="24"/>
        </w:rPr>
        <w:t>(ｹ) その他、事業趣旨・目的に照らし、必要と認められる訓練</w:t>
      </w:r>
    </w:p>
    <w:p w14:paraId="6B0F57B3" w14:textId="77777777"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(3) プログラム事業の周知・広報及び募集</w:t>
      </w:r>
    </w:p>
    <w:p w14:paraId="46A4689C" w14:textId="77777777" w:rsidR="00966563" w:rsidRPr="006037E6" w:rsidRDefault="00966563"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受託者は、サポステ事業の１メニューとして、集中訓練プログラムの効果的な周知・広報を行い、参加者の募集を行うこと。</w:t>
      </w:r>
    </w:p>
    <w:p w14:paraId="2C4E08CE" w14:textId="77777777" w:rsidR="00966563" w:rsidRPr="006037E6" w:rsidRDefault="00966563"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周知・広報に当たっては、「集中訓練プログラム」と呼称し、実施地域にある地方公共団体の広報誌等への掲載依頼、ハローワーク等自立支援ネットワーク構成機関に対する協力依頼を行うとともに、サポステのホームページ</w:t>
      </w:r>
      <w:r w:rsidR="001D37AF" w:rsidRPr="006037E6">
        <w:rPr>
          <w:rFonts w:asciiTheme="minorEastAsia" w:hAnsiTheme="minorEastAsia" w:hint="eastAsia"/>
          <w:color w:val="000000" w:themeColor="text1"/>
          <w:sz w:val="24"/>
        </w:rPr>
        <w:t>に</w:t>
      </w:r>
      <w:r w:rsidRPr="006037E6">
        <w:rPr>
          <w:rFonts w:asciiTheme="minorEastAsia" w:hAnsiTheme="minorEastAsia" w:hint="eastAsia"/>
          <w:color w:val="000000" w:themeColor="text1"/>
          <w:sz w:val="24"/>
        </w:rPr>
        <w:t>掲載すること。</w:t>
      </w:r>
    </w:p>
    <w:p w14:paraId="48B4A266" w14:textId="548DD1D2" w:rsidR="00966563" w:rsidRPr="006037E6" w:rsidRDefault="00EC0F4E" w:rsidP="00966563">
      <w:pPr>
        <w:ind w:leftChars="342" w:left="989" w:hangingChars="113" w:hanging="271"/>
        <w:rPr>
          <w:rFonts w:asciiTheme="minorEastAsia" w:hAnsiTheme="minorEastAsia"/>
          <w:color w:val="000000" w:themeColor="text1"/>
          <w:sz w:val="24"/>
        </w:rPr>
      </w:pPr>
      <w:r>
        <w:rPr>
          <w:rFonts w:asciiTheme="minorEastAsia" w:hAnsiTheme="minorEastAsia" w:hint="eastAsia"/>
          <w:color w:val="000000" w:themeColor="text1"/>
          <w:sz w:val="24"/>
        </w:rPr>
        <w:t>ウ　中央センターや他のサポステと情報共有を図ることにより</w:t>
      </w:r>
      <w:r w:rsidR="00966563" w:rsidRPr="006037E6">
        <w:rPr>
          <w:rFonts w:asciiTheme="minorEastAsia" w:hAnsiTheme="minorEastAsia" w:hint="eastAsia"/>
          <w:color w:val="000000" w:themeColor="text1"/>
          <w:sz w:val="24"/>
        </w:rPr>
        <w:t>、集中訓練プログラム未実施サポステからの参加者の募集も含め、参加者の受入の促進を図ること。</w:t>
      </w:r>
    </w:p>
    <w:p w14:paraId="54C6FB8B" w14:textId="1680867F" w:rsidR="00966563" w:rsidRPr="006037E6" w:rsidRDefault="009159B7" w:rsidP="00966563">
      <w:pPr>
        <w:ind w:leftChars="342" w:left="958"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エ　プログラム期間開始前に、支援対象者ごとに、若年者・キャリア形成支援担当参事官室</w:t>
      </w:r>
      <w:r w:rsidR="00966563" w:rsidRPr="006037E6">
        <w:rPr>
          <w:rFonts w:asciiTheme="minorEastAsia" w:hAnsiTheme="minorEastAsia" w:hint="eastAsia"/>
          <w:color w:val="000000" w:themeColor="text1"/>
          <w:sz w:val="24"/>
        </w:rPr>
        <w:t>が別途定める様式「</w:t>
      </w:r>
      <w:r w:rsidR="001C005F">
        <w:rPr>
          <w:rFonts w:asciiTheme="minorEastAsia" w:hAnsiTheme="minorEastAsia" w:hint="eastAsia"/>
          <w:color w:val="000000" w:themeColor="text1"/>
          <w:sz w:val="24"/>
        </w:rPr>
        <w:t>若年無業者等集中訓練プログラム受講希望調書</w:t>
      </w:r>
      <w:r w:rsidR="00966563" w:rsidRPr="006037E6">
        <w:rPr>
          <w:rFonts w:asciiTheme="minorEastAsia" w:hAnsiTheme="minorEastAsia" w:hint="eastAsia"/>
          <w:color w:val="000000" w:themeColor="text1"/>
          <w:sz w:val="24"/>
        </w:rPr>
        <w:t>」を作成し、ハローワーク担当者と連携の上、プログラム参加者への集中訓練プログラムによる支援の必要性を判断するとともに、支援に活用すること。</w:t>
      </w:r>
    </w:p>
    <w:p w14:paraId="70ACF130" w14:textId="77777777"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(4) プログラムについての届出及び報告</w:t>
      </w:r>
    </w:p>
    <w:p w14:paraId="35ADBBA5" w14:textId="77777777" w:rsidR="00966563" w:rsidRPr="006037E6" w:rsidRDefault="009159B7"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受託者は、委託者に対し、別途若年者・キャリア形成支援担当参事官室</w:t>
      </w:r>
      <w:r w:rsidR="00966563" w:rsidRPr="006037E6">
        <w:rPr>
          <w:rFonts w:asciiTheme="minorEastAsia" w:hAnsiTheme="minorEastAsia" w:hint="eastAsia"/>
          <w:color w:val="000000" w:themeColor="text1"/>
          <w:sz w:val="24"/>
        </w:rPr>
        <w:t>が定める様式により、プログラム開始日の１か月前までに、集中訓練プログラム実施計画及び参加予定者名簿について届け出ること。</w:t>
      </w:r>
    </w:p>
    <w:p w14:paraId="6504707F" w14:textId="77777777" w:rsidR="006961D9" w:rsidRPr="006037E6" w:rsidRDefault="00966563" w:rsidP="00423F0F">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受託者は、委託者から、届け出た実施計画について、改善・変更助言・指</w:t>
      </w:r>
      <w:r w:rsidRPr="006037E6">
        <w:rPr>
          <w:rFonts w:asciiTheme="minorEastAsia" w:hAnsiTheme="minorEastAsia" w:hint="eastAsia"/>
          <w:color w:val="000000" w:themeColor="text1"/>
          <w:sz w:val="24"/>
        </w:rPr>
        <w:lastRenderedPageBreak/>
        <w:t>導を受けた場合又は中止の指導を命じられた場合は、速やかに当該指導に従うこと。</w:t>
      </w:r>
    </w:p>
    <w:p w14:paraId="765CA3E1" w14:textId="77777777" w:rsidR="00966563" w:rsidRPr="006037E6" w:rsidRDefault="00966563" w:rsidP="00966563">
      <w:pPr>
        <w:tabs>
          <w:tab w:val="left" w:pos="2300"/>
        </w:tabs>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ウ　受託者は、届け出た実施計画について、</w:t>
      </w:r>
      <w:r w:rsidR="006961D9" w:rsidRPr="006037E6">
        <w:rPr>
          <w:rFonts w:asciiTheme="minorEastAsia" w:hAnsiTheme="minorEastAsia" w:hint="eastAsia"/>
          <w:color w:val="000000" w:themeColor="text1"/>
          <w:sz w:val="24"/>
        </w:rPr>
        <w:t>以下に該当する</w:t>
      </w:r>
      <w:r w:rsidRPr="006037E6">
        <w:rPr>
          <w:rFonts w:asciiTheme="minorEastAsia" w:hAnsiTheme="minorEastAsia" w:hint="eastAsia"/>
          <w:color w:val="000000" w:themeColor="text1"/>
          <w:sz w:val="24"/>
        </w:rPr>
        <w:t>変更がある場合又はやむを得ず中止せざるを得ない場合は、遅滞なく委託者に届け出ること。</w:t>
      </w:r>
    </w:p>
    <w:p w14:paraId="5B07F695" w14:textId="77777777" w:rsidR="006961D9" w:rsidRPr="006037E6" w:rsidRDefault="006961D9" w:rsidP="006961D9">
      <w:pPr>
        <w:tabs>
          <w:tab w:val="left" w:pos="2300"/>
        </w:tabs>
        <w:ind w:leftChars="442" w:left="959" w:hangingChars="13" w:hanging="31"/>
        <w:rPr>
          <w:rFonts w:asciiTheme="minorEastAsia" w:hAnsiTheme="minorEastAsia"/>
          <w:color w:val="000000" w:themeColor="text1"/>
          <w:sz w:val="24"/>
        </w:rPr>
      </w:pPr>
      <w:r w:rsidRPr="006037E6">
        <w:rPr>
          <w:rFonts w:asciiTheme="minorEastAsia" w:hAnsiTheme="minorEastAsia" w:hint="eastAsia"/>
          <w:color w:val="000000" w:themeColor="text1"/>
          <w:sz w:val="24"/>
        </w:rPr>
        <w:t>(ｱ) プログラム開始日及び終了日の変更</w:t>
      </w:r>
    </w:p>
    <w:p w14:paraId="5B8B981B" w14:textId="77777777" w:rsidR="00E01FD4" w:rsidRPr="006037E6" w:rsidRDefault="00E01FD4" w:rsidP="00375FCA">
      <w:pPr>
        <w:tabs>
          <w:tab w:val="left" w:pos="2300"/>
        </w:tabs>
        <w:ind w:leftChars="686" w:left="1700" w:hangingChars="108" w:hanging="259"/>
        <w:rPr>
          <w:rFonts w:asciiTheme="minorEastAsia" w:hAnsiTheme="minorEastAsia"/>
          <w:color w:val="000000" w:themeColor="text1"/>
          <w:sz w:val="24"/>
        </w:rPr>
      </w:pPr>
      <w:r w:rsidRPr="006037E6">
        <w:rPr>
          <w:rFonts w:asciiTheme="minorEastAsia" w:hAnsiTheme="minorEastAsia" w:hint="eastAsia"/>
          <w:color w:val="000000" w:themeColor="text1"/>
          <w:sz w:val="24"/>
        </w:rPr>
        <w:t>※　プログラム期間の横ずれのみ。プログラム期間</w:t>
      </w:r>
      <w:r w:rsidR="00375FCA" w:rsidRPr="006037E6">
        <w:rPr>
          <w:rFonts w:asciiTheme="minorEastAsia" w:hAnsiTheme="minorEastAsia" w:hint="eastAsia"/>
          <w:color w:val="000000" w:themeColor="text1"/>
          <w:sz w:val="24"/>
        </w:rPr>
        <w:t>（日数）</w:t>
      </w:r>
      <w:r w:rsidRPr="006037E6">
        <w:rPr>
          <w:rFonts w:asciiTheme="minorEastAsia" w:hAnsiTheme="minorEastAsia" w:hint="eastAsia"/>
          <w:color w:val="000000" w:themeColor="text1"/>
          <w:sz w:val="24"/>
        </w:rPr>
        <w:t>の短縮・延長は不可。</w:t>
      </w:r>
    </w:p>
    <w:p w14:paraId="155725D1" w14:textId="77777777" w:rsidR="006961D9" w:rsidRPr="006037E6" w:rsidRDefault="006961D9" w:rsidP="006961D9">
      <w:pPr>
        <w:tabs>
          <w:tab w:val="left" w:pos="2300"/>
        </w:tabs>
        <w:ind w:leftChars="442" w:left="959" w:hangingChars="13" w:hanging="3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(ｲ) </w:t>
      </w:r>
      <w:r w:rsidR="001D37AF" w:rsidRPr="006037E6">
        <w:rPr>
          <w:rFonts w:asciiTheme="minorEastAsia" w:hAnsiTheme="minorEastAsia" w:hint="eastAsia"/>
          <w:color w:val="000000" w:themeColor="text1"/>
          <w:sz w:val="24"/>
        </w:rPr>
        <w:t>合宿形式による訓練実施日</w:t>
      </w:r>
      <w:r w:rsidRPr="006037E6">
        <w:rPr>
          <w:rFonts w:asciiTheme="minorEastAsia" w:hAnsiTheme="minorEastAsia" w:hint="eastAsia"/>
          <w:color w:val="000000" w:themeColor="text1"/>
          <w:sz w:val="24"/>
        </w:rPr>
        <w:t>の変更</w:t>
      </w:r>
    </w:p>
    <w:p w14:paraId="4B528CE1" w14:textId="77777777" w:rsidR="00E01FD4" w:rsidRPr="006037E6" w:rsidRDefault="00E01FD4" w:rsidP="00E01FD4">
      <w:pPr>
        <w:tabs>
          <w:tab w:val="left" w:pos="2300"/>
        </w:tabs>
        <w:ind w:leftChars="702" w:left="1714" w:hangingChars="100" w:hanging="240"/>
        <w:rPr>
          <w:rFonts w:asciiTheme="minorEastAsia" w:hAnsiTheme="minorEastAsia"/>
          <w:color w:val="000000" w:themeColor="text1"/>
          <w:sz w:val="24"/>
        </w:rPr>
      </w:pPr>
      <w:r w:rsidRPr="006037E6">
        <w:rPr>
          <w:rFonts w:asciiTheme="minorEastAsia" w:hAnsiTheme="minorEastAsia" w:hint="eastAsia"/>
          <w:color w:val="000000" w:themeColor="text1"/>
          <w:sz w:val="24"/>
        </w:rPr>
        <w:t>※　合宿形式による訓練実施期間の横ずれのみ。合宿形式による訓練実施期間</w:t>
      </w:r>
      <w:r w:rsidR="00375FCA" w:rsidRPr="006037E6">
        <w:rPr>
          <w:rFonts w:asciiTheme="minorEastAsia" w:hAnsiTheme="minorEastAsia" w:hint="eastAsia"/>
          <w:color w:val="000000" w:themeColor="text1"/>
          <w:sz w:val="24"/>
        </w:rPr>
        <w:t>（日数）</w:t>
      </w:r>
      <w:r w:rsidRPr="006037E6">
        <w:rPr>
          <w:rFonts w:asciiTheme="minorEastAsia" w:hAnsiTheme="minorEastAsia" w:hint="eastAsia"/>
          <w:color w:val="000000" w:themeColor="text1"/>
          <w:sz w:val="24"/>
        </w:rPr>
        <w:t>の短縮・延長は不可。</w:t>
      </w:r>
    </w:p>
    <w:p w14:paraId="38F3784B" w14:textId="77777777" w:rsidR="006961D9" w:rsidRPr="006037E6" w:rsidRDefault="006961D9" w:rsidP="006961D9">
      <w:pPr>
        <w:tabs>
          <w:tab w:val="left" w:pos="2300"/>
        </w:tabs>
        <w:ind w:leftChars="442" w:left="959" w:hangingChars="13" w:hanging="31"/>
        <w:rPr>
          <w:rFonts w:asciiTheme="minorEastAsia" w:hAnsiTheme="minorEastAsia"/>
          <w:color w:val="000000" w:themeColor="text1"/>
          <w:sz w:val="24"/>
        </w:rPr>
      </w:pPr>
      <w:r w:rsidRPr="006037E6">
        <w:rPr>
          <w:rFonts w:asciiTheme="minorEastAsia" w:hAnsiTheme="minorEastAsia" w:hint="eastAsia"/>
          <w:color w:val="000000" w:themeColor="text1"/>
          <w:sz w:val="24"/>
        </w:rPr>
        <w:t>(ｳ) プログラム実施施設の</w:t>
      </w:r>
      <w:r w:rsidR="00E01FD4" w:rsidRPr="006037E6">
        <w:rPr>
          <w:rFonts w:asciiTheme="minorEastAsia" w:hAnsiTheme="minorEastAsia" w:hint="eastAsia"/>
          <w:color w:val="000000" w:themeColor="text1"/>
          <w:sz w:val="24"/>
        </w:rPr>
        <w:t>変更</w:t>
      </w:r>
    </w:p>
    <w:p w14:paraId="6F5AA5F1" w14:textId="77777777" w:rsidR="006961D9" w:rsidRPr="006037E6" w:rsidRDefault="006961D9" w:rsidP="006961D9">
      <w:pPr>
        <w:tabs>
          <w:tab w:val="left" w:pos="2300"/>
        </w:tabs>
        <w:ind w:leftChars="442" w:left="959" w:hangingChars="13" w:hanging="31"/>
        <w:rPr>
          <w:rFonts w:asciiTheme="minorEastAsia" w:hAnsiTheme="minorEastAsia"/>
          <w:color w:val="000000" w:themeColor="text1"/>
          <w:sz w:val="24"/>
        </w:rPr>
      </w:pPr>
      <w:r w:rsidRPr="006037E6">
        <w:rPr>
          <w:rFonts w:asciiTheme="minorEastAsia" w:hAnsiTheme="minorEastAsia" w:hint="eastAsia"/>
          <w:color w:val="000000" w:themeColor="text1"/>
          <w:sz w:val="24"/>
        </w:rPr>
        <w:t>(ｴ) プログラム実施運営体制（責任者・運営管理担当者）の変更</w:t>
      </w:r>
    </w:p>
    <w:p w14:paraId="039D0072" w14:textId="77777777" w:rsidR="006961D9" w:rsidRPr="006037E6" w:rsidRDefault="006961D9" w:rsidP="006961D9">
      <w:pPr>
        <w:tabs>
          <w:tab w:val="left" w:pos="2300"/>
        </w:tabs>
        <w:ind w:leftChars="442" w:left="959" w:hangingChars="13" w:hanging="31"/>
        <w:rPr>
          <w:rFonts w:asciiTheme="minorEastAsia" w:hAnsiTheme="minorEastAsia"/>
          <w:color w:val="000000" w:themeColor="text1"/>
          <w:sz w:val="24"/>
        </w:rPr>
      </w:pPr>
      <w:r w:rsidRPr="006037E6">
        <w:rPr>
          <w:rFonts w:asciiTheme="minorEastAsia" w:hAnsiTheme="minorEastAsia" w:hint="eastAsia"/>
          <w:color w:val="000000" w:themeColor="text1"/>
          <w:sz w:val="24"/>
        </w:rPr>
        <w:t>(ｵ) 職場実習先の変更</w:t>
      </w:r>
    </w:p>
    <w:p w14:paraId="3926CC7D" w14:textId="77777777" w:rsidR="006961D9" w:rsidRPr="006037E6" w:rsidRDefault="006961D9" w:rsidP="00423F0F">
      <w:pPr>
        <w:tabs>
          <w:tab w:val="left" w:pos="2300"/>
        </w:tabs>
        <w:ind w:leftChars="442" w:left="959" w:hangingChars="13" w:hanging="31"/>
        <w:rPr>
          <w:rFonts w:asciiTheme="minorEastAsia" w:hAnsiTheme="minorEastAsia"/>
          <w:color w:val="000000" w:themeColor="text1"/>
          <w:sz w:val="24"/>
        </w:rPr>
      </w:pPr>
      <w:r w:rsidRPr="006037E6">
        <w:rPr>
          <w:rFonts w:asciiTheme="minorEastAsia" w:hAnsiTheme="minorEastAsia" w:hint="eastAsia"/>
          <w:color w:val="000000" w:themeColor="text1"/>
          <w:sz w:val="24"/>
        </w:rPr>
        <w:t>(ｶ) その他プログラムの管理・運営上の重大な変更</w:t>
      </w:r>
    </w:p>
    <w:p w14:paraId="207F9E4B" w14:textId="77777777"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(5) 傷害・賠償責任保険への加入</w:t>
      </w:r>
    </w:p>
    <w:p w14:paraId="5AE876A4" w14:textId="77777777" w:rsidR="00966563" w:rsidRPr="006037E6" w:rsidRDefault="00966563" w:rsidP="00966563">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ア　集中訓練プログラム期間中は、支援対象者は、傷害・賠償責任保険に加入する必要があること。</w:t>
      </w:r>
    </w:p>
    <w:p w14:paraId="231C51CA" w14:textId="77777777" w:rsidR="00966563" w:rsidRPr="006037E6" w:rsidRDefault="00966563" w:rsidP="00966563">
      <w:pPr>
        <w:ind w:leftChars="342" w:left="992" w:hangingChars="114" w:hanging="274"/>
        <w:rPr>
          <w:rFonts w:asciiTheme="minorEastAsia" w:hAnsiTheme="minorEastAsia"/>
          <w:color w:val="000000" w:themeColor="text1"/>
          <w:sz w:val="24"/>
        </w:rPr>
      </w:pPr>
      <w:r w:rsidRPr="006037E6">
        <w:rPr>
          <w:rFonts w:asciiTheme="minorEastAsia" w:hAnsiTheme="minorEastAsia" w:hint="eastAsia"/>
          <w:color w:val="000000" w:themeColor="text1"/>
          <w:sz w:val="24"/>
        </w:rPr>
        <w:t>イ　保険への加入手続き及び保険料の負担は、中央センターが行うため</w:t>
      </w:r>
      <w:r w:rsidR="008070B2" w:rsidRPr="006037E6">
        <w:rPr>
          <w:rFonts w:asciiTheme="minorEastAsia" w:hAnsiTheme="minorEastAsia" w:hint="eastAsia"/>
          <w:color w:val="000000" w:themeColor="text1"/>
          <w:sz w:val="24"/>
        </w:rPr>
        <w:t>、</w:t>
      </w:r>
      <w:r w:rsidRPr="006037E6">
        <w:rPr>
          <w:rFonts w:asciiTheme="minorEastAsia" w:hAnsiTheme="minorEastAsia" w:hint="eastAsia"/>
          <w:color w:val="000000" w:themeColor="text1"/>
          <w:sz w:val="24"/>
        </w:rPr>
        <w:t>集中訓練プログラムを実施するサポステは、包括契約通知書兼受領書に集中訓練プログラム実施計画及び参加予定者名簿を添付し、集中訓練プログラム開始日の１か月前までに中央センターに送付（メール可）すること。</w:t>
      </w:r>
    </w:p>
    <w:p w14:paraId="107A6E8E" w14:textId="77777777" w:rsidR="008070B2" w:rsidRPr="006037E6" w:rsidRDefault="00603396" w:rsidP="008070B2">
      <w:pPr>
        <w:ind w:leftChars="328" w:left="991" w:hangingChars="126" w:hanging="302"/>
        <w:rPr>
          <w:rFonts w:asciiTheme="minorEastAsia" w:hAnsiTheme="minorEastAsia"/>
          <w:color w:val="000000" w:themeColor="text1"/>
          <w:sz w:val="24"/>
        </w:rPr>
      </w:pPr>
      <w:r w:rsidRPr="006037E6">
        <w:rPr>
          <w:rFonts w:asciiTheme="minorEastAsia" w:hAnsiTheme="minorEastAsia" w:hint="eastAsia"/>
          <w:color w:val="000000" w:themeColor="text1"/>
          <w:sz w:val="24"/>
        </w:rPr>
        <w:t>ウ　保険の種類・保障額は概ね</w:t>
      </w:r>
      <w:r w:rsidR="008070B2" w:rsidRPr="006037E6">
        <w:rPr>
          <w:rFonts w:asciiTheme="minorEastAsia" w:hAnsiTheme="minorEastAsia" w:hint="eastAsia"/>
          <w:color w:val="000000" w:themeColor="text1"/>
          <w:sz w:val="24"/>
        </w:rPr>
        <w:t>以下のとおり（年度更新の際に包括契約内容の見直しによる変更がありうる。）</w:t>
      </w:r>
    </w:p>
    <w:p w14:paraId="43EFEB98" w14:textId="77777777" w:rsidR="008070B2" w:rsidRPr="006037E6" w:rsidRDefault="008070B2" w:rsidP="008070B2">
      <w:pPr>
        <w:ind w:leftChars="428" w:left="961" w:hangingChars="26" w:hanging="62"/>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(ｱ) </w:t>
      </w:r>
      <w:r w:rsidR="00AA44A0" w:rsidRPr="006037E6">
        <w:rPr>
          <w:rFonts w:asciiTheme="minorEastAsia" w:hAnsiTheme="minorEastAsia" w:hint="eastAsia"/>
          <w:color w:val="000000" w:themeColor="text1"/>
          <w:sz w:val="24"/>
        </w:rPr>
        <w:t>傷害</w:t>
      </w:r>
      <w:r w:rsidRPr="006037E6">
        <w:rPr>
          <w:rFonts w:asciiTheme="minorEastAsia" w:hAnsiTheme="minorEastAsia" w:hint="eastAsia"/>
          <w:color w:val="000000" w:themeColor="text1"/>
          <w:sz w:val="24"/>
        </w:rPr>
        <w:t>保険</w:t>
      </w:r>
    </w:p>
    <w:p w14:paraId="662DEDEC" w14:textId="77777777" w:rsidR="008070B2" w:rsidRPr="006037E6" w:rsidRDefault="008070B2" w:rsidP="008070B2">
      <w:pPr>
        <w:ind w:leftChars="540" w:left="1134" w:firstLineChars="102" w:firstLine="245"/>
        <w:rPr>
          <w:rFonts w:asciiTheme="minorEastAsia" w:hAnsiTheme="minorEastAsia"/>
          <w:color w:val="000000" w:themeColor="text1"/>
          <w:sz w:val="24"/>
        </w:rPr>
      </w:pPr>
      <w:r w:rsidRPr="006037E6">
        <w:rPr>
          <w:rFonts w:asciiTheme="minorEastAsia" w:hAnsiTheme="minorEastAsia" w:hint="eastAsia"/>
          <w:color w:val="000000" w:themeColor="text1"/>
          <w:sz w:val="24"/>
        </w:rPr>
        <w:t>日本国内において、集中訓練プログラム中（所定の集合場所と住居との往復途上</w:t>
      </w:r>
      <w:r w:rsidR="00AA44A0" w:rsidRPr="006037E6">
        <w:rPr>
          <w:rFonts w:asciiTheme="minorEastAsia" w:hAnsiTheme="minorEastAsia" w:hint="eastAsia"/>
          <w:color w:val="000000" w:themeColor="text1"/>
          <w:sz w:val="24"/>
        </w:rPr>
        <w:t>も含む）に急激かつ偶然な外来の事故により、プログラム対象者が傷害</w:t>
      </w:r>
      <w:r w:rsidRPr="006037E6">
        <w:rPr>
          <w:rFonts w:asciiTheme="minorEastAsia" w:hAnsiTheme="minorEastAsia" w:hint="eastAsia"/>
          <w:color w:val="000000" w:themeColor="text1"/>
          <w:sz w:val="24"/>
        </w:rPr>
        <w:t>を被った場合に保険金を支払うもの。</w:t>
      </w:r>
    </w:p>
    <w:p w14:paraId="0B0D706C" w14:textId="77777777" w:rsidR="008070B2" w:rsidRPr="006037E6" w:rsidRDefault="008070B2" w:rsidP="008070B2">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a 　死亡・後遺障害　300万円</w:t>
      </w:r>
    </w:p>
    <w:p w14:paraId="1D9E921D" w14:textId="77777777" w:rsidR="008070B2" w:rsidRPr="006037E6" w:rsidRDefault="008070B2" w:rsidP="008070B2">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b 　入院日額　　　　2,500円</w:t>
      </w:r>
    </w:p>
    <w:p w14:paraId="675822D2" w14:textId="77777777" w:rsidR="008070B2" w:rsidRPr="006037E6" w:rsidRDefault="008070B2" w:rsidP="008070B2">
      <w:pPr>
        <w:ind w:firstLineChars="500" w:firstLine="1200"/>
        <w:rPr>
          <w:rFonts w:asciiTheme="minorEastAsia" w:hAnsiTheme="minorEastAsia"/>
          <w:color w:val="000000" w:themeColor="text1"/>
          <w:sz w:val="24"/>
        </w:rPr>
      </w:pPr>
      <w:r w:rsidRPr="006037E6">
        <w:rPr>
          <w:rFonts w:asciiTheme="minorEastAsia" w:hAnsiTheme="minorEastAsia" w:hint="eastAsia"/>
          <w:color w:val="000000" w:themeColor="text1"/>
          <w:sz w:val="24"/>
        </w:rPr>
        <w:t>c 　通院日額　　　　1,500円</w:t>
      </w:r>
    </w:p>
    <w:p w14:paraId="3B3CCCA6" w14:textId="77777777" w:rsidR="008070B2" w:rsidRPr="006037E6" w:rsidRDefault="008070B2" w:rsidP="008070B2">
      <w:pPr>
        <w:ind w:leftChars="428" w:left="961" w:hangingChars="26" w:hanging="62"/>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(ｲ) </w:t>
      </w:r>
      <w:r w:rsidR="00423F0F" w:rsidRPr="006037E6">
        <w:rPr>
          <w:rFonts w:asciiTheme="minorEastAsia" w:hAnsiTheme="minorEastAsia" w:hint="eastAsia"/>
          <w:color w:val="000000" w:themeColor="text1"/>
          <w:sz w:val="24"/>
        </w:rPr>
        <w:t>賠責</w:t>
      </w:r>
      <w:r w:rsidRPr="006037E6">
        <w:rPr>
          <w:rFonts w:asciiTheme="minorEastAsia" w:hAnsiTheme="minorEastAsia" w:hint="eastAsia"/>
          <w:color w:val="000000" w:themeColor="text1"/>
          <w:sz w:val="24"/>
        </w:rPr>
        <w:t>保険</w:t>
      </w:r>
    </w:p>
    <w:p w14:paraId="2683C789" w14:textId="77777777" w:rsidR="008070B2" w:rsidRPr="006037E6" w:rsidRDefault="008070B2" w:rsidP="008070B2">
      <w:pPr>
        <w:ind w:leftChars="540" w:left="1134" w:firstLineChars="102" w:firstLine="245"/>
        <w:rPr>
          <w:rFonts w:asciiTheme="minorEastAsia" w:hAnsiTheme="minorEastAsia"/>
          <w:color w:val="000000" w:themeColor="text1"/>
          <w:sz w:val="24"/>
        </w:rPr>
      </w:pPr>
      <w:r w:rsidRPr="006037E6">
        <w:rPr>
          <w:rFonts w:asciiTheme="minorEastAsia" w:hAnsiTheme="minorEastAsia" w:hint="eastAsia"/>
          <w:color w:val="000000" w:themeColor="text1"/>
          <w:sz w:val="24"/>
        </w:rPr>
        <w:t>日本国内において、集中訓練プログラム中に他人に怪我をさせたり、他人の財物を損壊したこと等により、プログラム参加者が法律上の損害賠償責任を負った場合に保険金を支払うもの。</w:t>
      </w:r>
    </w:p>
    <w:p w14:paraId="288A9455" w14:textId="77777777" w:rsidR="008070B2" w:rsidRPr="006037E6" w:rsidRDefault="008070B2" w:rsidP="008070B2">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a 　対人・対物共通　　賠償１名・１事故あたり１億円限度</w:t>
      </w:r>
    </w:p>
    <w:p w14:paraId="6769583E" w14:textId="77777777" w:rsidR="008070B2" w:rsidRPr="006037E6" w:rsidRDefault="008070B2" w:rsidP="008070B2">
      <w:pPr>
        <w:ind w:firstLineChars="700" w:firstLine="1680"/>
        <w:rPr>
          <w:rFonts w:asciiTheme="minorEastAsia" w:hAnsiTheme="minorEastAsia"/>
          <w:color w:val="000000" w:themeColor="text1"/>
          <w:sz w:val="24"/>
        </w:rPr>
      </w:pPr>
      <w:r w:rsidRPr="006037E6">
        <w:rPr>
          <w:rFonts w:asciiTheme="minorEastAsia" w:hAnsiTheme="minorEastAsia" w:hint="eastAsia"/>
          <w:color w:val="000000" w:themeColor="text1"/>
          <w:sz w:val="24"/>
        </w:rPr>
        <w:t>（１事故あたり自己負担5,000円）</w:t>
      </w:r>
    </w:p>
    <w:p w14:paraId="4F6B3AC8" w14:textId="77777777" w:rsidR="008070B2" w:rsidRPr="006037E6" w:rsidRDefault="008070B2" w:rsidP="008070B2">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b 　漏水担保　　300万円限度（合宿中の風呂・台所等の蛇口の閉め忘れによる階下水漏事故の補償）</w:t>
      </w:r>
    </w:p>
    <w:p w14:paraId="5FBAF8F3" w14:textId="77777777" w:rsidR="008070B2" w:rsidRPr="006037E6" w:rsidRDefault="008070B2" w:rsidP="008070B2">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c 　被保険者相互間責任担保　　300万円限度（プログラム参加者同士の</w:t>
      </w:r>
      <w:r w:rsidRPr="006037E6">
        <w:rPr>
          <w:rFonts w:asciiTheme="minorEastAsia" w:hAnsiTheme="minorEastAsia" w:hint="eastAsia"/>
          <w:color w:val="000000" w:themeColor="text1"/>
          <w:sz w:val="24"/>
        </w:rPr>
        <w:lastRenderedPageBreak/>
        <w:t>間で発生した賠償責任保険事故を補償）</w:t>
      </w:r>
    </w:p>
    <w:p w14:paraId="22ED6A81" w14:textId="77777777" w:rsidR="008070B2" w:rsidRPr="006037E6" w:rsidRDefault="008070B2" w:rsidP="00D2587D">
      <w:pPr>
        <w:ind w:leftChars="572" w:left="1417" w:hangingChars="90" w:hanging="216"/>
        <w:rPr>
          <w:rFonts w:asciiTheme="minorEastAsia" w:hAnsiTheme="minorEastAsia"/>
          <w:color w:val="000000" w:themeColor="text1"/>
          <w:sz w:val="24"/>
        </w:rPr>
      </w:pPr>
      <w:r w:rsidRPr="006037E6">
        <w:rPr>
          <w:rFonts w:asciiTheme="minorEastAsia" w:hAnsiTheme="minorEastAsia" w:hint="eastAsia"/>
          <w:color w:val="000000" w:themeColor="text1"/>
          <w:sz w:val="24"/>
        </w:rPr>
        <w:t>d 　初期対応費用担保　　300万円限度（事故現場写真保存、通信費、対人事故における見舞金等を補償）</w:t>
      </w:r>
    </w:p>
    <w:p w14:paraId="091BA3BE" w14:textId="77777777" w:rsidR="00966563" w:rsidRPr="006037E6" w:rsidRDefault="008070B2" w:rsidP="008070B2">
      <w:pPr>
        <w:ind w:leftChars="328" w:left="991" w:hangingChars="126" w:hanging="302"/>
        <w:rPr>
          <w:rFonts w:asciiTheme="minorEastAsia" w:hAnsiTheme="minorEastAsia"/>
          <w:color w:val="000000" w:themeColor="text1"/>
          <w:sz w:val="24"/>
        </w:rPr>
      </w:pPr>
      <w:r w:rsidRPr="006037E6">
        <w:rPr>
          <w:rFonts w:asciiTheme="minorEastAsia" w:hAnsiTheme="minorEastAsia" w:hint="eastAsia"/>
          <w:color w:val="000000" w:themeColor="text1"/>
          <w:sz w:val="24"/>
        </w:rPr>
        <w:t>エ</w:t>
      </w:r>
      <w:r w:rsidR="00966563" w:rsidRPr="006037E6">
        <w:rPr>
          <w:rFonts w:asciiTheme="minorEastAsia" w:hAnsiTheme="minorEastAsia" w:hint="eastAsia"/>
          <w:color w:val="000000" w:themeColor="text1"/>
          <w:sz w:val="24"/>
        </w:rPr>
        <w:t xml:space="preserve">　上記(4)イ及びウにより、実施計画の変更等があった場合は、速やかに中央センターあて報告すること。</w:t>
      </w:r>
    </w:p>
    <w:p w14:paraId="04657171" w14:textId="77777777" w:rsidR="00966563" w:rsidRPr="006037E6" w:rsidRDefault="00966563" w:rsidP="00966563">
      <w:pPr>
        <w:rPr>
          <w:rFonts w:asciiTheme="minorEastAsia" w:hAnsiTheme="minorEastAsia"/>
          <w:color w:val="000000" w:themeColor="text1"/>
          <w:sz w:val="24"/>
        </w:rPr>
      </w:pPr>
    </w:p>
    <w:p w14:paraId="42BD9F1E" w14:textId="77777777" w:rsidR="00966563" w:rsidRPr="006037E6" w:rsidRDefault="00F7581F" w:rsidP="00966563">
      <w:pPr>
        <w:pStyle w:val="2"/>
        <w:ind w:firstLineChars="100" w:firstLine="241"/>
        <w:rPr>
          <w:b/>
          <w:color w:val="000000" w:themeColor="text1"/>
          <w:sz w:val="24"/>
        </w:rPr>
      </w:pPr>
      <w:bookmarkStart w:id="53" w:name="_Toc471375426"/>
      <w:bookmarkStart w:id="54" w:name="_Toc532212258"/>
      <w:r w:rsidRPr="006037E6">
        <w:rPr>
          <w:rFonts w:hint="eastAsia"/>
          <w:b/>
          <w:color w:val="000000" w:themeColor="text1"/>
          <w:sz w:val="24"/>
        </w:rPr>
        <w:t>５</w:t>
      </w:r>
      <w:r w:rsidR="00966563" w:rsidRPr="006037E6">
        <w:rPr>
          <w:rFonts w:hint="eastAsia"/>
          <w:b/>
          <w:color w:val="000000" w:themeColor="text1"/>
          <w:sz w:val="24"/>
        </w:rPr>
        <w:t xml:space="preserve">　留意事項等</w:t>
      </w:r>
      <w:bookmarkEnd w:id="53"/>
      <w:bookmarkEnd w:id="54"/>
    </w:p>
    <w:p w14:paraId="7F8E1C09" w14:textId="77777777"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(1) 留意事項</w:t>
      </w:r>
    </w:p>
    <w:p w14:paraId="09D672D1" w14:textId="77777777" w:rsidR="008E7559" w:rsidRPr="006037E6" w:rsidRDefault="008E7559" w:rsidP="008E7559">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ア　</w:t>
      </w:r>
      <w:r w:rsidRPr="006037E6">
        <w:rPr>
          <w:rFonts w:asciiTheme="minorEastAsia" w:hAnsiTheme="minorEastAsia" w:hint="eastAsia"/>
          <w:color w:val="000000" w:themeColor="text1"/>
          <w:sz w:val="24"/>
          <w:szCs w:val="24"/>
        </w:rPr>
        <w:t>支援対象者が、病気・怪我、天災、企業の面接や採用試験を受ける場合など、やむを得ない事情により遅刻・早退・欠席した場合であって、当該事由を証することができる書類（病院の領収書、ハローワークの紹介状、受験票等）を提出した場合には、出席したものとして取り扱うことができること。</w:t>
      </w:r>
    </w:p>
    <w:p w14:paraId="02FF84FC" w14:textId="77777777" w:rsidR="00966563" w:rsidRPr="006037E6" w:rsidRDefault="008E7559"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w:t>
      </w:r>
      <w:r w:rsidR="00966563" w:rsidRPr="006037E6">
        <w:rPr>
          <w:rFonts w:asciiTheme="minorEastAsia" w:hAnsiTheme="minorEastAsia" w:hint="eastAsia"/>
          <w:color w:val="000000" w:themeColor="text1"/>
          <w:sz w:val="24"/>
        </w:rPr>
        <w:t xml:space="preserve">　プログラム実施中の参加者の安全衛生について十分に配慮すること。</w:t>
      </w:r>
    </w:p>
    <w:p w14:paraId="1F9D6ED9" w14:textId="77777777" w:rsidR="00966563" w:rsidRPr="006037E6" w:rsidRDefault="008E7559" w:rsidP="0096656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ウ</w:t>
      </w:r>
      <w:r w:rsidR="00966563" w:rsidRPr="006037E6">
        <w:rPr>
          <w:rFonts w:asciiTheme="minorEastAsia" w:hAnsiTheme="minorEastAsia" w:hint="eastAsia"/>
          <w:color w:val="000000" w:themeColor="text1"/>
          <w:sz w:val="24"/>
        </w:rPr>
        <w:t xml:space="preserve">　各分野の専門家による助言等も活用すること。</w:t>
      </w:r>
    </w:p>
    <w:p w14:paraId="75B23041" w14:textId="77777777" w:rsidR="00966563" w:rsidRPr="006037E6" w:rsidRDefault="008E7559"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エ</w:t>
      </w:r>
      <w:r w:rsidR="00966563" w:rsidRPr="006037E6">
        <w:rPr>
          <w:rFonts w:asciiTheme="minorEastAsia" w:hAnsiTheme="minorEastAsia" w:hint="eastAsia"/>
          <w:color w:val="000000" w:themeColor="text1"/>
          <w:sz w:val="24"/>
        </w:rPr>
        <w:t xml:space="preserve">　緊急事態が発生した場合に備え、プログラム受講者の保護者等との連絡体制を整備すること。</w:t>
      </w:r>
    </w:p>
    <w:p w14:paraId="4FF23203" w14:textId="77777777" w:rsidR="00966563" w:rsidRPr="006037E6" w:rsidRDefault="008E7559"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オ</w:t>
      </w:r>
      <w:r w:rsidR="00966563" w:rsidRPr="006037E6">
        <w:rPr>
          <w:rFonts w:asciiTheme="minorEastAsia" w:hAnsiTheme="minorEastAsia" w:hint="eastAsia"/>
          <w:color w:val="000000" w:themeColor="text1"/>
          <w:sz w:val="24"/>
        </w:rPr>
        <w:t xml:space="preserve">　危機管理マニュアルを整備し、適切に運用すること。</w:t>
      </w:r>
    </w:p>
    <w:p w14:paraId="1975756F" w14:textId="77777777" w:rsidR="00966563" w:rsidRPr="006037E6" w:rsidRDefault="008E7559"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カ</w:t>
      </w:r>
      <w:r w:rsidR="00966563" w:rsidRPr="006037E6">
        <w:rPr>
          <w:rFonts w:asciiTheme="minorEastAsia" w:hAnsiTheme="minorEastAsia" w:hint="eastAsia"/>
          <w:color w:val="000000" w:themeColor="text1"/>
          <w:sz w:val="24"/>
        </w:rPr>
        <w:t xml:space="preserve">　プログラム参加者の保護者に対する支援は、</w:t>
      </w:r>
      <w:r w:rsidR="00760DE2" w:rsidRPr="006037E6">
        <w:rPr>
          <w:rFonts w:asciiTheme="minorEastAsia" w:hAnsiTheme="minorEastAsia" w:hint="eastAsia"/>
          <w:color w:val="000000" w:themeColor="text1"/>
          <w:sz w:val="24"/>
        </w:rPr>
        <w:t>保護者からの個別相談によるものを除き、原則として、上記第１の６(3</w:t>
      </w:r>
      <w:r w:rsidR="00966563" w:rsidRPr="006037E6">
        <w:rPr>
          <w:rFonts w:asciiTheme="minorEastAsia" w:hAnsiTheme="minorEastAsia" w:hint="eastAsia"/>
          <w:color w:val="000000" w:themeColor="text1"/>
          <w:sz w:val="24"/>
        </w:rPr>
        <w:t>)</w:t>
      </w:r>
      <w:r w:rsidR="00760DE2" w:rsidRPr="006037E6">
        <w:rPr>
          <w:rFonts w:asciiTheme="minorEastAsia" w:hAnsiTheme="minorEastAsia" w:hint="eastAsia"/>
          <w:color w:val="000000" w:themeColor="text1"/>
          <w:sz w:val="24"/>
        </w:rPr>
        <w:t>ア(ｴ)</w:t>
      </w:r>
      <w:r w:rsidR="00966563" w:rsidRPr="006037E6">
        <w:rPr>
          <w:rFonts w:asciiTheme="minorEastAsia" w:hAnsiTheme="minorEastAsia" w:hint="eastAsia"/>
          <w:color w:val="000000" w:themeColor="text1"/>
          <w:sz w:val="24"/>
        </w:rPr>
        <w:t>「保護者等を対象とした講習等」により実施すること。</w:t>
      </w:r>
    </w:p>
    <w:p w14:paraId="4A26DCB8" w14:textId="77777777" w:rsidR="009B28B8" w:rsidRPr="006037E6" w:rsidRDefault="008E7559" w:rsidP="00E0283D">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キ</w:t>
      </w:r>
      <w:r w:rsidR="009B28B8" w:rsidRPr="006037E6">
        <w:rPr>
          <w:rFonts w:asciiTheme="minorEastAsia" w:hAnsiTheme="minorEastAsia" w:hint="eastAsia"/>
          <w:color w:val="000000" w:themeColor="text1"/>
          <w:sz w:val="24"/>
        </w:rPr>
        <w:t xml:space="preserve">　同一のプログラム対象者についてのプログラム参加回数は</w:t>
      </w:r>
      <w:r w:rsidR="00E0283D" w:rsidRPr="006037E6">
        <w:rPr>
          <w:rFonts w:asciiTheme="minorEastAsia" w:hAnsiTheme="minorEastAsia" w:hint="eastAsia"/>
          <w:color w:val="000000" w:themeColor="text1"/>
          <w:sz w:val="24"/>
        </w:rPr>
        <w:t>、</w:t>
      </w:r>
      <w:r w:rsidR="00DB7F5D" w:rsidRPr="006037E6">
        <w:rPr>
          <w:rFonts w:asciiTheme="minorEastAsia" w:hAnsiTheme="minorEastAsia" w:hint="eastAsia"/>
          <w:color w:val="000000" w:themeColor="text1"/>
          <w:sz w:val="24"/>
        </w:rPr>
        <w:t>第１の３の</w:t>
      </w:r>
      <w:r w:rsidR="009B28B8" w:rsidRPr="006037E6">
        <w:rPr>
          <w:rFonts w:asciiTheme="minorEastAsia" w:hAnsiTheme="minorEastAsia" w:hint="eastAsia"/>
          <w:color w:val="000000" w:themeColor="text1"/>
          <w:sz w:val="24"/>
        </w:rPr>
        <w:t>事業実施期間</w:t>
      </w:r>
      <w:r w:rsidR="00423F0F" w:rsidRPr="006037E6">
        <w:rPr>
          <w:rFonts w:asciiTheme="minorEastAsia" w:hAnsiTheme="minorEastAsia" w:hint="eastAsia"/>
          <w:color w:val="000000" w:themeColor="text1"/>
          <w:sz w:val="24"/>
        </w:rPr>
        <w:t>（契約期間内）</w:t>
      </w:r>
      <w:r w:rsidR="009B28B8" w:rsidRPr="006037E6">
        <w:rPr>
          <w:rFonts w:asciiTheme="minorEastAsia" w:hAnsiTheme="minorEastAsia" w:hint="eastAsia"/>
          <w:color w:val="000000" w:themeColor="text1"/>
          <w:sz w:val="24"/>
        </w:rPr>
        <w:t>中に</w:t>
      </w:r>
      <w:r w:rsidR="00E0283D" w:rsidRPr="006037E6">
        <w:rPr>
          <w:rFonts w:asciiTheme="minorEastAsia" w:hAnsiTheme="minorEastAsia" w:hint="eastAsia"/>
          <w:color w:val="000000" w:themeColor="text1"/>
          <w:sz w:val="24"/>
        </w:rPr>
        <w:t>１</w:t>
      </w:r>
      <w:r w:rsidR="009B28B8" w:rsidRPr="006037E6">
        <w:rPr>
          <w:rFonts w:asciiTheme="minorEastAsia" w:hAnsiTheme="minorEastAsia" w:hint="eastAsia"/>
          <w:color w:val="000000" w:themeColor="text1"/>
          <w:sz w:val="24"/>
        </w:rPr>
        <w:t>回までとする。</w:t>
      </w:r>
    </w:p>
    <w:p w14:paraId="4FEE5DED" w14:textId="77777777" w:rsidR="00966563" w:rsidRPr="006037E6" w:rsidRDefault="00966563" w:rsidP="00966563">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(2) 禁止事項</w:t>
      </w:r>
    </w:p>
    <w:p w14:paraId="06963A32" w14:textId="77777777" w:rsidR="00966563" w:rsidRPr="006037E6" w:rsidRDefault="00966563"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ア　地方公共団体において予算措置されている訓練を、集中訓練プログラムのカリキュラムとして盛り込むこと。</w:t>
      </w:r>
    </w:p>
    <w:p w14:paraId="4C43559F" w14:textId="77777777" w:rsidR="00966563" w:rsidRPr="006037E6" w:rsidRDefault="00966563" w:rsidP="00966563">
      <w:pPr>
        <w:ind w:leftChars="442" w:left="928" w:firstLineChars="100" w:firstLine="240"/>
        <w:rPr>
          <w:rFonts w:asciiTheme="minorEastAsia" w:hAnsiTheme="minorEastAsia"/>
          <w:color w:val="000000" w:themeColor="text1"/>
          <w:sz w:val="24"/>
        </w:rPr>
      </w:pPr>
      <w:r w:rsidRPr="006037E6">
        <w:rPr>
          <w:rFonts w:asciiTheme="minorEastAsia" w:hAnsiTheme="minorEastAsia" w:hint="eastAsia"/>
          <w:color w:val="000000" w:themeColor="text1"/>
          <w:sz w:val="24"/>
        </w:rPr>
        <w:t>なお、地方公共団体から、プログラムの実施に必要な機能（カリキュラム及び宿泊施設等の一式）が備わった施設等の現物給付を受ける場合も、これに当たることに留意すること。</w:t>
      </w:r>
    </w:p>
    <w:p w14:paraId="4E389D36" w14:textId="77777777" w:rsidR="00966563" w:rsidRPr="006037E6" w:rsidRDefault="00966563"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イ　集中訓練プログラムの趣旨・目的が重複する職業訓練等を同時期に受講している者を受講させること。</w:t>
      </w:r>
    </w:p>
    <w:p w14:paraId="6CF40265" w14:textId="77777777" w:rsidR="00966563" w:rsidRPr="006037E6" w:rsidRDefault="00966563" w:rsidP="00966563">
      <w:pPr>
        <w:ind w:firstLineChars="300" w:firstLine="720"/>
        <w:rPr>
          <w:rFonts w:asciiTheme="minorEastAsia" w:hAnsiTheme="minorEastAsia"/>
          <w:color w:val="000000" w:themeColor="text1"/>
          <w:sz w:val="24"/>
        </w:rPr>
      </w:pPr>
      <w:r w:rsidRPr="006037E6">
        <w:rPr>
          <w:rFonts w:asciiTheme="minorEastAsia" w:hAnsiTheme="minorEastAsia" w:hint="eastAsia"/>
          <w:color w:val="000000" w:themeColor="text1"/>
          <w:sz w:val="24"/>
        </w:rPr>
        <w:t>ウ　特定の政治思想、宗教の普及・布教を目的とすること。</w:t>
      </w:r>
    </w:p>
    <w:p w14:paraId="680CDE77" w14:textId="77777777" w:rsidR="00966563" w:rsidRPr="006037E6" w:rsidRDefault="00966563" w:rsidP="00966563">
      <w:pPr>
        <w:ind w:leftChars="342" w:left="989" w:hangingChars="113" w:hanging="271"/>
        <w:rPr>
          <w:rFonts w:asciiTheme="minorEastAsia" w:hAnsiTheme="minorEastAsia"/>
          <w:color w:val="000000" w:themeColor="text1"/>
          <w:sz w:val="24"/>
        </w:rPr>
      </w:pPr>
      <w:r w:rsidRPr="006037E6">
        <w:rPr>
          <w:rFonts w:asciiTheme="minorEastAsia" w:hAnsiTheme="minorEastAsia" w:hint="eastAsia"/>
          <w:color w:val="000000" w:themeColor="text1"/>
          <w:sz w:val="24"/>
        </w:rPr>
        <w:t>エ　上記４(2)エ(ｴ)の職場体験・職場実習の総時間の半分以上を、受託者又は受託者と関連が深い団体が運営する事業所で行うこと。</w:t>
      </w:r>
    </w:p>
    <w:p w14:paraId="50BF6C26" w14:textId="77777777" w:rsidR="00966563" w:rsidRPr="006037E6" w:rsidRDefault="00966563" w:rsidP="00966563">
      <w:pPr>
        <w:ind w:leftChars="472" w:left="991" w:firstLineChars="86" w:firstLine="206"/>
        <w:rPr>
          <w:rFonts w:asciiTheme="minorEastAsia" w:hAnsiTheme="minorEastAsia"/>
          <w:color w:val="000000" w:themeColor="text1"/>
          <w:sz w:val="24"/>
        </w:rPr>
      </w:pPr>
      <w:r w:rsidRPr="006037E6">
        <w:rPr>
          <w:rFonts w:asciiTheme="minorEastAsia" w:hAnsiTheme="minorEastAsia" w:hint="eastAsia"/>
          <w:color w:val="000000" w:themeColor="text1"/>
          <w:sz w:val="24"/>
        </w:rPr>
        <w:t>なお、受託者と関連が深い団体とは以下の(ｱ)及び(ｲ)のいずれかに該当する団体をいう。</w:t>
      </w:r>
    </w:p>
    <w:p w14:paraId="5AA4BD61" w14:textId="77777777" w:rsidR="00966563" w:rsidRPr="006037E6" w:rsidRDefault="00966563" w:rsidP="0096656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(ｱ) 受託者の役員又はその親族が役員となっている団体 </w:t>
      </w:r>
    </w:p>
    <w:p w14:paraId="7D020854" w14:textId="77777777" w:rsidR="00E01FD4" w:rsidRPr="006037E6" w:rsidRDefault="00966563" w:rsidP="00966563">
      <w:pPr>
        <w:ind w:firstLineChars="400" w:firstLine="960"/>
        <w:rPr>
          <w:rFonts w:asciiTheme="minorEastAsia" w:hAnsiTheme="minorEastAsia"/>
          <w:color w:val="000000" w:themeColor="text1"/>
          <w:sz w:val="24"/>
        </w:rPr>
      </w:pPr>
      <w:r w:rsidRPr="006037E6">
        <w:rPr>
          <w:rFonts w:asciiTheme="minorEastAsia" w:hAnsiTheme="minorEastAsia" w:hint="eastAsia"/>
          <w:color w:val="000000" w:themeColor="text1"/>
          <w:sz w:val="24"/>
        </w:rPr>
        <w:t>(ｲ) 受託者のグループ企業（団体）</w:t>
      </w:r>
    </w:p>
    <w:p w14:paraId="52067367" w14:textId="77777777" w:rsidR="00E01FD4" w:rsidRPr="006037E6" w:rsidRDefault="00E01FD4" w:rsidP="00E01FD4">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(3) </w:t>
      </w:r>
      <w:r w:rsidR="00616CDF" w:rsidRPr="006037E6">
        <w:rPr>
          <w:rFonts w:asciiTheme="minorEastAsia" w:hAnsiTheme="minorEastAsia" w:hint="eastAsia"/>
          <w:color w:val="000000" w:themeColor="text1"/>
          <w:sz w:val="24"/>
        </w:rPr>
        <w:t>対象</w:t>
      </w:r>
      <w:r w:rsidR="000B0B42" w:rsidRPr="006037E6">
        <w:rPr>
          <w:rFonts w:asciiTheme="minorEastAsia" w:hAnsiTheme="minorEastAsia" w:hint="eastAsia"/>
          <w:color w:val="000000" w:themeColor="text1"/>
          <w:sz w:val="24"/>
        </w:rPr>
        <w:t>人員の変更</w:t>
      </w:r>
    </w:p>
    <w:p w14:paraId="5C861E0B" w14:textId="77777777" w:rsidR="000B0B42" w:rsidRPr="006037E6" w:rsidRDefault="00DE04AE" w:rsidP="00DE04AE">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若年者集中訓練プログラム事業については、関係機関からの誘導等により、</w:t>
      </w:r>
      <w:r w:rsidRPr="006037E6">
        <w:rPr>
          <w:rFonts w:asciiTheme="minorEastAsia" w:hAnsiTheme="minorEastAsia" w:hint="eastAsia"/>
          <w:color w:val="000000" w:themeColor="text1"/>
          <w:sz w:val="24"/>
        </w:rPr>
        <w:lastRenderedPageBreak/>
        <w:t>当初予定していた要対人員を上回る応募があるなど、追加で実施する必要があると委託者が認める場</w:t>
      </w:r>
      <w:r w:rsidR="00616CDF" w:rsidRPr="006037E6">
        <w:rPr>
          <w:rFonts w:asciiTheme="minorEastAsia" w:hAnsiTheme="minorEastAsia" w:hint="eastAsia"/>
          <w:color w:val="000000" w:themeColor="text1"/>
          <w:sz w:val="24"/>
        </w:rPr>
        <w:t>合は、全国での集中訓練プログラム事業の執行状況を踏まえつつ、対象</w:t>
      </w:r>
      <w:r w:rsidRPr="006037E6">
        <w:rPr>
          <w:rFonts w:asciiTheme="minorEastAsia" w:hAnsiTheme="minorEastAsia" w:hint="eastAsia"/>
          <w:color w:val="000000" w:themeColor="text1"/>
          <w:sz w:val="24"/>
        </w:rPr>
        <w:t>人員の変更を行う場合があること。</w:t>
      </w:r>
    </w:p>
    <w:p w14:paraId="203B6DDB" w14:textId="77777777" w:rsidR="000B0B42" w:rsidRPr="006037E6" w:rsidRDefault="001F60F2" w:rsidP="00A455AA">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ただし、対象人員の変更は、</w:t>
      </w:r>
      <w:r w:rsidR="001B2604" w:rsidRPr="006037E6">
        <w:rPr>
          <w:rFonts w:asciiTheme="minorEastAsia" w:hAnsiTheme="minorEastAsia" w:hint="eastAsia"/>
          <w:color w:val="000000" w:themeColor="text1"/>
          <w:sz w:val="24"/>
        </w:rPr>
        <w:t>真に</w:t>
      </w:r>
      <w:r w:rsidRPr="006037E6">
        <w:rPr>
          <w:rFonts w:asciiTheme="minorEastAsia" w:hAnsiTheme="minorEastAsia" w:hint="eastAsia"/>
          <w:color w:val="000000" w:themeColor="text1"/>
          <w:sz w:val="24"/>
        </w:rPr>
        <w:t>やむを得ない事情がある場合を除き認められないため、</w:t>
      </w:r>
      <w:r w:rsidR="00A455AA" w:rsidRPr="006037E6">
        <w:rPr>
          <w:rFonts w:asciiTheme="minorEastAsia" w:hAnsiTheme="minorEastAsia" w:hint="eastAsia"/>
          <w:color w:val="000000" w:themeColor="text1"/>
          <w:sz w:val="24"/>
        </w:rPr>
        <w:t>あらかじめ提案書作成段階において、</w:t>
      </w:r>
      <w:r w:rsidRPr="006037E6">
        <w:rPr>
          <w:rFonts w:asciiTheme="minorEastAsia" w:hAnsiTheme="minorEastAsia" w:hint="eastAsia"/>
          <w:color w:val="000000" w:themeColor="text1"/>
          <w:sz w:val="24"/>
        </w:rPr>
        <w:t>本事業の目的を達成するために十分な対象人員数を見込んでおくこと。</w:t>
      </w:r>
    </w:p>
    <w:p w14:paraId="22F22694" w14:textId="77777777" w:rsidR="001F60F2" w:rsidRPr="006037E6" w:rsidRDefault="001F60F2" w:rsidP="000B0B42">
      <w:pPr>
        <w:ind w:firstLineChars="400" w:firstLine="960"/>
        <w:rPr>
          <w:rFonts w:asciiTheme="minorEastAsia" w:hAnsiTheme="minorEastAsia"/>
          <w:color w:val="000000" w:themeColor="text1"/>
          <w:sz w:val="24"/>
        </w:rPr>
      </w:pPr>
    </w:p>
    <w:p w14:paraId="3EBEC233" w14:textId="77777777" w:rsidR="00F7581F" w:rsidRPr="006037E6" w:rsidRDefault="00F7581F" w:rsidP="00F7581F">
      <w:pPr>
        <w:pStyle w:val="2"/>
        <w:ind w:firstLineChars="100" w:firstLine="241"/>
        <w:rPr>
          <w:b/>
          <w:color w:val="000000" w:themeColor="text1"/>
          <w:sz w:val="24"/>
        </w:rPr>
      </w:pPr>
      <w:bookmarkStart w:id="55" w:name="_Toc471375425"/>
      <w:bookmarkStart w:id="56" w:name="_Toc532212259"/>
      <w:r w:rsidRPr="006037E6">
        <w:rPr>
          <w:rFonts w:hint="eastAsia"/>
          <w:b/>
          <w:color w:val="000000" w:themeColor="text1"/>
          <w:sz w:val="24"/>
        </w:rPr>
        <w:t>６　事業費等</w:t>
      </w:r>
      <w:bookmarkEnd w:id="55"/>
      <w:bookmarkEnd w:id="56"/>
    </w:p>
    <w:p w14:paraId="372CEE7A" w14:textId="77777777" w:rsidR="00F7581F" w:rsidRPr="006037E6" w:rsidRDefault="00F7581F" w:rsidP="00F7581F">
      <w:pPr>
        <w:ind w:firstLineChars="200" w:firstLine="480"/>
        <w:rPr>
          <w:rFonts w:asciiTheme="minorEastAsia" w:hAnsiTheme="minorEastAsia"/>
          <w:color w:val="000000" w:themeColor="text1"/>
          <w:sz w:val="24"/>
        </w:rPr>
      </w:pPr>
      <w:r w:rsidRPr="006037E6">
        <w:rPr>
          <w:rFonts w:asciiTheme="minorEastAsia" w:hAnsiTheme="minorEastAsia" w:hint="eastAsia"/>
          <w:color w:val="000000" w:themeColor="text1"/>
          <w:sz w:val="24"/>
        </w:rPr>
        <w:t>(1) 受講者自己負担</w:t>
      </w:r>
    </w:p>
    <w:p w14:paraId="51C590E4" w14:textId="77777777" w:rsidR="0046222F" w:rsidRPr="006037E6" w:rsidRDefault="0046222F" w:rsidP="0046222F">
      <w:pPr>
        <w:ind w:leftChars="337" w:left="991" w:hangingChars="118" w:hanging="283"/>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ア　</w:t>
      </w:r>
      <w:r w:rsidR="00F7581F" w:rsidRPr="006037E6">
        <w:rPr>
          <w:rFonts w:asciiTheme="minorEastAsia" w:hAnsiTheme="minorEastAsia" w:hint="eastAsia"/>
          <w:color w:val="000000" w:themeColor="text1"/>
          <w:sz w:val="24"/>
        </w:rPr>
        <w:t>支援対象者の合宿生活費（合宿施設宿泊費、食費等実費等（調理実習を含む。））については、本事業費の措置対象外となるため、実費相当額に限り、参加者に負担を求めることができる。ただし、その金額は月額60,000円を上限とすること。</w:t>
      </w:r>
    </w:p>
    <w:p w14:paraId="23545B1D" w14:textId="77777777" w:rsidR="00F7581F" w:rsidRPr="006037E6" w:rsidRDefault="0046222F" w:rsidP="0046222F">
      <w:pPr>
        <w:ind w:leftChars="337" w:left="991" w:hangingChars="118" w:hanging="283"/>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イ　</w:t>
      </w:r>
      <w:r w:rsidR="00F7581F" w:rsidRPr="006037E6">
        <w:rPr>
          <w:rFonts w:asciiTheme="minorEastAsia" w:hAnsiTheme="minorEastAsia" w:hint="eastAsia"/>
          <w:color w:val="000000" w:themeColor="text1"/>
          <w:sz w:val="24"/>
        </w:rPr>
        <w:t>教材費</w:t>
      </w:r>
      <w:r w:rsidRPr="006037E6">
        <w:rPr>
          <w:rFonts w:asciiTheme="minorEastAsia" w:hAnsiTheme="minorEastAsia" w:hint="eastAsia"/>
          <w:color w:val="000000" w:themeColor="text1"/>
          <w:sz w:val="24"/>
        </w:rPr>
        <w:t>（サポステが作成・印刷する資料は除く。）や講座受講料（講座受講料に教材費が含まれるものを含む。）、検定受検料</w:t>
      </w:r>
      <w:r w:rsidR="00F7581F" w:rsidRPr="006037E6">
        <w:rPr>
          <w:rFonts w:asciiTheme="minorEastAsia" w:hAnsiTheme="minorEastAsia" w:hint="eastAsia"/>
          <w:color w:val="000000" w:themeColor="text1"/>
          <w:sz w:val="24"/>
        </w:rPr>
        <w:t>等の諸経費についても措置対象外であるので、合宿生活費とは別に、実費相当額に限り参加者負担とすることができる。</w:t>
      </w:r>
    </w:p>
    <w:p w14:paraId="76382AAB" w14:textId="77777777" w:rsidR="00F7581F" w:rsidRPr="006037E6" w:rsidRDefault="00F7581F" w:rsidP="00F7581F">
      <w:pPr>
        <w:ind w:leftChars="228" w:left="707" w:hangingChars="95" w:hanging="228"/>
        <w:rPr>
          <w:rFonts w:asciiTheme="minorEastAsia" w:hAnsiTheme="minorEastAsia"/>
          <w:color w:val="000000" w:themeColor="text1"/>
          <w:sz w:val="24"/>
        </w:rPr>
      </w:pPr>
      <w:r w:rsidRPr="006037E6">
        <w:rPr>
          <w:rFonts w:asciiTheme="minorEastAsia" w:hAnsiTheme="minorEastAsia" w:hint="eastAsia"/>
          <w:color w:val="000000" w:themeColor="text1"/>
          <w:sz w:val="24"/>
        </w:rPr>
        <w:t>(2) 事業費</w:t>
      </w:r>
    </w:p>
    <w:p w14:paraId="63C9D8BB" w14:textId="77777777" w:rsidR="00F7581F" w:rsidRPr="006037E6" w:rsidRDefault="00F7581F" w:rsidP="00F7581F">
      <w:pPr>
        <w:ind w:leftChars="337" w:left="708" w:firstLineChars="104" w:firstLine="250"/>
        <w:rPr>
          <w:rFonts w:asciiTheme="minorEastAsia" w:hAnsiTheme="minorEastAsia"/>
          <w:color w:val="000000" w:themeColor="text1"/>
          <w:sz w:val="24"/>
        </w:rPr>
      </w:pPr>
      <w:r w:rsidRPr="006037E6">
        <w:rPr>
          <w:rFonts w:asciiTheme="minorEastAsia" w:hAnsiTheme="minorEastAsia" w:hint="eastAsia"/>
          <w:color w:val="000000" w:themeColor="text1"/>
          <w:sz w:val="24"/>
        </w:rPr>
        <w:t>集中訓練プログラム事業に係る事業費については、下記第５の１及び３を参照すること。</w:t>
      </w:r>
    </w:p>
    <w:p w14:paraId="518C6C74" w14:textId="77777777" w:rsidR="000B0B42" w:rsidRPr="006037E6" w:rsidRDefault="000B0B42" w:rsidP="00F7581F">
      <w:pPr>
        <w:rPr>
          <w:rFonts w:asciiTheme="minorEastAsia" w:hAnsiTheme="minorEastAsia"/>
          <w:color w:val="000000" w:themeColor="text1"/>
          <w:sz w:val="24"/>
        </w:rPr>
      </w:pPr>
    </w:p>
    <w:p w14:paraId="132974E9" w14:textId="77777777" w:rsidR="00E01FD4" w:rsidRPr="006037E6" w:rsidRDefault="00E01FD4" w:rsidP="00966563">
      <w:pPr>
        <w:ind w:firstLineChars="400" w:firstLine="960"/>
        <w:rPr>
          <w:rFonts w:asciiTheme="minorEastAsia" w:hAnsiTheme="minorEastAsia"/>
          <w:color w:val="000000" w:themeColor="text1"/>
          <w:sz w:val="24"/>
        </w:rPr>
      </w:pPr>
    </w:p>
    <w:p w14:paraId="3876CF29" w14:textId="77777777" w:rsidR="00966563" w:rsidRPr="006037E6" w:rsidRDefault="00966563" w:rsidP="00966563">
      <w:pPr>
        <w:ind w:firstLineChars="400" w:firstLine="960"/>
        <w:rPr>
          <w:rFonts w:asciiTheme="minorEastAsia" w:hAnsiTheme="minorEastAsia"/>
          <w:color w:val="000000" w:themeColor="text1"/>
          <w:sz w:val="24"/>
        </w:rPr>
      </w:pPr>
      <w:r w:rsidRPr="006037E6">
        <w:rPr>
          <w:rFonts w:asciiTheme="minorEastAsia" w:hAnsiTheme="minorEastAsia"/>
          <w:color w:val="000000" w:themeColor="text1"/>
          <w:sz w:val="24"/>
        </w:rPr>
        <w:br w:type="page"/>
      </w:r>
    </w:p>
    <w:p w14:paraId="40F61A6E" w14:textId="77777777" w:rsidR="00FB4AA6" w:rsidRPr="006037E6" w:rsidRDefault="001D37AF" w:rsidP="0079707E">
      <w:pPr>
        <w:pStyle w:val="a7"/>
        <w:jc w:val="left"/>
        <w:rPr>
          <w:b/>
          <w:color w:val="000000" w:themeColor="text1"/>
        </w:rPr>
      </w:pPr>
      <w:bookmarkStart w:id="57" w:name="_Toc532212260"/>
      <w:bookmarkStart w:id="58" w:name="_Toc471375440"/>
      <w:r w:rsidRPr="006037E6">
        <w:rPr>
          <w:rFonts w:hint="eastAsia"/>
          <w:b/>
          <w:color w:val="000000" w:themeColor="text1"/>
        </w:rPr>
        <w:lastRenderedPageBreak/>
        <w:t>第５</w:t>
      </w:r>
      <w:r w:rsidR="00FB4AA6" w:rsidRPr="006037E6">
        <w:rPr>
          <w:rFonts w:hint="eastAsia"/>
          <w:b/>
          <w:color w:val="000000" w:themeColor="text1"/>
        </w:rPr>
        <w:t xml:space="preserve">　支出対象経費</w:t>
      </w:r>
      <w:bookmarkEnd w:id="57"/>
    </w:p>
    <w:p w14:paraId="3C60D331" w14:textId="77777777" w:rsidR="00FB4AA6" w:rsidRPr="006037E6" w:rsidRDefault="00FB4AA6" w:rsidP="00FB4AA6">
      <w:pPr>
        <w:pStyle w:val="2"/>
        <w:ind w:firstLineChars="100" w:firstLine="241"/>
        <w:rPr>
          <w:b/>
          <w:color w:val="000000" w:themeColor="text1"/>
          <w:sz w:val="24"/>
        </w:rPr>
      </w:pPr>
      <w:bookmarkStart w:id="59" w:name="_Toc532212261"/>
      <w:r w:rsidRPr="006037E6">
        <w:rPr>
          <w:rFonts w:hint="eastAsia"/>
          <w:b/>
          <w:color w:val="000000" w:themeColor="text1"/>
          <w:sz w:val="24"/>
        </w:rPr>
        <w:t>１　共通事項</w:t>
      </w:r>
      <w:bookmarkEnd w:id="59"/>
    </w:p>
    <w:p w14:paraId="6992C17C" w14:textId="39CBCC39" w:rsidR="00FB4AA6" w:rsidRPr="006037E6" w:rsidRDefault="00FB4AA6" w:rsidP="00FB4AA6">
      <w:pPr>
        <w:ind w:leftChars="228" w:left="707" w:hangingChars="95" w:hanging="22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 事業実施期間（契約締結日から平成3</w:t>
      </w:r>
      <w:r w:rsidR="00D55B7D">
        <w:rPr>
          <w:rFonts w:asciiTheme="minorEastAsia" w:hAnsiTheme="minorEastAsia"/>
          <w:color w:val="000000" w:themeColor="text1"/>
          <w:sz w:val="24"/>
          <w:szCs w:val="24"/>
        </w:rPr>
        <w:t>2</w:t>
      </w:r>
      <w:r w:rsidRPr="006037E6">
        <w:rPr>
          <w:rFonts w:asciiTheme="minorEastAsia" w:hAnsiTheme="minorEastAsia" w:hint="eastAsia"/>
          <w:color w:val="000000" w:themeColor="text1"/>
          <w:sz w:val="24"/>
          <w:szCs w:val="24"/>
        </w:rPr>
        <w:t>年３月</w:t>
      </w:r>
      <w:r w:rsidR="00FE6981" w:rsidRPr="006037E6">
        <w:rPr>
          <w:rFonts w:asciiTheme="minorEastAsia" w:hAnsiTheme="minorEastAsia"/>
          <w:color w:val="000000" w:themeColor="text1"/>
          <w:sz w:val="24"/>
          <w:szCs w:val="24"/>
        </w:rPr>
        <w:t>31</w:t>
      </w:r>
      <w:r w:rsidRPr="006037E6">
        <w:rPr>
          <w:rFonts w:asciiTheme="minorEastAsia" w:hAnsiTheme="minorEastAsia" w:hint="eastAsia"/>
          <w:color w:val="000000" w:themeColor="text1"/>
          <w:sz w:val="24"/>
          <w:szCs w:val="24"/>
        </w:rPr>
        <w:t>日）に発生・使用する経費であり、事業実施期間外に発生・使用する経費（例えば次年度の体制を整備するための経費等）は支出対象経費とはならない。</w:t>
      </w:r>
    </w:p>
    <w:p w14:paraId="3E15A536" w14:textId="77777777" w:rsidR="00FB4AA6" w:rsidRPr="006037E6" w:rsidRDefault="00FB4AA6" w:rsidP="00FB4AA6">
      <w:pPr>
        <w:ind w:leftChars="328" w:left="689"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特に、職員の研修、広報、消耗品の大量購入等は実施体制の整備に関わるものであり、通常、事業実施期間の序盤に計画的に行うものであることに留意すること。</w:t>
      </w:r>
    </w:p>
    <w:p w14:paraId="5F6FE96C" w14:textId="77777777" w:rsidR="00FB4AA6" w:rsidRPr="006037E6" w:rsidRDefault="00FB4AA6" w:rsidP="00FB4AA6">
      <w:pPr>
        <w:ind w:leftChars="328" w:left="689"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また、計画外の経費を計上する場合は、その緊急性や当年度事業として実施する必要性等の合理的な理由がない場合は支出対象経費として認められない場合があるので留意すること。</w:t>
      </w:r>
    </w:p>
    <w:p w14:paraId="635AC826" w14:textId="77777777" w:rsidR="00B86269" w:rsidRPr="006037E6" w:rsidRDefault="00FB4AA6" w:rsidP="00B86269">
      <w:pPr>
        <w:ind w:leftChars="328" w:left="689"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特に、経費の残余について、職員の給与への分配、計画外の賞与の支給については厳に認められないものであること。</w:t>
      </w:r>
    </w:p>
    <w:p w14:paraId="2CBD3392" w14:textId="77777777" w:rsidR="00B86269" w:rsidRPr="006037E6" w:rsidRDefault="00B86269" w:rsidP="00BA364C">
      <w:pPr>
        <w:ind w:leftChars="328" w:left="689"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以上を踏まえ、支出対象経費として認められる否か判断に迷う経費については、必ず事前に委託者に協議すること。</w:t>
      </w:r>
    </w:p>
    <w:p w14:paraId="717032BD" w14:textId="77777777" w:rsidR="0079707E" w:rsidRPr="006037E6" w:rsidRDefault="00FB4AA6" w:rsidP="00AA2068">
      <w:pPr>
        <w:ind w:leftChars="214" w:left="677" w:hangingChars="95" w:hanging="22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(2) </w:t>
      </w:r>
      <w:r w:rsidR="006364CB" w:rsidRPr="006037E6">
        <w:rPr>
          <w:rFonts w:asciiTheme="minorEastAsia" w:hAnsiTheme="minorEastAsia" w:hint="eastAsia"/>
          <w:color w:val="000000" w:themeColor="text1"/>
          <w:sz w:val="24"/>
          <w:szCs w:val="24"/>
        </w:rPr>
        <w:t>本事業に係る</w:t>
      </w:r>
      <w:r w:rsidR="0079707E" w:rsidRPr="006037E6">
        <w:rPr>
          <w:rFonts w:asciiTheme="minorEastAsia" w:hAnsiTheme="minorEastAsia" w:hint="eastAsia"/>
          <w:color w:val="000000" w:themeColor="text1"/>
          <w:sz w:val="24"/>
          <w:szCs w:val="24"/>
        </w:rPr>
        <w:t>事業区分と会計区分の考え方は、以下のとおり。</w:t>
      </w:r>
    </w:p>
    <w:p w14:paraId="78578088" w14:textId="77777777" w:rsidR="0079707E" w:rsidRPr="006037E6" w:rsidRDefault="0079707E" w:rsidP="0079707E">
      <w:pPr>
        <w:ind w:leftChars="214" w:left="449"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なお、各区分間での経費の流用は認められないので留意すること。</w:t>
      </w:r>
    </w:p>
    <w:p w14:paraId="4FEAD59F" w14:textId="77777777" w:rsidR="0079707E" w:rsidRPr="006037E6" w:rsidRDefault="0079707E" w:rsidP="0079707E">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相談支援事業</w:t>
      </w:r>
    </w:p>
    <w:p w14:paraId="7F12041B" w14:textId="77777777" w:rsidR="0079707E" w:rsidRPr="006037E6" w:rsidRDefault="0079707E" w:rsidP="0079707E">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基盤的支援メニュー</w:t>
      </w:r>
    </w:p>
    <w:p w14:paraId="71348DB8" w14:textId="77777777" w:rsidR="0079707E" w:rsidRPr="006037E6" w:rsidRDefault="005153BE" w:rsidP="005153BE">
      <w:pPr>
        <w:ind w:leftChars="540" w:left="1134" w:firstLineChars="126" w:firstLine="30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相談支援事業のうち、基盤的支援メニューに属する経費については、</w:t>
      </w:r>
      <w:r w:rsidR="0079707E" w:rsidRPr="006037E6">
        <w:rPr>
          <w:rFonts w:asciiTheme="minorEastAsia" w:hAnsiTheme="minorEastAsia" w:hint="eastAsia"/>
          <w:color w:val="000000" w:themeColor="text1"/>
          <w:sz w:val="24"/>
          <w:szCs w:val="24"/>
        </w:rPr>
        <w:t>一般会計（50％）と労働保険特別会計雇用勘定（50％）により措置</w:t>
      </w:r>
      <w:r w:rsidRPr="006037E6">
        <w:rPr>
          <w:rFonts w:asciiTheme="minorEastAsia" w:hAnsiTheme="minorEastAsia" w:hint="eastAsia"/>
          <w:color w:val="000000" w:themeColor="text1"/>
          <w:sz w:val="24"/>
          <w:szCs w:val="24"/>
        </w:rPr>
        <w:t>する</w:t>
      </w:r>
      <w:r w:rsidR="0079707E" w:rsidRPr="006037E6">
        <w:rPr>
          <w:rFonts w:asciiTheme="minorEastAsia" w:hAnsiTheme="minorEastAsia" w:hint="eastAsia"/>
          <w:color w:val="000000" w:themeColor="text1"/>
          <w:sz w:val="24"/>
          <w:szCs w:val="24"/>
        </w:rPr>
        <w:t>。</w:t>
      </w:r>
    </w:p>
    <w:p w14:paraId="082DCD40" w14:textId="77777777" w:rsidR="0079707E" w:rsidRPr="006037E6" w:rsidRDefault="0079707E" w:rsidP="0079707E">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実践的支援メニュー</w:t>
      </w:r>
    </w:p>
    <w:p w14:paraId="6027B809" w14:textId="77777777" w:rsidR="0079707E" w:rsidRPr="006037E6" w:rsidRDefault="005153BE" w:rsidP="005153BE">
      <w:pPr>
        <w:ind w:leftChars="540" w:left="1134" w:firstLineChars="126" w:firstLine="30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相談支援事業のうち、実践的支援メニューに属する経費については、</w:t>
      </w:r>
      <w:r w:rsidR="0079707E" w:rsidRPr="006037E6">
        <w:rPr>
          <w:rFonts w:asciiTheme="minorEastAsia" w:hAnsiTheme="minorEastAsia" w:hint="eastAsia"/>
          <w:color w:val="000000" w:themeColor="text1"/>
          <w:sz w:val="24"/>
          <w:szCs w:val="24"/>
        </w:rPr>
        <w:t>雇用勘定（100％）により措置</w:t>
      </w:r>
      <w:r w:rsidRPr="006037E6">
        <w:rPr>
          <w:rFonts w:asciiTheme="minorEastAsia" w:hAnsiTheme="minorEastAsia" w:hint="eastAsia"/>
          <w:color w:val="000000" w:themeColor="text1"/>
          <w:sz w:val="24"/>
          <w:szCs w:val="24"/>
        </w:rPr>
        <w:t>する</w:t>
      </w:r>
      <w:r w:rsidR="0079707E" w:rsidRPr="006037E6">
        <w:rPr>
          <w:rFonts w:asciiTheme="minorEastAsia" w:hAnsiTheme="minorEastAsia" w:hint="eastAsia"/>
          <w:color w:val="000000" w:themeColor="text1"/>
          <w:sz w:val="24"/>
          <w:szCs w:val="24"/>
        </w:rPr>
        <w:t>。</w:t>
      </w:r>
    </w:p>
    <w:p w14:paraId="6ECC1C6A" w14:textId="77777777" w:rsidR="0079707E" w:rsidRPr="006037E6" w:rsidRDefault="0079707E" w:rsidP="0079707E">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若年無業者等集中訓練プログラム事業</w:t>
      </w:r>
    </w:p>
    <w:p w14:paraId="276B04F9" w14:textId="77777777" w:rsidR="0079707E" w:rsidRPr="006037E6" w:rsidRDefault="0079707E" w:rsidP="0079707E">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一般会計（10％）と労働保険特別会計雇用勘定（90</w:t>
      </w:r>
      <w:r w:rsidR="005153BE" w:rsidRPr="006037E6">
        <w:rPr>
          <w:rFonts w:asciiTheme="minorEastAsia" w:hAnsiTheme="minorEastAsia" w:hint="eastAsia"/>
          <w:color w:val="000000" w:themeColor="text1"/>
          <w:sz w:val="24"/>
          <w:szCs w:val="24"/>
        </w:rPr>
        <w:t>％）により措置する。</w:t>
      </w:r>
    </w:p>
    <w:p w14:paraId="4FAA7EAD" w14:textId="77777777" w:rsidR="00655E24" w:rsidRPr="006037E6" w:rsidRDefault="00655E24">
      <w:pPr>
        <w:widowControl/>
        <w:jc w:val="left"/>
        <w:rPr>
          <w:b/>
          <w:color w:val="000000" w:themeColor="text1"/>
        </w:rPr>
      </w:pPr>
    </w:p>
    <w:p w14:paraId="5ACA91DB" w14:textId="77777777" w:rsidR="00306B59" w:rsidRPr="006037E6" w:rsidRDefault="000471C7" w:rsidP="00CA500D">
      <w:pPr>
        <w:pStyle w:val="2"/>
        <w:ind w:firstLineChars="100" w:firstLine="241"/>
        <w:rPr>
          <w:b/>
          <w:color w:val="000000" w:themeColor="text1"/>
          <w:sz w:val="24"/>
        </w:rPr>
      </w:pPr>
      <w:bookmarkStart w:id="60" w:name="_Toc532212262"/>
      <w:r w:rsidRPr="006037E6">
        <w:rPr>
          <w:rFonts w:hint="eastAsia"/>
          <w:b/>
          <w:color w:val="000000" w:themeColor="text1"/>
          <w:sz w:val="24"/>
        </w:rPr>
        <w:t>２　相談支援事業</w:t>
      </w:r>
      <w:bookmarkEnd w:id="60"/>
    </w:p>
    <w:p w14:paraId="284A64B0" w14:textId="77777777" w:rsidR="00CA500D" w:rsidRPr="006037E6" w:rsidRDefault="00CA500D" w:rsidP="00CA500D">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本</w:t>
      </w:r>
      <w:r w:rsidR="00C2570B" w:rsidRPr="006037E6">
        <w:rPr>
          <w:rFonts w:asciiTheme="minorEastAsia" w:hAnsiTheme="minorEastAsia" w:hint="eastAsia"/>
          <w:color w:val="000000" w:themeColor="text1"/>
          <w:sz w:val="24"/>
          <w:szCs w:val="24"/>
        </w:rPr>
        <w:t>事業</w:t>
      </w:r>
      <w:r w:rsidRPr="006037E6">
        <w:rPr>
          <w:rFonts w:asciiTheme="minorEastAsia" w:hAnsiTheme="minorEastAsia" w:hint="eastAsia"/>
          <w:color w:val="000000" w:themeColor="text1"/>
          <w:sz w:val="24"/>
          <w:szCs w:val="24"/>
        </w:rPr>
        <w:t>区分による支出対象経費区分は、下記(1)から(4)のとおりとする。</w:t>
      </w:r>
    </w:p>
    <w:p w14:paraId="49057D84" w14:textId="77777777" w:rsidR="00CA500D" w:rsidRPr="006037E6" w:rsidRDefault="00CA500D" w:rsidP="00CA500D">
      <w:pPr>
        <w:widowControl/>
        <w:ind w:firstLineChars="200" w:firstLine="48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 体制費</w:t>
      </w:r>
    </w:p>
    <w:p w14:paraId="72AD1907" w14:textId="77777777" w:rsidR="00022409" w:rsidRPr="006037E6" w:rsidRDefault="009576E9" w:rsidP="00022409">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人件費</w:t>
      </w:r>
    </w:p>
    <w:p w14:paraId="75A606D8" w14:textId="77777777" w:rsidR="009576E9" w:rsidRPr="006037E6" w:rsidRDefault="009576E9" w:rsidP="009576E9">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基盤的支援メニューに属する経費</w:t>
      </w:r>
    </w:p>
    <w:p w14:paraId="7D617C7C" w14:textId="77777777" w:rsidR="009576E9" w:rsidRPr="006037E6" w:rsidRDefault="009576E9" w:rsidP="009576E9">
      <w:pPr>
        <w:widowControl/>
        <w:ind w:leftChars="607" w:left="1275" w:firstLineChars="68" w:firstLine="163"/>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キャリア形成支援を行う者のうち、aに掲げる者に係る人件費であって、bの各号に掲げる費目</w:t>
      </w:r>
    </w:p>
    <w:p w14:paraId="1FF1902B" w14:textId="77777777" w:rsidR="009576E9" w:rsidRPr="006037E6" w:rsidRDefault="009576E9" w:rsidP="009576E9">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対象者</w:t>
      </w:r>
    </w:p>
    <w:p w14:paraId="1134837C" w14:textId="77777777" w:rsidR="009576E9" w:rsidRPr="006037E6" w:rsidRDefault="009576E9" w:rsidP="009576E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総括コーディネーター</w:t>
      </w:r>
    </w:p>
    <w:p w14:paraId="26A4F8ED" w14:textId="77777777" w:rsidR="009576E9" w:rsidRPr="006037E6" w:rsidRDefault="009576E9" w:rsidP="009576E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相談支援員のうち基盤的支援メニューに係る業務に従事する者</w:t>
      </w:r>
    </w:p>
    <w:p w14:paraId="50863405" w14:textId="0E2F65A6" w:rsidR="009576E9" w:rsidRPr="006037E6" w:rsidRDefault="009576E9" w:rsidP="006037E6">
      <w:pPr>
        <w:widowControl/>
        <w:ind w:leftChars="686" w:left="1700" w:hangingChars="108" w:hanging="259"/>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(c) キャリアコンサルタントのうち基盤的支援メニューに係る業務に従事する者</w:t>
      </w:r>
    </w:p>
    <w:p w14:paraId="47867DF4" w14:textId="77777777" w:rsidR="009576E9" w:rsidRPr="006037E6" w:rsidRDefault="009576E9" w:rsidP="009576E9">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費目</w:t>
      </w:r>
    </w:p>
    <w:p w14:paraId="0D9AE730" w14:textId="77777777" w:rsidR="009576E9" w:rsidRPr="006037E6" w:rsidRDefault="009576E9" w:rsidP="009576E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基本給</w:t>
      </w:r>
    </w:p>
    <w:p w14:paraId="0AA3E559" w14:textId="77777777" w:rsidR="009576E9" w:rsidRPr="006037E6" w:rsidRDefault="009576E9" w:rsidP="009576E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各種手当（通勤手当、住居手当、資格手当、超過勤務手当等）</w:t>
      </w:r>
    </w:p>
    <w:p w14:paraId="4CA230B1" w14:textId="77777777" w:rsidR="009576E9" w:rsidRPr="006037E6" w:rsidRDefault="009576E9" w:rsidP="0002240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賞与</w:t>
      </w:r>
    </w:p>
    <w:p w14:paraId="0532DA55" w14:textId="77777777" w:rsidR="00A40BD2" w:rsidRPr="006037E6" w:rsidRDefault="00A40BD2" w:rsidP="0002240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退職手当</w:t>
      </w:r>
      <w:r w:rsidR="001D37AF" w:rsidRPr="006037E6">
        <w:rPr>
          <w:rFonts w:asciiTheme="minorEastAsia" w:hAnsiTheme="minorEastAsia" w:hint="eastAsia"/>
          <w:color w:val="000000" w:themeColor="text1"/>
          <w:sz w:val="24"/>
          <w:szCs w:val="24"/>
        </w:rPr>
        <w:t>積立</w:t>
      </w:r>
      <w:r w:rsidRPr="006037E6">
        <w:rPr>
          <w:rFonts w:asciiTheme="minorEastAsia" w:hAnsiTheme="minorEastAsia" w:hint="eastAsia"/>
          <w:color w:val="000000" w:themeColor="text1"/>
          <w:sz w:val="24"/>
          <w:szCs w:val="24"/>
        </w:rPr>
        <w:t>金</w:t>
      </w:r>
    </w:p>
    <w:p w14:paraId="0AEEB52A" w14:textId="77777777" w:rsidR="009576E9" w:rsidRPr="006037E6" w:rsidRDefault="009576E9" w:rsidP="009576E9">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実践的支援メニューに属する経費</w:t>
      </w:r>
    </w:p>
    <w:p w14:paraId="02A8CE46" w14:textId="77777777" w:rsidR="009576E9" w:rsidRPr="006037E6" w:rsidRDefault="009576E9" w:rsidP="009576E9">
      <w:pPr>
        <w:widowControl/>
        <w:ind w:leftChars="540" w:left="1134" w:firstLineChars="127" w:firstLine="305"/>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キャリア形成支援を行う者のうち、aに掲げる者に係る人件費であって、bの各号に掲げる経費</w:t>
      </w:r>
    </w:p>
    <w:p w14:paraId="20FE07E2" w14:textId="77777777" w:rsidR="009576E9" w:rsidRPr="006037E6" w:rsidRDefault="009576E9" w:rsidP="009576E9">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対象者</w:t>
      </w:r>
    </w:p>
    <w:p w14:paraId="4C812246" w14:textId="77777777" w:rsidR="009576E9" w:rsidRPr="006037E6" w:rsidRDefault="009576E9" w:rsidP="009576E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相談支援員のうち実践的支援メニューに係る業務に従事する者</w:t>
      </w:r>
    </w:p>
    <w:p w14:paraId="110CB89D" w14:textId="5477D157" w:rsidR="009576E9" w:rsidRPr="006037E6" w:rsidRDefault="009576E9" w:rsidP="009576E9">
      <w:pPr>
        <w:widowControl/>
        <w:ind w:leftChars="686" w:left="1700" w:hangingChars="108" w:hanging="259"/>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キャリアコンサルタントのうち実践的支援メニューに係る業務に従事する者</w:t>
      </w:r>
    </w:p>
    <w:p w14:paraId="13A6E5E1" w14:textId="16164F09" w:rsidR="009775A3" w:rsidRPr="006037E6" w:rsidRDefault="009775A3" w:rsidP="009576E9">
      <w:pPr>
        <w:widowControl/>
        <w:ind w:leftChars="686" w:left="1700" w:hangingChars="108" w:hanging="259"/>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情報管理員</w:t>
      </w:r>
    </w:p>
    <w:p w14:paraId="30132911" w14:textId="77777777" w:rsidR="009576E9" w:rsidRPr="006037E6" w:rsidRDefault="009576E9" w:rsidP="009576E9">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費目</w:t>
      </w:r>
    </w:p>
    <w:p w14:paraId="6A1B3655" w14:textId="77777777" w:rsidR="009576E9" w:rsidRPr="006037E6" w:rsidRDefault="009576E9" w:rsidP="009576E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基本給</w:t>
      </w:r>
    </w:p>
    <w:p w14:paraId="31004DD2" w14:textId="77777777" w:rsidR="009576E9" w:rsidRPr="006037E6" w:rsidRDefault="009576E9" w:rsidP="009576E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各種手当（通勤手当、住居手当、資格手当、超過勤務手当等）</w:t>
      </w:r>
    </w:p>
    <w:p w14:paraId="73B63D30" w14:textId="672C18F4" w:rsidR="009576E9" w:rsidRPr="006037E6" w:rsidRDefault="009576E9" w:rsidP="0002240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賞与</w:t>
      </w:r>
    </w:p>
    <w:p w14:paraId="21C6434D" w14:textId="0560F49D" w:rsidR="009775A3" w:rsidRPr="006037E6" w:rsidRDefault="009775A3" w:rsidP="0002240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w:t>
      </w:r>
      <w:r w:rsidRPr="006037E6">
        <w:rPr>
          <w:rFonts w:asciiTheme="minorEastAsia" w:hAnsiTheme="minorEastAsia"/>
          <w:color w:val="000000" w:themeColor="text1"/>
          <w:sz w:val="24"/>
          <w:szCs w:val="24"/>
        </w:rPr>
        <w:t xml:space="preserve"> </w:t>
      </w:r>
      <w:r w:rsidRPr="006037E6">
        <w:rPr>
          <w:rFonts w:asciiTheme="minorEastAsia" w:hAnsiTheme="minorEastAsia" w:hint="eastAsia"/>
          <w:color w:val="000000" w:themeColor="text1"/>
          <w:sz w:val="24"/>
          <w:szCs w:val="24"/>
        </w:rPr>
        <w:t>退職手当積立金</w:t>
      </w:r>
    </w:p>
    <w:p w14:paraId="31565AB7" w14:textId="77777777" w:rsidR="009576E9" w:rsidRPr="006037E6" w:rsidRDefault="009576E9" w:rsidP="009576E9">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留意事項</w:t>
      </w:r>
    </w:p>
    <w:p w14:paraId="58E2F71F" w14:textId="77777777" w:rsidR="00022409" w:rsidRPr="006037E6" w:rsidRDefault="009576E9" w:rsidP="00022409">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人件費の額については、著しく高額な場合は支出対象外となる場合があるため、役職、職種、地域、勤続年数等を踏まえ、合理的なものとすること。</w:t>
      </w:r>
    </w:p>
    <w:p w14:paraId="162F3588" w14:textId="77777777" w:rsidR="00022409" w:rsidRPr="006037E6" w:rsidRDefault="009576E9" w:rsidP="00022409">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b </w:t>
      </w:r>
      <w:r w:rsidR="00022409" w:rsidRPr="006037E6">
        <w:rPr>
          <w:rFonts w:asciiTheme="minorEastAsia" w:hAnsiTheme="minorEastAsia" w:hint="eastAsia"/>
          <w:color w:val="000000" w:themeColor="text1"/>
          <w:sz w:val="24"/>
          <w:szCs w:val="24"/>
        </w:rPr>
        <w:t xml:space="preserve">　</w:t>
      </w:r>
      <w:r w:rsidRPr="006037E6">
        <w:rPr>
          <w:rFonts w:asciiTheme="minorEastAsia" w:hAnsiTheme="minorEastAsia" w:hint="eastAsia"/>
          <w:color w:val="000000" w:themeColor="text1"/>
          <w:sz w:val="24"/>
          <w:szCs w:val="24"/>
        </w:rPr>
        <w:t>人件費は、出勤簿又はタイムカード等による勤務状況の適切な管理は当然として、業務日報等を作成し、本事業に従事したことが明らかとなっている場合に限り措置する。</w:t>
      </w:r>
    </w:p>
    <w:p w14:paraId="2C257102" w14:textId="0B0DE023" w:rsidR="000F26E4" w:rsidRPr="006037E6" w:rsidRDefault="000F26E4" w:rsidP="00022409">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c 　</w:t>
      </w:r>
      <w:r w:rsidR="00707EF8" w:rsidRPr="006037E6">
        <w:rPr>
          <w:rFonts w:asciiTheme="minorEastAsia" w:hAnsiTheme="minorEastAsia" w:hint="eastAsia"/>
          <w:color w:val="000000" w:themeColor="text1"/>
          <w:sz w:val="24"/>
          <w:szCs w:val="24"/>
        </w:rPr>
        <w:t>本事業の一環</w:t>
      </w:r>
      <w:r w:rsidR="00B339F2" w:rsidRPr="006037E6">
        <w:rPr>
          <w:rFonts w:asciiTheme="minorEastAsia" w:hAnsiTheme="minorEastAsia" w:hint="eastAsia"/>
          <w:color w:val="000000" w:themeColor="text1"/>
          <w:sz w:val="24"/>
          <w:szCs w:val="24"/>
        </w:rPr>
        <w:t>である</w:t>
      </w:r>
      <w:r w:rsidR="00707EF8" w:rsidRPr="006037E6">
        <w:rPr>
          <w:rFonts w:asciiTheme="minorEastAsia" w:hAnsiTheme="minorEastAsia" w:hint="eastAsia"/>
          <w:color w:val="000000" w:themeColor="text1"/>
          <w:sz w:val="24"/>
          <w:szCs w:val="24"/>
        </w:rPr>
        <w:t>と</w:t>
      </w:r>
      <w:r w:rsidR="00B339F2" w:rsidRPr="006037E6">
        <w:rPr>
          <w:rFonts w:asciiTheme="minorEastAsia" w:hAnsiTheme="minorEastAsia" w:hint="eastAsia"/>
          <w:color w:val="000000" w:themeColor="text1"/>
          <w:sz w:val="24"/>
          <w:szCs w:val="24"/>
        </w:rPr>
        <w:t>認められる</w:t>
      </w:r>
      <w:r w:rsidR="00BA364C" w:rsidRPr="006037E6">
        <w:rPr>
          <w:rFonts w:asciiTheme="minorEastAsia" w:hAnsiTheme="minorEastAsia" w:hint="eastAsia"/>
          <w:color w:val="000000" w:themeColor="text1"/>
          <w:sz w:val="24"/>
          <w:szCs w:val="24"/>
        </w:rPr>
        <w:t>研修（下記(2)ア(ｲ)</w:t>
      </w:r>
      <w:r w:rsidR="00F775FF">
        <w:rPr>
          <w:rFonts w:asciiTheme="minorEastAsia" w:hAnsiTheme="minorEastAsia"/>
          <w:color w:val="000000" w:themeColor="text1"/>
          <w:sz w:val="24"/>
          <w:szCs w:val="24"/>
        </w:rPr>
        <w:t>i</w:t>
      </w:r>
      <w:r w:rsidR="00707EF8" w:rsidRPr="006037E6">
        <w:rPr>
          <w:rFonts w:asciiTheme="minorEastAsia" w:hAnsiTheme="minorEastAsia" w:hint="eastAsia"/>
          <w:color w:val="000000" w:themeColor="text1"/>
          <w:sz w:val="24"/>
          <w:szCs w:val="24"/>
        </w:rPr>
        <w:t>に規定する旅費の対象となる研修）に参加する場合は、本事業の業務に従事しているものと</w:t>
      </w:r>
      <w:r w:rsidR="00B339F2" w:rsidRPr="006037E6">
        <w:rPr>
          <w:rFonts w:asciiTheme="minorEastAsia" w:hAnsiTheme="minorEastAsia" w:hint="eastAsia"/>
          <w:color w:val="000000" w:themeColor="text1"/>
          <w:sz w:val="24"/>
          <w:szCs w:val="24"/>
        </w:rPr>
        <w:t>して、当該研修期間に係る人件費を支弁することができる</w:t>
      </w:r>
      <w:r w:rsidR="00707EF8" w:rsidRPr="006037E6">
        <w:rPr>
          <w:rFonts w:asciiTheme="minorEastAsia" w:hAnsiTheme="minorEastAsia" w:hint="eastAsia"/>
          <w:color w:val="000000" w:themeColor="text1"/>
          <w:sz w:val="24"/>
          <w:szCs w:val="24"/>
        </w:rPr>
        <w:t>。</w:t>
      </w:r>
    </w:p>
    <w:p w14:paraId="336D21F5" w14:textId="61EAC9F0" w:rsidR="00022409" w:rsidRPr="006037E6" w:rsidRDefault="00F10112" w:rsidP="00022409">
      <w:pPr>
        <w:ind w:leftChars="572" w:left="1417" w:hangingChars="90" w:hanging="21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d</w:t>
      </w:r>
      <w:r w:rsidR="009576E9" w:rsidRPr="006037E6">
        <w:rPr>
          <w:rFonts w:asciiTheme="minorEastAsia" w:hAnsiTheme="minorEastAsia" w:hint="eastAsia"/>
          <w:color w:val="000000" w:themeColor="text1"/>
          <w:sz w:val="24"/>
          <w:szCs w:val="24"/>
        </w:rPr>
        <w:t xml:space="preserve"> </w:t>
      </w:r>
      <w:r w:rsidR="00022409" w:rsidRPr="006037E6">
        <w:rPr>
          <w:rFonts w:asciiTheme="minorEastAsia" w:hAnsiTheme="minorEastAsia" w:hint="eastAsia"/>
          <w:color w:val="000000" w:themeColor="text1"/>
          <w:sz w:val="24"/>
          <w:szCs w:val="24"/>
        </w:rPr>
        <w:t xml:space="preserve">　</w:t>
      </w:r>
      <w:r w:rsidR="009576E9" w:rsidRPr="006037E6">
        <w:rPr>
          <w:rFonts w:asciiTheme="minorEastAsia" w:hAnsiTheme="minorEastAsia" w:hint="eastAsia"/>
          <w:color w:val="000000" w:themeColor="text1"/>
          <w:sz w:val="24"/>
          <w:szCs w:val="24"/>
        </w:rPr>
        <w:t>本事業以外の業務（実施主体の自主事業を含む）を兼務する職員については、業務日報等により、本事業に従事したことが明確に確認できる部分に限って措置する。</w:t>
      </w:r>
    </w:p>
    <w:p w14:paraId="7CBC91BC" w14:textId="1CA0B6AD" w:rsidR="00022409" w:rsidRPr="006037E6" w:rsidRDefault="00F10112" w:rsidP="00022409">
      <w:pPr>
        <w:ind w:leftChars="572" w:left="1417" w:hangingChars="90" w:hanging="216"/>
        <w:rPr>
          <w:rFonts w:asciiTheme="minorEastAsia" w:hAnsiTheme="minorEastAsia"/>
          <w:color w:val="000000" w:themeColor="text1"/>
          <w:sz w:val="24"/>
          <w:szCs w:val="24"/>
        </w:rPr>
      </w:pPr>
      <w:r>
        <w:rPr>
          <w:rFonts w:asciiTheme="minorEastAsia" w:hAnsiTheme="minorEastAsia"/>
          <w:color w:val="000000" w:themeColor="text1"/>
          <w:sz w:val="24"/>
          <w:szCs w:val="24"/>
        </w:rPr>
        <w:t>e</w:t>
      </w:r>
      <w:r w:rsidR="009576E9" w:rsidRPr="006037E6">
        <w:rPr>
          <w:rFonts w:asciiTheme="minorEastAsia" w:hAnsiTheme="minorEastAsia" w:hint="eastAsia"/>
          <w:color w:val="000000" w:themeColor="text1"/>
          <w:sz w:val="24"/>
          <w:szCs w:val="24"/>
        </w:rPr>
        <w:t xml:space="preserve"> </w:t>
      </w:r>
      <w:r w:rsidR="00022409" w:rsidRPr="006037E6">
        <w:rPr>
          <w:rFonts w:asciiTheme="minorEastAsia" w:hAnsiTheme="minorEastAsia" w:hint="eastAsia"/>
          <w:color w:val="000000" w:themeColor="text1"/>
          <w:sz w:val="24"/>
          <w:szCs w:val="24"/>
        </w:rPr>
        <w:t xml:space="preserve">　</w:t>
      </w:r>
      <w:r w:rsidR="009576E9" w:rsidRPr="006037E6">
        <w:rPr>
          <w:rFonts w:asciiTheme="minorEastAsia" w:hAnsiTheme="minorEastAsia" w:hint="eastAsia"/>
          <w:color w:val="000000" w:themeColor="text1"/>
          <w:sz w:val="24"/>
          <w:szCs w:val="24"/>
        </w:rPr>
        <w:t>通勤手当の額については、通勤に係る交通費が高額であるなど、実態について疑義が生じる場合があるため、特別な事情がある場合は委託者に申し出ること。</w:t>
      </w:r>
    </w:p>
    <w:p w14:paraId="692FE26A" w14:textId="1EEABB6F" w:rsidR="00022409" w:rsidRPr="006037E6" w:rsidRDefault="00F10112" w:rsidP="00022409">
      <w:pPr>
        <w:ind w:leftChars="572" w:left="1417" w:hangingChars="90" w:hanging="216"/>
        <w:rPr>
          <w:rFonts w:asciiTheme="minorEastAsia" w:hAnsiTheme="minorEastAsia"/>
          <w:color w:val="000000" w:themeColor="text1"/>
          <w:sz w:val="24"/>
          <w:szCs w:val="24"/>
        </w:rPr>
      </w:pPr>
      <w:r>
        <w:rPr>
          <w:rFonts w:asciiTheme="minorEastAsia" w:hAnsiTheme="minorEastAsia"/>
          <w:color w:val="000000" w:themeColor="text1"/>
          <w:sz w:val="24"/>
          <w:szCs w:val="24"/>
        </w:rPr>
        <w:t>f</w:t>
      </w:r>
      <w:r w:rsidR="009576E9" w:rsidRPr="006037E6">
        <w:rPr>
          <w:rFonts w:asciiTheme="minorEastAsia" w:hAnsiTheme="minorEastAsia" w:hint="eastAsia"/>
          <w:color w:val="000000" w:themeColor="text1"/>
          <w:sz w:val="24"/>
          <w:szCs w:val="24"/>
        </w:rPr>
        <w:t xml:space="preserve"> </w:t>
      </w:r>
      <w:r w:rsidR="00022409" w:rsidRPr="006037E6">
        <w:rPr>
          <w:rFonts w:asciiTheme="minorEastAsia" w:hAnsiTheme="minorEastAsia" w:hint="eastAsia"/>
          <w:color w:val="000000" w:themeColor="text1"/>
          <w:sz w:val="24"/>
          <w:szCs w:val="24"/>
        </w:rPr>
        <w:t xml:space="preserve">　</w:t>
      </w:r>
      <w:r w:rsidR="009576E9" w:rsidRPr="006037E6">
        <w:rPr>
          <w:rFonts w:asciiTheme="minorEastAsia" w:hAnsiTheme="minorEastAsia" w:hint="eastAsia"/>
          <w:color w:val="000000" w:themeColor="text1"/>
          <w:sz w:val="24"/>
          <w:szCs w:val="24"/>
        </w:rPr>
        <w:t>超過勤務手当については、やむを得ず超過勤務が生じた場合は支出対象経費とするが、総括コーディネーター等責任のある者が各職員の残業の必要性を踏まえ、事前に許可・不許可を判断する労務管理体制を整え</w:t>
      </w:r>
      <w:r w:rsidR="009576E9" w:rsidRPr="006037E6">
        <w:rPr>
          <w:rFonts w:asciiTheme="minorEastAsia" w:hAnsiTheme="minorEastAsia" w:hint="eastAsia"/>
          <w:color w:val="000000" w:themeColor="text1"/>
          <w:sz w:val="24"/>
          <w:szCs w:val="24"/>
        </w:rPr>
        <w:lastRenderedPageBreak/>
        <w:t>ること。</w:t>
      </w:r>
    </w:p>
    <w:p w14:paraId="6D0DE5EE" w14:textId="1ED1006C" w:rsidR="009576E9" w:rsidRPr="006037E6" w:rsidRDefault="00F10112" w:rsidP="00022409">
      <w:pPr>
        <w:ind w:leftChars="572" w:left="1417" w:hangingChars="90" w:hanging="216"/>
        <w:rPr>
          <w:rFonts w:asciiTheme="minorEastAsia" w:hAnsiTheme="minorEastAsia"/>
          <w:color w:val="000000" w:themeColor="text1"/>
          <w:sz w:val="24"/>
          <w:szCs w:val="24"/>
        </w:rPr>
      </w:pPr>
      <w:r>
        <w:rPr>
          <w:rFonts w:asciiTheme="minorEastAsia" w:hAnsiTheme="minorEastAsia"/>
          <w:color w:val="000000" w:themeColor="text1"/>
          <w:sz w:val="24"/>
          <w:szCs w:val="24"/>
        </w:rPr>
        <w:t>g</w:t>
      </w:r>
      <w:r w:rsidR="009576E9" w:rsidRPr="006037E6">
        <w:rPr>
          <w:rFonts w:asciiTheme="minorEastAsia" w:hAnsiTheme="minorEastAsia" w:hint="eastAsia"/>
          <w:color w:val="000000" w:themeColor="text1"/>
          <w:sz w:val="24"/>
          <w:szCs w:val="24"/>
        </w:rPr>
        <w:t xml:space="preserve"> </w:t>
      </w:r>
      <w:r w:rsidR="00022409" w:rsidRPr="006037E6">
        <w:rPr>
          <w:rFonts w:asciiTheme="minorEastAsia" w:hAnsiTheme="minorEastAsia" w:hint="eastAsia"/>
          <w:color w:val="000000" w:themeColor="text1"/>
          <w:sz w:val="24"/>
          <w:szCs w:val="24"/>
        </w:rPr>
        <w:t xml:space="preserve">　</w:t>
      </w:r>
      <w:r w:rsidR="009576E9" w:rsidRPr="006037E6">
        <w:rPr>
          <w:rFonts w:asciiTheme="minorEastAsia" w:hAnsiTheme="minorEastAsia" w:hint="eastAsia"/>
          <w:color w:val="000000" w:themeColor="text1"/>
          <w:sz w:val="24"/>
          <w:szCs w:val="24"/>
        </w:rPr>
        <w:t>賞与については、事業実施計画書に記載がある場合のみ支出対象経費とするので、支給予定がある場合は必ず計上すること。</w:t>
      </w:r>
    </w:p>
    <w:p w14:paraId="493ACB1B" w14:textId="77777777" w:rsidR="00022409" w:rsidRPr="006037E6" w:rsidRDefault="009576E9" w:rsidP="00022409">
      <w:pPr>
        <w:ind w:leftChars="675" w:left="1418" w:firstLineChars="109" w:firstLine="26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また、賞与を支給する場合は、年度末執行の疑念を持たれないよう計画的に執行すること。</w:t>
      </w:r>
    </w:p>
    <w:p w14:paraId="6F8E9728" w14:textId="77777777" w:rsidR="009576E9" w:rsidRPr="006037E6" w:rsidRDefault="009576E9" w:rsidP="00022409">
      <w:pPr>
        <w:ind w:leftChars="675" w:left="1418" w:firstLineChars="109" w:firstLine="26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なお、賞与規定等に基づかない賞与の支給は認められないので留意すること。</w:t>
      </w:r>
    </w:p>
    <w:p w14:paraId="4C49DD41" w14:textId="2CBD9A63" w:rsidR="00EA66EB" w:rsidRPr="006037E6" w:rsidRDefault="00F10112" w:rsidP="000E51A6">
      <w:pPr>
        <w:ind w:leftChars="572" w:left="1417" w:hangingChars="90" w:hanging="216"/>
        <w:rPr>
          <w:rFonts w:asciiTheme="minorEastAsia" w:hAnsiTheme="minorEastAsia"/>
          <w:color w:val="000000" w:themeColor="text1"/>
          <w:sz w:val="24"/>
          <w:szCs w:val="24"/>
        </w:rPr>
      </w:pPr>
      <w:r>
        <w:rPr>
          <w:rFonts w:asciiTheme="minorEastAsia" w:hAnsiTheme="minorEastAsia"/>
          <w:color w:val="000000" w:themeColor="text1"/>
          <w:sz w:val="24"/>
          <w:szCs w:val="24"/>
        </w:rPr>
        <w:t>h</w:t>
      </w:r>
      <w:r w:rsidR="009576E9" w:rsidRPr="006037E6">
        <w:rPr>
          <w:rFonts w:asciiTheme="minorEastAsia" w:hAnsiTheme="minorEastAsia" w:hint="eastAsia"/>
          <w:color w:val="000000" w:themeColor="text1"/>
          <w:sz w:val="24"/>
          <w:szCs w:val="24"/>
        </w:rPr>
        <w:t xml:space="preserve"> </w:t>
      </w:r>
      <w:r w:rsidR="00022409" w:rsidRPr="006037E6">
        <w:rPr>
          <w:rFonts w:asciiTheme="minorEastAsia" w:hAnsiTheme="minorEastAsia" w:hint="eastAsia"/>
          <w:color w:val="000000" w:themeColor="text1"/>
          <w:sz w:val="24"/>
          <w:szCs w:val="24"/>
        </w:rPr>
        <w:t xml:space="preserve">　</w:t>
      </w:r>
      <w:r w:rsidR="009576E9" w:rsidRPr="006037E6">
        <w:rPr>
          <w:rFonts w:asciiTheme="minorEastAsia" w:hAnsiTheme="minorEastAsia" w:hint="eastAsia"/>
          <w:color w:val="000000" w:themeColor="text1"/>
          <w:sz w:val="24"/>
          <w:szCs w:val="24"/>
        </w:rPr>
        <w:t>サポステ実施団体役員の家族や親族に係る人件費については、若者支援に関する有資格者であるなど、委託費から人件費を支出することが適当であることが客観的に判断できる場合に限り措置する。</w:t>
      </w:r>
    </w:p>
    <w:p w14:paraId="48B9ED0A" w14:textId="14A90BA8" w:rsidR="009576E9" w:rsidRPr="006037E6" w:rsidRDefault="00F10112" w:rsidP="00022409">
      <w:pPr>
        <w:ind w:leftChars="572" w:left="1417" w:hangingChars="90" w:hanging="216"/>
        <w:rPr>
          <w:rFonts w:asciiTheme="minorEastAsia" w:hAnsiTheme="minorEastAsia"/>
          <w:color w:val="000000" w:themeColor="text1"/>
          <w:sz w:val="24"/>
          <w:szCs w:val="24"/>
        </w:rPr>
      </w:pPr>
      <w:r>
        <w:rPr>
          <w:rFonts w:asciiTheme="minorEastAsia" w:hAnsiTheme="minorEastAsia"/>
          <w:color w:val="000000" w:themeColor="text1"/>
          <w:sz w:val="24"/>
          <w:szCs w:val="24"/>
        </w:rPr>
        <w:t>i</w:t>
      </w:r>
      <w:r w:rsidR="009576E9" w:rsidRPr="006037E6">
        <w:rPr>
          <w:rFonts w:asciiTheme="minorEastAsia" w:hAnsiTheme="minorEastAsia" w:hint="eastAsia"/>
          <w:color w:val="000000" w:themeColor="text1"/>
          <w:sz w:val="24"/>
          <w:szCs w:val="24"/>
        </w:rPr>
        <w:t xml:space="preserve"> </w:t>
      </w:r>
      <w:r w:rsidR="00022409" w:rsidRPr="006037E6">
        <w:rPr>
          <w:rFonts w:asciiTheme="minorEastAsia" w:hAnsiTheme="minorEastAsia" w:hint="eastAsia"/>
          <w:color w:val="000000" w:themeColor="text1"/>
          <w:sz w:val="24"/>
          <w:szCs w:val="24"/>
        </w:rPr>
        <w:t xml:space="preserve">　</w:t>
      </w:r>
      <w:r w:rsidR="009576E9" w:rsidRPr="006037E6">
        <w:rPr>
          <w:rFonts w:asciiTheme="minorEastAsia" w:hAnsiTheme="minorEastAsia" w:hint="eastAsia"/>
          <w:color w:val="000000" w:themeColor="text1"/>
          <w:sz w:val="24"/>
          <w:szCs w:val="24"/>
        </w:rPr>
        <w:t>雇用契約のない者に対する謝金等は人件費には含まないこと。</w:t>
      </w:r>
    </w:p>
    <w:p w14:paraId="1FC77E17" w14:textId="42CB673E" w:rsidR="000E1219" w:rsidRPr="006037E6" w:rsidRDefault="00F10112" w:rsidP="009A4326">
      <w:pPr>
        <w:ind w:leftChars="572" w:left="1417" w:hangingChars="90" w:hanging="216"/>
        <w:rPr>
          <w:rFonts w:asciiTheme="minorEastAsia" w:hAnsiTheme="minorEastAsia"/>
          <w:color w:val="000000" w:themeColor="text1"/>
          <w:sz w:val="24"/>
          <w:szCs w:val="24"/>
        </w:rPr>
      </w:pPr>
      <w:r>
        <w:rPr>
          <w:rFonts w:asciiTheme="minorEastAsia" w:hAnsiTheme="minorEastAsia"/>
          <w:color w:val="000000" w:themeColor="text1"/>
          <w:sz w:val="24"/>
          <w:szCs w:val="24"/>
        </w:rPr>
        <w:t>j</w:t>
      </w:r>
      <w:r w:rsidR="00A40BD2" w:rsidRPr="006037E6">
        <w:rPr>
          <w:rFonts w:asciiTheme="minorEastAsia" w:hAnsiTheme="minorEastAsia" w:hint="eastAsia"/>
          <w:color w:val="000000" w:themeColor="text1"/>
          <w:sz w:val="24"/>
          <w:szCs w:val="24"/>
        </w:rPr>
        <w:t xml:space="preserve"> </w:t>
      </w:r>
      <w:r w:rsidR="001D37AF" w:rsidRPr="006037E6">
        <w:rPr>
          <w:rFonts w:asciiTheme="minorEastAsia" w:hAnsiTheme="minorEastAsia" w:hint="eastAsia"/>
          <w:color w:val="000000" w:themeColor="text1"/>
          <w:sz w:val="24"/>
          <w:szCs w:val="24"/>
        </w:rPr>
        <w:t xml:space="preserve">　退職手当積立金</w:t>
      </w:r>
      <w:r w:rsidR="00A40BD2" w:rsidRPr="006037E6">
        <w:rPr>
          <w:rFonts w:asciiTheme="minorEastAsia" w:hAnsiTheme="minorEastAsia" w:hint="eastAsia"/>
          <w:color w:val="000000" w:themeColor="text1"/>
          <w:sz w:val="24"/>
          <w:szCs w:val="24"/>
        </w:rPr>
        <w:t>については、退職金規程</w:t>
      </w:r>
      <w:r w:rsidR="00363BD9" w:rsidRPr="006037E6">
        <w:rPr>
          <w:rFonts w:asciiTheme="minorEastAsia" w:hAnsiTheme="minorEastAsia" w:hint="eastAsia"/>
          <w:color w:val="000000" w:themeColor="text1"/>
          <w:sz w:val="24"/>
          <w:szCs w:val="24"/>
        </w:rPr>
        <w:t>や積立額の根拠資料</w:t>
      </w:r>
      <w:r w:rsidR="000E1219" w:rsidRPr="006037E6">
        <w:rPr>
          <w:rFonts w:asciiTheme="minorEastAsia" w:hAnsiTheme="minorEastAsia" w:hint="eastAsia"/>
          <w:color w:val="000000" w:themeColor="text1"/>
          <w:sz w:val="24"/>
          <w:szCs w:val="24"/>
        </w:rPr>
        <w:t>等が整備されていない場合には認められないので留意すること。</w:t>
      </w:r>
    </w:p>
    <w:p w14:paraId="433CE995" w14:textId="77777777" w:rsidR="00022409" w:rsidRPr="006037E6" w:rsidRDefault="00022409" w:rsidP="00022409">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w:t>
      </w:r>
      <w:r w:rsidR="009576E9" w:rsidRPr="006037E6">
        <w:rPr>
          <w:rFonts w:asciiTheme="minorEastAsia" w:hAnsiTheme="minorEastAsia" w:hint="eastAsia"/>
          <w:color w:val="000000" w:themeColor="text1"/>
          <w:sz w:val="24"/>
          <w:szCs w:val="24"/>
        </w:rPr>
        <w:t xml:space="preserve"> 　委託費により支弁することのできない経費</w:t>
      </w:r>
    </w:p>
    <w:p w14:paraId="12D9DFEF" w14:textId="77777777" w:rsidR="009576E9" w:rsidRPr="006037E6" w:rsidRDefault="009576E9" w:rsidP="00022409">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a </w:t>
      </w:r>
      <w:r w:rsidR="00022409" w:rsidRPr="006037E6">
        <w:rPr>
          <w:rFonts w:asciiTheme="minorEastAsia" w:hAnsiTheme="minorEastAsia" w:hint="eastAsia"/>
          <w:color w:val="000000" w:themeColor="text1"/>
          <w:sz w:val="24"/>
          <w:szCs w:val="24"/>
        </w:rPr>
        <w:t xml:space="preserve">　</w:t>
      </w:r>
      <w:r w:rsidRPr="006037E6">
        <w:rPr>
          <w:rFonts w:asciiTheme="minorEastAsia" w:hAnsiTheme="minorEastAsia" w:hint="eastAsia"/>
          <w:color w:val="000000" w:themeColor="text1"/>
          <w:sz w:val="24"/>
          <w:szCs w:val="24"/>
        </w:rPr>
        <w:t>臨床心理士に係る人件費</w:t>
      </w:r>
    </w:p>
    <w:p w14:paraId="4B708F64" w14:textId="77777777" w:rsidR="00022409" w:rsidRPr="006037E6" w:rsidRDefault="009576E9" w:rsidP="00022409">
      <w:pPr>
        <w:ind w:leftChars="581" w:left="1460" w:hangingChars="100" w:hanging="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b </w:t>
      </w:r>
      <w:r w:rsidR="00022409" w:rsidRPr="006037E6">
        <w:rPr>
          <w:rFonts w:asciiTheme="minorEastAsia" w:hAnsiTheme="minorEastAsia" w:hint="eastAsia"/>
          <w:color w:val="000000" w:themeColor="text1"/>
          <w:sz w:val="24"/>
          <w:szCs w:val="24"/>
        </w:rPr>
        <w:t xml:space="preserve">　</w:t>
      </w:r>
      <w:r w:rsidRPr="006037E6">
        <w:rPr>
          <w:rFonts w:asciiTheme="minorEastAsia" w:hAnsiTheme="minorEastAsia" w:hint="eastAsia"/>
          <w:color w:val="000000" w:themeColor="text1"/>
          <w:sz w:val="24"/>
          <w:szCs w:val="24"/>
        </w:rPr>
        <w:t>地方公共団体が、当該地方公共団体が措置する事項の業務に従事する職員に係る人件費を措置する場合は、当該職員に係る人件費</w:t>
      </w:r>
    </w:p>
    <w:p w14:paraId="3839D8AE" w14:textId="77777777" w:rsidR="00022409" w:rsidRPr="006037E6" w:rsidRDefault="009576E9" w:rsidP="00022409">
      <w:pPr>
        <w:ind w:leftChars="581" w:left="1460" w:hangingChars="100" w:hanging="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c </w:t>
      </w:r>
      <w:r w:rsidR="00022409" w:rsidRPr="006037E6">
        <w:rPr>
          <w:rFonts w:asciiTheme="minorEastAsia" w:hAnsiTheme="minorEastAsia" w:hint="eastAsia"/>
          <w:color w:val="000000" w:themeColor="text1"/>
          <w:sz w:val="24"/>
          <w:szCs w:val="24"/>
        </w:rPr>
        <w:t xml:space="preserve">　</w:t>
      </w:r>
      <w:r w:rsidRPr="006037E6">
        <w:rPr>
          <w:rFonts w:asciiTheme="minorEastAsia" w:hAnsiTheme="minorEastAsia" w:hint="eastAsia"/>
          <w:color w:val="000000" w:themeColor="text1"/>
          <w:sz w:val="24"/>
          <w:szCs w:val="24"/>
        </w:rPr>
        <w:t>受託者の法人事務など本事業に直接関連のない業務に従事する職員に係る人件費（団体の組織運営に関する手当など本事業に直接関連のない業務に関する手当を含む。）</w:t>
      </w:r>
    </w:p>
    <w:p w14:paraId="1E3A4D86" w14:textId="77777777" w:rsidR="00022409" w:rsidRPr="006037E6" w:rsidRDefault="009576E9" w:rsidP="00022409">
      <w:pPr>
        <w:ind w:leftChars="581" w:left="1460" w:hangingChars="100" w:hanging="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d </w:t>
      </w:r>
      <w:r w:rsidR="00022409" w:rsidRPr="006037E6">
        <w:rPr>
          <w:rFonts w:asciiTheme="minorEastAsia" w:hAnsiTheme="minorEastAsia" w:hint="eastAsia"/>
          <w:color w:val="000000" w:themeColor="text1"/>
          <w:sz w:val="24"/>
          <w:szCs w:val="24"/>
        </w:rPr>
        <w:t xml:space="preserve">　</w:t>
      </w:r>
      <w:r w:rsidRPr="006037E6">
        <w:rPr>
          <w:rFonts w:asciiTheme="minorEastAsia" w:hAnsiTheme="minorEastAsia" w:hint="eastAsia"/>
          <w:color w:val="000000" w:themeColor="text1"/>
          <w:sz w:val="24"/>
          <w:szCs w:val="24"/>
        </w:rPr>
        <w:t>法定の範囲を超えた年次有給休暇に係る人件費</w:t>
      </w:r>
    </w:p>
    <w:p w14:paraId="3DBCDE01" w14:textId="77777777" w:rsidR="00022409" w:rsidRPr="006037E6" w:rsidRDefault="009576E9" w:rsidP="00022409">
      <w:pPr>
        <w:ind w:leftChars="581" w:left="1460" w:hangingChars="100" w:hanging="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e </w:t>
      </w:r>
      <w:r w:rsidR="00022409" w:rsidRPr="006037E6">
        <w:rPr>
          <w:rFonts w:asciiTheme="minorEastAsia" w:hAnsiTheme="minorEastAsia" w:hint="eastAsia"/>
          <w:color w:val="000000" w:themeColor="text1"/>
          <w:sz w:val="24"/>
          <w:szCs w:val="24"/>
        </w:rPr>
        <w:t xml:space="preserve">　</w:t>
      </w:r>
      <w:r w:rsidRPr="006037E6">
        <w:rPr>
          <w:rFonts w:asciiTheme="minorEastAsia" w:hAnsiTheme="minorEastAsia" w:hint="eastAsia"/>
          <w:color w:val="000000" w:themeColor="text1"/>
          <w:sz w:val="24"/>
          <w:szCs w:val="24"/>
        </w:rPr>
        <w:t>受託者の代表者等労働者ではない者（労働基準法上の管理監督者に該当する者。兼務役員等労働者性が認められる者を除く。）に対して支払う有給休暇や超過勤務手当に相当する人件費</w:t>
      </w:r>
    </w:p>
    <w:p w14:paraId="119D9B6A" w14:textId="77777777" w:rsidR="00022409" w:rsidRPr="006037E6" w:rsidRDefault="009576E9" w:rsidP="00022409">
      <w:pPr>
        <w:ind w:leftChars="581" w:left="1460" w:hangingChars="100" w:hanging="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f </w:t>
      </w:r>
      <w:r w:rsidR="00022409" w:rsidRPr="006037E6">
        <w:rPr>
          <w:rFonts w:asciiTheme="minorEastAsia" w:hAnsiTheme="minorEastAsia" w:hint="eastAsia"/>
          <w:color w:val="000000" w:themeColor="text1"/>
          <w:sz w:val="24"/>
          <w:szCs w:val="24"/>
        </w:rPr>
        <w:t xml:space="preserve">　</w:t>
      </w:r>
      <w:r w:rsidRPr="006037E6">
        <w:rPr>
          <w:rFonts w:asciiTheme="minorEastAsia" w:hAnsiTheme="minorEastAsia" w:hint="eastAsia"/>
          <w:color w:val="000000" w:themeColor="text1"/>
          <w:sz w:val="24"/>
          <w:szCs w:val="24"/>
        </w:rPr>
        <w:t>職員厚生経費（福利厚生に係る掛け金等）</w:t>
      </w:r>
    </w:p>
    <w:p w14:paraId="665FFD2F" w14:textId="77777777" w:rsidR="009576E9" w:rsidRPr="006037E6" w:rsidRDefault="009576E9" w:rsidP="009A4326">
      <w:pPr>
        <w:ind w:leftChars="581" w:left="1460" w:hangingChars="100" w:hanging="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g </w:t>
      </w:r>
      <w:r w:rsidR="00022409" w:rsidRPr="006037E6">
        <w:rPr>
          <w:rFonts w:asciiTheme="minorEastAsia" w:hAnsiTheme="minorEastAsia" w:hint="eastAsia"/>
          <w:color w:val="000000" w:themeColor="text1"/>
          <w:sz w:val="24"/>
          <w:szCs w:val="24"/>
        </w:rPr>
        <w:t xml:space="preserve">　</w:t>
      </w:r>
      <w:r w:rsidRPr="006037E6">
        <w:rPr>
          <w:rFonts w:asciiTheme="minorEastAsia" w:hAnsiTheme="minorEastAsia" w:hint="eastAsia"/>
          <w:color w:val="000000" w:themeColor="text1"/>
          <w:sz w:val="24"/>
          <w:szCs w:val="24"/>
        </w:rPr>
        <w:t>互助会費等事業運営とは直接関わらない経費</w:t>
      </w:r>
    </w:p>
    <w:p w14:paraId="0B80DF73" w14:textId="77777777" w:rsidR="009576E9" w:rsidRPr="006037E6" w:rsidRDefault="00022409" w:rsidP="00022409">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保険料</w:t>
      </w:r>
    </w:p>
    <w:p w14:paraId="6A08FD6A" w14:textId="77777777" w:rsidR="00022409" w:rsidRPr="006037E6" w:rsidRDefault="00022409" w:rsidP="00022409">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基盤的支援メニューに属する経費</w:t>
      </w:r>
    </w:p>
    <w:p w14:paraId="75EEC603" w14:textId="77777777" w:rsidR="00022409" w:rsidRPr="006037E6" w:rsidRDefault="00022409" w:rsidP="0002240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上記ア(ｱ)の人件費に係る保険料であって、以下の各号に掲げる経費</w:t>
      </w:r>
    </w:p>
    <w:p w14:paraId="642F609E" w14:textId="77777777" w:rsidR="00022409" w:rsidRPr="006037E6" w:rsidRDefault="00022409" w:rsidP="00022409">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健康保険料</w:t>
      </w:r>
    </w:p>
    <w:p w14:paraId="089A6D3C" w14:textId="77777777" w:rsidR="00022409" w:rsidRPr="006037E6" w:rsidRDefault="00022409" w:rsidP="00022409">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厚生年金保険料</w:t>
      </w:r>
    </w:p>
    <w:p w14:paraId="275D567D" w14:textId="77777777" w:rsidR="00022409" w:rsidRPr="006037E6" w:rsidRDefault="00022409" w:rsidP="00022409">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労働保険料</w:t>
      </w:r>
    </w:p>
    <w:p w14:paraId="42CBBC06" w14:textId="77777777" w:rsidR="00022409" w:rsidRPr="006037E6" w:rsidRDefault="00022409" w:rsidP="00022409">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介護保険料</w:t>
      </w:r>
    </w:p>
    <w:p w14:paraId="1CF8F804" w14:textId="77777777" w:rsidR="00022409" w:rsidRPr="006037E6" w:rsidRDefault="00022409" w:rsidP="00022409">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e 　子ども・子育て拠出金</w:t>
      </w:r>
    </w:p>
    <w:p w14:paraId="164F7005" w14:textId="77777777" w:rsidR="00022409" w:rsidRPr="006037E6" w:rsidRDefault="00022409" w:rsidP="00022409">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実践的支援メニューに属する経費</w:t>
      </w:r>
    </w:p>
    <w:p w14:paraId="00893CFF" w14:textId="77777777" w:rsidR="00022409" w:rsidRPr="006037E6" w:rsidRDefault="00022409" w:rsidP="0002240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上記ア(ｲ)の人件費に係る保険料であって、以下の各号に掲げる経費</w:t>
      </w:r>
    </w:p>
    <w:p w14:paraId="2BF5B990" w14:textId="77777777" w:rsidR="00022409" w:rsidRPr="006037E6" w:rsidRDefault="00022409" w:rsidP="00022409">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健康保険料</w:t>
      </w:r>
    </w:p>
    <w:p w14:paraId="0CDC8243" w14:textId="77777777" w:rsidR="00022409" w:rsidRPr="006037E6" w:rsidRDefault="00022409" w:rsidP="00022409">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厚生年金保険料</w:t>
      </w:r>
    </w:p>
    <w:p w14:paraId="027E051F" w14:textId="77777777" w:rsidR="00022409" w:rsidRPr="006037E6" w:rsidRDefault="00022409" w:rsidP="00022409">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労働保険料</w:t>
      </w:r>
    </w:p>
    <w:p w14:paraId="379717A5" w14:textId="77777777" w:rsidR="00022409" w:rsidRPr="006037E6" w:rsidRDefault="00022409" w:rsidP="00022409">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d 　介護保険料</w:t>
      </w:r>
    </w:p>
    <w:p w14:paraId="3A72D891" w14:textId="77777777" w:rsidR="00022409" w:rsidRPr="006037E6" w:rsidRDefault="00022409" w:rsidP="001E4F19">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e 　子ども・子育て拠出金</w:t>
      </w:r>
    </w:p>
    <w:p w14:paraId="62EB0DA3" w14:textId="77777777" w:rsidR="00022409" w:rsidRPr="006037E6" w:rsidRDefault="00022409" w:rsidP="00022409">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留意事項</w:t>
      </w:r>
    </w:p>
    <w:p w14:paraId="6E7713AF" w14:textId="77777777" w:rsidR="00022409" w:rsidRPr="006037E6" w:rsidRDefault="00022409" w:rsidP="00022409">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事業主負担分を計上すること。</w:t>
      </w:r>
    </w:p>
    <w:p w14:paraId="693B08DF" w14:textId="77777777" w:rsidR="00022409" w:rsidRPr="006037E6" w:rsidRDefault="00022409" w:rsidP="00022409">
      <w:pPr>
        <w:ind w:leftChars="100" w:left="210"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標準報酬月額誤りや都道府県ごとに料率が異なる点に留意すること。</w:t>
      </w:r>
    </w:p>
    <w:p w14:paraId="18D04D39" w14:textId="77777777" w:rsidR="00022409" w:rsidRPr="006037E6" w:rsidRDefault="00022409" w:rsidP="00022409">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委託費により支弁することのできない経費</w:t>
      </w:r>
    </w:p>
    <w:p w14:paraId="0A2F4101" w14:textId="77777777" w:rsidR="009576E9" w:rsidRPr="006037E6" w:rsidRDefault="00022409" w:rsidP="00B25D36">
      <w:pPr>
        <w:ind w:firstLineChars="600" w:firstLine="14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上記</w:t>
      </w:r>
      <w:r w:rsidR="009A4326" w:rsidRPr="006037E6">
        <w:rPr>
          <w:rFonts w:asciiTheme="minorEastAsia" w:hAnsiTheme="minorEastAsia" w:hint="eastAsia"/>
          <w:color w:val="000000" w:themeColor="text1"/>
          <w:sz w:val="24"/>
          <w:szCs w:val="24"/>
        </w:rPr>
        <w:t>ア</w:t>
      </w:r>
      <w:r w:rsidR="00B25D36" w:rsidRPr="006037E6">
        <w:rPr>
          <w:rFonts w:asciiTheme="minorEastAsia" w:hAnsiTheme="minorEastAsia" w:hint="eastAsia"/>
          <w:color w:val="000000" w:themeColor="text1"/>
          <w:sz w:val="24"/>
          <w:szCs w:val="24"/>
        </w:rPr>
        <w:t>(ｴ)a～c</w:t>
      </w:r>
      <w:r w:rsidRPr="006037E6">
        <w:rPr>
          <w:rFonts w:asciiTheme="minorEastAsia" w:hAnsiTheme="minorEastAsia" w:hint="eastAsia"/>
          <w:color w:val="000000" w:themeColor="text1"/>
          <w:sz w:val="24"/>
          <w:szCs w:val="24"/>
        </w:rPr>
        <w:t>に係る保険料</w:t>
      </w:r>
    </w:p>
    <w:p w14:paraId="51DD66CE" w14:textId="77777777" w:rsidR="001E4F19" w:rsidRPr="006037E6" w:rsidRDefault="001E4F19" w:rsidP="001E4F19">
      <w:pPr>
        <w:widowControl/>
        <w:ind w:firstLineChars="200" w:firstLine="48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(2) 活動事務費</w:t>
      </w:r>
    </w:p>
    <w:p w14:paraId="35BDC374" w14:textId="77777777" w:rsidR="00E22A22" w:rsidRPr="006037E6" w:rsidRDefault="00E22A22" w:rsidP="001E4F19">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旅費</w:t>
      </w:r>
    </w:p>
    <w:p w14:paraId="4C001215"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基盤的支援メニューに属する経費</w:t>
      </w:r>
    </w:p>
    <w:p w14:paraId="39C27A68" w14:textId="77777777" w:rsidR="00E22A22" w:rsidRPr="006037E6" w:rsidRDefault="00C46E9F" w:rsidP="00C46E9F">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該当なし。</w:t>
      </w:r>
    </w:p>
    <w:p w14:paraId="74DECC42"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実践的支援メニューに属する経費</w:t>
      </w:r>
    </w:p>
    <w:p w14:paraId="224EF012" w14:textId="77777777" w:rsidR="00E22A22" w:rsidRPr="006037E6" w:rsidRDefault="00E22A22" w:rsidP="00E22A22">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出張相談（出張相談会、アウトリーチ相談）に要する経費</w:t>
      </w:r>
    </w:p>
    <w:p w14:paraId="495CB230" w14:textId="77777777" w:rsidR="00E22A22" w:rsidRPr="006037E6" w:rsidRDefault="00E22A22" w:rsidP="00E22A22">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ハローワークとの</w:t>
      </w:r>
      <w:r w:rsidR="00626F73" w:rsidRPr="006037E6">
        <w:rPr>
          <w:rFonts w:asciiTheme="minorEastAsia" w:hAnsiTheme="minorEastAsia" w:hint="eastAsia"/>
          <w:color w:val="000000" w:themeColor="text1"/>
          <w:sz w:val="24"/>
          <w:szCs w:val="24"/>
        </w:rPr>
        <w:t>日常的な</w:t>
      </w:r>
      <w:r w:rsidRPr="006037E6">
        <w:rPr>
          <w:rFonts w:asciiTheme="minorEastAsia" w:hAnsiTheme="minorEastAsia" w:hint="eastAsia"/>
          <w:color w:val="000000" w:themeColor="text1"/>
          <w:sz w:val="24"/>
          <w:szCs w:val="24"/>
        </w:rPr>
        <w:t>連携に係る旅費及び情報共有のための連絡調整に係る旅費</w:t>
      </w:r>
    </w:p>
    <w:p w14:paraId="042CB881" w14:textId="6B9F55E4" w:rsidR="00626F73" w:rsidRPr="006037E6" w:rsidRDefault="00626F73" w:rsidP="00E22A22">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c　</w:t>
      </w:r>
      <w:r w:rsidR="00F65A17" w:rsidRPr="006037E6">
        <w:rPr>
          <w:rFonts w:asciiTheme="minorEastAsia" w:hAnsiTheme="minorEastAsia" w:hint="eastAsia"/>
          <w:color w:val="000000" w:themeColor="text1"/>
          <w:sz w:val="24"/>
          <w:szCs w:val="24"/>
        </w:rPr>
        <w:t xml:space="preserve"> </w:t>
      </w:r>
      <w:r w:rsidRPr="006037E6">
        <w:rPr>
          <w:rFonts w:asciiTheme="minorEastAsia" w:hAnsiTheme="minorEastAsia" w:hint="eastAsia"/>
          <w:color w:val="000000" w:themeColor="text1"/>
          <w:sz w:val="24"/>
          <w:szCs w:val="24"/>
        </w:rPr>
        <w:t>その他関係機関との連絡調整に要する旅費</w:t>
      </w:r>
    </w:p>
    <w:p w14:paraId="42AED0E7" w14:textId="77777777" w:rsidR="00626F73" w:rsidRPr="006037E6" w:rsidRDefault="002B5663" w:rsidP="00E22A22">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w:t>
      </w:r>
      <w:r w:rsidR="00626F73" w:rsidRPr="006037E6">
        <w:rPr>
          <w:rFonts w:asciiTheme="minorEastAsia" w:hAnsiTheme="minorEastAsia" w:hint="eastAsia"/>
          <w:color w:val="000000" w:themeColor="text1"/>
          <w:sz w:val="24"/>
          <w:szCs w:val="24"/>
        </w:rPr>
        <w:t xml:space="preserve">　 職場体験プログラムに係る地域の経営者団体、地方公共団体等から、事業主情報や地域の求人ニーズに係る情報収集を行う等の関係機関との連絡調整や説明会、連絡会議等に要する旅費</w:t>
      </w:r>
    </w:p>
    <w:p w14:paraId="479115EB" w14:textId="77777777" w:rsidR="00626F73" w:rsidRPr="006037E6" w:rsidRDefault="002B5663" w:rsidP="00626F73">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e</w:t>
      </w:r>
      <w:r w:rsidR="00626F73" w:rsidRPr="006037E6">
        <w:rPr>
          <w:rFonts w:asciiTheme="minorEastAsia" w:hAnsiTheme="minorEastAsia" w:hint="eastAsia"/>
          <w:color w:val="000000" w:themeColor="text1"/>
          <w:sz w:val="24"/>
          <w:szCs w:val="24"/>
        </w:rPr>
        <w:t xml:space="preserve">　 職場体験プログラム実施事業所の開拓に要する旅費</w:t>
      </w:r>
    </w:p>
    <w:p w14:paraId="2402B6B5" w14:textId="77777777" w:rsidR="00626F73" w:rsidRPr="006037E6" w:rsidRDefault="002B5663" w:rsidP="00626F73">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f</w:t>
      </w:r>
      <w:r w:rsidR="00626F73" w:rsidRPr="006037E6">
        <w:rPr>
          <w:rFonts w:asciiTheme="minorEastAsia" w:hAnsiTheme="minorEastAsia" w:hint="eastAsia"/>
          <w:color w:val="000000" w:themeColor="text1"/>
          <w:sz w:val="24"/>
          <w:szCs w:val="24"/>
        </w:rPr>
        <w:t xml:space="preserve">　 職場体験プログラム実施期間中及び修了後のフォローアップの実施に要する旅費</w:t>
      </w:r>
    </w:p>
    <w:p w14:paraId="17280B88" w14:textId="70462BF1" w:rsidR="00626F73" w:rsidRPr="006037E6" w:rsidRDefault="002B5663" w:rsidP="00626F73">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g</w:t>
      </w:r>
      <w:r w:rsidR="00626F73" w:rsidRPr="006037E6">
        <w:rPr>
          <w:rFonts w:asciiTheme="minorEastAsia" w:hAnsiTheme="minorEastAsia" w:hint="eastAsia"/>
          <w:color w:val="000000" w:themeColor="text1"/>
          <w:sz w:val="24"/>
          <w:szCs w:val="24"/>
        </w:rPr>
        <w:t xml:space="preserve">　 定着・ステップアッププログラム対象者に対するフォローアップのために就職先企業を訪問する際の旅費</w:t>
      </w:r>
    </w:p>
    <w:p w14:paraId="764F28B6" w14:textId="792F867B" w:rsidR="00E22A22" w:rsidRPr="006037E6" w:rsidRDefault="00D55B7D" w:rsidP="00E22A22">
      <w:pPr>
        <w:widowControl/>
        <w:ind w:leftChars="572" w:left="1417" w:hangingChars="90" w:hanging="216"/>
        <w:jc w:val="left"/>
        <w:rPr>
          <w:rFonts w:asciiTheme="minorEastAsia" w:hAnsiTheme="minorEastAsia"/>
          <w:color w:val="000000" w:themeColor="text1"/>
          <w:sz w:val="24"/>
          <w:szCs w:val="24"/>
        </w:rPr>
      </w:pPr>
      <w:r>
        <w:rPr>
          <w:rFonts w:asciiTheme="minorEastAsia" w:hAnsiTheme="minorEastAsia"/>
          <w:color w:val="000000" w:themeColor="text1"/>
          <w:sz w:val="24"/>
          <w:szCs w:val="24"/>
        </w:rPr>
        <w:t>h</w:t>
      </w:r>
      <w:r w:rsidR="00E22A22" w:rsidRPr="006037E6">
        <w:rPr>
          <w:rFonts w:asciiTheme="minorEastAsia" w:hAnsiTheme="minorEastAsia" w:hint="eastAsia"/>
          <w:color w:val="000000" w:themeColor="text1"/>
          <w:sz w:val="24"/>
          <w:szCs w:val="24"/>
        </w:rPr>
        <w:t xml:space="preserve">　 相談支援窓口、常設サテライト間の連絡調整等に係る旅費</w:t>
      </w:r>
    </w:p>
    <w:p w14:paraId="55D9B2D2" w14:textId="1BA306BF" w:rsidR="00626F73" w:rsidRPr="006037E6" w:rsidRDefault="00D55B7D" w:rsidP="00E22A22">
      <w:pPr>
        <w:widowControl/>
        <w:ind w:leftChars="572" w:left="1417" w:hangingChars="90" w:hanging="216"/>
        <w:jc w:val="left"/>
        <w:rPr>
          <w:rFonts w:asciiTheme="minorEastAsia" w:hAnsiTheme="minorEastAsia"/>
          <w:color w:val="000000" w:themeColor="text1"/>
          <w:sz w:val="24"/>
          <w:szCs w:val="24"/>
        </w:rPr>
      </w:pPr>
      <w:r>
        <w:rPr>
          <w:rFonts w:asciiTheme="minorEastAsia" w:hAnsiTheme="minorEastAsia"/>
          <w:color w:val="000000" w:themeColor="text1"/>
          <w:sz w:val="24"/>
          <w:szCs w:val="24"/>
        </w:rPr>
        <w:t>i</w:t>
      </w:r>
      <w:r w:rsidR="00626F73" w:rsidRPr="006037E6">
        <w:rPr>
          <w:rFonts w:asciiTheme="minorEastAsia" w:hAnsiTheme="minorEastAsia" w:hint="eastAsia"/>
          <w:color w:val="000000" w:themeColor="text1"/>
          <w:sz w:val="24"/>
          <w:szCs w:val="24"/>
        </w:rPr>
        <w:t xml:space="preserve">　 以下に掲げる研修に参加するための旅費</w:t>
      </w:r>
    </w:p>
    <w:p w14:paraId="1BAE00ED" w14:textId="77777777" w:rsidR="00626F73" w:rsidRPr="006037E6" w:rsidRDefault="00626F73" w:rsidP="00626F73">
      <w:pPr>
        <w:widowControl/>
        <w:ind w:leftChars="572" w:left="1201" w:firstLineChars="100" w:firstLine="2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厚生労働省等が主催する研修会</w:t>
      </w:r>
    </w:p>
    <w:p w14:paraId="7D664761" w14:textId="77777777" w:rsidR="00626F73" w:rsidRPr="006037E6" w:rsidRDefault="00626F73" w:rsidP="00626F73">
      <w:pPr>
        <w:widowControl/>
        <w:ind w:leftChars="687" w:left="1702" w:hangingChars="108" w:hanging="259"/>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国又は地方公共団体が主催するキャリアコンサルタント等スタッフの相談支援の質の向上に資する研修（研修の参加費用や受講料は含まない。）</w:t>
      </w:r>
    </w:p>
    <w:p w14:paraId="57CD58C9" w14:textId="77777777" w:rsidR="00626F73" w:rsidRPr="006037E6" w:rsidRDefault="00626F73" w:rsidP="00626F73">
      <w:pPr>
        <w:widowControl/>
        <w:ind w:leftChars="687" w:left="1702" w:hangingChars="108" w:hanging="259"/>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民間団体が主催する研修</w:t>
      </w:r>
    </w:p>
    <w:p w14:paraId="7BD3FD4B" w14:textId="77777777" w:rsidR="00E22A22" w:rsidRPr="006037E6" w:rsidRDefault="00E22A22" w:rsidP="009159B7">
      <w:pPr>
        <w:widowControl/>
        <w:ind w:leftChars="810" w:left="1701" w:firstLineChars="79" w:firstLine="19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なお、民間団体が主催する研修等への参加旅費については、事前に委託者の承認を得たものについて、一人当たり２回まで認める。</w:t>
      </w:r>
    </w:p>
    <w:p w14:paraId="0EA92421" w14:textId="7AED17F2" w:rsidR="00B25D36" w:rsidRPr="006037E6" w:rsidRDefault="00B25D36" w:rsidP="00B25D36">
      <w:pPr>
        <w:widowControl/>
        <w:ind w:leftChars="686" w:left="1700" w:hangingChars="108" w:hanging="259"/>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キャリア形成支援を行う者の資質の向上のための取組（第３の</w:t>
      </w:r>
      <w:r w:rsidR="00BB3375">
        <w:rPr>
          <w:rFonts w:asciiTheme="minorEastAsia" w:hAnsiTheme="minorEastAsia" w:hint="eastAsia"/>
          <w:color w:val="000000" w:themeColor="text1"/>
          <w:sz w:val="24"/>
          <w:szCs w:val="24"/>
        </w:rPr>
        <w:t>1</w:t>
      </w:r>
      <w:r w:rsidR="00BB3375">
        <w:rPr>
          <w:rFonts w:asciiTheme="minorEastAsia" w:hAnsiTheme="minorEastAsia"/>
          <w:color w:val="000000" w:themeColor="text1"/>
          <w:sz w:val="24"/>
          <w:szCs w:val="24"/>
        </w:rPr>
        <w:t>1</w:t>
      </w:r>
      <w:r w:rsidRPr="006037E6">
        <w:rPr>
          <w:rFonts w:asciiTheme="minorEastAsia" w:hAnsiTheme="minorEastAsia" w:hint="eastAsia"/>
          <w:color w:val="000000" w:themeColor="text1"/>
          <w:sz w:val="24"/>
          <w:szCs w:val="24"/>
        </w:rPr>
        <w:t>(5)参照。）</w:t>
      </w:r>
    </w:p>
    <w:p w14:paraId="09DBBF76" w14:textId="702EEF78" w:rsidR="00E22A22" w:rsidRPr="006037E6" w:rsidRDefault="00D55B7D" w:rsidP="00E22A22">
      <w:pPr>
        <w:widowControl/>
        <w:ind w:leftChars="572" w:left="1417" w:hangingChars="90" w:hanging="216"/>
        <w:jc w:val="left"/>
        <w:rPr>
          <w:rFonts w:asciiTheme="minorEastAsia" w:hAnsiTheme="minorEastAsia"/>
          <w:color w:val="000000" w:themeColor="text1"/>
          <w:sz w:val="24"/>
          <w:szCs w:val="24"/>
        </w:rPr>
      </w:pPr>
      <w:r>
        <w:rPr>
          <w:rFonts w:asciiTheme="minorEastAsia" w:hAnsiTheme="minorEastAsia"/>
          <w:color w:val="000000" w:themeColor="text1"/>
          <w:sz w:val="24"/>
          <w:szCs w:val="24"/>
        </w:rPr>
        <w:t>j</w:t>
      </w:r>
      <w:r w:rsidR="00E22A22" w:rsidRPr="006037E6">
        <w:rPr>
          <w:rFonts w:asciiTheme="minorEastAsia" w:hAnsiTheme="minorEastAsia" w:hint="eastAsia"/>
          <w:color w:val="000000" w:themeColor="text1"/>
          <w:sz w:val="24"/>
          <w:szCs w:val="24"/>
        </w:rPr>
        <w:t xml:space="preserve">　 地方公共団体が行う若者自立支援のためのネットワーク会議への加旅費</w:t>
      </w:r>
    </w:p>
    <w:p w14:paraId="4E4CD18E" w14:textId="1142E640" w:rsidR="00E22A22" w:rsidRPr="006037E6" w:rsidRDefault="00D55B7D" w:rsidP="00666678">
      <w:pPr>
        <w:widowControl/>
        <w:ind w:leftChars="572" w:left="1417" w:hangingChars="90" w:hanging="216"/>
        <w:jc w:val="left"/>
        <w:rPr>
          <w:rFonts w:asciiTheme="minorEastAsia" w:hAnsiTheme="minorEastAsia"/>
          <w:color w:val="000000" w:themeColor="text1"/>
          <w:sz w:val="24"/>
          <w:szCs w:val="24"/>
        </w:rPr>
      </w:pPr>
      <w:r>
        <w:rPr>
          <w:rFonts w:asciiTheme="minorEastAsia" w:hAnsiTheme="minorEastAsia"/>
          <w:color w:val="000000" w:themeColor="text1"/>
          <w:sz w:val="24"/>
          <w:szCs w:val="24"/>
        </w:rPr>
        <w:t>k</w:t>
      </w:r>
      <w:r w:rsidR="00E22A22" w:rsidRPr="006037E6">
        <w:rPr>
          <w:rFonts w:asciiTheme="minorEastAsia" w:hAnsiTheme="minorEastAsia" w:hint="eastAsia"/>
          <w:color w:val="000000" w:themeColor="text1"/>
          <w:sz w:val="24"/>
          <w:szCs w:val="24"/>
        </w:rPr>
        <w:t xml:space="preserve">　 支援ネット情報の整備に要する旅費（事業対象地域内の若者支援機関の把握、開拓のためのサポステ職員訪問旅費）</w:t>
      </w:r>
    </w:p>
    <w:p w14:paraId="74101D8F"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(ｳ) 留意事項</w:t>
      </w:r>
    </w:p>
    <w:p w14:paraId="294AE326" w14:textId="77777777" w:rsidR="00E22A22" w:rsidRPr="006037E6" w:rsidRDefault="00E22A22" w:rsidP="00E22A22">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出張申請・出張報告（復命書）があるなど、本事業のために支出したことが明らかなものに限る。</w:t>
      </w:r>
    </w:p>
    <w:p w14:paraId="38F8E75F" w14:textId="77777777" w:rsidR="00E22A22" w:rsidRPr="006037E6" w:rsidRDefault="00E22A22" w:rsidP="00E22A22">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旅費は通常用いられる最も合理的かつ経済的な移動手段によるものとし、原則実費弁償とする。</w:t>
      </w:r>
    </w:p>
    <w:p w14:paraId="3FD0F4B0" w14:textId="77777777" w:rsidR="00E22A22" w:rsidRPr="006037E6" w:rsidRDefault="00E22A22" w:rsidP="00E22A22">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出張時の前後泊は、交通手段がないなど、真にやむを得ない場合に限ること。</w:t>
      </w:r>
    </w:p>
    <w:p w14:paraId="4E47E139" w14:textId="77777777" w:rsidR="00E22A22" w:rsidRPr="006037E6" w:rsidRDefault="00E22A22" w:rsidP="00E22A22">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原則として１日あたり2,600円を超える日当は認められないこと。</w:t>
      </w:r>
    </w:p>
    <w:p w14:paraId="36982704" w14:textId="77777777" w:rsidR="00E22A22" w:rsidRPr="006037E6" w:rsidRDefault="00E22A22" w:rsidP="00E22A22">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e　 本事業に係る車両運行旅費を計上する場合は、出張申請・出張報告（復命書）のほか、以下の内容に係る資料が整備されている場合に限り、１kmあたり37円を上限として支出対象経費として認める。</w:t>
      </w:r>
    </w:p>
    <w:p w14:paraId="061DA018" w14:textId="77777777" w:rsidR="00E22A22" w:rsidRPr="006037E6" w:rsidRDefault="00E22A22" w:rsidP="00E22A22">
      <w:pPr>
        <w:widowControl/>
        <w:ind w:leftChars="686" w:left="1700" w:hangingChars="108" w:hanging="259"/>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事業実施者の旅費規程・規則等により１kmあたりの単価等が明記されていること。</w:t>
      </w:r>
    </w:p>
    <w:p w14:paraId="399371D1" w14:textId="77777777" w:rsidR="00E22A22" w:rsidRPr="006037E6" w:rsidRDefault="00E22A22" w:rsidP="00E22A22">
      <w:pPr>
        <w:widowControl/>
        <w:ind w:leftChars="686" w:left="1700" w:hangingChars="108" w:hanging="259"/>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車両運行の記録（日時、行き先、距離数）が記録されていること。</w:t>
      </w:r>
    </w:p>
    <w:p w14:paraId="68822222" w14:textId="77777777" w:rsidR="00E22A22" w:rsidRPr="006037E6" w:rsidRDefault="00E22A22" w:rsidP="00E22A22">
      <w:pPr>
        <w:widowControl/>
        <w:ind w:leftChars="686" w:left="1700" w:hangingChars="108" w:hanging="259"/>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領収書等により支払いが分かること。</w:t>
      </w:r>
    </w:p>
    <w:p w14:paraId="63646FEE" w14:textId="77777777" w:rsidR="00E22A22" w:rsidRPr="006037E6" w:rsidRDefault="00E22A22" w:rsidP="00E22A22">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f　 高速自動車国道等の通行料でETCでの支払いができるものについては、ETC料金を上限とする。</w:t>
      </w:r>
    </w:p>
    <w:p w14:paraId="1F26E7C9" w14:textId="77777777" w:rsidR="00E22A22" w:rsidRPr="006037E6" w:rsidRDefault="00E22A22" w:rsidP="00B25D36">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g　 航空賃については、搭乗券の半券が保管されている場合に限り、支出対象経費として認める。</w:t>
      </w:r>
    </w:p>
    <w:p w14:paraId="3296DA32" w14:textId="77777777" w:rsidR="00E22A22" w:rsidRPr="006037E6" w:rsidRDefault="00E22A22" w:rsidP="00E22A22">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委託費により支弁することのできない経費</w:t>
      </w:r>
    </w:p>
    <w:p w14:paraId="603D7146" w14:textId="77777777" w:rsidR="00E22A22" w:rsidRPr="006037E6" w:rsidRDefault="00E22A22" w:rsidP="00E22A22">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受託者の法人職員による受託者が運営する他のサポステへの事務連絡に要する旅費等</w:t>
      </w:r>
    </w:p>
    <w:p w14:paraId="302F84B7" w14:textId="77777777" w:rsidR="00E22A22" w:rsidRPr="006037E6" w:rsidRDefault="00E22A22" w:rsidP="00E22A22">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w:t>
      </w:r>
      <w:r w:rsidRPr="006037E6">
        <w:rPr>
          <w:rFonts w:asciiTheme="minorEastAsia" w:hAnsiTheme="minorEastAsia" w:hint="eastAsia"/>
          <w:b/>
          <w:color w:val="000000" w:themeColor="text1"/>
          <w:sz w:val="24"/>
          <w:szCs w:val="24"/>
        </w:rPr>
        <w:t xml:space="preserve">　 </w:t>
      </w:r>
      <w:r w:rsidRPr="006037E6">
        <w:rPr>
          <w:rFonts w:asciiTheme="minorEastAsia" w:hAnsiTheme="minorEastAsia" w:hint="eastAsia"/>
          <w:color w:val="000000" w:themeColor="text1"/>
          <w:sz w:val="24"/>
          <w:szCs w:val="24"/>
        </w:rPr>
        <w:t>利用者の送迎費用（送迎のための車両レンタル代、燃料費等）</w:t>
      </w:r>
    </w:p>
    <w:p w14:paraId="2A0324BE" w14:textId="77777777" w:rsidR="000E51A6" w:rsidRPr="006037E6" w:rsidRDefault="00E22A22" w:rsidP="008E7559">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実費分を超える旅費（受託者の旅費規程等において実費を超える支払いが認められている場合は、本事業を実施する前に根拠を提示の上、委託者に事前協議を行うことは可能。）</w:t>
      </w:r>
    </w:p>
    <w:p w14:paraId="55A552B5" w14:textId="77777777" w:rsidR="00E22A22" w:rsidRPr="006037E6" w:rsidRDefault="00E22A22" w:rsidP="00B25D36">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上記第４の事業に特化した活動に係る旅費</w:t>
      </w:r>
    </w:p>
    <w:p w14:paraId="4262C0BF" w14:textId="77777777" w:rsidR="00E22A22" w:rsidRPr="006037E6" w:rsidRDefault="00E22A22" w:rsidP="001E4F19">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消耗品費</w:t>
      </w:r>
    </w:p>
    <w:p w14:paraId="618934CE"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基盤的支援メニューに属する経費</w:t>
      </w:r>
    </w:p>
    <w:p w14:paraId="67BB9F5F" w14:textId="77777777" w:rsidR="00E22A22" w:rsidRPr="006037E6" w:rsidRDefault="00386C7D" w:rsidP="00386C7D">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該当なし。</w:t>
      </w:r>
    </w:p>
    <w:p w14:paraId="23DDE5DE"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実践的支援メニューに属する経費</w:t>
      </w:r>
    </w:p>
    <w:p w14:paraId="12C82DC6" w14:textId="77777777" w:rsidR="00E22A22" w:rsidRPr="006037E6" w:rsidRDefault="00E22A22" w:rsidP="00E22A22">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コピー用紙</w:t>
      </w:r>
    </w:p>
    <w:p w14:paraId="2490BA48" w14:textId="77777777" w:rsidR="00E22A22" w:rsidRPr="006037E6" w:rsidRDefault="00E22A22" w:rsidP="00E22A22">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封筒</w:t>
      </w:r>
    </w:p>
    <w:p w14:paraId="5F471C38" w14:textId="77777777" w:rsidR="00E22A22" w:rsidRPr="006037E6" w:rsidRDefault="00E22A22" w:rsidP="00E22A22">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筆記用具</w:t>
      </w:r>
    </w:p>
    <w:p w14:paraId="461275CC" w14:textId="77777777" w:rsidR="00E22A22" w:rsidRPr="006037E6" w:rsidRDefault="00E22A22" w:rsidP="00E22A22">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文具用品</w:t>
      </w:r>
    </w:p>
    <w:p w14:paraId="4D3DEAB3" w14:textId="77777777" w:rsidR="00E22A22" w:rsidRPr="006037E6" w:rsidRDefault="00E22A22" w:rsidP="00E22A22">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e　 USBメモリ</w:t>
      </w:r>
    </w:p>
    <w:p w14:paraId="5B61BBD4" w14:textId="77777777" w:rsidR="00E22A22" w:rsidRPr="006037E6" w:rsidRDefault="00E22A22" w:rsidP="00E22A22">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f　 その他の事務用品</w:t>
      </w:r>
    </w:p>
    <w:p w14:paraId="4F6F95F2"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留意事項</w:t>
      </w:r>
    </w:p>
    <w:p w14:paraId="06D84E44" w14:textId="77777777" w:rsidR="00E22A22" w:rsidRPr="006037E6" w:rsidRDefault="004E6AE5" w:rsidP="004E6AE5">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a　 消耗品費とは、一度の使用でその効用を失うもの、毀損</w:t>
      </w:r>
      <w:r w:rsidR="00652BC2" w:rsidRPr="006037E6">
        <w:rPr>
          <w:rFonts w:asciiTheme="minorEastAsia" w:hAnsiTheme="minorEastAsia" w:hint="eastAsia"/>
          <w:color w:val="000000" w:themeColor="text1"/>
          <w:sz w:val="24"/>
          <w:szCs w:val="24"/>
        </w:rPr>
        <w:t>しやすいもの及び著しく長期間の保存に耐えな</w:t>
      </w:r>
      <w:r w:rsidRPr="006037E6">
        <w:rPr>
          <w:rFonts w:asciiTheme="minorEastAsia" w:hAnsiTheme="minorEastAsia" w:hint="eastAsia"/>
          <w:color w:val="000000" w:themeColor="text1"/>
          <w:sz w:val="24"/>
          <w:szCs w:val="24"/>
        </w:rPr>
        <w:t>い物品で、備品の程度に至らない消耗機材の購入に要する経費を指すものであること。</w:t>
      </w:r>
    </w:p>
    <w:p w14:paraId="333F4904" w14:textId="77777777" w:rsidR="004E6AE5" w:rsidRPr="006037E6" w:rsidRDefault="004E6AE5" w:rsidP="004E6AE5">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筆記用具、文具用品等については、</w:t>
      </w:r>
      <w:r w:rsidR="00EA66EB" w:rsidRPr="006037E6">
        <w:rPr>
          <w:rFonts w:asciiTheme="minorEastAsia" w:hAnsiTheme="minorEastAsia" w:hint="eastAsia"/>
          <w:color w:val="000000" w:themeColor="text1"/>
          <w:sz w:val="24"/>
          <w:szCs w:val="24"/>
        </w:rPr>
        <w:t>事業の実施に</w:t>
      </w:r>
      <w:r w:rsidRPr="006037E6">
        <w:rPr>
          <w:rFonts w:asciiTheme="minorEastAsia" w:hAnsiTheme="minorEastAsia" w:hint="eastAsia"/>
          <w:color w:val="000000" w:themeColor="text1"/>
          <w:sz w:val="24"/>
          <w:szCs w:val="24"/>
        </w:rPr>
        <w:t>必要な</w:t>
      </w:r>
      <w:r w:rsidR="00EA66EB" w:rsidRPr="006037E6">
        <w:rPr>
          <w:rFonts w:asciiTheme="minorEastAsia" w:hAnsiTheme="minorEastAsia" w:hint="eastAsia"/>
          <w:color w:val="000000" w:themeColor="text1"/>
          <w:sz w:val="24"/>
          <w:szCs w:val="24"/>
        </w:rPr>
        <w:t>範囲内で一般的な価格・品質・数量・種類により購入するものとし、残余が生じないよう計画的に購入・使用すること。</w:t>
      </w:r>
    </w:p>
    <w:p w14:paraId="1DE0EEC7" w14:textId="77777777" w:rsidR="00E22A22" w:rsidRPr="006037E6" w:rsidRDefault="00E22A22" w:rsidP="00E22A22">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委託費により支弁することのできない経費</w:t>
      </w:r>
    </w:p>
    <w:p w14:paraId="59351757" w14:textId="77777777" w:rsidR="00652BC2" w:rsidRPr="006037E6" w:rsidRDefault="00652BC2" w:rsidP="00652BC2">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茶菓代（茶葉、食料品等）</w:t>
      </w:r>
    </w:p>
    <w:p w14:paraId="64CD56A5" w14:textId="77777777" w:rsidR="00652BC2" w:rsidRPr="006037E6" w:rsidRDefault="00652BC2" w:rsidP="00652BC2">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本事業の実施に必要がない消耗品費</w:t>
      </w:r>
    </w:p>
    <w:p w14:paraId="3481E351" w14:textId="77777777" w:rsidR="00E22A22" w:rsidRPr="006037E6" w:rsidRDefault="00652BC2" w:rsidP="00B25D36">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本事業目的に沿わない消耗品費（ゴミ袋、洗剤等）</w:t>
      </w:r>
    </w:p>
    <w:p w14:paraId="75FA5910" w14:textId="77777777" w:rsidR="00E22A22" w:rsidRPr="006037E6" w:rsidRDefault="00E22A22" w:rsidP="001E4F19">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印刷製本費</w:t>
      </w:r>
    </w:p>
    <w:p w14:paraId="2037B553"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基盤的支援メニューに属する経費</w:t>
      </w:r>
    </w:p>
    <w:p w14:paraId="1433E408" w14:textId="77777777" w:rsidR="00E22A22" w:rsidRPr="006037E6" w:rsidRDefault="00386C7D" w:rsidP="00386C7D">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該当なし。</w:t>
      </w:r>
    </w:p>
    <w:p w14:paraId="25BFC732"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実践的支援メニューに属する経費</w:t>
      </w:r>
    </w:p>
    <w:p w14:paraId="49499D29" w14:textId="77777777" w:rsidR="00652BC2" w:rsidRPr="006037E6" w:rsidRDefault="00652BC2" w:rsidP="00652BC2">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広報資料（リーフレット、ポスター等）の印刷・製本費</w:t>
      </w:r>
    </w:p>
    <w:p w14:paraId="281EF920" w14:textId="77777777" w:rsidR="00652BC2" w:rsidRPr="006037E6" w:rsidRDefault="00652BC2" w:rsidP="00652BC2">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新聞、各種広報誌への広告等掲載料</w:t>
      </w:r>
    </w:p>
    <w:p w14:paraId="47480230" w14:textId="77777777" w:rsidR="00652BC2" w:rsidRPr="006037E6" w:rsidRDefault="000F060A" w:rsidP="00652BC2">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w:t>
      </w:r>
      <w:r w:rsidR="00652BC2" w:rsidRPr="006037E6">
        <w:rPr>
          <w:rFonts w:asciiTheme="minorEastAsia" w:hAnsiTheme="minorEastAsia" w:hint="eastAsia"/>
          <w:color w:val="000000" w:themeColor="text1"/>
          <w:sz w:val="24"/>
          <w:szCs w:val="24"/>
        </w:rPr>
        <w:t xml:space="preserve">　 その他周知・広報に必要な経費</w:t>
      </w:r>
    </w:p>
    <w:p w14:paraId="3088C2CE" w14:textId="77777777" w:rsidR="00E22A22" w:rsidRPr="006037E6" w:rsidRDefault="00E22A22" w:rsidP="00652BC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留意事項</w:t>
      </w:r>
    </w:p>
    <w:p w14:paraId="09A62ABC" w14:textId="77777777" w:rsidR="00E22A22" w:rsidRPr="006037E6" w:rsidRDefault="00652BC2" w:rsidP="00B25D36">
      <w:pPr>
        <w:widowControl/>
        <w:ind w:leftChars="607" w:left="1275" w:firstLineChars="68" w:firstLine="163"/>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価格が相場に比して高額とならないよう、複数社から見積もりをとるなど経済的な経費の執行に努めること。</w:t>
      </w:r>
    </w:p>
    <w:p w14:paraId="46C2363A" w14:textId="77777777" w:rsidR="00E22A22" w:rsidRPr="006037E6" w:rsidRDefault="00E22A22" w:rsidP="00E22A22">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委託費により支弁することのできない経費</w:t>
      </w:r>
    </w:p>
    <w:p w14:paraId="23A7374C" w14:textId="77777777" w:rsidR="00652BC2" w:rsidRPr="006037E6" w:rsidRDefault="00652BC2" w:rsidP="00B25D36">
      <w:pPr>
        <w:widowControl/>
        <w:ind w:leftChars="607" w:left="1275" w:firstLineChars="68" w:firstLine="163"/>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上記第４の事業に特化した広報に係る経費</w:t>
      </w:r>
    </w:p>
    <w:p w14:paraId="61012B7C" w14:textId="77777777" w:rsidR="00E22A22" w:rsidRPr="006037E6" w:rsidRDefault="00E22A22" w:rsidP="001E4F19">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エ　通信運搬費</w:t>
      </w:r>
    </w:p>
    <w:p w14:paraId="04EE1BD4"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基盤的支援メニューに属する経費</w:t>
      </w:r>
    </w:p>
    <w:p w14:paraId="3DAE3715" w14:textId="77777777" w:rsidR="00E22A22" w:rsidRPr="006037E6" w:rsidRDefault="00386C7D" w:rsidP="00386C7D">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該当なし。</w:t>
      </w:r>
    </w:p>
    <w:p w14:paraId="5F83FAC4"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実践的支援メニューに属する経費</w:t>
      </w:r>
    </w:p>
    <w:p w14:paraId="65381EBF" w14:textId="77777777" w:rsidR="00652BC2" w:rsidRPr="006037E6" w:rsidRDefault="00652BC2" w:rsidP="00652BC2">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通信回線使用料（電話通話料、データ通信料、電子証明書の取得費用）</w:t>
      </w:r>
    </w:p>
    <w:p w14:paraId="350074A8" w14:textId="77777777" w:rsidR="00EE2C00" w:rsidRPr="006037E6" w:rsidRDefault="00B25D36" w:rsidP="00EE2C00">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w:t>
      </w:r>
      <w:r w:rsidR="00EE2C00" w:rsidRPr="006037E6">
        <w:rPr>
          <w:rFonts w:asciiTheme="minorEastAsia" w:hAnsiTheme="minorEastAsia" w:hint="eastAsia"/>
          <w:color w:val="000000" w:themeColor="text1"/>
          <w:sz w:val="24"/>
          <w:szCs w:val="24"/>
        </w:rPr>
        <w:t xml:space="preserve">　 ホームページ設置・運営費</w:t>
      </w:r>
    </w:p>
    <w:p w14:paraId="6D8820C1" w14:textId="77777777" w:rsidR="00E22A22" w:rsidRPr="006037E6" w:rsidRDefault="00B25D36" w:rsidP="00B25D36">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w:t>
      </w:r>
      <w:r w:rsidR="00652BC2" w:rsidRPr="006037E6">
        <w:rPr>
          <w:rFonts w:asciiTheme="minorEastAsia" w:hAnsiTheme="minorEastAsia" w:hint="eastAsia"/>
          <w:color w:val="000000" w:themeColor="text1"/>
          <w:sz w:val="24"/>
          <w:szCs w:val="24"/>
        </w:rPr>
        <w:t xml:space="preserve"> 　発送料（郵便料、宅配料）等</w:t>
      </w:r>
    </w:p>
    <w:p w14:paraId="1A5D7025"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留意事項</w:t>
      </w:r>
    </w:p>
    <w:p w14:paraId="0DA401CD" w14:textId="77777777" w:rsidR="00652BC2" w:rsidRPr="006037E6" w:rsidRDefault="00652BC2" w:rsidP="00652BC2">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サポステ事業の業務以外の用途で使用しないこと。携帯電話等を相談支援事業以外の他事業でも使用する場合は、適切に按分すること。</w:t>
      </w:r>
    </w:p>
    <w:p w14:paraId="67E5DE73" w14:textId="77777777" w:rsidR="00E22A22" w:rsidRPr="006037E6" w:rsidRDefault="00652BC2" w:rsidP="00B25D36">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郵券を大量に購入し、保管することは認められないので、必要枚数をその都度購入すること。</w:t>
      </w:r>
    </w:p>
    <w:p w14:paraId="7893DED4" w14:textId="77777777" w:rsidR="00E22A22" w:rsidRPr="006037E6" w:rsidRDefault="00E22A22" w:rsidP="00E22A22">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委託費により支弁することのできない経費</w:t>
      </w:r>
    </w:p>
    <w:p w14:paraId="5BD87149" w14:textId="77777777" w:rsidR="00652BC2" w:rsidRPr="006037E6" w:rsidRDefault="00652BC2" w:rsidP="00652BC2">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固定電話設置費用等の初期費用</w:t>
      </w:r>
    </w:p>
    <w:p w14:paraId="197EEA8B" w14:textId="77777777" w:rsidR="00E22A22" w:rsidRPr="006037E6" w:rsidRDefault="00652BC2" w:rsidP="00B25D36">
      <w:pPr>
        <w:ind w:leftChars="581" w:left="1460" w:hangingChars="100" w:hanging="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企画書、委託費支払い請求書等の送付など、受託者の法人事務に属するもの。</w:t>
      </w:r>
    </w:p>
    <w:p w14:paraId="34F894FD" w14:textId="77777777" w:rsidR="001E4F19" w:rsidRPr="006037E6" w:rsidRDefault="00E22A22" w:rsidP="001E4F19">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オ</w:t>
      </w:r>
      <w:r w:rsidR="001E4F19" w:rsidRPr="006037E6">
        <w:rPr>
          <w:rFonts w:asciiTheme="minorEastAsia" w:hAnsiTheme="minorEastAsia" w:hint="eastAsia"/>
          <w:color w:val="000000" w:themeColor="text1"/>
          <w:sz w:val="24"/>
          <w:szCs w:val="24"/>
        </w:rPr>
        <w:t xml:space="preserve">　借料</w:t>
      </w:r>
      <w:r w:rsidRPr="006037E6">
        <w:rPr>
          <w:rFonts w:asciiTheme="minorEastAsia" w:hAnsiTheme="minorEastAsia" w:hint="eastAsia"/>
          <w:color w:val="000000" w:themeColor="text1"/>
          <w:sz w:val="24"/>
          <w:szCs w:val="24"/>
        </w:rPr>
        <w:t>及び損料</w:t>
      </w:r>
    </w:p>
    <w:p w14:paraId="3F78741E" w14:textId="77777777" w:rsidR="00582553" w:rsidRPr="006037E6" w:rsidRDefault="00582553" w:rsidP="00582553">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(ｱ) 基盤的支援メニューに属する経費</w:t>
      </w:r>
    </w:p>
    <w:p w14:paraId="0B0B844F" w14:textId="77777777" w:rsidR="00582553" w:rsidRPr="006037E6" w:rsidRDefault="00582553" w:rsidP="00582553">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キャリア形成支援スペース及び事務処理スペースに係る借料（共益費・管理費を含む。）</w:t>
      </w:r>
    </w:p>
    <w:p w14:paraId="53DF8345" w14:textId="77777777" w:rsidR="00582553" w:rsidRPr="006037E6" w:rsidRDefault="00582553" w:rsidP="00582553">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機器等借料（複写機、FAX、パソコン（ハードディスク、マウス等周辺機器を含む。）、複合機）及び保守料</w:t>
      </w:r>
    </w:p>
    <w:p w14:paraId="40BBCD3A" w14:textId="77777777" w:rsidR="00582553" w:rsidRPr="006037E6" w:rsidRDefault="00582553" w:rsidP="00582553">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備品借料（机、椅子、パーテーション等）</w:t>
      </w:r>
    </w:p>
    <w:p w14:paraId="7FBCF7C4" w14:textId="77777777" w:rsidR="00582553" w:rsidRPr="006037E6" w:rsidRDefault="00582553" w:rsidP="00582553">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本事業の実施に必要な業務用車両の借料及び駐車場借料</w:t>
      </w:r>
    </w:p>
    <w:p w14:paraId="0F7A2845" w14:textId="77777777" w:rsidR="00582553" w:rsidRPr="006037E6" w:rsidRDefault="00582553" w:rsidP="00B25D36">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e 　利用者の自家用車両に係る駐車場借料</w:t>
      </w:r>
    </w:p>
    <w:p w14:paraId="5C67A187" w14:textId="77777777" w:rsidR="00582553" w:rsidRPr="006037E6" w:rsidRDefault="00582553" w:rsidP="00582553">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実践的支援メニューに属する経費</w:t>
      </w:r>
    </w:p>
    <w:p w14:paraId="0EAC964E" w14:textId="77777777" w:rsidR="009755DF" w:rsidRPr="006037E6" w:rsidRDefault="00641F0A" w:rsidP="0087342F">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プログラムを実施する際に使用する外部会議室等に係る利用料</w:t>
      </w:r>
    </w:p>
    <w:p w14:paraId="0E0EF526" w14:textId="77777777" w:rsidR="00582553" w:rsidRPr="006037E6" w:rsidRDefault="00582553" w:rsidP="00582553">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留意事項</w:t>
      </w:r>
    </w:p>
    <w:p w14:paraId="6EDF58DE" w14:textId="77777777" w:rsidR="00582553" w:rsidRPr="006037E6" w:rsidRDefault="00582553" w:rsidP="00582553">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事務所の借料等について、地方公共団体から費用の減免を受けることができる場合は、減免後の実際に費用負担が発生している額に限り支出対象経費として認める。</w:t>
      </w:r>
    </w:p>
    <w:p w14:paraId="096120FB" w14:textId="77777777" w:rsidR="00582553" w:rsidRPr="006037E6" w:rsidRDefault="00582553" w:rsidP="00582553">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価格が相場に比して高額とならないよう、複数社から見積もりをとるなど経済的な経費の執行に努めること。</w:t>
      </w:r>
    </w:p>
    <w:p w14:paraId="6E3AF90C" w14:textId="64FB44B9" w:rsidR="00582553" w:rsidRPr="006037E6" w:rsidRDefault="00582553" w:rsidP="00582553">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事業実施に必要な設備、機器・器具及び備品については、原則として</w:t>
      </w:r>
      <w:r w:rsidR="008A23EA">
        <w:rPr>
          <w:rFonts w:asciiTheme="minorEastAsia" w:hAnsiTheme="minorEastAsia" w:hint="eastAsia"/>
          <w:color w:val="000000" w:themeColor="text1"/>
          <w:sz w:val="24"/>
          <w:szCs w:val="24"/>
        </w:rPr>
        <w:t>第１の３の事業実施期間内</w:t>
      </w:r>
      <w:r w:rsidRPr="006037E6">
        <w:rPr>
          <w:rFonts w:asciiTheme="minorEastAsia" w:hAnsiTheme="minorEastAsia" w:hint="eastAsia"/>
          <w:color w:val="000000" w:themeColor="text1"/>
          <w:sz w:val="24"/>
          <w:szCs w:val="24"/>
        </w:rPr>
        <w:t>（契約期間の範囲内）の賃貸借契約（リース契約、レンタル契約）により調達すること。</w:t>
      </w:r>
    </w:p>
    <w:p w14:paraId="67714694" w14:textId="77777777" w:rsidR="00582553" w:rsidRPr="006037E6" w:rsidRDefault="00582553" w:rsidP="00582553">
      <w:pPr>
        <w:widowControl/>
        <w:ind w:leftChars="675" w:left="1418" w:firstLineChars="108" w:firstLine="259"/>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その際、賃貸借契約の名義は受託者名義又はサポステ名義とすることとし、個人名義での賃貸借契約に係る借料は支出対象経費とはならない。</w:t>
      </w:r>
    </w:p>
    <w:p w14:paraId="7FAD9A77" w14:textId="16885DAD" w:rsidR="00582553" w:rsidRPr="006037E6" w:rsidRDefault="00582553" w:rsidP="00582553">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賃貸借契約による調達が不可能であり、受託者の所有に属するもので対応した場合は、下記</w:t>
      </w:r>
      <w:r w:rsidR="008A23EA">
        <w:rPr>
          <w:rFonts w:asciiTheme="minorEastAsia" w:hAnsiTheme="minorEastAsia" w:hint="eastAsia"/>
          <w:color w:val="000000" w:themeColor="text1"/>
          <w:sz w:val="24"/>
          <w:szCs w:val="24"/>
        </w:rPr>
        <w:t>キ</w:t>
      </w:r>
      <w:r w:rsidRPr="006037E6">
        <w:rPr>
          <w:rFonts w:asciiTheme="minorEastAsia" w:hAnsiTheme="minorEastAsia" w:hint="eastAsia"/>
          <w:color w:val="000000" w:themeColor="text1"/>
          <w:sz w:val="24"/>
          <w:szCs w:val="24"/>
        </w:rPr>
        <w:t>(ｱ</w:t>
      </w:r>
      <w:r w:rsidR="003821C3" w:rsidRPr="006037E6">
        <w:rPr>
          <w:rFonts w:asciiTheme="minorEastAsia" w:hAnsiTheme="minorEastAsia" w:hint="eastAsia"/>
          <w:color w:val="000000" w:themeColor="text1"/>
          <w:sz w:val="24"/>
          <w:szCs w:val="24"/>
        </w:rPr>
        <w:t>)</w:t>
      </w:r>
      <w:r w:rsidR="00EA66EB" w:rsidRPr="006037E6">
        <w:rPr>
          <w:rFonts w:asciiTheme="minorEastAsia" w:hAnsiTheme="minorEastAsia" w:hint="eastAsia"/>
          <w:color w:val="000000" w:themeColor="text1"/>
          <w:sz w:val="24"/>
          <w:szCs w:val="24"/>
        </w:rPr>
        <w:t>e</w:t>
      </w:r>
      <w:r w:rsidRPr="006037E6">
        <w:rPr>
          <w:rFonts w:asciiTheme="minorEastAsia" w:hAnsiTheme="minorEastAsia" w:hint="eastAsia"/>
          <w:color w:val="000000" w:themeColor="text1"/>
          <w:sz w:val="24"/>
          <w:szCs w:val="24"/>
        </w:rPr>
        <w:t>に定める減価償却方法による費用計上により対応すること。</w:t>
      </w:r>
    </w:p>
    <w:p w14:paraId="420BCD5A" w14:textId="087E81FB" w:rsidR="00582553" w:rsidRPr="006037E6" w:rsidRDefault="00582553" w:rsidP="00582553">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e　 賃貸借契約による調達が不可能であり、受託者の所有に属するもので対応ができないものに限り、購入することができるが、あくまでも受託者の所有に属するものとして購入した上で、下記</w:t>
      </w:r>
      <w:r w:rsidR="008A23EA">
        <w:rPr>
          <w:rFonts w:asciiTheme="minorEastAsia" w:hAnsiTheme="minorEastAsia" w:hint="eastAsia"/>
          <w:color w:val="000000" w:themeColor="text1"/>
          <w:sz w:val="24"/>
          <w:szCs w:val="24"/>
        </w:rPr>
        <w:t>キ</w:t>
      </w:r>
      <w:r w:rsidRPr="006037E6">
        <w:rPr>
          <w:rFonts w:asciiTheme="minorEastAsia" w:hAnsiTheme="minorEastAsia" w:hint="eastAsia"/>
          <w:color w:val="000000" w:themeColor="text1"/>
          <w:sz w:val="24"/>
          <w:szCs w:val="24"/>
        </w:rPr>
        <w:t>(ｱ</w:t>
      </w:r>
      <w:r w:rsidR="003821C3" w:rsidRPr="006037E6">
        <w:rPr>
          <w:rFonts w:asciiTheme="minorEastAsia" w:hAnsiTheme="minorEastAsia" w:hint="eastAsia"/>
          <w:color w:val="000000" w:themeColor="text1"/>
          <w:sz w:val="24"/>
          <w:szCs w:val="24"/>
        </w:rPr>
        <w:t>)</w:t>
      </w:r>
      <w:r w:rsidR="00EA66EB" w:rsidRPr="006037E6">
        <w:rPr>
          <w:rFonts w:asciiTheme="minorEastAsia" w:hAnsiTheme="minorEastAsia" w:hint="eastAsia"/>
          <w:color w:val="000000" w:themeColor="text1"/>
          <w:sz w:val="24"/>
          <w:szCs w:val="24"/>
        </w:rPr>
        <w:t>e</w:t>
      </w:r>
      <w:r w:rsidRPr="006037E6">
        <w:rPr>
          <w:rFonts w:asciiTheme="minorEastAsia" w:hAnsiTheme="minorEastAsia" w:hint="eastAsia"/>
          <w:color w:val="000000" w:themeColor="text1"/>
          <w:sz w:val="24"/>
          <w:szCs w:val="24"/>
        </w:rPr>
        <w:t>に定める減価償却方法による費用のみ計上すること。</w:t>
      </w:r>
    </w:p>
    <w:p w14:paraId="59D1D4EE" w14:textId="77777777" w:rsidR="00582553" w:rsidRPr="006037E6" w:rsidRDefault="00582553" w:rsidP="003821C3">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f　 受託者の関連企業、団体等との賃貸借契約は、事業の透明性の確保の観点から原則として支出対象経費とはしない。ただし、複数者から見積もりをとった上で、その契約金額が市場価格に比して廉価である場合に限って支出対象経費として認める。</w:t>
      </w:r>
    </w:p>
    <w:p w14:paraId="61E28321" w14:textId="77777777" w:rsidR="0087342F" w:rsidRPr="006037E6" w:rsidRDefault="0087342F" w:rsidP="0087342F">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g 　プログラムを実施する際の外部会議室等に係る利用料は、サポステ利用者のみを対象とするプログラムに限り支出対象経費として認めるものであること。</w:t>
      </w:r>
    </w:p>
    <w:p w14:paraId="49CD6C91" w14:textId="77777777" w:rsidR="00582553" w:rsidRPr="006037E6" w:rsidRDefault="00582553" w:rsidP="00582553">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委託費により支弁することのできない経費</w:t>
      </w:r>
    </w:p>
    <w:p w14:paraId="68CADFDF" w14:textId="77777777" w:rsidR="00582553" w:rsidRPr="006037E6" w:rsidRDefault="00582553" w:rsidP="00582553">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事務所借料のうち、本事業以外の事業に係る事務処理スペースや各種セミナー、シンポジウムの実施等に係るスペースの借料</w:t>
      </w:r>
    </w:p>
    <w:p w14:paraId="49FB6F1D" w14:textId="77777777" w:rsidR="00582553" w:rsidRPr="006037E6" w:rsidRDefault="00582553" w:rsidP="00582553">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b　 本事業の実施に当たって間接的又は補完的に用いられるテレビ、冷蔵庫、電子レンジ等の備品に係る借料及び減価償却料</w:t>
      </w:r>
    </w:p>
    <w:p w14:paraId="4DE2841A" w14:textId="77777777" w:rsidR="00582553" w:rsidRPr="006037E6" w:rsidRDefault="00582553" w:rsidP="00582553">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職員の通勤用車両に係る駐車場借料</w:t>
      </w:r>
    </w:p>
    <w:p w14:paraId="05F2A7C0" w14:textId="77777777" w:rsidR="00582553" w:rsidRPr="006037E6" w:rsidRDefault="00641F0A" w:rsidP="00641F0A">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職員が保有する通勤用車両を業務用に供する場合の車両借上料</w:t>
      </w:r>
    </w:p>
    <w:p w14:paraId="491A1D1B" w14:textId="77777777" w:rsidR="009755DF" w:rsidRPr="006037E6" w:rsidRDefault="009755DF" w:rsidP="009755DF">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カ　謝金</w:t>
      </w:r>
    </w:p>
    <w:p w14:paraId="09DB8308" w14:textId="77777777" w:rsidR="009755DF" w:rsidRPr="006037E6" w:rsidRDefault="009755DF" w:rsidP="009755DF">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基盤的支援メニューに属する経費</w:t>
      </w:r>
    </w:p>
    <w:p w14:paraId="453E84CD" w14:textId="77777777" w:rsidR="009755DF" w:rsidRPr="006037E6" w:rsidRDefault="00386C7D" w:rsidP="00386C7D">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該当なし。</w:t>
      </w:r>
    </w:p>
    <w:p w14:paraId="0A797D79" w14:textId="77777777" w:rsidR="009755DF" w:rsidRPr="006037E6" w:rsidRDefault="009755DF" w:rsidP="009755DF">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実践的支援メニューに属する経費</w:t>
      </w:r>
    </w:p>
    <w:p w14:paraId="71CF4BFE" w14:textId="77777777" w:rsidR="009755DF" w:rsidRPr="006037E6" w:rsidRDefault="009755DF" w:rsidP="009755DF">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職場体験プログラム実施事業主への職場体験プログラム協力謝金</w:t>
      </w:r>
    </w:p>
    <w:p w14:paraId="38A34297" w14:textId="77777777" w:rsidR="009755DF" w:rsidRPr="006037E6" w:rsidRDefault="003821C3" w:rsidP="003821C3">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日額１万円（</w:t>
      </w:r>
      <w:r w:rsidR="0087342F" w:rsidRPr="006037E6">
        <w:rPr>
          <w:rFonts w:asciiTheme="minorEastAsia" w:hAnsiTheme="minorEastAsia" w:hint="eastAsia"/>
          <w:color w:val="000000" w:themeColor="text1"/>
          <w:sz w:val="24"/>
          <w:szCs w:val="24"/>
        </w:rPr>
        <w:t>所得</w:t>
      </w:r>
      <w:r w:rsidRPr="006037E6">
        <w:rPr>
          <w:rFonts w:asciiTheme="minorEastAsia" w:hAnsiTheme="minorEastAsia" w:hint="eastAsia"/>
          <w:color w:val="000000" w:themeColor="text1"/>
          <w:sz w:val="24"/>
          <w:szCs w:val="24"/>
        </w:rPr>
        <w:t>税込）までの謝金（プログラムの講師謝金等）</w:t>
      </w:r>
    </w:p>
    <w:p w14:paraId="6A3E634F" w14:textId="77777777" w:rsidR="009755DF" w:rsidRPr="006037E6" w:rsidRDefault="009755DF" w:rsidP="009755DF">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留意事項</w:t>
      </w:r>
    </w:p>
    <w:p w14:paraId="7674C056" w14:textId="77777777" w:rsidR="003821C3" w:rsidRPr="006037E6" w:rsidRDefault="003821C3" w:rsidP="003821C3">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職場体験プログラム実施事業主への職場体験プログラム協力謝金の支払いについては、第３の４(4)を参照すること。</w:t>
      </w:r>
    </w:p>
    <w:p w14:paraId="78039FFF" w14:textId="77777777" w:rsidR="009755DF" w:rsidRPr="006037E6" w:rsidRDefault="003821C3" w:rsidP="00F1317F">
      <w:pPr>
        <w:widowControl/>
        <w:ind w:leftChars="571" w:left="1273" w:hangingChars="31" w:hanging="7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w:t>
      </w:r>
      <w:r w:rsidR="00F1317F" w:rsidRPr="006037E6">
        <w:rPr>
          <w:rFonts w:asciiTheme="minorEastAsia" w:hAnsiTheme="minorEastAsia" w:hint="eastAsia"/>
          <w:color w:val="000000" w:themeColor="text1"/>
          <w:sz w:val="24"/>
          <w:szCs w:val="24"/>
        </w:rPr>
        <w:t xml:space="preserve"> 　雇用関係にある職員に対する賃金は、謝金ではないため、体制費として計上すること。</w:t>
      </w:r>
    </w:p>
    <w:p w14:paraId="3E1DE41C" w14:textId="77777777" w:rsidR="003821C3" w:rsidRPr="006037E6" w:rsidRDefault="003821C3" w:rsidP="0087342F">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プログラム講師謝金</w:t>
      </w:r>
      <w:r w:rsidR="0087342F" w:rsidRPr="006037E6">
        <w:rPr>
          <w:rFonts w:asciiTheme="minorEastAsia" w:hAnsiTheme="minorEastAsia" w:hint="eastAsia"/>
          <w:color w:val="000000" w:themeColor="text1"/>
          <w:sz w:val="24"/>
          <w:szCs w:val="24"/>
        </w:rPr>
        <w:t>は、</w:t>
      </w:r>
      <w:r w:rsidRPr="006037E6">
        <w:rPr>
          <w:rFonts w:asciiTheme="minorEastAsia" w:hAnsiTheme="minorEastAsia" w:hint="eastAsia"/>
          <w:color w:val="000000" w:themeColor="text1"/>
          <w:sz w:val="24"/>
          <w:szCs w:val="24"/>
        </w:rPr>
        <w:t>サポステ利用者のみを対象とするプログラム</w:t>
      </w:r>
      <w:r w:rsidR="0087342F" w:rsidRPr="006037E6">
        <w:rPr>
          <w:rFonts w:asciiTheme="minorEastAsia" w:hAnsiTheme="minorEastAsia" w:hint="eastAsia"/>
          <w:color w:val="000000" w:themeColor="text1"/>
          <w:sz w:val="24"/>
          <w:szCs w:val="24"/>
        </w:rPr>
        <w:t>に限り支出対象経費として認めるものであること。</w:t>
      </w:r>
    </w:p>
    <w:p w14:paraId="1BC4E45C" w14:textId="77777777" w:rsidR="009755DF" w:rsidRPr="006037E6" w:rsidRDefault="009755DF" w:rsidP="009755DF">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委託費により支弁することのできない経費</w:t>
      </w:r>
    </w:p>
    <w:p w14:paraId="6B795D42" w14:textId="77777777" w:rsidR="009755DF" w:rsidRPr="006037E6" w:rsidRDefault="0087342F" w:rsidP="0087342F">
      <w:pPr>
        <w:widowControl/>
        <w:ind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日額１万円（所得税込）を超える謝金</w:t>
      </w:r>
    </w:p>
    <w:p w14:paraId="29FBA3E4" w14:textId="77777777" w:rsidR="00582553" w:rsidRPr="006037E6" w:rsidRDefault="004E6AE5" w:rsidP="00E22A22">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キ</w:t>
      </w:r>
      <w:r w:rsidR="00E22A22" w:rsidRPr="006037E6">
        <w:rPr>
          <w:rFonts w:asciiTheme="minorEastAsia" w:hAnsiTheme="minorEastAsia" w:hint="eastAsia"/>
          <w:color w:val="000000" w:themeColor="text1"/>
          <w:sz w:val="24"/>
          <w:szCs w:val="24"/>
        </w:rPr>
        <w:t xml:space="preserve">　その他</w:t>
      </w:r>
    </w:p>
    <w:p w14:paraId="35CB1F7F"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基盤的支援メニューに属する経費</w:t>
      </w:r>
    </w:p>
    <w:p w14:paraId="4C84116B" w14:textId="2C5EA5AD" w:rsidR="009D2B25" w:rsidRPr="006037E6" w:rsidRDefault="004217FE" w:rsidP="003821C3">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w:t>
      </w:r>
      <w:r w:rsidR="00BF1B7F" w:rsidRPr="006037E6">
        <w:rPr>
          <w:rFonts w:asciiTheme="minorEastAsia" w:hAnsiTheme="minorEastAsia" w:hint="eastAsia"/>
          <w:color w:val="000000" w:themeColor="text1"/>
          <w:sz w:val="24"/>
          <w:szCs w:val="24"/>
        </w:rPr>
        <w:t xml:space="preserve"> </w:t>
      </w:r>
      <w:r w:rsidRPr="006037E6">
        <w:rPr>
          <w:rFonts w:asciiTheme="minorEastAsia" w:hAnsiTheme="minorEastAsia" w:hint="eastAsia"/>
          <w:color w:val="000000" w:themeColor="text1"/>
          <w:sz w:val="24"/>
          <w:szCs w:val="24"/>
        </w:rPr>
        <w:t xml:space="preserve">　</w:t>
      </w:r>
      <w:r w:rsidR="00F65A17" w:rsidRPr="006037E6">
        <w:rPr>
          <w:rFonts w:asciiTheme="minorEastAsia" w:hAnsiTheme="minorEastAsia" w:hint="eastAsia"/>
          <w:color w:val="000000" w:themeColor="text1"/>
          <w:sz w:val="24"/>
          <w:szCs w:val="24"/>
        </w:rPr>
        <w:t>Microsoft</w:t>
      </w:r>
      <w:r w:rsidR="005C320E">
        <w:rPr>
          <w:rFonts w:asciiTheme="minorEastAsia" w:hAnsiTheme="minorEastAsia" w:hint="eastAsia"/>
          <w:color w:val="000000" w:themeColor="text1"/>
          <w:sz w:val="24"/>
          <w:szCs w:val="24"/>
        </w:rPr>
        <w:t>社</w:t>
      </w:r>
      <w:r w:rsidR="00F65A17" w:rsidRPr="006037E6">
        <w:rPr>
          <w:rFonts w:asciiTheme="minorEastAsia" w:hAnsiTheme="minorEastAsia"/>
          <w:color w:val="000000" w:themeColor="text1"/>
          <w:sz w:val="24"/>
          <w:szCs w:val="24"/>
        </w:rPr>
        <w:t xml:space="preserve"> </w:t>
      </w:r>
      <w:r w:rsidR="00F65A17" w:rsidRPr="006037E6">
        <w:rPr>
          <w:rFonts w:asciiTheme="minorEastAsia" w:hAnsiTheme="minorEastAsia" w:hint="eastAsia"/>
          <w:color w:val="000000" w:themeColor="text1"/>
          <w:sz w:val="24"/>
          <w:szCs w:val="24"/>
        </w:rPr>
        <w:t>Dynamics</w:t>
      </w:r>
      <w:r w:rsidR="00F65A17" w:rsidRPr="006037E6">
        <w:rPr>
          <w:rFonts w:asciiTheme="minorEastAsia" w:hAnsiTheme="minorEastAsia"/>
          <w:color w:val="000000" w:themeColor="text1"/>
          <w:sz w:val="24"/>
          <w:szCs w:val="24"/>
        </w:rPr>
        <w:t xml:space="preserve"> </w:t>
      </w:r>
      <w:r w:rsidR="00F65A17" w:rsidRPr="006037E6">
        <w:rPr>
          <w:rFonts w:asciiTheme="minorEastAsia" w:hAnsiTheme="minorEastAsia" w:hint="eastAsia"/>
          <w:color w:val="000000" w:themeColor="text1"/>
          <w:sz w:val="24"/>
          <w:szCs w:val="24"/>
        </w:rPr>
        <w:t>365</w:t>
      </w:r>
      <w:r w:rsidRPr="006037E6">
        <w:rPr>
          <w:rFonts w:asciiTheme="minorEastAsia" w:hAnsiTheme="minorEastAsia" w:hint="eastAsia"/>
          <w:color w:val="000000" w:themeColor="text1"/>
          <w:sz w:val="24"/>
          <w:szCs w:val="24"/>
        </w:rPr>
        <w:t>のライセンス料</w:t>
      </w:r>
      <w:r w:rsidR="005C320E">
        <w:rPr>
          <w:rFonts w:asciiTheme="minorEastAsia" w:hAnsiTheme="minorEastAsia" w:hint="eastAsia"/>
          <w:color w:val="000000" w:themeColor="text1"/>
          <w:sz w:val="24"/>
          <w:szCs w:val="24"/>
        </w:rPr>
        <w:t>（追加のライセンスは含まない。）</w:t>
      </w:r>
    </w:p>
    <w:p w14:paraId="019D1E40" w14:textId="07D065E4" w:rsidR="004217FE" w:rsidRPr="006037E6" w:rsidRDefault="003821C3" w:rsidP="004217FE">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w:t>
      </w:r>
      <w:r w:rsidR="00BF1B7F" w:rsidRPr="006037E6">
        <w:rPr>
          <w:rFonts w:asciiTheme="minorEastAsia" w:hAnsiTheme="minorEastAsia" w:hint="eastAsia"/>
          <w:color w:val="000000" w:themeColor="text1"/>
          <w:sz w:val="24"/>
          <w:szCs w:val="24"/>
        </w:rPr>
        <w:t xml:space="preserve"> 　総括コーディネーター</w:t>
      </w:r>
      <w:r w:rsidR="00ED7CCB" w:rsidRPr="006037E6">
        <w:rPr>
          <w:rFonts w:asciiTheme="minorEastAsia" w:hAnsiTheme="minorEastAsia" w:hint="eastAsia"/>
          <w:color w:val="000000" w:themeColor="text1"/>
          <w:sz w:val="24"/>
          <w:szCs w:val="24"/>
        </w:rPr>
        <w:t>及び</w:t>
      </w:r>
      <w:r w:rsidR="00BF1B7F" w:rsidRPr="006037E6">
        <w:rPr>
          <w:rFonts w:asciiTheme="minorEastAsia" w:hAnsiTheme="minorEastAsia" w:hint="eastAsia"/>
          <w:color w:val="000000" w:themeColor="text1"/>
          <w:sz w:val="24"/>
          <w:szCs w:val="24"/>
        </w:rPr>
        <w:t>相談支援員・</w:t>
      </w:r>
      <w:r w:rsidR="004217FE" w:rsidRPr="006037E6">
        <w:rPr>
          <w:rFonts w:asciiTheme="minorEastAsia" w:hAnsiTheme="minorEastAsia" w:hint="eastAsia"/>
          <w:color w:val="000000" w:themeColor="text1"/>
          <w:sz w:val="24"/>
          <w:szCs w:val="24"/>
        </w:rPr>
        <w:t>キャリアコンサルタント</w:t>
      </w:r>
      <w:r w:rsidR="00BF1B7F" w:rsidRPr="006037E6">
        <w:rPr>
          <w:rFonts w:asciiTheme="minorEastAsia" w:hAnsiTheme="minorEastAsia" w:hint="eastAsia"/>
          <w:color w:val="000000" w:themeColor="text1"/>
          <w:sz w:val="24"/>
          <w:szCs w:val="24"/>
        </w:rPr>
        <w:t>（基盤的的支援メニューに係る業務に従事する者）</w:t>
      </w:r>
      <w:r w:rsidR="004217FE" w:rsidRPr="006037E6">
        <w:rPr>
          <w:rFonts w:asciiTheme="minorEastAsia" w:hAnsiTheme="minorEastAsia" w:hint="eastAsia"/>
          <w:color w:val="000000" w:themeColor="text1"/>
          <w:sz w:val="24"/>
          <w:szCs w:val="24"/>
        </w:rPr>
        <w:t>に係る健康診断経費</w:t>
      </w:r>
      <w:r w:rsidR="008A23EA">
        <w:rPr>
          <w:rFonts w:asciiTheme="minorEastAsia" w:hAnsiTheme="minorEastAsia" w:hint="eastAsia"/>
          <w:color w:val="000000" w:themeColor="text1"/>
          <w:sz w:val="24"/>
          <w:szCs w:val="24"/>
        </w:rPr>
        <w:t>（</w:t>
      </w:r>
      <w:r w:rsidR="008A23EA" w:rsidRPr="006037E6">
        <w:rPr>
          <w:rFonts w:asciiTheme="minorEastAsia" w:hAnsiTheme="minorEastAsia" w:hint="eastAsia"/>
          <w:color w:val="000000" w:themeColor="text1"/>
          <w:sz w:val="24"/>
          <w:szCs w:val="24"/>
        </w:rPr>
        <w:t>兼務の場合は按分すること。）</w:t>
      </w:r>
    </w:p>
    <w:p w14:paraId="039E31B4" w14:textId="2CE48D41" w:rsidR="00BF1B7F" w:rsidRPr="006037E6" w:rsidRDefault="003821C3" w:rsidP="00BF1B7F">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w:t>
      </w:r>
      <w:r w:rsidR="004217FE" w:rsidRPr="006037E6">
        <w:rPr>
          <w:rFonts w:asciiTheme="minorEastAsia" w:hAnsiTheme="minorEastAsia" w:hint="eastAsia"/>
          <w:color w:val="000000" w:themeColor="text1"/>
          <w:sz w:val="24"/>
          <w:szCs w:val="24"/>
        </w:rPr>
        <w:t xml:space="preserve"> 　</w:t>
      </w:r>
      <w:r w:rsidR="00BF1B7F" w:rsidRPr="006037E6">
        <w:rPr>
          <w:rFonts w:asciiTheme="minorEastAsia" w:hAnsiTheme="minorEastAsia" w:hint="eastAsia"/>
          <w:color w:val="000000" w:themeColor="text1"/>
          <w:sz w:val="24"/>
          <w:szCs w:val="24"/>
        </w:rPr>
        <w:t>総括コーディネーター</w:t>
      </w:r>
      <w:r w:rsidR="00ED7CCB" w:rsidRPr="006037E6">
        <w:rPr>
          <w:rFonts w:asciiTheme="minorEastAsia" w:hAnsiTheme="minorEastAsia" w:hint="eastAsia"/>
          <w:color w:val="000000" w:themeColor="text1"/>
          <w:sz w:val="24"/>
          <w:szCs w:val="24"/>
        </w:rPr>
        <w:t>及び</w:t>
      </w:r>
      <w:r w:rsidR="00BF1B7F" w:rsidRPr="006037E6">
        <w:rPr>
          <w:rFonts w:asciiTheme="minorEastAsia" w:hAnsiTheme="minorEastAsia" w:hint="eastAsia"/>
          <w:color w:val="000000" w:themeColor="text1"/>
          <w:sz w:val="24"/>
          <w:szCs w:val="24"/>
        </w:rPr>
        <w:t>相談支援員・キャリアコンサルタント（基盤的的支援メニューに係る業務に従事する者）の給与（基本給・通勤手当等）の振込手数料（兼務の場合は按分すること。）</w:t>
      </w:r>
    </w:p>
    <w:p w14:paraId="66E57F8F" w14:textId="77777777" w:rsidR="00BF1B7F" w:rsidRPr="006037E6" w:rsidRDefault="00BF1B7F" w:rsidP="00BF1B7F">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基盤的支援メニューに属する経費</w:t>
      </w:r>
      <w:r w:rsidR="0087342F" w:rsidRPr="006037E6">
        <w:rPr>
          <w:rFonts w:asciiTheme="minorEastAsia" w:hAnsiTheme="minorEastAsia" w:hint="eastAsia"/>
          <w:color w:val="000000" w:themeColor="text1"/>
          <w:sz w:val="24"/>
          <w:szCs w:val="24"/>
        </w:rPr>
        <w:t>の支払いのための振込手数料</w:t>
      </w:r>
    </w:p>
    <w:p w14:paraId="0D5B8CFE" w14:textId="77777777" w:rsidR="003821C3" w:rsidRPr="006037E6" w:rsidRDefault="00BF1B7F" w:rsidP="00BF1B7F">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e</w:t>
      </w:r>
      <w:r w:rsidR="003821C3" w:rsidRPr="006037E6">
        <w:rPr>
          <w:rFonts w:asciiTheme="minorEastAsia" w:hAnsiTheme="minorEastAsia" w:hint="eastAsia"/>
          <w:color w:val="000000" w:themeColor="text1"/>
          <w:sz w:val="24"/>
          <w:szCs w:val="24"/>
        </w:rPr>
        <w:t xml:space="preserve">　 本事業の実施に必要な設備、機器・器具及び備品に係る減価償却費（帳簿等に基づき、計算根拠を明らかにしている場合に限る。）であって、次の方法により算出するもの。</w:t>
      </w:r>
    </w:p>
    <w:p w14:paraId="0C3CA00D" w14:textId="77777777" w:rsidR="003821C3" w:rsidRPr="006037E6" w:rsidRDefault="003821C3" w:rsidP="003821C3">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noProof/>
          <w:color w:val="000000" w:themeColor="text1"/>
          <w:sz w:val="24"/>
          <w:szCs w:val="24"/>
        </w:rPr>
        <mc:AlternateContent>
          <mc:Choice Requires="wps">
            <w:drawing>
              <wp:anchor distT="0" distB="0" distL="114300" distR="114300" simplePos="0" relativeHeight="251695104" behindDoc="0" locked="0" layoutInCell="1" allowOverlap="1" wp14:anchorId="42042ECC" wp14:editId="45BF8294">
                <wp:simplePos x="0" y="0"/>
                <wp:positionH relativeFrom="column">
                  <wp:posOffset>602549</wp:posOffset>
                </wp:positionH>
                <wp:positionV relativeFrom="paragraph">
                  <wp:posOffset>86951</wp:posOffset>
                </wp:positionV>
                <wp:extent cx="5386815" cy="691117"/>
                <wp:effectExtent l="0" t="0" r="23495" b="13970"/>
                <wp:wrapNone/>
                <wp:docPr id="8" name="正方形/長方形 8"/>
                <wp:cNvGraphicFramePr/>
                <a:graphic xmlns:a="http://schemas.openxmlformats.org/drawingml/2006/main">
                  <a:graphicData uri="http://schemas.microsoft.com/office/word/2010/wordprocessingShape">
                    <wps:wsp>
                      <wps:cNvSpPr/>
                      <wps:spPr>
                        <a:xfrm>
                          <a:off x="0" y="0"/>
                          <a:ext cx="5386815" cy="69111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918F5A" id="正方形/長方形 8" o:spid="_x0000_s1026" style="position:absolute;left:0;text-align:left;margin-left:47.45pt;margin-top:6.85pt;width:424.15pt;height:5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" filled="f" strokecolor="black [3213]" strokeweight="1pt"/>
            </w:pict>
          </mc:Fallback>
        </mc:AlternateContent>
      </w:r>
    </w:p>
    <w:p w14:paraId="0CD4D9E8" w14:textId="63B72B06" w:rsidR="003821C3" w:rsidRPr="006037E6" w:rsidRDefault="003821C3" w:rsidP="003D0B14">
      <w:pPr>
        <w:widowControl/>
        <w:ind w:rightChars="-68" w:right="-143" w:firstLineChars="500" w:firstLine="120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減価償却費　＝　購入金額　</w:t>
      </w:r>
      <w:r w:rsidR="003D0B14">
        <w:rPr>
          <w:rFonts w:asciiTheme="minorEastAsia" w:hAnsiTheme="minorEastAsia" w:hint="eastAsia"/>
          <w:color w:val="000000" w:themeColor="text1"/>
          <w:sz w:val="24"/>
          <w:szCs w:val="24"/>
        </w:rPr>
        <w:t>÷　耐用月数（耐用年数を月換算したも</w:t>
      </w:r>
      <w:r w:rsidRPr="006037E6">
        <w:rPr>
          <w:rFonts w:asciiTheme="minorEastAsia" w:hAnsiTheme="minorEastAsia" w:hint="eastAsia"/>
          <w:color w:val="000000" w:themeColor="text1"/>
          <w:sz w:val="24"/>
          <w:szCs w:val="24"/>
        </w:rPr>
        <w:t>の）</w:t>
      </w:r>
    </w:p>
    <w:p w14:paraId="5CB8622F" w14:textId="09806E91" w:rsidR="003821C3" w:rsidRPr="006037E6" w:rsidRDefault="003821C3" w:rsidP="003D0B14">
      <w:pPr>
        <w:widowControl/>
        <w:ind w:leftChars="572" w:left="1201" w:rightChars="66" w:right="139" w:firstLineChars="600" w:firstLine="1440"/>
        <w:jc w:val="righ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当該年度における使用月数</w:t>
      </w:r>
    </w:p>
    <w:p w14:paraId="289B9B2A" w14:textId="1345FF9C" w:rsidR="004217FE" w:rsidRDefault="004217FE" w:rsidP="004217FE">
      <w:pPr>
        <w:widowControl/>
        <w:jc w:val="left"/>
        <w:rPr>
          <w:rFonts w:asciiTheme="minorEastAsia" w:hAnsiTheme="minorEastAsia"/>
          <w:color w:val="000000" w:themeColor="text1"/>
          <w:sz w:val="24"/>
          <w:szCs w:val="24"/>
        </w:rPr>
      </w:pPr>
    </w:p>
    <w:p w14:paraId="7F6BBEC9" w14:textId="275F96FA" w:rsidR="00C63FE7" w:rsidRDefault="00C63FE7" w:rsidP="004217FE">
      <w:pPr>
        <w:widowControl/>
        <w:jc w:val="left"/>
        <w:rPr>
          <w:rFonts w:asciiTheme="minorEastAsia" w:hAnsiTheme="minorEastAsia"/>
          <w:color w:val="000000" w:themeColor="text1"/>
          <w:sz w:val="24"/>
          <w:szCs w:val="24"/>
        </w:rPr>
      </w:pPr>
    </w:p>
    <w:p w14:paraId="192FBB41" w14:textId="77777777" w:rsidR="00C63FE7" w:rsidRDefault="00C63FE7" w:rsidP="004217FE">
      <w:pPr>
        <w:widowControl/>
        <w:jc w:val="left"/>
        <w:rPr>
          <w:rFonts w:asciiTheme="minorEastAsia" w:hAnsiTheme="minorEastAsia"/>
          <w:color w:val="000000" w:themeColor="text1"/>
          <w:sz w:val="24"/>
          <w:szCs w:val="24"/>
        </w:rPr>
      </w:pPr>
    </w:p>
    <w:p w14:paraId="0EC3676D" w14:textId="77777777" w:rsidR="003D0B14" w:rsidRPr="006037E6" w:rsidRDefault="003D0B14" w:rsidP="004217FE">
      <w:pPr>
        <w:widowControl/>
        <w:jc w:val="left"/>
        <w:rPr>
          <w:rFonts w:asciiTheme="minorEastAsia" w:hAnsiTheme="minorEastAsia"/>
          <w:color w:val="000000" w:themeColor="text1"/>
          <w:sz w:val="24"/>
          <w:szCs w:val="24"/>
        </w:rPr>
      </w:pPr>
    </w:p>
    <w:p w14:paraId="749C57EC"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w:t>
      </w:r>
      <w:r w:rsidR="004217FE" w:rsidRPr="006037E6">
        <w:rPr>
          <w:rFonts w:asciiTheme="minorEastAsia" w:hAnsiTheme="minorEastAsia" w:hint="eastAsia"/>
          <w:color w:val="000000" w:themeColor="text1"/>
          <w:sz w:val="24"/>
          <w:szCs w:val="24"/>
        </w:rPr>
        <w:t>ｲ</w:t>
      </w:r>
      <w:r w:rsidRPr="006037E6">
        <w:rPr>
          <w:rFonts w:asciiTheme="minorEastAsia" w:hAnsiTheme="minorEastAsia" w:hint="eastAsia"/>
          <w:color w:val="000000" w:themeColor="text1"/>
          <w:sz w:val="24"/>
          <w:szCs w:val="24"/>
        </w:rPr>
        <w:t>) 実践的支援メニューに属する経費</w:t>
      </w:r>
    </w:p>
    <w:p w14:paraId="2CE5E562" w14:textId="37B41AA5" w:rsidR="00BF1B7F" w:rsidRPr="006037E6" w:rsidRDefault="00BF1B7F" w:rsidP="00BF1B7F">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相談支援員・キャリアコンサルタント（実践的支援メニューに係る業務に従事する者）</w:t>
      </w:r>
      <w:r w:rsidR="00ED7CCB" w:rsidRPr="006037E6">
        <w:rPr>
          <w:rFonts w:asciiTheme="minorEastAsia" w:hAnsiTheme="minorEastAsia" w:hint="eastAsia"/>
          <w:color w:val="000000" w:themeColor="text1"/>
          <w:sz w:val="24"/>
          <w:szCs w:val="24"/>
        </w:rPr>
        <w:t>及び情報管理員</w:t>
      </w:r>
      <w:r w:rsidRPr="006037E6">
        <w:rPr>
          <w:rFonts w:asciiTheme="minorEastAsia" w:hAnsiTheme="minorEastAsia" w:hint="eastAsia"/>
          <w:color w:val="000000" w:themeColor="text1"/>
          <w:sz w:val="24"/>
          <w:szCs w:val="24"/>
        </w:rPr>
        <w:t>に係る健康診断経費</w:t>
      </w:r>
      <w:r w:rsidR="008A23EA">
        <w:rPr>
          <w:rFonts w:asciiTheme="minorEastAsia" w:hAnsiTheme="minorEastAsia" w:hint="eastAsia"/>
          <w:color w:val="000000" w:themeColor="text1"/>
          <w:sz w:val="24"/>
          <w:szCs w:val="24"/>
        </w:rPr>
        <w:t>（</w:t>
      </w:r>
      <w:r w:rsidR="008A23EA" w:rsidRPr="006037E6">
        <w:rPr>
          <w:rFonts w:asciiTheme="minorEastAsia" w:hAnsiTheme="minorEastAsia" w:hint="eastAsia"/>
          <w:color w:val="000000" w:themeColor="text1"/>
          <w:sz w:val="24"/>
          <w:szCs w:val="24"/>
        </w:rPr>
        <w:t>兼務の場合は按分すること。）</w:t>
      </w:r>
    </w:p>
    <w:p w14:paraId="0A9DA2C4" w14:textId="3DE2533E" w:rsidR="00BF1B7F" w:rsidRPr="006037E6" w:rsidRDefault="00BF1B7F" w:rsidP="00BF1B7F">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相談支援員・キャリアコンサルタント（実践的支援メニューに係る業務に従事する者）</w:t>
      </w:r>
      <w:r w:rsidR="00ED7CCB" w:rsidRPr="006037E6">
        <w:rPr>
          <w:rFonts w:asciiTheme="minorEastAsia" w:hAnsiTheme="minorEastAsia" w:hint="eastAsia"/>
          <w:color w:val="000000" w:themeColor="text1"/>
          <w:sz w:val="24"/>
          <w:szCs w:val="24"/>
        </w:rPr>
        <w:t>及び情報管理員</w:t>
      </w:r>
      <w:r w:rsidRPr="006037E6">
        <w:rPr>
          <w:rFonts w:asciiTheme="minorEastAsia" w:hAnsiTheme="minorEastAsia" w:hint="eastAsia"/>
          <w:color w:val="000000" w:themeColor="text1"/>
          <w:sz w:val="24"/>
          <w:szCs w:val="24"/>
        </w:rPr>
        <w:t>の給与（基本給・通勤手当等）の振込手数料（兼務の場合は按分すること。）</w:t>
      </w:r>
    </w:p>
    <w:p w14:paraId="5C79FB97" w14:textId="77777777" w:rsidR="00BF1B7F" w:rsidRPr="006037E6" w:rsidRDefault="00BF1B7F" w:rsidP="00BF1B7F">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実践的支援メニューに属する経費の支払いのための振込手数料</w:t>
      </w:r>
    </w:p>
    <w:p w14:paraId="4EB5A725" w14:textId="77777777" w:rsidR="009755DF" w:rsidRPr="006037E6" w:rsidRDefault="00BF1B7F" w:rsidP="004E6AE5">
      <w:pPr>
        <w:widowControl/>
        <w:ind w:leftChars="572" w:left="1417" w:hangingChars="90" w:hanging="21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本事業に必要な図書購入費（支援対象者本人にとって、有益のものであって、購入図書名が明らかな場合に限る。）</w:t>
      </w:r>
    </w:p>
    <w:p w14:paraId="29DA27BC" w14:textId="77777777" w:rsidR="00E22A22" w:rsidRPr="006037E6" w:rsidRDefault="00E22A22" w:rsidP="00E22A22">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留意事項</w:t>
      </w:r>
    </w:p>
    <w:p w14:paraId="3133235A" w14:textId="77777777" w:rsidR="00E22A22" w:rsidRPr="006037E6" w:rsidRDefault="004E6AE5" w:rsidP="004E6AE5">
      <w:pPr>
        <w:widowControl/>
        <w:ind w:leftChars="540" w:left="1134" w:firstLineChars="127" w:firstLine="305"/>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その他の支出対象経費として認められるか判断に迷う経費については、必ず事前に委託者に協議すること。</w:t>
      </w:r>
    </w:p>
    <w:p w14:paraId="11DFF530" w14:textId="77777777" w:rsidR="00E22A22" w:rsidRPr="006037E6" w:rsidRDefault="00E22A22" w:rsidP="00E22A22">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委託費により支弁することのできない経費</w:t>
      </w:r>
    </w:p>
    <w:p w14:paraId="57CDDC79" w14:textId="77777777" w:rsidR="00120A69" w:rsidRPr="006037E6" w:rsidRDefault="00120A69" w:rsidP="00120A69">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地方公共団体が単独で措置するサポステと重複する事業に係る経費</w:t>
      </w:r>
    </w:p>
    <w:p w14:paraId="0F8FE3FA" w14:textId="77777777" w:rsidR="00120A69" w:rsidRPr="006037E6" w:rsidRDefault="00120A69" w:rsidP="00120A69">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各種自立支援プログラム等に係る経費であって、サポステ利用者が負担すべき経費（資格取得のための</w:t>
      </w:r>
      <w:r w:rsidR="00510C4C" w:rsidRPr="006037E6">
        <w:rPr>
          <w:rFonts w:asciiTheme="minorEastAsia" w:hAnsiTheme="minorEastAsia" w:hint="eastAsia"/>
          <w:color w:val="000000" w:themeColor="text1"/>
          <w:sz w:val="24"/>
          <w:szCs w:val="24"/>
        </w:rPr>
        <w:t>講座</w:t>
      </w:r>
      <w:r w:rsidRPr="006037E6">
        <w:rPr>
          <w:rFonts w:asciiTheme="minorEastAsia" w:hAnsiTheme="minorEastAsia" w:hint="eastAsia"/>
          <w:color w:val="000000" w:themeColor="text1"/>
          <w:sz w:val="24"/>
          <w:szCs w:val="24"/>
        </w:rPr>
        <w:t>受講料</w:t>
      </w:r>
      <w:r w:rsidR="00510C4C" w:rsidRPr="006037E6">
        <w:rPr>
          <w:rFonts w:asciiTheme="minorEastAsia" w:hAnsiTheme="minorEastAsia" w:hint="eastAsia"/>
          <w:color w:val="000000" w:themeColor="text1"/>
          <w:sz w:val="24"/>
          <w:szCs w:val="24"/>
        </w:rPr>
        <w:t>、検定受験料</w:t>
      </w:r>
      <w:r w:rsidRPr="006037E6">
        <w:rPr>
          <w:rFonts w:asciiTheme="minorEastAsia" w:hAnsiTheme="minorEastAsia" w:hint="eastAsia"/>
          <w:color w:val="000000" w:themeColor="text1"/>
          <w:sz w:val="24"/>
          <w:szCs w:val="24"/>
        </w:rPr>
        <w:t>等）。</w:t>
      </w:r>
    </w:p>
    <w:p w14:paraId="1E29B561" w14:textId="77777777" w:rsidR="00120A69" w:rsidRPr="006037E6" w:rsidRDefault="00120A69" w:rsidP="00120A69">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c　 </w:t>
      </w:r>
      <w:r w:rsidR="004217FE" w:rsidRPr="006037E6">
        <w:rPr>
          <w:rFonts w:asciiTheme="minorEastAsia" w:hAnsiTheme="minorEastAsia" w:hint="eastAsia"/>
          <w:color w:val="000000" w:themeColor="text1"/>
          <w:sz w:val="24"/>
          <w:szCs w:val="24"/>
        </w:rPr>
        <w:t>本事業の対象者以外の者に対する支援に係る経費（</w:t>
      </w:r>
      <w:r w:rsidRPr="006037E6">
        <w:rPr>
          <w:rFonts w:asciiTheme="minorEastAsia" w:hAnsiTheme="minorEastAsia" w:hint="eastAsia"/>
          <w:color w:val="000000" w:themeColor="text1"/>
          <w:sz w:val="24"/>
          <w:szCs w:val="24"/>
        </w:rPr>
        <w:t>中途退学リスクが明確化した者及び中途退学予定者を除く在学生</w:t>
      </w:r>
      <w:r w:rsidR="004217FE" w:rsidRPr="006037E6">
        <w:rPr>
          <w:rFonts w:asciiTheme="minorEastAsia" w:hAnsiTheme="minorEastAsia" w:hint="eastAsia"/>
          <w:color w:val="000000" w:themeColor="text1"/>
          <w:sz w:val="24"/>
          <w:szCs w:val="24"/>
        </w:rPr>
        <w:t>等）</w:t>
      </w:r>
    </w:p>
    <w:p w14:paraId="41200F9F" w14:textId="77777777" w:rsidR="00120A69" w:rsidRPr="006037E6" w:rsidRDefault="00120A69" w:rsidP="00120A69">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個人又は法人に帰属する保険料（損害保険、傷害保険、ボランティア保険、自動車任意保険等）</w:t>
      </w:r>
    </w:p>
    <w:p w14:paraId="0604283F" w14:textId="27C8CD89" w:rsidR="001E4F19" w:rsidRPr="006037E6" w:rsidRDefault="00120A69" w:rsidP="00666678">
      <w:pPr>
        <w:widowControl/>
        <w:ind w:leftChars="571" w:left="1393" w:hangingChars="81" w:hanging="19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e　 受託者の法人事務の範囲と認められる経費（タイムカード等の職員管理費、年賀状、収入印紙代、自治会費等</w:t>
      </w:r>
      <w:r w:rsidR="00F10112">
        <w:rPr>
          <w:rFonts w:asciiTheme="minorEastAsia" w:hAnsiTheme="minorEastAsia" w:hint="eastAsia"/>
          <w:color w:val="000000" w:themeColor="text1"/>
          <w:sz w:val="24"/>
          <w:szCs w:val="24"/>
        </w:rPr>
        <w:t>）</w:t>
      </w:r>
    </w:p>
    <w:p w14:paraId="6888B86C" w14:textId="77777777" w:rsidR="00B86269" w:rsidRPr="006037E6" w:rsidRDefault="00B86269" w:rsidP="00B86269">
      <w:pPr>
        <w:widowControl/>
        <w:ind w:firstLineChars="200" w:firstLine="48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(3) 一般管理費</w:t>
      </w:r>
    </w:p>
    <w:p w14:paraId="601808A2" w14:textId="77777777" w:rsidR="00B86269" w:rsidRPr="006037E6" w:rsidRDefault="00B86269" w:rsidP="00B86269">
      <w:pPr>
        <w:widowControl/>
        <w:ind w:leftChars="337" w:left="948" w:hangingChars="100" w:hanging="2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本事業でいう一般管理費とは、以下に掲げる経費のような本事業を実施するために必要な経費であって、本事業に要した経費としての抽出・特定が困難な間接経費をいう。</w:t>
      </w:r>
    </w:p>
    <w:p w14:paraId="1510234B" w14:textId="77777777" w:rsidR="00B86269" w:rsidRPr="006037E6" w:rsidRDefault="00B86269" w:rsidP="00B86269">
      <w:pPr>
        <w:widowControl/>
        <w:ind w:leftChars="437" w:left="1276" w:hangingChars="149" w:hanging="358"/>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本事業に関係する事務用品以外の消耗品（ティッシュペーパー、OAクリーナー、掃除用具、ゴミ袋等）</w:t>
      </w:r>
    </w:p>
    <w:p w14:paraId="2726B210" w14:textId="77777777" w:rsidR="00B86269" w:rsidRPr="006037E6" w:rsidRDefault="00B86269" w:rsidP="00B86269">
      <w:pPr>
        <w:widowControl/>
        <w:ind w:leftChars="437" w:left="1276" w:hangingChars="149" w:hanging="358"/>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事務用品等の汎用品等に要する経費</w:t>
      </w:r>
    </w:p>
    <w:p w14:paraId="1289E409" w14:textId="77777777" w:rsidR="00B86269" w:rsidRPr="006037E6" w:rsidRDefault="00B86269" w:rsidP="00B86269">
      <w:pPr>
        <w:widowControl/>
        <w:ind w:leftChars="437" w:left="918"/>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受託者の総務部門、経理部門、役員に対する報酬等</w:t>
      </w:r>
    </w:p>
    <w:p w14:paraId="4EFDE70A" w14:textId="77777777" w:rsidR="00B86269" w:rsidRPr="006037E6" w:rsidRDefault="00B86269" w:rsidP="00B86269">
      <w:pPr>
        <w:widowControl/>
        <w:ind w:leftChars="437" w:left="918"/>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光熱水料、</w:t>
      </w:r>
      <w:r w:rsidR="00C46E9F" w:rsidRPr="006037E6">
        <w:rPr>
          <w:rFonts w:asciiTheme="minorEastAsia" w:hAnsiTheme="minorEastAsia" w:hint="eastAsia"/>
          <w:color w:val="000000" w:themeColor="text1"/>
          <w:sz w:val="24"/>
          <w:szCs w:val="24"/>
        </w:rPr>
        <w:t>ネットワーク・サーバ等システム</w:t>
      </w:r>
      <w:r w:rsidRPr="006037E6">
        <w:rPr>
          <w:rFonts w:asciiTheme="minorEastAsia" w:hAnsiTheme="minorEastAsia" w:hint="eastAsia"/>
          <w:color w:val="000000" w:themeColor="text1"/>
          <w:sz w:val="24"/>
          <w:szCs w:val="24"/>
        </w:rPr>
        <w:t>使用料</w:t>
      </w:r>
    </w:p>
    <w:p w14:paraId="7D954631" w14:textId="77777777" w:rsidR="00B86269" w:rsidRPr="006037E6" w:rsidRDefault="00B86269" w:rsidP="00B86269">
      <w:pPr>
        <w:widowControl/>
        <w:ind w:leftChars="342" w:left="989" w:hangingChars="113" w:hanging="271"/>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一般管理費は、以下の計算方法により算出した額とすること。</w:t>
      </w:r>
    </w:p>
    <w:p w14:paraId="62B2C4A7" w14:textId="77777777" w:rsidR="00B86269" w:rsidRPr="006037E6" w:rsidRDefault="00B86269" w:rsidP="00B86269">
      <w:pPr>
        <w:widowControl/>
        <w:ind w:leftChars="442" w:left="928" w:firstLineChars="100" w:firstLine="2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一般管理費＝（体制費＋活動事務費）×一般管理費率</w:t>
      </w:r>
    </w:p>
    <w:p w14:paraId="7F2F286F" w14:textId="5B29E987" w:rsidR="00B86269" w:rsidRDefault="00B86269" w:rsidP="00B86269">
      <w:pPr>
        <w:widowControl/>
        <w:ind w:leftChars="342" w:left="989" w:hangingChars="113" w:hanging="271"/>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一般管理費率は、以下の計算方法により算出した率又は10％のいずれか低い率とすること。</w:t>
      </w:r>
    </w:p>
    <w:p w14:paraId="71F0B6E2" w14:textId="5D235C6B" w:rsidR="00447361" w:rsidRDefault="00447361" w:rsidP="00B86269">
      <w:pPr>
        <w:widowControl/>
        <w:ind w:leftChars="342" w:left="989" w:hangingChars="113" w:hanging="271"/>
        <w:jc w:val="left"/>
        <w:rPr>
          <w:rFonts w:asciiTheme="minorEastAsia" w:hAnsiTheme="minorEastAsia"/>
          <w:color w:val="000000" w:themeColor="text1"/>
          <w:sz w:val="24"/>
          <w:szCs w:val="24"/>
        </w:rPr>
      </w:pPr>
    </w:p>
    <w:p w14:paraId="309D5A53" w14:textId="59DFD064" w:rsidR="00447361" w:rsidRDefault="00447361" w:rsidP="00B86269">
      <w:pPr>
        <w:widowControl/>
        <w:ind w:leftChars="342" w:left="989" w:hangingChars="113" w:hanging="271"/>
        <w:jc w:val="left"/>
        <w:rPr>
          <w:rFonts w:asciiTheme="minorEastAsia" w:hAnsiTheme="minorEastAsia"/>
          <w:color w:val="000000" w:themeColor="text1"/>
          <w:sz w:val="24"/>
          <w:szCs w:val="24"/>
        </w:rPr>
      </w:pPr>
    </w:p>
    <w:p w14:paraId="7A4A712E" w14:textId="77777777" w:rsidR="00447361" w:rsidRPr="006037E6" w:rsidRDefault="00447361" w:rsidP="00B86269">
      <w:pPr>
        <w:widowControl/>
        <w:ind w:leftChars="342" w:left="989" w:hangingChars="113" w:hanging="271"/>
        <w:jc w:val="left"/>
        <w:rPr>
          <w:rFonts w:asciiTheme="minorEastAsia" w:hAnsiTheme="minorEastAsia"/>
          <w:color w:val="000000" w:themeColor="text1"/>
          <w:sz w:val="24"/>
          <w:szCs w:val="24"/>
        </w:rPr>
      </w:pPr>
    </w:p>
    <w:p w14:paraId="4F2F2E7F" w14:textId="7ED0F8B3" w:rsidR="00B86269" w:rsidRPr="006037E6" w:rsidRDefault="00447361" w:rsidP="00B86269">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noProof/>
          <w:color w:val="000000" w:themeColor="text1"/>
          <w:sz w:val="24"/>
          <w:szCs w:val="24"/>
        </w:rPr>
        <mc:AlternateContent>
          <mc:Choice Requires="wps">
            <w:drawing>
              <wp:anchor distT="0" distB="0" distL="114300" distR="114300" simplePos="0" relativeHeight="251686912" behindDoc="0" locked="0" layoutInCell="1" allowOverlap="1" wp14:anchorId="28C6BC92" wp14:editId="04CF593A">
                <wp:simplePos x="0" y="0"/>
                <wp:positionH relativeFrom="column">
                  <wp:posOffset>709295</wp:posOffset>
                </wp:positionH>
                <wp:positionV relativeFrom="paragraph">
                  <wp:posOffset>224790</wp:posOffset>
                </wp:positionV>
                <wp:extent cx="5124450" cy="7715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124450" cy="771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47FC7B" id="正方形/長方形 3" o:spid="_x0000_s1026" style="position:absolute;left:0;text-align:left;margin-left:55.85pt;margin-top:17.7pt;width:403.5pt;height:60.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" filled="f" strokecolor="black [3213]" strokeweight="1pt"/>
            </w:pict>
          </mc:Fallback>
        </mc:AlternateContent>
      </w:r>
      <w:r w:rsidR="00B86269" w:rsidRPr="006037E6">
        <w:rPr>
          <w:rFonts w:asciiTheme="minorEastAsia" w:hAnsiTheme="minorEastAsia" w:hint="eastAsia"/>
          <w:color w:val="000000" w:themeColor="text1"/>
          <w:sz w:val="24"/>
          <w:szCs w:val="24"/>
        </w:rPr>
        <w:t>(ｱ) 民間企業における計算方法</w:t>
      </w:r>
    </w:p>
    <w:p w14:paraId="6017A7DC" w14:textId="03EB8EC6" w:rsidR="00B86269" w:rsidRPr="006037E6" w:rsidRDefault="00B86269" w:rsidP="00B86269">
      <w:pPr>
        <w:widowControl/>
        <w:ind w:firstLineChars="400" w:firstLine="960"/>
        <w:jc w:val="left"/>
        <w:rPr>
          <w:rFonts w:asciiTheme="minorEastAsia" w:hAnsiTheme="minorEastAsia"/>
          <w:color w:val="000000" w:themeColor="text1"/>
          <w:sz w:val="24"/>
          <w:szCs w:val="24"/>
        </w:rPr>
      </w:pPr>
    </w:p>
    <w:p w14:paraId="068F8814" w14:textId="77777777" w:rsidR="00B86269" w:rsidRPr="006037E6" w:rsidRDefault="00B86269" w:rsidP="00B8626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一般管理費率＝（「販売費及び一般管理費」－「販売費」）</w:t>
      </w:r>
    </w:p>
    <w:p w14:paraId="4B6422FC" w14:textId="77777777" w:rsidR="00B86269" w:rsidRPr="006037E6" w:rsidRDefault="00B86269" w:rsidP="00B86269">
      <w:pPr>
        <w:widowControl/>
        <w:ind w:firstLineChars="600" w:firstLine="1440"/>
        <w:jc w:val="righ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÷「売り上げ原価」×100</w:t>
      </w:r>
    </w:p>
    <w:p w14:paraId="0136B745" w14:textId="77777777" w:rsidR="00447361" w:rsidRDefault="00447361" w:rsidP="00B86269">
      <w:pPr>
        <w:widowControl/>
        <w:ind w:firstLineChars="400" w:firstLine="960"/>
        <w:jc w:val="left"/>
        <w:rPr>
          <w:rFonts w:asciiTheme="minorEastAsia" w:hAnsiTheme="minorEastAsia"/>
          <w:color w:val="000000" w:themeColor="text1"/>
          <w:sz w:val="24"/>
          <w:szCs w:val="24"/>
        </w:rPr>
      </w:pPr>
    </w:p>
    <w:p w14:paraId="53AD208E" w14:textId="405E6ADF" w:rsidR="00B86269" w:rsidRPr="006037E6" w:rsidRDefault="00B86269" w:rsidP="00B86269">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公益法人における計算方法</w:t>
      </w:r>
    </w:p>
    <w:p w14:paraId="33C6BE5B" w14:textId="77777777" w:rsidR="00B86269" w:rsidRPr="006037E6" w:rsidRDefault="00B86269" w:rsidP="00B86269">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noProof/>
          <w:color w:val="000000" w:themeColor="text1"/>
          <w:sz w:val="24"/>
          <w:szCs w:val="24"/>
        </w:rPr>
        <mc:AlternateContent>
          <mc:Choice Requires="wps">
            <w:drawing>
              <wp:anchor distT="0" distB="0" distL="114300" distR="114300" simplePos="0" relativeHeight="251687936" behindDoc="0" locked="0" layoutInCell="1" allowOverlap="1" wp14:anchorId="1F37F7AC" wp14:editId="41253CC1">
                <wp:simplePos x="0" y="0"/>
                <wp:positionH relativeFrom="column">
                  <wp:posOffset>690245</wp:posOffset>
                </wp:positionH>
                <wp:positionV relativeFrom="paragraph">
                  <wp:posOffset>21590</wp:posOffset>
                </wp:positionV>
                <wp:extent cx="5124450" cy="6000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124450" cy="6000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E803D4B" id="正方形/長方形 6" o:spid="_x0000_s1026" style="position:absolute;left:0;text-align:left;margin-left:54.35pt;margin-top:1.7pt;width:403.5pt;height:47.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" filled="f" strokecolor="black [3213]" strokeweight="1pt"/>
            </w:pict>
          </mc:Fallback>
        </mc:AlternateContent>
      </w:r>
    </w:p>
    <w:p w14:paraId="6A816992" w14:textId="77777777" w:rsidR="00B86269" w:rsidRPr="006037E6" w:rsidRDefault="00B86269" w:rsidP="00B86269">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一般管理費率＝「管理費」÷「事業費」×100</w:t>
      </w:r>
    </w:p>
    <w:p w14:paraId="01BBEEF1" w14:textId="77777777" w:rsidR="00B86269" w:rsidRPr="006037E6" w:rsidRDefault="00B86269" w:rsidP="00B86269">
      <w:pPr>
        <w:widowControl/>
        <w:ind w:firstLineChars="400" w:firstLine="960"/>
        <w:jc w:val="left"/>
        <w:rPr>
          <w:rFonts w:asciiTheme="minorEastAsia" w:hAnsiTheme="minorEastAsia"/>
          <w:color w:val="000000" w:themeColor="text1"/>
          <w:sz w:val="24"/>
          <w:szCs w:val="24"/>
        </w:rPr>
      </w:pPr>
    </w:p>
    <w:p w14:paraId="21CA526B" w14:textId="77777777" w:rsidR="00B86269" w:rsidRPr="006037E6" w:rsidRDefault="00B86269" w:rsidP="00B86269">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その他の法人における計算方法</w:t>
      </w:r>
    </w:p>
    <w:p w14:paraId="69C8958F" w14:textId="77777777" w:rsidR="00B86269" w:rsidRPr="006037E6" w:rsidRDefault="00B86269" w:rsidP="00B86269">
      <w:pPr>
        <w:widowControl/>
        <w:ind w:leftChars="607" w:left="1275" w:firstLineChars="68" w:firstLine="163"/>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その他の受託者においては、上記(ｱ)及び(ｲ)の計算方法を参考に適宜、決算書等から該当する費目を抽出し、計算を行うこと。</w:t>
      </w:r>
    </w:p>
    <w:p w14:paraId="4F1E72C1" w14:textId="77777777" w:rsidR="009D2B25" w:rsidRPr="006037E6" w:rsidRDefault="009D2B25" w:rsidP="009D2B25">
      <w:pPr>
        <w:widowControl/>
        <w:ind w:leftChars="342" w:left="989" w:hangingChars="113" w:hanging="271"/>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エ　10％より低い一般管理費率を適用する場合であっても、受託者の財務諸表（損益計算書）における売上原価に占める管理費の割合を確認するものであること。</w:t>
      </w:r>
    </w:p>
    <w:p w14:paraId="5E252DDA" w14:textId="77777777" w:rsidR="009D2B25" w:rsidRPr="006037E6" w:rsidRDefault="009D2B25" w:rsidP="00666678">
      <w:pPr>
        <w:widowControl/>
        <w:ind w:leftChars="342" w:left="989" w:hangingChars="113" w:hanging="271"/>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オ</w:t>
      </w:r>
      <w:r w:rsidR="00B86269" w:rsidRPr="006037E6">
        <w:rPr>
          <w:rFonts w:asciiTheme="minorEastAsia" w:hAnsiTheme="minorEastAsia" w:hint="eastAsia"/>
          <w:color w:val="000000" w:themeColor="text1"/>
          <w:sz w:val="24"/>
          <w:szCs w:val="24"/>
        </w:rPr>
        <w:t xml:space="preserve">　一般管理費を事後に計上することは認められないので、必要な場合はあらかじめ所要額を見込んでおくこと。</w:t>
      </w:r>
    </w:p>
    <w:p w14:paraId="535CF8EF" w14:textId="77777777" w:rsidR="00CA500D" w:rsidRPr="006037E6" w:rsidRDefault="00CA500D" w:rsidP="00CA500D">
      <w:pPr>
        <w:widowControl/>
        <w:ind w:firstLineChars="200" w:firstLine="48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(4) 消費税</w:t>
      </w:r>
    </w:p>
    <w:p w14:paraId="30C6C284" w14:textId="77777777" w:rsidR="00CA500D" w:rsidRPr="006037E6" w:rsidRDefault="001E4F19" w:rsidP="00582553">
      <w:pPr>
        <w:widowControl/>
        <w:ind w:leftChars="405" w:left="850" w:firstLineChars="62" w:firstLine="149"/>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消費税は、</w:t>
      </w:r>
      <w:r w:rsidR="00582553" w:rsidRPr="006037E6">
        <w:rPr>
          <w:rFonts w:asciiTheme="minorEastAsia" w:hAnsiTheme="minorEastAsia" w:hint="eastAsia"/>
          <w:color w:val="000000" w:themeColor="text1"/>
          <w:sz w:val="24"/>
          <w:szCs w:val="24"/>
        </w:rPr>
        <w:t>消費税法第28条第１項及び第29条並びに地方消費税法72条の82及び第72条の83の規定に基づき、契約金額に108分の８を乗じて得た額とする。</w:t>
      </w:r>
    </w:p>
    <w:p w14:paraId="542105B0" w14:textId="77777777" w:rsidR="001E54DC" w:rsidRPr="006037E6" w:rsidRDefault="001E54DC" w:rsidP="00582553">
      <w:pPr>
        <w:widowControl/>
        <w:ind w:firstLineChars="300" w:firstLine="720"/>
        <w:jc w:val="left"/>
        <w:rPr>
          <w:rFonts w:asciiTheme="minorEastAsia" w:hAnsiTheme="minorEastAsia"/>
          <w:color w:val="000000" w:themeColor="text1"/>
          <w:sz w:val="24"/>
          <w:szCs w:val="24"/>
        </w:rPr>
      </w:pPr>
    </w:p>
    <w:p w14:paraId="11E41292" w14:textId="77777777" w:rsidR="00306B59" w:rsidRPr="006037E6" w:rsidRDefault="009755DF" w:rsidP="00306B59">
      <w:pPr>
        <w:pStyle w:val="2"/>
        <w:ind w:firstLineChars="100" w:firstLine="241"/>
        <w:rPr>
          <w:b/>
          <w:color w:val="000000" w:themeColor="text1"/>
          <w:sz w:val="24"/>
        </w:rPr>
      </w:pPr>
      <w:bookmarkStart w:id="61" w:name="_Toc532212263"/>
      <w:r w:rsidRPr="006037E6">
        <w:rPr>
          <w:rFonts w:hint="eastAsia"/>
          <w:b/>
          <w:color w:val="000000" w:themeColor="text1"/>
          <w:sz w:val="24"/>
        </w:rPr>
        <w:t>３</w:t>
      </w:r>
      <w:r w:rsidR="00306B59" w:rsidRPr="006037E6">
        <w:rPr>
          <w:rFonts w:hint="eastAsia"/>
          <w:b/>
          <w:color w:val="000000" w:themeColor="text1"/>
          <w:sz w:val="24"/>
        </w:rPr>
        <w:t xml:space="preserve">　若年無業者等集中訓練プログラム事業</w:t>
      </w:r>
      <w:bookmarkEnd w:id="61"/>
    </w:p>
    <w:p w14:paraId="75A93883" w14:textId="77777777" w:rsidR="00866A75" w:rsidRPr="006037E6" w:rsidRDefault="00866A75" w:rsidP="00866A75">
      <w:pPr>
        <w:ind w:leftChars="270" w:left="567" w:firstLineChars="63" w:firstLine="151"/>
        <w:rPr>
          <w:color w:val="000000" w:themeColor="text1"/>
        </w:rPr>
      </w:pPr>
      <w:r w:rsidRPr="006037E6">
        <w:rPr>
          <w:rFonts w:asciiTheme="minorEastAsia" w:hAnsiTheme="minorEastAsia" w:hint="eastAsia"/>
          <w:color w:val="000000" w:themeColor="text1"/>
          <w:sz w:val="24"/>
          <w:szCs w:val="24"/>
        </w:rPr>
        <w:t>本事業の支出対象経費は下記(1)</w:t>
      </w:r>
      <w:r w:rsidR="001F2419" w:rsidRPr="006037E6">
        <w:rPr>
          <w:rFonts w:asciiTheme="minorEastAsia" w:hAnsiTheme="minorEastAsia" w:hint="eastAsia"/>
          <w:color w:val="000000" w:themeColor="text1"/>
          <w:sz w:val="24"/>
          <w:szCs w:val="24"/>
        </w:rPr>
        <w:t>のとおりであるが、</w:t>
      </w:r>
      <w:r w:rsidR="00A67A34" w:rsidRPr="006037E6">
        <w:rPr>
          <w:rFonts w:asciiTheme="minorEastAsia" w:hAnsiTheme="minorEastAsia" w:hint="eastAsia"/>
          <w:color w:val="000000" w:themeColor="text1"/>
          <w:sz w:val="24"/>
          <w:szCs w:val="24"/>
        </w:rPr>
        <w:t>入札書等における</w:t>
      </w:r>
      <w:r w:rsidR="001F2419" w:rsidRPr="006037E6">
        <w:rPr>
          <w:rFonts w:asciiTheme="minorEastAsia" w:hAnsiTheme="minorEastAsia" w:hint="eastAsia"/>
          <w:color w:val="000000" w:themeColor="text1"/>
          <w:sz w:val="24"/>
          <w:szCs w:val="24"/>
        </w:rPr>
        <w:t>本事業に係る経費の積算</w:t>
      </w:r>
      <w:r w:rsidRPr="006037E6">
        <w:rPr>
          <w:rFonts w:asciiTheme="minorEastAsia" w:hAnsiTheme="minorEastAsia" w:hint="eastAsia"/>
          <w:color w:val="000000" w:themeColor="text1"/>
          <w:sz w:val="24"/>
          <w:szCs w:val="24"/>
        </w:rPr>
        <w:t>に際しては、下記(2)の事業費算定基準によること。</w:t>
      </w:r>
    </w:p>
    <w:p w14:paraId="77E9F2BF" w14:textId="77777777" w:rsidR="00866A75" w:rsidRPr="006037E6" w:rsidRDefault="00866A75" w:rsidP="00866A75">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 支出対象経費</w:t>
      </w:r>
    </w:p>
    <w:p w14:paraId="65127EA6" w14:textId="77777777" w:rsidR="00866A75" w:rsidRPr="006037E6" w:rsidRDefault="00866A75" w:rsidP="00866A75">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費目</w:t>
      </w:r>
    </w:p>
    <w:p w14:paraId="11918A7D" w14:textId="77777777" w:rsidR="00866A75" w:rsidRPr="006037E6" w:rsidRDefault="00866A75" w:rsidP="00866A75">
      <w:pPr>
        <w:widowControl/>
        <w:ind w:leftChars="457" w:left="1274" w:hangingChars="131" w:hanging="31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本事業に従事する職員に係る人件費（基本給、各種手当）</w:t>
      </w:r>
    </w:p>
    <w:p w14:paraId="177A8B45"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上記(ｱ)に係る保険料</w:t>
      </w:r>
    </w:p>
    <w:p w14:paraId="533D8FD6"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講師謝金</w:t>
      </w:r>
    </w:p>
    <w:p w14:paraId="7BC3E04D"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施設訓練費</w:t>
      </w:r>
    </w:p>
    <w:p w14:paraId="2480E8D4" w14:textId="77777777" w:rsidR="00866A75" w:rsidRPr="006037E6" w:rsidRDefault="00866A75" w:rsidP="00866A75">
      <w:pPr>
        <w:widowControl/>
        <w:ind w:leftChars="607" w:left="1275" w:firstLineChars="68" w:firstLine="163"/>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教材費（</w:t>
      </w:r>
      <w:r w:rsidR="0046222F" w:rsidRPr="006037E6">
        <w:rPr>
          <w:rFonts w:asciiTheme="minorEastAsia" w:hAnsiTheme="minorEastAsia" w:hint="eastAsia"/>
          <w:color w:val="000000" w:themeColor="text1"/>
          <w:sz w:val="24"/>
          <w:szCs w:val="24"/>
        </w:rPr>
        <w:t>サポステが作成・印刷する資料のみ。</w:t>
      </w:r>
      <w:r w:rsidRPr="006037E6">
        <w:rPr>
          <w:rFonts w:asciiTheme="minorEastAsia" w:hAnsiTheme="minorEastAsia" w:hint="eastAsia"/>
          <w:color w:val="000000" w:themeColor="text1"/>
          <w:sz w:val="24"/>
          <w:szCs w:val="24"/>
        </w:rPr>
        <w:t>資格取得のための</w:t>
      </w:r>
      <w:r w:rsidR="0046222F" w:rsidRPr="006037E6">
        <w:rPr>
          <w:rFonts w:asciiTheme="minorEastAsia" w:hAnsiTheme="minorEastAsia" w:hint="eastAsia"/>
          <w:color w:val="000000" w:themeColor="text1"/>
          <w:sz w:val="24"/>
          <w:szCs w:val="24"/>
        </w:rPr>
        <w:t>講座受講料や検定受検料は除く。</w:t>
      </w:r>
      <w:r w:rsidRPr="006037E6">
        <w:rPr>
          <w:rFonts w:asciiTheme="minorEastAsia" w:hAnsiTheme="minorEastAsia" w:hint="eastAsia"/>
          <w:color w:val="000000" w:themeColor="text1"/>
          <w:sz w:val="24"/>
          <w:szCs w:val="24"/>
        </w:rPr>
        <w:t>）、プログラム施設利用料（下記(ｵ)に該当するものを除く。）</w:t>
      </w:r>
    </w:p>
    <w:p w14:paraId="0070D46D"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(ｵ) 合宿訓練費</w:t>
      </w:r>
    </w:p>
    <w:p w14:paraId="0392110C" w14:textId="77777777" w:rsidR="00866A75" w:rsidRPr="006037E6" w:rsidRDefault="00866A75" w:rsidP="00866A75">
      <w:pPr>
        <w:widowControl/>
        <w:ind w:leftChars="607" w:left="1275" w:firstLineChars="68" w:firstLine="163"/>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合宿施設利用料（受講者個人の宿泊費は除く。）、合宿施設までの移動交通費</w:t>
      </w:r>
    </w:p>
    <w:p w14:paraId="15A4BCB9"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(ｶ) 職場実習費</w:t>
      </w:r>
    </w:p>
    <w:p w14:paraId="6BE8CF7E" w14:textId="77777777" w:rsidR="00866A75" w:rsidRPr="006037E6" w:rsidRDefault="00866A75" w:rsidP="00866A75">
      <w:pPr>
        <w:widowControl/>
        <w:ind w:leftChars="607" w:left="1275" w:firstLineChars="68" w:firstLine="163"/>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職場実習先受入費、職場実習実施場所への移動交通費、作業資材費（作業着等参加者が使用するもの）</w:t>
      </w:r>
    </w:p>
    <w:p w14:paraId="5D6CFDE1"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(ｷ) 広報費</w:t>
      </w:r>
    </w:p>
    <w:p w14:paraId="39547C60" w14:textId="77777777" w:rsidR="00866A75" w:rsidRPr="006037E6" w:rsidRDefault="00866A75" w:rsidP="00866A75">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ホームページ掲載費、新聞広告費、リーフレット等印刷費、送料等</w:t>
      </w:r>
    </w:p>
    <w:p w14:paraId="79344E55"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(ｸ) 旅費</w:t>
      </w:r>
    </w:p>
    <w:p w14:paraId="66ADFC73"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(ｹ) その他</w:t>
      </w:r>
    </w:p>
    <w:p w14:paraId="3BBAC56F" w14:textId="77777777" w:rsidR="00866A75" w:rsidRPr="006037E6" w:rsidRDefault="00866A75" w:rsidP="00866A75">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固定電話料金、振込手数料等</w:t>
      </w:r>
    </w:p>
    <w:p w14:paraId="0734FE42" w14:textId="77777777" w:rsidR="00866A75" w:rsidRPr="006037E6" w:rsidRDefault="00866A75" w:rsidP="00866A75">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留意事項</w:t>
      </w:r>
    </w:p>
    <w:p w14:paraId="170ACFAB" w14:textId="77777777" w:rsidR="00866A75" w:rsidRPr="006037E6" w:rsidRDefault="00866A75" w:rsidP="0046222F">
      <w:pPr>
        <w:widowControl/>
        <w:ind w:leftChars="456" w:left="1131" w:hangingChars="72" w:hanging="173"/>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(ｱ) </w:t>
      </w:r>
      <w:r w:rsidR="0046222F" w:rsidRPr="006037E6">
        <w:rPr>
          <w:rFonts w:asciiTheme="minorEastAsia" w:hAnsiTheme="minorEastAsia" w:hint="eastAsia"/>
          <w:color w:val="000000" w:themeColor="text1"/>
          <w:sz w:val="24"/>
          <w:szCs w:val="24"/>
        </w:rPr>
        <w:t>本事業の業務に従事する職員の人件費については、本事業の支出対象経費とするため、</w:t>
      </w:r>
      <w:r w:rsidRPr="006037E6">
        <w:rPr>
          <w:rFonts w:asciiTheme="minorEastAsia" w:hAnsiTheme="minorEastAsia" w:hint="eastAsia"/>
          <w:color w:val="000000" w:themeColor="text1"/>
          <w:sz w:val="24"/>
          <w:szCs w:val="24"/>
        </w:rPr>
        <w:t>本事業の業務に従事する時間に係る賃金、超過勤務手当、宿日直手当等の人件費及びこれら人件費に係る保険料等は、本事業費により支弁すること。</w:t>
      </w:r>
    </w:p>
    <w:p w14:paraId="14CD949D" w14:textId="77777777" w:rsidR="00F4779F" w:rsidRPr="006037E6" w:rsidRDefault="00F4779F" w:rsidP="00F4779F">
      <w:pPr>
        <w:widowControl/>
        <w:ind w:leftChars="540" w:left="1134" w:firstLineChars="126" w:firstLine="302"/>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相談支援事業のプログラムと本事業のプログラムを合同により開催するなど、相談支援事業と集中訓練プログラム事業の業務を兼務する場合は、それぞれの事業の参加人数等に応じて適切に按分すること。</w:t>
      </w:r>
    </w:p>
    <w:p w14:paraId="2DCAF512" w14:textId="77777777" w:rsidR="00866A75" w:rsidRPr="006037E6" w:rsidRDefault="00866A75" w:rsidP="00866A75">
      <w:pPr>
        <w:widowControl/>
        <w:ind w:leftChars="457" w:left="1130" w:hangingChars="71" w:hanging="17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合宿施設までの移動交通費とは、サポステ等の集合場所から合宿施設までの集団での移動に要する交通費であり、参加者の自宅から合宿施設までの移動交通費ではないこと。</w:t>
      </w:r>
    </w:p>
    <w:p w14:paraId="5E28898E" w14:textId="77777777" w:rsidR="00866A75" w:rsidRPr="006037E6" w:rsidRDefault="00866A75" w:rsidP="00866A75">
      <w:pPr>
        <w:widowControl/>
        <w:ind w:leftChars="457" w:left="1130" w:hangingChars="71" w:hanging="17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職場実習実施場所への移動交通費とは、サポステや合宿施設から職場実習実施場所までの集団での移動に要する交通費であり、参加者の自宅から職場実習実施場所までの移動交通費ではないこと。</w:t>
      </w:r>
    </w:p>
    <w:p w14:paraId="5431FA81" w14:textId="77777777" w:rsidR="00866A75" w:rsidRPr="006037E6" w:rsidRDefault="00866A75" w:rsidP="00866A75">
      <w:pPr>
        <w:widowControl/>
        <w:ind w:leftChars="457" w:left="1130" w:hangingChars="71" w:hanging="17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調理実習の材料費も含め、食費は支出対象経費とはならない。</w:t>
      </w:r>
    </w:p>
    <w:p w14:paraId="1C64129D" w14:textId="77777777" w:rsidR="00866A75" w:rsidRPr="006037E6" w:rsidRDefault="00866A75" w:rsidP="00866A75">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委託費により支弁することのできない経費</w:t>
      </w:r>
    </w:p>
    <w:p w14:paraId="462ACC27" w14:textId="77777777" w:rsidR="00866A75" w:rsidRPr="006037E6" w:rsidRDefault="00866A75" w:rsidP="00866A75">
      <w:pPr>
        <w:ind w:leftChars="442" w:left="1132" w:hangingChars="85" w:hanging="204"/>
        <w:rPr>
          <w:rFonts w:asciiTheme="minorEastAsia" w:hAnsiTheme="minorEastAsia"/>
          <w:color w:val="000000" w:themeColor="text1"/>
          <w:sz w:val="24"/>
        </w:rPr>
      </w:pPr>
      <w:r w:rsidRPr="006037E6">
        <w:rPr>
          <w:rFonts w:asciiTheme="minorEastAsia" w:hAnsiTheme="minorEastAsia" w:hint="eastAsia"/>
          <w:color w:val="000000" w:themeColor="text1"/>
          <w:sz w:val="24"/>
        </w:rPr>
        <w:t xml:space="preserve">(ｱ) </w:t>
      </w:r>
      <w:r w:rsidR="0046222F" w:rsidRPr="006037E6">
        <w:rPr>
          <w:rFonts w:asciiTheme="minorEastAsia" w:hAnsiTheme="minorEastAsia" w:hint="eastAsia"/>
          <w:color w:val="000000" w:themeColor="text1"/>
          <w:sz w:val="24"/>
        </w:rPr>
        <w:t>本事業に従事しない職員の</w:t>
      </w:r>
      <w:r w:rsidRPr="006037E6">
        <w:rPr>
          <w:rFonts w:asciiTheme="minorEastAsia" w:hAnsiTheme="minorEastAsia" w:hint="eastAsia"/>
          <w:color w:val="000000" w:themeColor="text1"/>
          <w:sz w:val="24"/>
        </w:rPr>
        <w:t>人件費及び保険料</w:t>
      </w:r>
    </w:p>
    <w:p w14:paraId="72E6DA11" w14:textId="77777777" w:rsidR="0046222F" w:rsidRPr="006037E6" w:rsidRDefault="0046222F" w:rsidP="00866A75">
      <w:pPr>
        <w:ind w:leftChars="442" w:left="1132" w:hangingChars="85" w:hanging="204"/>
        <w:rPr>
          <w:rFonts w:asciiTheme="minorEastAsia" w:hAnsiTheme="minorEastAsia"/>
          <w:color w:val="000000" w:themeColor="text1"/>
          <w:sz w:val="24"/>
        </w:rPr>
      </w:pPr>
      <w:r w:rsidRPr="006037E6">
        <w:rPr>
          <w:rFonts w:asciiTheme="minorEastAsia" w:hAnsiTheme="minorEastAsia" w:hint="eastAsia"/>
          <w:color w:val="000000" w:themeColor="text1"/>
          <w:sz w:val="24"/>
        </w:rPr>
        <w:t>(ｲ) 資格取得のための講座受講料及び検定受検料</w:t>
      </w:r>
    </w:p>
    <w:p w14:paraId="1D48BF94" w14:textId="77777777" w:rsidR="00866A75" w:rsidRPr="006037E6" w:rsidRDefault="00866A75" w:rsidP="00866A75">
      <w:pPr>
        <w:ind w:leftChars="442" w:left="1132" w:hangingChars="85" w:hanging="204"/>
        <w:rPr>
          <w:rFonts w:asciiTheme="minorEastAsia" w:hAnsiTheme="minorEastAsia"/>
          <w:color w:val="000000" w:themeColor="text1"/>
          <w:sz w:val="24"/>
        </w:rPr>
      </w:pPr>
      <w:r w:rsidRPr="006037E6">
        <w:rPr>
          <w:rFonts w:asciiTheme="minorEastAsia" w:hAnsiTheme="minorEastAsia" w:hint="eastAsia"/>
          <w:color w:val="000000" w:themeColor="text1"/>
          <w:sz w:val="24"/>
        </w:rPr>
        <w:t>(</w:t>
      </w:r>
      <w:r w:rsidR="0046222F" w:rsidRPr="006037E6">
        <w:rPr>
          <w:rFonts w:asciiTheme="minorEastAsia" w:hAnsiTheme="minorEastAsia" w:hint="eastAsia"/>
          <w:color w:val="000000" w:themeColor="text1"/>
          <w:sz w:val="24"/>
        </w:rPr>
        <w:t>ｳ</w:t>
      </w:r>
      <w:r w:rsidRPr="006037E6">
        <w:rPr>
          <w:rFonts w:asciiTheme="minorEastAsia" w:hAnsiTheme="minorEastAsia" w:hint="eastAsia"/>
          <w:color w:val="000000" w:themeColor="text1"/>
          <w:sz w:val="24"/>
        </w:rPr>
        <w:t>) 受講者の自宅からサポステ、合宿施設又は職場実習実施場所までの移動交通費</w:t>
      </w:r>
    </w:p>
    <w:p w14:paraId="0AEA5EEB" w14:textId="77777777" w:rsidR="00866A75" w:rsidRPr="006037E6" w:rsidRDefault="00866A75" w:rsidP="00866A75">
      <w:pPr>
        <w:ind w:leftChars="442" w:left="1132" w:hangingChars="85" w:hanging="204"/>
        <w:rPr>
          <w:rFonts w:asciiTheme="minorEastAsia" w:hAnsiTheme="minorEastAsia"/>
          <w:color w:val="000000" w:themeColor="text1"/>
          <w:sz w:val="24"/>
        </w:rPr>
      </w:pPr>
      <w:r w:rsidRPr="006037E6">
        <w:rPr>
          <w:rFonts w:asciiTheme="minorEastAsia" w:hAnsiTheme="minorEastAsia" w:hint="eastAsia"/>
          <w:color w:val="000000" w:themeColor="text1"/>
          <w:sz w:val="24"/>
        </w:rPr>
        <w:t>(</w:t>
      </w:r>
      <w:r w:rsidR="0046222F" w:rsidRPr="006037E6">
        <w:rPr>
          <w:rFonts w:asciiTheme="minorEastAsia" w:hAnsiTheme="minorEastAsia" w:hint="eastAsia"/>
          <w:color w:val="000000" w:themeColor="text1"/>
          <w:sz w:val="24"/>
        </w:rPr>
        <w:t>ｴ</w:t>
      </w:r>
      <w:r w:rsidRPr="006037E6">
        <w:rPr>
          <w:rFonts w:asciiTheme="minorEastAsia" w:hAnsiTheme="minorEastAsia" w:hint="eastAsia"/>
          <w:color w:val="000000" w:themeColor="text1"/>
          <w:sz w:val="24"/>
        </w:rPr>
        <w:t>) 食費（調理実習の材料費含む。）</w:t>
      </w:r>
    </w:p>
    <w:p w14:paraId="5C482227" w14:textId="77777777" w:rsidR="00866A75" w:rsidRPr="006037E6" w:rsidRDefault="00866A75" w:rsidP="00866A75">
      <w:pPr>
        <w:widowControl/>
        <w:ind w:firstLineChars="200" w:firstLine="48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(2) 事業費算定基準</w:t>
      </w:r>
    </w:p>
    <w:p w14:paraId="565328A1" w14:textId="77777777" w:rsidR="00866A75" w:rsidRPr="006037E6" w:rsidRDefault="002C6669" w:rsidP="00866A75">
      <w:pPr>
        <w:widowControl/>
        <w:ind w:leftChars="320" w:left="672" w:firstLineChars="113" w:firstLine="271"/>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本事業に係る入札書等における経費の積算に際しては、本算定基準を用いるものとし、その額は、以下のア及びイの合計額とすること。</w:t>
      </w:r>
    </w:p>
    <w:p w14:paraId="4F4A88FF" w14:textId="77777777" w:rsidR="00866A75" w:rsidRPr="006037E6" w:rsidRDefault="00866A75" w:rsidP="00866A75">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基本事業費</w:t>
      </w:r>
    </w:p>
    <w:p w14:paraId="797676AD" w14:textId="77777777" w:rsidR="00866A75" w:rsidRPr="006037E6" w:rsidRDefault="00866A75" w:rsidP="00866A75">
      <w:pPr>
        <w:widowControl/>
        <w:ind w:leftChars="472" w:left="991" w:firstLineChars="85" w:firstLine="204"/>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基本事業費は、支援対象者がプログラムに参加したプログラム日数に応じて、以下のとおり支給する。</w:t>
      </w:r>
    </w:p>
    <w:p w14:paraId="50B3B518"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１か月のプログラム実施日数が20日以上の場合</w:t>
      </w:r>
    </w:p>
    <w:p w14:paraId="19374971" w14:textId="77777777" w:rsidR="00866A75" w:rsidRPr="006037E6" w:rsidRDefault="00866A75" w:rsidP="00866A75">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プログラム参加者１人１月当たり60,000円</w:t>
      </w:r>
      <w:r w:rsidR="00A67A34" w:rsidRPr="006037E6">
        <w:rPr>
          <w:rFonts w:asciiTheme="minorEastAsia" w:hAnsiTheme="minorEastAsia" w:hint="eastAsia"/>
          <w:color w:val="000000" w:themeColor="text1"/>
          <w:sz w:val="24"/>
          <w:szCs w:val="24"/>
        </w:rPr>
        <w:t>（税抜）</w:t>
      </w:r>
      <w:r w:rsidRPr="006037E6">
        <w:rPr>
          <w:rFonts w:asciiTheme="minorEastAsia" w:hAnsiTheme="minorEastAsia" w:hint="eastAsia"/>
          <w:color w:val="000000" w:themeColor="text1"/>
          <w:sz w:val="24"/>
          <w:szCs w:val="24"/>
        </w:rPr>
        <w:t>とする。</w:t>
      </w:r>
    </w:p>
    <w:p w14:paraId="790920DB"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１か月のプログラム実施日数が20日未満の場合</w:t>
      </w:r>
    </w:p>
    <w:p w14:paraId="6E3E6339" w14:textId="77777777" w:rsidR="00866A75" w:rsidRPr="006037E6" w:rsidRDefault="00866A75" w:rsidP="00866A75">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１人１日当たり3,000円</w:t>
      </w:r>
      <w:r w:rsidR="002C6669" w:rsidRPr="006037E6">
        <w:rPr>
          <w:rFonts w:asciiTheme="minorEastAsia" w:hAnsiTheme="minorEastAsia" w:hint="eastAsia"/>
          <w:color w:val="000000" w:themeColor="text1"/>
          <w:sz w:val="24"/>
          <w:szCs w:val="24"/>
        </w:rPr>
        <w:t>（税抜</w:t>
      </w:r>
      <w:r w:rsidR="00A67A34" w:rsidRPr="006037E6">
        <w:rPr>
          <w:rFonts w:asciiTheme="minorEastAsia" w:hAnsiTheme="minorEastAsia" w:hint="eastAsia"/>
          <w:color w:val="000000" w:themeColor="text1"/>
          <w:sz w:val="24"/>
          <w:szCs w:val="24"/>
        </w:rPr>
        <w:t>）</w:t>
      </w:r>
      <w:r w:rsidRPr="006037E6">
        <w:rPr>
          <w:rFonts w:asciiTheme="minorEastAsia" w:hAnsiTheme="minorEastAsia" w:hint="eastAsia"/>
          <w:color w:val="000000" w:themeColor="text1"/>
          <w:sz w:val="24"/>
          <w:szCs w:val="24"/>
        </w:rPr>
        <w:t>に参加人数を乗じて得た額とする。</w:t>
      </w:r>
    </w:p>
    <w:p w14:paraId="6A7170AC" w14:textId="77777777" w:rsidR="00866A75" w:rsidRPr="006037E6" w:rsidRDefault="00866A75" w:rsidP="00866A75">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合宿事業費</w:t>
      </w:r>
    </w:p>
    <w:p w14:paraId="1CFC7724" w14:textId="77777777" w:rsidR="00866A75" w:rsidRPr="006037E6" w:rsidRDefault="00127BA8" w:rsidP="00866A75">
      <w:pPr>
        <w:widowControl/>
        <w:ind w:leftChars="472" w:left="991" w:firstLineChars="86" w:firstLine="20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合宿事業費は、プログラム期間中の合宿日数（４泊５日以上）に応じて支給する。</w:t>
      </w:r>
      <w:r w:rsidR="00866A75" w:rsidRPr="006037E6">
        <w:rPr>
          <w:rFonts w:asciiTheme="minorEastAsia" w:hAnsiTheme="minorEastAsia" w:hint="eastAsia"/>
          <w:color w:val="000000" w:themeColor="text1"/>
          <w:sz w:val="24"/>
          <w:szCs w:val="24"/>
        </w:rPr>
        <w:t>実際に合宿施設を利用した日数（４泊５日以上）に応じて支給する。</w:t>
      </w:r>
    </w:p>
    <w:p w14:paraId="1C734ED6" w14:textId="77777777" w:rsidR="00866A75" w:rsidRPr="006037E6" w:rsidRDefault="001F2419" w:rsidP="00127BA8">
      <w:pPr>
        <w:widowControl/>
        <w:ind w:leftChars="472" w:left="991" w:firstLineChars="86" w:firstLine="206"/>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なお、プログラム期間中</w:t>
      </w:r>
      <w:r w:rsidR="00127BA8" w:rsidRPr="006037E6">
        <w:rPr>
          <w:rFonts w:asciiTheme="minorEastAsia" w:hAnsiTheme="minorEastAsia" w:hint="eastAsia"/>
          <w:color w:val="000000" w:themeColor="text1"/>
          <w:sz w:val="24"/>
          <w:szCs w:val="24"/>
        </w:rPr>
        <w:t>の合宿日数とは、泊数ではなく、</w:t>
      </w:r>
      <w:r w:rsidRPr="006037E6">
        <w:rPr>
          <w:rFonts w:asciiTheme="minorEastAsia" w:hAnsiTheme="minorEastAsia" w:hint="eastAsia"/>
          <w:color w:val="000000" w:themeColor="text1"/>
          <w:sz w:val="24"/>
          <w:szCs w:val="24"/>
        </w:rPr>
        <w:t>実際に合宿施設を利用した日数と</w:t>
      </w:r>
      <w:r w:rsidR="00127BA8" w:rsidRPr="006037E6">
        <w:rPr>
          <w:rFonts w:asciiTheme="minorEastAsia" w:hAnsiTheme="minorEastAsia" w:hint="eastAsia"/>
          <w:color w:val="000000" w:themeColor="text1"/>
          <w:sz w:val="24"/>
          <w:szCs w:val="24"/>
        </w:rPr>
        <w:t>し、</w:t>
      </w:r>
      <w:r w:rsidR="00866A75" w:rsidRPr="006037E6">
        <w:rPr>
          <w:rFonts w:asciiTheme="minorEastAsia" w:hAnsiTheme="minorEastAsia" w:hint="eastAsia"/>
          <w:color w:val="000000" w:themeColor="text1"/>
          <w:sz w:val="24"/>
          <w:szCs w:val="24"/>
        </w:rPr>
        <w:t>４泊５日の場合は、５日分として計上すること。</w:t>
      </w:r>
    </w:p>
    <w:p w14:paraId="0EA42869"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１か月の合宿日数が20日以上の場合</w:t>
      </w:r>
    </w:p>
    <w:p w14:paraId="4AAEEE41" w14:textId="77777777" w:rsidR="00866A75" w:rsidRPr="006037E6" w:rsidRDefault="00866A75" w:rsidP="00866A75">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プログラム参加者１人１月あたり40,000円</w:t>
      </w:r>
      <w:r w:rsidR="00A67A34" w:rsidRPr="006037E6">
        <w:rPr>
          <w:rFonts w:asciiTheme="minorEastAsia" w:hAnsiTheme="minorEastAsia" w:hint="eastAsia"/>
          <w:color w:val="000000" w:themeColor="text1"/>
          <w:sz w:val="24"/>
          <w:szCs w:val="24"/>
        </w:rPr>
        <w:t>（税抜）</w:t>
      </w:r>
      <w:r w:rsidRPr="006037E6">
        <w:rPr>
          <w:rFonts w:asciiTheme="minorEastAsia" w:hAnsiTheme="minorEastAsia" w:hint="eastAsia"/>
          <w:color w:val="000000" w:themeColor="text1"/>
          <w:sz w:val="24"/>
          <w:szCs w:val="24"/>
        </w:rPr>
        <w:t>とする。</w:t>
      </w:r>
    </w:p>
    <w:p w14:paraId="33F7109A"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１か月の合宿日数が20日未満の場合</w:t>
      </w:r>
    </w:p>
    <w:p w14:paraId="2844A762" w14:textId="77777777" w:rsidR="00866A75" w:rsidRPr="006037E6" w:rsidRDefault="00866A75" w:rsidP="00866A75">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１人１日あたり2,000円</w:t>
      </w:r>
      <w:r w:rsidR="00A67A34" w:rsidRPr="006037E6">
        <w:rPr>
          <w:rFonts w:asciiTheme="minorEastAsia" w:hAnsiTheme="minorEastAsia" w:hint="eastAsia"/>
          <w:color w:val="000000" w:themeColor="text1"/>
          <w:sz w:val="24"/>
          <w:szCs w:val="24"/>
        </w:rPr>
        <w:t>（税抜）</w:t>
      </w:r>
      <w:r w:rsidRPr="006037E6">
        <w:rPr>
          <w:rFonts w:asciiTheme="minorEastAsia" w:hAnsiTheme="minorEastAsia" w:hint="eastAsia"/>
          <w:color w:val="000000" w:themeColor="text1"/>
          <w:sz w:val="24"/>
          <w:szCs w:val="24"/>
        </w:rPr>
        <w:t>とする。</w:t>
      </w:r>
    </w:p>
    <w:p w14:paraId="6CD6205B" w14:textId="77777777" w:rsidR="00866A75" w:rsidRPr="006037E6" w:rsidRDefault="00866A75" w:rsidP="00866A75">
      <w:pPr>
        <w:widowControl/>
        <w:ind w:firstLineChars="300" w:firstLine="72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事業費算定の例（１人当たり）</w:t>
      </w:r>
    </w:p>
    <w:p w14:paraId="6DA44761"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６か月のプログラム期間のうち、全期間を通じて合宿を行う場合</w:t>
      </w:r>
    </w:p>
    <w:p w14:paraId="52534C0C" w14:textId="77777777" w:rsidR="00A67A34" w:rsidRPr="006037E6" w:rsidRDefault="00866A75" w:rsidP="00866A75">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60,000円</w:t>
      </w:r>
      <w:r w:rsidR="00A67A34" w:rsidRPr="006037E6">
        <w:rPr>
          <w:rFonts w:asciiTheme="minorEastAsia" w:hAnsiTheme="minorEastAsia" w:hint="eastAsia"/>
          <w:color w:val="000000" w:themeColor="text1"/>
          <w:sz w:val="24"/>
          <w:szCs w:val="24"/>
        </w:rPr>
        <w:t>（税抜）</w:t>
      </w:r>
      <w:r w:rsidRPr="006037E6">
        <w:rPr>
          <w:rFonts w:asciiTheme="minorEastAsia" w:hAnsiTheme="minorEastAsia" w:hint="eastAsia"/>
          <w:color w:val="000000" w:themeColor="text1"/>
          <w:sz w:val="24"/>
          <w:szCs w:val="24"/>
        </w:rPr>
        <w:t>×６か月　＋　40,000円</w:t>
      </w:r>
      <w:r w:rsidR="00A67A34" w:rsidRPr="006037E6">
        <w:rPr>
          <w:rFonts w:asciiTheme="minorEastAsia" w:hAnsiTheme="minorEastAsia" w:hint="eastAsia"/>
          <w:color w:val="000000" w:themeColor="text1"/>
          <w:sz w:val="24"/>
          <w:szCs w:val="24"/>
        </w:rPr>
        <w:t>（税抜）</w:t>
      </w:r>
      <w:r w:rsidRPr="006037E6">
        <w:rPr>
          <w:rFonts w:asciiTheme="minorEastAsia" w:hAnsiTheme="minorEastAsia" w:hint="eastAsia"/>
          <w:color w:val="000000" w:themeColor="text1"/>
          <w:sz w:val="24"/>
          <w:szCs w:val="24"/>
        </w:rPr>
        <w:t xml:space="preserve">×６か月　</w:t>
      </w:r>
    </w:p>
    <w:p w14:paraId="60995348" w14:textId="77777777" w:rsidR="00866A75" w:rsidRPr="006037E6" w:rsidRDefault="00866A75" w:rsidP="00866A75">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60万円</w:t>
      </w:r>
      <w:r w:rsidR="00A67A34" w:rsidRPr="006037E6">
        <w:rPr>
          <w:rFonts w:asciiTheme="minorEastAsia" w:hAnsiTheme="minorEastAsia" w:hint="eastAsia"/>
          <w:color w:val="000000" w:themeColor="text1"/>
          <w:sz w:val="24"/>
          <w:szCs w:val="24"/>
        </w:rPr>
        <w:t>（税抜）</w:t>
      </w:r>
    </w:p>
    <w:p w14:paraId="751CD2B6"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３か月のプログラム期間のうち、２か月間の合宿を行う場合</w:t>
      </w:r>
    </w:p>
    <w:p w14:paraId="6DCC7CFC" w14:textId="77777777" w:rsidR="00A67A34" w:rsidRPr="006037E6" w:rsidRDefault="00866A75" w:rsidP="00866A75">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60,000円</w:t>
      </w:r>
      <w:r w:rsidR="00A67A34" w:rsidRPr="006037E6">
        <w:rPr>
          <w:rFonts w:asciiTheme="minorEastAsia" w:hAnsiTheme="minorEastAsia" w:hint="eastAsia"/>
          <w:color w:val="000000" w:themeColor="text1"/>
          <w:sz w:val="24"/>
          <w:szCs w:val="24"/>
        </w:rPr>
        <w:t>（税抜）</w:t>
      </w:r>
      <w:r w:rsidRPr="006037E6">
        <w:rPr>
          <w:rFonts w:asciiTheme="minorEastAsia" w:hAnsiTheme="minorEastAsia" w:hint="eastAsia"/>
          <w:color w:val="000000" w:themeColor="text1"/>
          <w:sz w:val="24"/>
          <w:szCs w:val="24"/>
        </w:rPr>
        <w:t>×３か月　＋　40,000円</w:t>
      </w:r>
      <w:r w:rsidR="00A67A34" w:rsidRPr="006037E6">
        <w:rPr>
          <w:rFonts w:asciiTheme="minorEastAsia" w:hAnsiTheme="minorEastAsia" w:hint="eastAsia"/>
          <w:color w:val="000000" w:themeColor="text1"/>
          <w:sz w:val="24"/>
          <w:szCs w:val="24"/>
        </w:rPr>
        <w:t>（税抜）</w:t>
      </w:r>
      <w:r w:rsidRPr="006037E6">
        <w:rPr>
          <w:rFonts w:asciiTheme="minorEastAsia" w:hAnsiTheme="minorEastAsia" w:hint="eastAsia"/>
          <w:color w:val="000000" w:themeColor="text1"/>
          <w:sz w:val="24"/>
          <w:szCs w:val="24"/>
        </w:rPr>
        <w:t xml:space="preserve">×２か月　</w:t>
      </w:r>
    </w:p>
    <w:p w14:paraId="58E3CCE7" w14:textId="77777777" w:rsidR="00866A75" w:rsidRPr="006037E6" w:rsidRDefault="00866A75" w:rsidP="00866A75">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26万円</w:t>
      </w:r>
      <w:r w:rsidR="00A67A34" w:rsidRPr="006037E6">
        <w:rPr>
          <w:rFonts w:asciiTheme="minorEastAsia" w:hAnsiTheme="minorEastAsia" w:hint="eastAsia"/>
          <w:color w:val="000000" w:themeColor="text1"/>
          <w:sz w:val="24"/>
          <w:szCs w:val="24"/>
        </w:rPr>
        <w:t>（税抜）</w:t>
      </w:r>
    </w:p>
    <w:p w14:paraId="36388F69" w14:textId="77777777" w:rsidR="00866A75" w:rsidRPr="006037E6" w:rsidRDefault="00866A75" w:rsidP="00866A75">
      <w:pPr>
        <w:widowControl/>
        <w:ind w:firstLineChars="400" w:firstLine="96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２か月のプログラム期間のうち、４泊５日の合宿を行う場合</w:t>
      </w:r>
    </w:p>
    <w:p w14:paraId="32E292A7" w14:textId="77777777" w:rsidR="00A67A34" w:rsidRPr="006037E6" w:rsidRDefault="00866A75" w:rsidP="00866A75">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60,000円</w:t>
      </w:r>
      <w:r w:rsidR="00A67A34" w:rsidRPr="006037E6">
        <w:rPr>
          <w:rFonts w:asciiTheme="minorEastAsia" w:hAnsiTheme="minorEastAsia" w:hint="eastAsia"/>
          <w:color w:val="000000" w:themeColor="text1"/>
          <w:sz w:val="24"/>
          <w:szCs w:val="24"/>
        </w:rPr>
        <w:t>（税抜）</w:t>
      </w:r>
      <w:r w:rsidRPr="006037E6">
        <w:rPr>
          <w:rFonts w:asciiTheme="minorEastAsia" w:hAnsiTheme="minorEastAsia" w:hint="eastAsia"/>
          <w:color w:val="000000" w:themeColor="text1"/>
          <w:sz w:val="24"/>
          <w:szCs w:val="24"/>
        </w:rPr>
        <w:t>×２か月　＋　2,000円</w:t>
      </w:r>
      <w:r w:rsidR="00A67A34" w:rsidRPr="006037E6">
        <w:rPr>
          <w:rFonts w:asciiTheme="minorEastAsia" w:hAnsiTheme="minorEastAsia" w:hint="eastAsia"/>
          <w:color w:val="000000" w:themeColor="text1"/>
          <w:sz w:val="24"/>
          <w:szCs w:val="24"/>
        </w:rPr>
        <w:t>（税抜）</w:t>
      </w:r>
      <w:r w:rsidRPr="006037E6">
        <w:rPr>
          <w:rFonts w:asciiTheme="minorEastAsia" w:hAnsiTheme="minorEastAsia" w:hint="eastAsia"/>
          <w:color w:val="000000" w:themeColor="text1"/>
          <w:sz w:val="24"/>
          <w:szCs w:val="24"/>
        </w:rPr>
        <w:t xml:space="preserve">×５日　</w:t>
      </w:r>
    </w:p>
    <w:p w14:paraId="3920CC89" w14:textId="77777777" w:rsidR="00866A75" w:rsidRPr="006037E6" w:rsidRDefault="00866A75" w:rsidP="00866A75">
      <w:pPr>
        <w:widowControl/>
        <w:ind w:firstLineChars="600" w:firstLine="1440"/>
        <w:jc w:val="left"/>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＝13万円</w:t>
      </w:r>
      <w:r w:rsidR="00A67A34" w:rsidRPr="006037E6">
        <w:rPr>
          <w:rFonts w:asciiTheme="minorEastAsia" w:hAnsiTheme="minorEastAsia" w:hint="eastAsia"/>
          <w:color w:val="000000" w:themeColor="text1"/>
          <w:sz w:val="24"/>
          <w:szCs w:val="24"/>
        </w:rPr>
        <w:t>（税抜）</w:t>
      </w:r>
    </w:p>
    <w:p w14:paraId="3A5382A1" w14:textId="77777777" w:rsidR="009755DF" w:rsidRPr="006037E6" w:rsidRDefault="009755DF" w:rsidP="00866A75">
      <w:pPr>
        <w:widowControl/>
        <w:ind w:firstLineChars="600" w:firstLine="1440"/>
        <w:jc w:val="left"/>
        <w:rPr>
          <w:rFonts w:asciiTheme="minorEastAsia" w:hAnsiTheme="minorEastAsia"/>
          <w:color w:val="000000" w:themeColor="text1"/>
          <w:sz w:val="24"/>
          <w:szCs w:val="24"/>
        </w:rPr>
      </w:pPr>
    </w:p>
    <w:p w14:paraId="30C732AE" w14:textId="77777777" w:rsidR="009755DF" w:rsidRPr="006037E6" w:rsidRDefault="009755DF">
      <w:pPr>
        <w:widowControl/>
        <w:jc w:val="left"/>
        <w:rPr>
          <w:rFonts w:asciiTheme="majorHAnsi" w:eastAsiaTheme="majorEastAsia" w:hAnsiTheme="majorHAnsi" w:cstheme="majorBidi"/>
          <w:b/>
          <w:color w:val="000000" w:themeColor="text1"/>
          <w:sz w:val="24"/>
        </w:rPr>
      </w:pPr>
      <w:r w:rsidRPr="006037E6">
        <w:rPr>
          <w:b/>
          <w:color w:val="000000" w:themeColor="text1"/>
          <w:sz w:val="24"/>
        </w:rPr>
        <w:br w:type="page"/>
      </w:r>
    </w:p>
    <w:p w14:paraId="64F00F08" w14:textId="77777777" w:rsidR="0055141C" w:rsidRPr="006037E6" w:rsidRDefault="00F7581F" w:rsidP="0055141C">
      <w:pPr>
        <w:pStyle w:val="2"/>
        <w:ind w:firstLineChars="100" w:firstLine="241"/>
        <w:rPr>
          <w:b/>
          <w:color w:val="000000" w:themeColor="text1"/>
          <w:sz w:val="24"/>
        </w:rPr>
      </w:pPr>
      <w:bookmarkStart w:id="62" w:name="_Toc532212264"/>
      <w:r w:rsidRPr="006037E6">
        <w:rPr>
          <w:rFonts w:hint="eastAsia"/>
          <w:b/>
          <w:color w:val="000000" w:themeColor="text1"/>
          <w:sz w:val="24"/>
        </w:rPr>
        <w:lastRenderedPageBreak/>
        <w:t>４</w:t>
      </w:r>
      <w:r w:rsidR="009755DF" w:rsidRPr="006037E6">
        <w:rPr>
          <w:rFonts w:hint="eastAsia"/>
          <w:b/>
          <w:color w:val="000000" w:themeColor="text1"/>
          <w:sz w:val="24"/>
        </w:rPr>
        <w:t xml:space="preserve">　対象経費早見表（参考）</w:t>
      </w:r>
      <w:bookmarkEnd w:id="62"/>
    </w:p>
    <w:p w14:paraId="687D8D3B" w14:textId="77777777" w:rsidR="0055141C" w:rsidRPr="006037E6" w:rsidRDefault="0055141C" w:rsidP="0055141C">
      <w:pPr>
        <w:rPr>
          <w:color w:val="000000" w:themeColor="text1"/>
        </w:rPr>
      </w:pPr>
    </w:p>
    <w:tbl>
      <w:tblPr>
        <w:tblStyle w:val="af"/>
        <w:tblW w:w="0" w:type="auto"/>
        <w:tblInd w:w="250" w:type="dxa"/>
        <w:tblLayout w:type="fixed"/>
        <w:tblLook w:val="04A0" w:firstRow="1" w:lastRow="0" w:firstColumn="1" w:lastColumn="0" w:noHBand="0" w:noVBand="1"/>
      </w:tblPr>
      <w:tblGrid>
        <w:gridCol w:w="259"/>
        <w:gridCol w:w="259"/>
        <w:gridCol w:w="236"/>
        <w:gridCol w:w="1798"/>
        <w:gridCol w:w="6484"/>
      </w:tblGrid>
      <w:tr w:rsidR="00890787" w:rsidRPr="006037E6" w14:paraId="7C8356D3" w14:textId="77777777" w:rsidTr="00EE2C00">
        <w:trPr>
          <w:trHeight w:val="289"/>
        </w:trPr>
        <w:tc>
          <w:tcPr>
            <w:tcW w:w="2552" w:type="dxa"/>
            <w:gridSpan w:val="4"/>
            <w:tcBorders>
              <w:bottom w:val="nil"/>
            </w:tcBorders>
            <w:vAlign w:val="center"/>
          </w:tcPr>
          <w:p w14:paraId="339FFCC8" w14:textId="77777777" w:rsidR="00F808C2" w:rsidRPr="006037E6" w:rsidRDefault="00F808C2" w:rsidP="00F808C2">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事業区分</w:t>
            </w:r>
          </w:p>
        </w:tc>
        <w:tc>
          <w:tcPr>
            <w:tcW w:w="6484" w:type="dxa"/>
            <w:vMerge w:val="restart"/>
            <w:tcBorders>
              <w:left w:val="nil"/>
              <w:right w:val="single" w:sz="4" w:space="0" w:color="auto"/>
            </w:tcBorders>
            <w:vAlign w:val="center"/>
          </w:tcPr>
          <w:p w14:paraId="1BB15129" w14:textId="77777777" w:rsidR="00F808C2" w:rsidRPr="006037E6" w:rsidRDefault="002712E5" w:rsidP="00F808C2">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経費の内容</w:t>
            </w:r>
          </w:p>
        </w:tc>
      </w:tr>
      <w:tr w:rsidR="00890787" w:rsidRPr="006037E6" w14:paraId="52739946" w14:textId="77777777" w:rsidTr="00EE2C00">
        <w:tc>
          <w:tcPr>
            <w:tcW w:w="259" w:type="dxa"/>
            <w:tcBorders>
              <w:top w:val="nil"/>
              <w:bottom w:val="nil"/>
            </w:tcBorders>
          </w:tcPr>
          <w:p w14:paraId="55A6E10D" w14:textId="77777777" w:rsidR="00F808C2" w:rsidRPr="006037E6" w:rsidRDefault="00F808C2" w:rsidP="00F808C2">
            <w:pPr>
              <w:jc w:val="left"/>
              <w:rPr>
                <w:rFonts w:asciiTheme="minorEastAsia" w:hAnsiTheme="minorEastAsia"/>
                <w:color w:val="000000" w:themeColor="text1"/>
                <w:sz w:val="18"/>
                <w:szCs w:val="18"/>
              </w:rPr>
            </w:pPr>
          </w:p>
        </w:tc>
        <w:tc>
          <w:tcPr>
            <w:tcW w:w="2293" w:type="dxa"/>
            <w:gridSpan w:val="3"/>
            <w:tcBorders>
              <w:top w:val="single" w:sz="4" w:space="0" w:color="auto"/>
              <w:bottom w:val="nil"/>
            </w:tcBorders>
          </w:tcPr>
          <w:p w14:paraId="7E14880F" w14:textId="77777777" w:rsidR="00F808C2" w:rsidRPr="006037E6" w:rsidRDefault="00F808C2" w:rsidP="00F808C2">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支出対象経費区分</w:t>
            </w:r>
          </w:p>
        </w:tc>
        <w:tc>
          <w:tcPr>
            <w:tcW w:w="6484" w:type="dxa"/>
            <w:vMerge/>
            <w:tcBorders>
              <w:left w:val="single" w:sz="4" w:space="0" w:color="auto"/>
              <w:right w:val="single" w:sz="4" w:space="0" w:color="auto"/>
            </w:tcBorders>
            <w:vAlign w:val="center"/>
          </w:tcPr>
          <w:p w14:paraId="74B4AD91" w14:textId="77777777" w:rsidR="00F808C2" w:rsidRPr="006037E6" w:rsidRDefault="00F808C2" w:rsidP="00C82A38">
            <w:pPr>
              <w:jc w:val="center"/>
              <w:rPr>
                <w:rFonts w:asciiTheme="minorEastAsia" w:hAnsiTheme="minorEastAsia"/>
                <w:color w:val="000000" w:themeColor="text1"/>
                <w:sz w:val="18"/>
                <w:szCs w:val="18"/>
              </w:rPr>
            </w:pPr>
          </w:p>
        </w:tc>
      </w:tr>
      <w:tr w:rsidR="00890787" w:rsidRPr="006037E6" w14:paraId="1A46C0F1" w14:textId="77777777" w:rsidTr="00EE2C00">
        <w:tc>
          <w:tcPr>
            <w:tcW w:w="259" w:type="dxa"/>
            <w:tcBorders>
              <w:top w:val="nil"/>
              <w:bottom w:val="nil"/>
            </w:tcBorders>
          </w:tcPr>
          <w:p w14:paraId="37CBE72D" w14:textId="77777777" w:rsidR="00F808C2" w:rsidRPr="006037E6" w:rsidRDefault="00F808C2" w:rsidP="00F808C2">
            <w:pPr>
              <w:jc w:val="left"/>
              <w:rPr>
                <w:rFonts w:asciiTheme="minorEastAsia" w:hAnsiTheme="minorEastAsia"/>
                <w:color w:val="000000" w:themeColor="text1"/>
                <w:sz w:val="18"/>
                <w:szCs w:val="18"/>
              </w:rPr>
            </w:pPr>
          </w:p>
        </w:tc>
        <w:tc>
          <w:tcPr>
            <w:tcW w:w="259" w:type="dxa"/>
            <w:tcBorders>
              <w:top w:val="nil"/>
              <w:bottom w:val="nil"/>
            </w:tcBorders>
          </w:tcPr>
          <w:p w14:paraId="24706D89" w14:textId="77777777" w:rsidR="00F808C2" w:rsidRPr="006037E6" w:rsidRDefault="00F808C2" w:rsidP="00F808C2">
            <w:pPr>
              <w:jc w:val="left"/>
              <w:rPr>
                <w:rFonts w:asciiTheme="minorEastAsia" w:hAnsiTheme="minorEastAsia"/>
                <w:color w:val="000000" w:themeColor="text1"/>
                <w:sz w:val="18"/>
                <w:szCs w:val="18"/>
              </w:rPr>
            </w:pPr>
          </w:p>
        </w:tc>
        <w:tc>
          <w:tcPr>
            <w:tcW w:w="2034" w:type="dxa"/>
            <w:gridSpan w:val="2"/>
            <w:tcBorders>
              <w:top w:val="single" w:sz="4" w:space="0" w:color="auto"/>
              <w:bottom w:val="nil"/>
            </w:tcBorders>
          </w:tcPr>
          <w:p w14:paraId="0826DF7D" w14:textId="77777777" w:rsidR="00F808C2" w:rsidRPr="006037E6" w:rsidRDefault="00F808C2" w:rsidP="00F808C2">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支援メニュー区分</w:t>
            </w:r>
          </w:p>
        </w:tc>
        <w:tc>
          <w:tcPr>
            <w:tcW w:w="6484" w:type="dxa"/>
            <w:vMerge/>
            <w:tcBorders>
              <w:bottom w:val="single" w:sz="4" w:space="0" w:color="auto"/>
              <w:right w:val="single" w:sz="4" w:space="0" w:color="auto"/>
            </w:tcBorders>
          </w:tcPr>
          <w:p w14:paraId="56587329" w14:textId="77777777" w:rsidR="00F808C2" w:rsidRPr="006037E6" w:rsidRDefault="00F808C2" w:rsidP="00C82A38">
            <w:pPr>
              <w:rPr>
                <w:rFonts w:asciiTheme="minorEastAsia" w:hAnsiTheme="minorEastAsia"/>
                <w:color w:val="000000" w:themeColor="text1"/>
                <w:sz w:val="18"/>
                <w:szCs w:val="18"/>
              </w:rPr>
            </w:pPr>
          </w:p>
        </w:tc>
      </w:tr>
      <w:tr w:rsidR="00890787" w:rsidRPr="006037E6" w14:paraId="02E10DB9" w14:textId="77777777" w:rsidTr="00EE2C00">
        <w:trPr>
          <w:trHeight w:val="286"/>
        </w:trPr>
        <w:tc>
          <w:tcPr>
            <w:tcW w:w="259" w:type="dxa"/>
            <w:tcBorders>
              <w:top w:val="nil"/>
              <w:bottom w:val="nil"/>
            </w:tcBorders>
          </w:tcPr>
          <w:p w14:paraId="2764973F" w14:textId="77777777" w:rsidR="002712E5" w:rsidRPr="006037E6" w:rsidRDefault="002712E5"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590B207B" w14:textId="77777777" w:rsidR="002712E5" w:rsidRPr="006037E6" w:rsidRDefault="002712E5"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1AE9EB4C" w14:textId="77777777" w:rsidR="002712E5" w:rsidRPr="006037E6" w:rsidRDefault="002712E5"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1AF48992" w14:textId="77777777" w:rsidR="002712E5" w:rsidRPr="006037E6" w:rsidRDefault="002712E5"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費目</w:t>
            </w:r>
          </w:p>
        </w:tc>
        <w:tc>
          <w:tcPr>
            <w:tcW w:w="6484" w:type="dxa"/>
            <w:tcBorders>
              <w:top w:val="single" w:sz="4" w:space="0" w:color="auto"/>
            </w:tcBorders>
            <w:vAlign w:val="center"/>
          </w:tcPr>
          <w:p w14:paraId="324E5A0A" w14:textId="77777777" w:rsidR="002712E5" w:rsidRPr="006037E6" w:rsidRDefault="002712E5" w:rsidP="00C82A38">
            <w:pPr>
              <w:jc w:val="right"/>
              <w:rPr>
                <w:rFonts w:asciiTheme="minorEastAsia" w:hAnsiTheme="minorEastAsia"/>
                <w:color w:val="000000" w:themeColor="text1"/>
                <w:sz w:val="18"/>
                <w:szCs w:val="18"/>
              </w:rPr>
            </w:pPr>
          </w:p>
        </w:tc>
      </w:tr>
      <w:tr w:rsidR="00890787" w:rsidRPr="006037E6" w14:paraId="39357A0D" w14:textId="77777777" w:rsidTr="00EE2C00">
        <w:trPr>
          <w:trHeight w:val="298"/>
        </w:trPr>
        <w:tc>
          <w:tcPr>
            <w:tcW w:w="2552" w:type="dxa"/>
            <w:gridSpan w:val="4"/>
            <w:tcBorders>
              <w:top w:val="double" w:sz="4" w:space="0" w:color="auto"/>
              <w:bottom w:val="nil"/>
            </w:tcBorders>
            <w:vAlign w:val="center"/>
          </w:tcPr>
          <w:p w14:paraId="0ED82EC1" w14:textId="77777777" w:rsidR="00F808C2" w:rsidRPr="006037E6" w:rsidRDefault="00F808C2" w:rsidP="00F808C2">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相談支援事業</w:t>
            </w:r>
          </w:p>
        </w:tc>
        <w:tc>
          <w:tcPr>
            <w:tcW w:w="6484" w:type="dxa"/>
            <w:tcBorders>
              <w:top w:val="double" w:sz="4" w:space="0" w:color="auto"/>
            </w:tcBorders>
            <w:vAlign w:val="center"/>
          </w:tcPr>
          <w:p w14:paraId="16864C9A" w14:textId="77777777" w:rsidR="00F808C2" w:rsidRPr="006037E6" w:rsidRDefault="00F808C2" w:rsidP="00C82A38">
            <w:pPr>
              <w:jc w:val="right"/>
              <w:rPr>
                <w:rFonts w:asciiTheme="minorEastAsia" w:hAnsiTheme="minorEastAsia"/>
                <w:color w:val="000000" w:themeColor="text1"/>
                <w:sz w:val="18"/>
                <w:szCs w:val="18"/>
              </w:rPr>
            </w:pPr>
          </w:p>
        </w:tc>
      </w:tr>
      <w:tr w:rsidR="00890787" w:rsidRPr="006037E6" w14:paraId="6528FF4E" w14:textId="77777777" w:rsidTr="00EE2C00">
        <w:trPr>
          <w:trHeight w:val="351"/>
        </w:trPr>
        <w:tc>
          <w:tcPr>
            <w:tcW w:w="259" w:type="dxa"/>
            <w:tcBorders>
              <w:top w:val="nil"/>
              <w:bottom w:val="nil"/>
            </w:tcBorders>
          </w:tcPr>
          <w:p w14:paraId="539810D9" w14:textId="77777777" w:rsidR="00F808C2" w:rsidRPr="006037E6" w:rsidRDefault="00F808C2" w:rsidP="00F808C2">
            <w:pPr>
              <w:jc w:val="left"/>
              <w:rPr>
                <w:rFonts w:asciiTheme="minorEastAsia" w:hAnsiTheme="minorEastAsia"/>
                <w:color w:val="000000" w:themeColor="text1"/>
                <w:sz w:val="18"/>
                <w:szCs w:val="18"/>
              </w:rPr>
            </w:pPr>
          </w:p>
        </w:tc>
        <w:tc>
          <w:tcPr>
            <w:tcW w:w="2293" w:type="dxa"/>
            <w:gridSpan w:val="3"/>
            <w:tcBorders>
              <w:top w:val="single" w:sz="4" w:space="0" w:color="auto"/>
              <w:bottom w:val="nil"/>
            </w:tcBorders>
            <w:vAlign w:val="center"/>
          </w:tcPr>
          <w:p w14:paraId="0BCB43A8" w14:textId="77777777" w:rsidR="00F808C2" w:rsidRPr="006037E6" w:rsidRDefault="000F060A" w:rsidP="00F808C2">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体制費</w:t>
            </w:r>
          </w:p>
        </w:tc>
        <w:tc>
          <w:tcPr>
            <w:tcW w:w="6484" w:type="dxa"/>
            <w:vAlign w:val="center"/>
          </w:tcPr>
          <w:p w14:paraId="0FEF29F3" w14:textId="77777777" w:rsidR="00F808C2" w:rsidRPr="006037E6" w:rsidRDefault="00F808C2" w:rsidP="00C82A38">
            <w:pPr>
              <w:jc w:val="right"/>
              <w:rPr>
                <w:rFonts w:asciiTheme="minorEastAsia" w:hAnsiTheme="minorEastAsia"/>
                <w:color w:val="000000" w:themeColor="text1"/>
                <w:sz w:val="18"/>
                <w:szCs w:val="18"/>
              </w:rPr>
            </w:pPr>
          </w:p>
        </w:tc>
      </w:tr>
      <w:tr w:rsidR="00890787" w:rsidRPr="006037E6" w14:paraId="6E6DA1DF" w14:textId="77777777" w:rsidTr="00EE2C00">
        <w:trPr>
          <w:trHeight w:val="286"/>
        </w:trPr>
        <w:tc>
          <w:tcPr>
            <w:tcW w:w="259" w:type="dxa"/>
            <w:tcBorders>
              <w:top w:val="nil"/>
              <w:bottom w:val="nil"/>
            </w:tcBorders>
          </w:tcPr>
          <w:p w14:paraId="70D73DBB" w14:textId="77777777" w:rsidR="00F808C2" w:rsidRPr="006037E6" w:rsidRDefault="00F808C2" w:rsidP="00F808C2">
            <w:pPr>
              <w:jc w:val="left"/>
              <w:rPr>
                <w:rFonts w:asciiTheme="minorEastAsia" w:hAnsiTheme="minorEastAsia"/>
                <w:color w:val="000000" w:themeColor="text1"/>
                <w:sz w:val="18"/>
                <w:szCs w:val="18"/>
              </w:rPr>
            </w:pPr>
          </w:p>
        </w:tc>
        <w:tc>
          <w:tcPr>
            <w:tcW w:w="259" w:type="dxa"/>
            <w:tcBorders>
              <w:top w:val="nil"/>
              <w:bottom w:val="nil"/>
            </w:tcBorders>
            <w:vAlign w:val="center"/>
          </w:tcPr>
          <w:p w14:paraId="0C682C71" w14:textId="77777777" w:rsidR="00F808C2" w:rsidRPr="006037E6" w:rsidRDefault="00F808C2" w:rsidP="00F808C2">
            <w:pPr>
              <w:jc w:val="left"/>
              <w:rPr>
                <w:rFonts w:asciiTheme="minorEastAsia" w:hAnsiTheme="minorEastAsia"/>
                <w:color w:val="000000" w:themeColor="text1"/>
                <w:sz w:val="18"/>
                <w:szCs w:val="18"/>
              </w:rPr>
            </w:pPr>
          </w:p>
        </w:tc>
        <w:tc>
          <w:tcPr>
            <w:tcW w:w="2034" w:type="dxa"/>
            <w:gridSpan w:val="2"/>
            <w:tcBorders>
              <w:top w:val="single" w:sz="4" w:space="0" w:color="auto"/>
              <w:bottom w:val="nil"/>
            </w:tcBorders>
            <w:vAlign w:val="center"/>
          </w:tcPr>
          <w:p w14:paraId="137DA81F" w14:textId="77777777" w:rsidR="00F808C2" w:rsidRPr="006037E6" w:rsidRDefault="00F808C2" w:rsidP="00F808C2">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基盤的支援メニュー</w:t>
            </w:r>
          </w:p>
        </w:tc>
        <w:tc>
          <w:tcPr>
            <w:tcW w:w="6484" w:type="dxa"/>
            <w:vAlign w:val="center"/>
          </w:tcPr>
          <w:p w14:paraId="56A76229" w14:textId="77777777" w:rsidR="00F808C2" w:rsidRPr="006037E6" w:rsidRDefault="00F808C2" w:rsidP="00C82A38">
            <w:pPr>
              <w:jc w:val="right"/>
              <w:rPr>
                <w:rFonts w:asciiTheme="minorEastAsia" w:hAnsiTheme="minorEastAsia"/>
                <w:color w:val="000000" w:themeColor="text1"/>
                <w:sz w:val="18"/>
                <w:szCs w:val="18"/>
              </w:rPr>
            </w:pPr>
          </w:p>
        </w:tc>
      </w:tr>
      <w:tr w:rsidR="00890787" w:rsidRPr="006037E6" w14:paraId="557B95A7" w14:textId="77777777" w:rsidTr="00EE2C00">
        <w:trPr>
          <w:trHeight w:val="286"/>
        </w:trPr>
        <w:tc>
          <w:tcPr>
            <w:tcW w:w="259" w:type="dxa"/>
            <w:tcBorders>
              <w:top w:val="nil"/>
              <w:bottom w:val="nil"/>
            </w:tcBorders>
          </w:tcPr>
          <w:p w14:paraId="7EE7E630" w14:textId="77777777" w:rsidR="00F808C2" w:rsidRPr="006037E6" w:rsidRDefault="00F808C2" w:rsidP="00F808C2">
            <w:pPr>
              <w:jc w:val="left"/>
              <w:rPr>
                <w:rFonts w:asciiTheme="minorEastAsia" w:hAnsiTheme="minorEastAsia"/>
                <w:color w:val="000000" w:themeColor="text1"/>
                <w:sz w:val="18"/>
                <w:szCs w:val="18"/>
              </w:rPr>
            </w:pPr>
          </w:p>
        </w:tc>
        <w:tc>
          <w:tcPr>
            <w:tcW w:w="259" w:type="dxa"/>
            <w:tcBorders>
              <w:top w:val="nil"/>
              <w:bottom w:val="nil"/>
            </w:tcBorders>
            <w:vAlign w:val="center"/>
          </w:tcPr>
          <w:p w14:paraId="2176BB25" w14:textId="77777777" w:rsidR="00F808C2" w:rsidRPr="006037E6" w:rsidRDefault="00F808C2" w:rsidP="00F808C2">
            <w:pPr>
              <w:jc w:val="left"/>
              <w:rPr>
                <w:rFonts w:asciiTheme="minorEastAsia" w:hAnsiTheme="minorEastAsia"/>
                <w:color w:val="000000" w:themeColor="text1"/>
                <w:sz w:val="18"/>
                <w:szCs w:val="18"/>
              </w:rPr>
            </w:pPr>
          </w:p>
        </w:tc>
        <w:tc>
          <w:tcPr>
            <w:tcW w:w="236" w:type="dxa"/>
            <w:tcBorders>
              <w:top w:val="nil"/>
              <w:bottom w:val="nil"/>
            </w:tcBorders>
            <w:vAlign w:val="center"/>
          </w:tcPr>
          <w:p w14:paraId="62F65015" w14:textId="77777777" w:rsidR="00F808C2" w:rsidRPr="006037E6" w:rsidRDefault="00F808C2" w:rsidP="00F808C2">
            <w:pPr>
              <w:jc w:val="left"/>
              <w:rPr>
                <w:rFonts w:asciiTheme="minorEastAsia" w:hAnsiTheme="minorEastAsia"/>
                <w:color w:val="000000" w:themeColor="text1"/>
                <w:sz w:val="18"/>
                <w:szCs w:val="18"/>
              </w:rPr>
            </w:pPr>
          </w:p>
        </w:tc>
        <w:tc>
          <w:tcPr>
            <w:tcW w:w="1798" w:type="dxa"/>
            <w:tcBorders>
              <w:top w:val="single" w:sz="4" w:space="0" w:color="auto"/>
            </w:tcBorders>
          </w:tcPr>
          <w:p w14:paraId="1E6B2713" w14:textId="77777777" w:rsidR="00F808C2" w:rsidRPr="006037E6" w:rsidRDefault="002712E5" w:rsidP="00F808C2">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人件費</w:t>
            </w:r>
          </w:p>
        </w:tc>
        <w:tc>
          <w:tcPr>
            <w:tcW w:w="6484" w:type="dxa"/>
            <w:vAlign w:val="center"/>
          </w:tcPr>
          <w:p w14:paraId="0FC6B788" w14:textId="570BD2ED" w:rsidR="00F808C2" w:rsidRPr="006037E6" w:rsidRDefault="009034E0" w:rsidP="009034E0">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総括コーディネーター、基盤的支援メニューに従事する相談支援員及びキャリアコンサルタン</w:t>
            </w:r>
            <w:r w:rsidR="001D37AF" w:rsidRPr="006037E6">
              <w:rPr>
                <w:rFonts w:asciiTheme="minorEastAsia" w:hAnsiTheme="minorEastAsia" w:hint="eastAsia"/>
                <w:color w:val="000000" w:themeColor="text1"/>
                <w:sz w:val="18"/>
                <w:szCs w:val="18"/>
              </w:rPr>
              <w:t>トに係る人件費（基本給、各種手当、賞与、退職手当積立</w:t>
            </w:r>
            <w:r w:rsidRPr="006037E6">
              <w:rPr>
                <w:rFonts w:asciiTheme="minorEastAsia" w:hAnsiTheme="minorEastAsia" w:hint="eastAsia"/>
                <w:color w:val="000000" w:themeColor="text1"/>
                <w:sz w:val="18"/>
                <w:szCs w:val="18"/>
              </w:rPr>
              <w:t>金）</w:t>
            </w:r>
          </w:p>
        </w:tc>
      </w:tr>
      <w:tr w:rsidR="00890787" w:rsidRPr="006037E6" w14:paraId="66AA8F7D" w14:textId="77777777" w:rsidTr="00EE2C00">
        <w:trPr>
          <w:trHeight w:val="286"/>
        </w:trPr>
        <w:tc>
          <w:tcPr>
            <w:tcW w:w="259" w:type="dxa"/>
            <w:tcBorders>
              <w:top w:val="nil"/>
              <w:bottom w:val="nil"/>
            </w:tcBorders>
          </w:tcPr>
          <w:p w14:paraId="0128F8D2" w14:textId="77777777" w:rsidR="00F808C2" w:rsidRPr="006037E6" w:rsidRDefault="00F808C2" w:rsidP="00F808C2">
            <w:pPr>
              <w:jc w:val="left"/>
              <w:rPr>
                <w:rFonts w:asciiTheme="minorEastAsia" w:hAnsiTheme="minorEastAsia"/>
                <w:color w:val="000000" w:themeColor="text1"/>
                <w:sz w:val="18"/>
                <w:szCs w:val="18"/>
              </w:rPr>
            </w:pPr>
          </w:p>
        </w:tc>
        <w:tc>
          <w:tcPr>
            <w:tcW w:w="259" w:type="dxa"/>
            <w:tcBorders>
              <w:top w:val="nil"/>
              <w:bottom w:val="nil"/>
            </w:tcBorders>
            <w:vAlign w:val="center"/>
          </w:tcPr>
          <w:p w14:paraId="1BDE38E7" w14:textId="77777777" w:rsidR="00F808C2" w:rsidRPr="006037E6" w:rsidRDefault="00F808C2" w:rsidP="00F808C2">
            <w:pPr>
              <w:jc w:val="left"/>
              <w:rPr>
                <w:rFonts w:asciiTheme="minorEastAsia" w:hAnsiTheme="minorEastAsia"/>
                <w:color w:val="000000" w:themeColor="text1"/>
                <w:sz w:val="18"/>
                <w:szCs w:val="18"/>
              </w:rPr>
            </w:pPr>
          </w:p>
        </w:tc>
        <w:tc>
          <w:tcPr>
            <w:tcW w:w="236" w:type="dxa"/>
            <w:tcBorders>
              <w:top w:val="nil"/>
            </w:tcBorders>
            <w:vAlign w:val="center"/>
          </w:tcPr>
          <w:p w14:paraId="3739BAA1" w14:textId="77777777" w:rsidR="00F808C2" w:rsidRPr="006037E6" w:rsidRDefault="00F808C2" w:rsidP="00F808C2">
            <w:pPr>
              <w:jc w:val="left"/>
              <w:rPr>
                <w:rFonts w:asciiTheme="minorEastAsia" w:hAnsiTheme="minorEastAsia"/>
                <w:color w:val="000000" w:themeColor="text1"/>
                <w:sz w:val="18"/>
                <w:szCs w:val="18"/>
              </w:rPr>
            </w:pPr>
          </w:p>
        </w:tc>
        <w:tc>
          <w:tcPr>
            <w:tcW w:w="1798" w:type="dxa"/>
            <w:tcBorders>
              <w:top w:val="single" w:sz="4" w:space="0" w:color="auto"/>
            </w:tcBorders>
          </w:tcPr>
          <w:p w14:paraId="3CB9871F" w14:textId="77777777" w:rsidR="00F808C2" w:rsidRPr="006037E6" w:rsidRDefault="002712E5" w:rsidP="00F808C2">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保険料</w:t>
            </w:r>
          </w:p>
        </w:tc>
        <w:tc>
          <w:tcPr>
            <w:tcW w:w="6484" w:type="dxa"/>
            <w:vAlign w:val="center"/>
          </w:tcPr>
          <w:p w14:paraId="34817D24" w14:textId="7BA79F8B" w:rsidR="00F808C2" w:rsidRPr="006037E6" w:rsidRDefault="009034E0" w:rsidP="009034E0">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総括コーディネーター、基盤的支援メニューに従事する相談支援員及びキャリアコンサルタント</w:t>
            </w:r>
            <w:r w:rsidR="00ED7CCB" w:rsidRPr="006037E6">
              <w:rPr>
                <w:rFonts w:asciiTheme="minorEastAsia" w:hAnsiTheme="minorEastAsia" w:hint="eastAsia"/>
                <w:color w:val="000000" w:themeColor="text1"/>
                <w:sz w:val="18"/>
                <w:szCs w:val="18"/>
              </w:rPr>
              <w:t>の</w:t>
            </w:r>
            <w:r w:rsidRPr="006037E6">
              <w:rPr>
                <w:rFonts w:asciiTheme="minorEastAsia" w:hAnsiTheme="minorEastAsia" w:hint="eastAsia"/>
                <w:color w:val="000000" w:themeColor="text1"/>
                <w:sz w:val="18"/>
                <w:szCs w:val="18"/>
              </w:rPr>
              <w:t>人件費に係る保険料（健康保険料、厚生年金保険料、労働保険料、介護保険料、子ども・子育て拠出金）</w:t>
            </w:r>
          </w:p>
        </w:tc>
      </w:tr>
      <w:tr w:rsidR="00890787" w:rsidRPr="006037E6" w14:paraId="572ACA10" w14:textId="77777777" w:rsidTr="00EE2C00">
        <w:trPr>
          <w:trHeight w:val="286"/>
        </w:trPr>
        <w:tc>
          <w:tcPr>
            <w:tcW w:w="259" w:type="dxa"/>
            <w:tcBorders>
              <w:top w:val="nil"/>
              <w:bottom w:val="nil"/>
            </w:tcBorders>
          </w:tcPr>
          <w:p w14:paraId="384F9E34" w14:textId="77777777" w:rsidR="00F808C2" w:rsidRPr="006037E6" w:rsidRDefault="00F808C2"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61750B07" w14:textId="77777777" w:rsidR="00F808C2" w:rsidRPr="006037E6" w:rsidRDefault="00F808C2" w:rsidP="00C82A38">
            <w:pPr>
              <w:jc w:val="left"/>
              <w:rPr>
                <w:rFonts w:asciiTheme="minorEastAsia" w:hAnsiTheme="minorEastAsia"/>
                <w:color w:val="000000" w:themeColor="text1"/>
                <w:sz w:val="18"/>
                <w:szCs w:val="18"/>
              </w:rPr>
            </w:pPr>
          </w:p>
        </w:tc>
        <w:tc>
          <w:tcPr>
            <w:tcW w:w="2034" w:type="dxa"/>
            <w:gridSpan w:val="2"/>
            <w:tcBorders>
              <w:top w:val="single" w:sz="4" w:space="0" w:color="auto"/>
              <w:bottom w:val="nil"/>
            </w:tcBorders>
            <w:vAlign w:val="center"/>
          </w:tcPr>
          <w:p w14:paraId="6234F916" w14:textId="77777777" w:rsidR="00F808C2" w:rsidRPr="006037E6" w:rsidRDefault="002712E5"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実践</w:t>
            </w:r>
            <w:r w:rsidR="00F808C2" w:rsidRPr="006037E6">
              <w:rPr>
                <w:rFonts w:asciiTheme="minorEastAsia" w:hAnsiTheme="minorEastAsia" w:hint="eastAsia"/>
                <w:color w:val="000000" w:themeColor="text1"/>
                <w:sz w:val="18"/>
                <w:szCs w:val="18"/>
              </w:rPr>
              <w:t>的支援メニュー</w:t>
            </w:r>
          </w:p>
        </w:tc>
        <w:tc>
          <w:tcPr>
            <w:tcW w:w="6484" w:type="dxa"/>
            <w:vAlign w:val="center"/>
          </w:tcPr>
          <w:p w14:paraId="2544B043" w14:textId="77777777" w:rsidR="00F808C2" w:rsidRPr="006037E6" w:rsidRDefault="00F808C2" w:rsidP="00C82A38">
            <w:pPr>
              <w:jc w:val="right"/>
              <w:rPr>
                <w:rFonts w:asciiTheme="minorEastAsia" w:hAnsiTheme="minorEastAsia"/>
                <w:color w:val="000000" w:themeColor="text1"/>
                <w:sz w:val="18"/>
                <w:szCs w:val="18"/>
              </w:rPr>
            </w:pPr>
          </w:p>
        </w:tc>
      </w:tr>
      <w:tr w:rsidR="00890787" w:rsidRPr="006037E6" w14:paraId="65A235C6" w14:textId="77777777" w:rsidTr="00EE2C00">
        <w:trPr>
          <w:trHeight w:val="286"/>
        </w:trPr>
        <w:tc>
          <w:tcPr>
            <w:tcW w:w="259" w:type="dxa"/>
            <w:tcBorders>
              <w:top w:val="nil"/>
              <w:bottom w:val="nil"/>
            </w:tcBorders>
          </w:tcPr>
          <w:p w14:paraId="1F96ABD8" w14:textId="77777777" w:rsidR="00F808C2" w:rsidRPr="006037E6" w:rsidRDefault="00F808C2"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724B43C0" w14:textId="77777777" w:rsidR="00F808C2" w:rsidRPr="006037E6" w:rsidRDefault="00F808C2"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4C730520" w14:textId="77777777" w:rsidR="00F808C2" w:rsidRPr="006037E6" w:rsidRDefault="00F808C2"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73987783" w14:textId="77777777" w:rsidR="00F808C2" w:rsidRPr="006037E6" w:rsidRDefault="002712E5"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人件費</w:t>
            </w:r>
          </w:p>
        </w:tc>
        <w:tc>
          <w:tcPr>
            <w:tcW w:w="6484" w:type="dxa"/>
            <w:vAlign w:val="center"/>
          </w:tcPr>
          <w:p w14:paraId="3B2DC318" w14:textId="68A08257" w:rsidR="00F808C2" w:rsidRPr="006037E6" w:rsidRDefault="009034E0" w:rsidP="009034E0">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実践的支援メニューに従事する相談支援員</w:t>
            </w:r>
            <w:r w:rsidR="00ED7CCB" w:rsidRPr="006037E6">
              <w:rPr>
                <w:rFonts w:asciiTheme="minorEastAsia" w:hAnsiTheme="minorEastAsia" w:hint="eastAsia"/>
                <w:color w:val="000000" w:themeColor="text1"/>
                <w:sz w:val="18"/>
                <w:szCs w:val="18"/>
              </w:rPr>
              <w:t>、</w:t>
            </w:r>
            <w:r w:rsidRPr="006037E6">
              <w:rPr>
                <w:rFonts w:asciiTheme="minorEastAsia" w:hAnsiTheme="minorEastAsia" w:hint="eastAsia"/>
                <w:color w:val="000000" w:themeColor="text1"/>
                <w:sz w:val="18"/>
                <w:szCs w:val="18"/>
              </w:rPr>
              <w:t>キャリア</w:t>
            </w:r>
            <w:r w:rsidR="001D37AF" w:rsidRPr="006037E6">
              <w:rPr>
                <w:rFonts w:asciiTheme="minorEastAsia" w:hAnsiTheme="minorEastAsia" w:hint="eastAsia"/>
                <w:color w:val="000000" w:themeColor="text1"/>
                <w:sz w:val="18"/>
                <w:szCs w:val="18"/>
              </w:rPr>
              <w:t>コンサルタント</w:t>
            </w:r>
            <w:r w:rsidR="00ED7CCB" w:rsidRPr="006037E6">
              <w:rPr>
                <w:rFonts w:asciiTheme="minorEastAsia" w:hAnsiTheme="minorEastAsia" w:hint="eastAsia"/>
                <w:color w:val="000000" w:themeColor="text1"/>
                <w:sz w:val="18"/>
                <w:szCs w:val="18"/>
              </w:rPr>
              <w:t>及び情報管理員</w:t>
            </w:r>
            <w:r w:rsidR="001D37AF" w:rsidRPr="006037E6">
              <w:rPr>
                <w:rFonts w:asciiTheme="minorEastAsia" w:hAnsiTheme="minorEastAsia" w:hint="eastAsia"/>
                <w:color w:val="000000" w:themeColor="text1"/>
                <w:sz w:val="18"/>
                <w:szCs w:val="18"/>
              </w:rPr>
              <w:t>に係る人件費（基本給、各種手当、賞与、退職手当積立</w:t>
            </w:r>
            <w:r w:rsidRPr="006037E6">
              <w:rPr>
                <w:rFonts w:asciiTheme="minorEastAsia" w:hAnsiTheme="minorEastAsia" w:hint="eastAsia"/>
                <w:color w:val="000000" w:themeColor="text1"/>
                <w:sz w:val="18"/>
                <w:szCs w:val="18"/>
              </w:rPr>
              <w:t>金）</w:t>
            </w:r>
          </w:p>
        </w:tc>
      </w:tr>
      <w:tr w:rsidR="00890787" w:rsidRPr="006037E6" w14:paraId="32553E96" w14:textId="77777777" w:rsidTr="00EE2C00">
        <w:trPr>
          <w:trHeight w:val="286"/>
        </w:trPr>
        <w:tc>
          <w:tcPr>
            <w:tcW w:w="259" w:type="dxa"/>
            <w:tcBorders>
              <w:top w:val="nil"/>
              <w:bottom w:val="nil"/>
            </w:tcBorders>
          </w:tcPr>
          <w:p w14:paraId="1AF5E6C4" w14:textId="77777777" w:rsidR="00F808C2" w:rsidRPr="006037E6" w:rsidRDefault="00F808C2"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66A2AE04" w14:textId="77777777" w:rsidR="00F808C2" w:rsidRPr="006037E6" w:rsidRDefault="00F808C2" w:rsidP="00C82A38">
            <w:pPr>
              <w:jc w:val="left"/>
              <w:rPr>
                <w:rFonts w:asciiTheme="minorEastAsia" w:hAnsiTheme="minorEastAsia"/>
                <w:color w:val="000000" w:themeColor="text1"/>
                <w:sz w:val="18"/>
                <w:szCs w:val="18"/>
              </w:rPr>
            </w:pPr>
          </w:p>
        </w:tc>
        <w:tc>
          <w:tcPr>
            <w:tcW w:w="236" w:type="dxa"/>
            <w:tcBorders>
              <w:top w:val="nil"/>
            </w:tcBorders>
            <w:vAlign w:val="center"/>
          </w:tcPr>
          <w:p w14:paraId="09FAADDE" w14:textId="77777777" w:rsidR="00F808C2" w:rsidRPr="006037E6" w:rsidRDefault="00F808C2"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70ECCC07" w14:textId="77777777" w:rsidR="00F808C2" w:rsidRPr="006037E6" w:rsidRDefault="002712E5"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保険料</w:t>
            </w:r>
          </w:p>
        </w:tc>
        <w:tc>
          <w:tcPr>
            <w:tcW w:w="6484" w:type="dxa"/>
            <w:vAlign w:val="center"/>
          </w:tcPr>
          <w:p w14:paraId="475C1317" w14:textId="70B544B4" w:rsidR="00F808C2" w:rsidRPr="006037E6" w:rsidRDefault="009034E0" w:rsidP="009034E0">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実践的支援メニューに従事する相談支援員</w:t>
            </w:r>
            <w:r w:rsidR="00ED7CCB" w:rsidRPr="006037E6">
              <w:rPr>
                <w:rFonts w:asciiTheme="minorEastAsia" w:hAnsiTheme="minorEastAsia" w:hint="eastAsia"/>
                <w:color w:val="000000" w:themeColor="text1"/>
                <w:sz w:val="18"/>
                <w:szCs w:val="18"/>
              </w:rPr>
              <w:t>、</w:t>
            </w:r>
            <w:r w:rsidRPr="006037E6">
              <w:rPr>
                <w:rFonts w:asciiTheme="minorEastAsia" w:hAnsiTheme="minorEastAsia" w:hint="eastAsia"/>
                <w:color w:val="000000" w:themeColor="text1"/>
                <w:sz w:val="18"/>
                <w:szCs w:val="18"/>
              </w:rPr>
              <w:t>キャリアコンサルタント</w:t>
            </w:r>
            <w:r w:rsidR="00ED7CCB" w:rsidRPr="006037E6">
              <w:rPr>
                <w:rFonts w:asciiTheme="minorEastAsia" w:hAnsiTheme="minorEastAsia" w:hint="eastAsia"/>
                <w:color w:val="000000" w:themeColor="text1"/>
                <w:sz w:val="18"/>
                <w:szCs w:val="18"/>
              </w:rPr>
              <w:t>及び情報管理員</w:t>
            </w:r>
            <w:r w:rsidRPr="006037E6">
              <w:rPr>
                <w:rFonts w:asciiTheme="minorEastAsia" w:hAnsiTheme="minorEastAsia" w:hint="eastAsia"/>
                <w:color w:val="000000" w:themeColor="text1"/>
                <w:sz w:val="18"/>
                <w:szCs w:val="18"/>
              </w:rPr>
              <w:t>の人件費に係る保険料（健康保険料、厚生年金保険料、労働保険料、介護保険料、子ども・子育て拠出金）</w:t>
            </w:r>
          </w:p>
        </w:tc>
      </w:tr>
      <w:tr w:rsidR="00890787" w:rsidRPr="006037E6" w14:paraId="1E3C189C" w14:textId="77777777" w:rsidTr="00EE2C00">
        <w:trPr>
          <w:trHeight w:val="267"/>
        </w:trPr>
        <w:tc>
          <w:tcPr>
            <w:tcW w:w="259" w:type="dxa"/>
            <w:tcBorders>
              <w:top w:val="nil"/>
              <w:bottom w:val="nil"/>
            </w:tcBorders>
          </w:tcPr>
          <w:p w14:paraId="0B4EC32F" w14:textId="77777777" w:rsidR="00F808C2" w:rsidRPr="006037E6" w:rsidRDefault="00F808C2" w:rsidP="00F808C2">
            <w:pPr>
              <w:jc w:val="left"/>
              <w:rPr>
                <w:rFonts w:asciiTheme="minorEastAsia" w:hAnsiTheme="minorEastAsia"/>
                <w:color w:val="000000" w:themeColor="text1"/>
                <w:sz w:val="18"/>
                <w:szCs w:val="18"/>
              </w:rPr>
            </w:pPr>
          </w:p>
        </w:tc>
        <w:tc>
          <w:tcPr>
            <w:tcW w:w="2293" w:type="dxa"/>
            <w:gridSpan w:val="3"/>
            <w:tcBorders>
              <w:bottom w:val="nil"/>
            </w:tcBorders>
            <w:vAlign w:val="center"/>
          </w:tcPr>
          <w:p w14:paraId="67A28883" w14:textId="77777777" w:rsidR="00F808C2" w:rsidRPr="006037E6" w:rsidRDefault="00F808C2" w:rsidP="00F808C2">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活動事務費</w:t>
            </w:r>
          </w:p>
        </w:tc>
        <w:tc>
          <w:tcPr>
            <w:tcW w:w="6484" w:type="dxa"/>
            <w:vAlign w:val="center"/>
          </w:tcPr>
          <w:p w14:paraId="615BEA65" w14:textId="77777777" w:rsidR="00F808C2" w:rsidRPr="006037E6" w:rsidRDefault="00F808C2" w:rsidP="00C82A38">
            <w:pPr>
              <w:jc w:val="right"/>
              <w:rPr>
                <w:rFonts w:asciiTheme="minorEastAsia" w:hAnsiTheme="minorEastAsia"/>
                <w:color w:val="000000" w:themeColor="text1"/>
                <w:sz w:val="18"/>
                <w:szCs w:val="18"/>
              </w:rPr>
            </w:pPr>
          </w:p>
        </w:tc>
      </w:tr>
      <w:tr w:rsidR="00890787" w:rsidRPr="006037E6" w14:paraId="60B7E4CC" w14:textId="77777777" w:rsidTr="00EE2C00">
        <w:trPr>
          <w:trHeight w:val="286"/>
        </w:trPr>
        <w:tc>
          <w:tcPr>
            <w:tcW w:w="259" w:type="dxa"/>
            <w:tcBorders>
              <w:top w:val="nil"/>
              <w:bottom w:val="nil"/>
            </w:tcBorders>
          </w:tcPr>
          <w:p w14:paraId="0288CC14" w14:textId="77777777" w:rsidR="002712E5" w:rsidRPr="006037E6" w:rsidRDefault="002712E5"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5509BF9B" w14:textId="77777777" w:rsidR="002712E5" w:rsidRPr="006037E6" w:rsidRDefault="002712E5" w:rsidP="00C82A38">
            <w:pPr>
              <w:jc w:val="left"/>
              <w:rPr>
                <w:rFonts w:asciiTheme="minorEastAsia" w:hAnsiTheme="minorEastAsia"/>
                <w:color w:val="000000" w:themeColor="text1"/>
                <w:sz w:val="18"/>
                <w:szCs w:val="18"/>
              </w:rPr>
            </w:pPr>
          </w:p>
        </w:tc>
        <w:tc>
          <w:tcPr>
            <w:tcW w:w="2034" w:type="dxa"/>
            <w:gridSpan w:val="2"/>
            <w:tcBorders>
              <w:top w:val="single" w:sz="4" w:space="0" w:color="auto"/>
              <w:bottom w:val="nil"/>
            </w:tcBorders>
            <w:vAlign w:val="center"/>
          </w:tcPr>
          <w:p w14:paraId="72087AD2" w14:textId="77777777" w:rsidR="002712E5" w:rsidRPr="006037E6" w:rsidRDefault="009034E0"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基盤的支援メニュー</w:t>
            </w:r>
          </w:p>
        </w:tc>
        <w:tc>
          <w:tcPr>
            <w:tcW w:w="6484" w:type="dxa"/>
            <w:vAlign w:val="center"/>
          </w:tcPr>
          <w:p w14:paraId="4A5CAF24" w14:textId="77777777" w:rsidR="002712E5" w:rsidRPr="006037E6" w:rsidRDefault="002712E5" w:rsidP="00C82A38">
            <w:pPr>
              <w:jc w:val="right"/>
              <w:rPr>
                <w:rFonts w:asciiTheme="minorEastAsia" w:hAnsiTheme="minorEastAsia"/>
                <w:color w:val="000000" w:themeColor="text1"/>
                <w:sz w:val="18"/>
                <w:szCs w:val="18"/>
              </w:rPr>
            </w:pPr>
          </w:p>
        </w:tc>
      </w:tr>
      <w:tr w:rsidR="00890787" w:rsidRPr="006037E6" w14:paraId="681858F7" w14:textId="77777777" w:rsidTr="00EE2C00">
        <w:trPr>
          <w:trHeight w:val="286"/>
        </w:trPr>
        <w:tc>
          <w:tcPr>
            <w:tcW w:w="259" w:type="dxa"/>
            <w:tcBorders>
              <w:top w:val="nil"/>
              <w:bottom w:val="nil"/>
            </w:tcBorders>
          </w:tcPr>
          <w:p w14:paraId="09D15575" w14:textId="77777777" w:rsidR="002712E5" w:rsidRPr="006037E6" w:rsidRDefault="002712E5"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3EC819D5" w14:textId="77777777" w:rsidR="002712E5" w:rsidRPr="006037E6" w:rsidRDefault="002712E5"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1D93E04A" w14:textId="77777777" w:rsidR="002712E5" w:rsidRPr="006037E6" w:rsidRDefault="002712E5"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4D103D8A" w14:textId="77777777" w:rsidR="002712E5" w:rsidRPr="006037E6" w:rsidRDefault="009034E0"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借料及び損料</w:t>
            </w:r>
          </w:p>
        </w:tc>
        <w:tc>
          <w:tcPr>
            <w:tcW w:w="6484" w:type="dxa"/>
            <w:vAlign w:val="center"/>
          </w:tcPr>
          <w:p w14:paraId="0315BBFE" w14:textId="77777777" w:rsidR="00EE2C00" w:rsidRPr="006037E6" w:rsidRDefault="00EE2C00" w:rsidP="00EE2C00">
            <w:pPr>
              <w:pStyle w:val="ad"/>
              <w:numPr>
                <w:ilvl w:val="0"/>
                <w:numId w:val="28"/>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キャリア形成支援スペース及び事務処理スペースに係る賃料</w:t>
            </w:r>
          </w:p>
          <w:p w14:paraId="73D99F1D" w14:textId="77777777" w:rsidR="00EE2C00" w:rsidRPr="006037E6" w:rsidRDefault="00B23876" w:rsidP="00EE2C00">
            <w:pPr>
              <w:pStyle w:val="ad"/>
              <w:numPr>
                <w:ilvl w:val="0"/>
                <w:numId w:val="28"/>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機器等借料（複写機、</w:t>
            </w:r>
            <w:r w:rsidRPr="006037E6">
              <w:rPr>
                <w:rFonts w:asciiTheme="minorEastAsia" w:hAnsiTheme="minorEastAsia" w:hint="eastAsia"/>
                <w:color w:val="000000" w:themeColor="text1"/>
                <w:sz w:val="18"/>
                <w:szCs w:val="18"/>
              </w:rPr>
              <w:t>FAX</w:t>
            </w:r>
            <w:r w:rsidRPr="006037E6">
              <w:rPr>
                <w:rFonts w:asciiTheme="minorEastAsia" w:hAnsiTheme="minorEastAsia" w:hint="eastAsia"/>
                <w:color w:val="000000" w:themeColor="text1"/>
                <w:sz w:val="18"/>
                <w:szCs w:val="18"/>
              </w:rPr>
              <w:t>、パソコン、複合機）</w:t>
            </w:r>
            <w:r w:rsidR="00EE2C00" w:rsidRPr="006037E6">
              <w:rPr>
                <w:rFonts w:asciiTheme="minorEastAsia" w:hAnsiTheme="minorEastAsia" w:hint="eastAsia"/>
                <w:color w:val="000000" w:themeColor="text1"/>
                <w:sz w:val="18"/>
                <w:szCs w:val="18"/>
              </w:rPr>
              <w:t>及び保守料</w:t>
            </w:r>
          </w:p>
          <w:p w14:paraId="7EBA234E" w14:textId="77777777" w:rsidR="00EE2C00" w:rsidRPr="006037E6" w:rsidRDefault="00B23876" w:rsidP="00EE2C00">
            <w:pPr>
              <w:pStyle w:val="ad"/>
              <w:numPr>
                <w:ilvl w:val="0"/>
                <w:numId w:val="28"/>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備品借料（机、椅子、パーテーション等）</w:t>
            </w:r>
          </w:p>
          <w:p w14:paraId="45E95D59" w14:textId="77777777" w:rsidR="00EE2C00" w:rsidRPr="006037E6" w:rsidRDefault="00EE2C00" w:rsidP="00EE2C00">
            <w:pPr>
              <w:pStyle w:val="ad"/>
              <w:numPr>
                <w:ilvl w:val="0"/>
                <w:numId w:val="28"/>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業務用車両の借料及び駐車場借料</w:t>
            </w:r>
          </w:p>
          <w:p w14:paraId="24AEFC78" w14:textId="77777777" w:rsidR="000F26E4" w:rsidRPr="006037E6" w:rsidRDefault="00B23876" w:rsidP="009E5B48">
            <w:pPr>
              <w:pStyle w:val="ad"/>
              <w:numPr>
                <w:ilvl w:val="0"/>
                <w:numId w:val="28"/>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利用者の自家用車両に係る駐車場借料</w:t>
            </w:r>
          </w:p>
        </w:tc>
      </w:tr>
      <w:tr w:rsidR="00890787" w:rsidRPr="006037E6" w14:paraId="2929DA7C" w14:textId="77777777" w:rsidTr="00D55B7D">
        <w:trPr>
          <w:trHeight w:val="3383"/>
        </w:trPr>
        <w:tc>
          <w:tcPr>
            <w:tcW w:w="259" w:type="dxa"/>
            <w:tcBorders>
              <w:top w:val="nil"/>
              <w:bottom w:val="nil"/>
            </w:tcBorders>
          </w:tcPr>
          <w:p w14:paraId="0919DF9D" w14:textId="77777777" w:rsidR="006A5948" w:rsidRPr="006037E6" w:rsidRDefault="006A5948"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40A44262" w14:textId="77777777" w:rsidR="006A5948" w:rsidRPr="006037E6" w:rsidRDefault="006A5948"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789373DA" w14:textId="77777777" w:rsidR="006A5948" w:rsidRPr="006037E6" w:rsidRDefault="006A5948"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4BD0729F" w14:textId="77777777" w:rsidR="006A5948" w:rsidRPr="006037E6" w:rsidRDefault="006A5948"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その他</w:t>
            </w:r>
          </w:p>
        </w:tc>
        <w:tc>
          <w:tcPr>
            <w:tcW w:w="6484" w:type="dxa"/>
          </w:tcPr>
          <w:p w14:paraId="16CA247E" w14:textId="4093DD9B" w:rsidR="006A5948" w:rsidRPr="006037E6" w:rsidRDefault="00ED7CCB" w:rsidP="000F060A">
            <w:pPr>
              <w:pStyle w:val="ad"/>
              <w:numPr>
                <w:ilvl w:val="0"/>
                <w:numId w:val="35"/>
              </w:numPr>
              <w:ind w:leftChars="0"/>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Microsoft</w:t>
            </w:r>
            <w:r w:rsidR="005C320E">
              <w:rPr>
                <w:rFonts w:asciiTheme="minorEastAsia" w:hAnsiTheme="minorEastAsia" w:hint="eastAsia"/>
                <w:color w:val="000000" w:themeColor="text1"/>
                <w:sz w:val="18"/>
                <w:szCs w:val="18"/>
              </w:rPr>
              <w:t>社</w:t>
            </w:r>
            <w:r w:rsidRPr="006037E6">
              <w:rPr>
                <w:rFonts w:asciiTheme="minorEastAsia" w:hAnsiTheme="minorEastAsia"/>
                <w:color w:val="000000" w:themeColor="text1"/>
                <w:sz w:val="18"/>
                <w:szCs w:val="18"/>
              </w:rPr>
              <w:t xml:space="preserve"> </w:t>
            </w:r>
            <w:r w:rsidRPr="006037E6">
              <w:rPr>
                <w:rFonts w:asciiTheme="minorEastAsia" w:hAnsiTheme="minorEastAsia" w:hint="eastAsia"/>
                <w:color w:val="000000" w:themeColor="text1"/>
                <w:sz w:val="18"/>
                <w:szCs w:val="18"/>
              </w:rPr>
              <w:t>Dynamics</w:t>
            </w:r>
            <w:r w:rsidRPr="006037E6">
              <w:rPr>
                <w:rFonts w:asciiTheme="minorEastAsia" w:hAnsiTheme="minorEastAsia"/>
                <w:color w:val="000000" w:themeColor="text1"/>
                <w:sz w:val="18"/>
                <w:szCs w:val="18"/>
              </w:rPr>
              <w:t xml:space="preserve"> 365</w:t>
            </w:r>
            <w:r w:rsidR="006A5948" w:rsidRPr="006037E6">
              <w:rPr>
                <w:rFonts w:asciiTheme="minorEastAsia" w:hAnsiTheme="minorEastAsia" w:hint="eastAsia"/>
                <w:color w:val="000000" w:themeColor="text1"/>
                <w:sz w:val="18"/>
                <w:szCs w:val="18"/>
              </w:rPr>
              <w:t>のライセンス料</w:t>
            </w:r>
            <w:r w:rsidR="005C320E">
              <w:rPr>
                <w:rFonts w:asciiTheme="minorEastAsia" w:hAnsiTheme="minorEastAsia" w:hint="eastAsia"/>
                <w:color w:val="000000" w:themeColor="text1"/>
                <w:sz w:val="18"/>
                <w:szCs w:val="18"/>
              </w:rPr>
              <w:t>（追加のライセンスは含まない。）</w:t>
            </w:r>
          </w:p>
          <w:p w14:paraId="63E6AA5F" w14:textId="0812BFDA" w:rsidR="006A5948" w:rsidRPr="006037E6" w:rsidRDefault="006A5948" w:rsidP="000F060A">
            <w:pPr>
              <w:pStyle w:val="ad"/>
              <w:numPr>
                <w:ilvl w:val="0"/>
                <w:numId w:val="35"/>
              </w:numPr>
              <w:ind w:leftChars="0"/>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総括コーディネーター</w:t>
            </w:r>
            <w:r w:rsidR="00ED7CCB" w:rsidRPr="006037E6">
              <w:rPr>
                <w:rFonts w:asciiTheme="minorEastAsia" w:hAnsiTheme="minorEastAsia" w:hint="eastAsia"/>
                <w:color w:val="000000" w:themeColor="text1"/>
                <w:sz w:val="18"/>
                <w:szCs w:val="18"/>
              </w:rPr>
              <w:t>及び</w:t>
            </w:r>
            <w:r w:rsidRPr="006037E6">
              <w:rPr>
                <w:rFonts w:asciiTheme="minorEastAsia" w:hAnsiTheme="minorEastAsia" w:hint="eastAsia"/>
                <w:color w:val="000000" w:themeColor="text1"/>
                <w:sz w:val="18"/>
                <w:szCs w:val="18"/>
              </w:rPr>
              <w:t>相談支援員・キャリアコンサルタント（基盤的支援メニューに係る業務に従事する者）に係る健康診断経費</w:t>
            </w:r>
          </w:p>
          <w:p w14:paraId="2322EBFC" w14:textId="66F74225" w:rsidR="006A5948" w:rsidRPr="006037E6" w:rsidRDefault="00614DE2" w:rsidP="000F060A">
            <w:pPr>
              <w:pStyle w:val="ad"/>
              <w:numPr>
                <w:ilvl w:val="0"/>
                <w:numId w:val="35"/>
              </w:numPr>
              <w:ind w:leftChars="0"/>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総括コーディネーター</w:t>
            </w:r>
            <w:r w:rsidR="00317C4A" w:rsidRPr="006037E6">
              <w:rPr>
                <w:rFonts w:asciiTheme="minorEastAsia" w:hAnsiTheme="minorEastAsia" w:hint="eastAsia"/>
                <w:color w:val="000000" w:themeColor="text1"/>
                <w:sz w:val="18"/>
                <w:szCs w:val="18"/>
              </w:rPr>
              <w:t>及び</w:t>
            </w:r>
            <w:r w:rsidRPr="006037E6">
              <w:rPr>
                <w:rFonts w:asciiTheme="minorEastAsia" w:hAnsiTheme="minorEastAsia" w:hint="eastAsia"/>
                <w:color w:val="000000" w:themeColor="text1"/>
                <w:sz w:val="18"/>
                <w:szCs w:val="18"/>
              </w:rPr>
              <w:t>相談支援員・キャリアコンサルタント（基盤的支援メニューに係る業務に従事する者）</w:t>
            </w:r>
            <w:r w:rsidR="00D7224A" w:rsidRPr="006037E6">
              <w:rPr>
                <w:rFonts w:asciiTheme="minorEastAsia" w:hAnsiTheme="minorEastAsia" w:hint="eastAsia"/>
                <w:color w:val="000000" w:themeColor="text1"/>
                <w:sz w:val="18"/>
                <w:szCs w:val="18"/>
              </w:rPr>
              <w:t>の</w:t>
            </w:r>
            <w:r w:rsidRPr="006037E6">
              <w:rPr>
                <w:rFonts w:asciiTheme="minorEastAsia" w:hAnsiTheme="minorEastAsia" w:hint="eastAsia"/>
                <w:color w:val="000000" w:themeColor="text1"/>
                <w:sz w:val="18"/>
                <w:szCs w:val="18"/>
              </w:rPr>
              <w:t>給与の振込手数料</w:t>
            </w:r>
          </w:p>
          <w:p w14:paraId="0DC3E47D" w14:textId="77777777" w:rsidR="00614DE2" w:rsidRPr="006037E6" w:rsidRDefault="00614DE2" w:rsidP="000F060A">
            <w:pPr>
              <w:pStyle w:val="ad"/>
              <w:numPr>
                <w:ilvl w:val="0"/>
                <w:numId w:val="35"/>
              </w:numPr>
              <w:ind w:leftChars="0"/>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基盤的支援メニューに属する経費の支払いのための振込手数料</w:t>
            </w:r>
          </w:p>
          <w:p w14:paraId="2F213CE5" w14:textId="77777777" w:rsidR="00614DE2" w:rsidRPr="006037E6" w:rsidRDefault="00614DE2" w:rsidP="000F060A">
            <w:pPr>
              <w:pStyle w:val="ad"/>
              <w:numPr>
                <w:ilvl w:val="0"/>
                <w:numId w:val="35"/>
              </w:numPr>
              <w:ind w:leftChars="0"/>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設備、機器・器具、備品に係る減価償却費</w:t>
            </w:r>
          </w:p>
        </w:tc>
      </w:tr>
      <w:tr w:rsidR="00890787" w:rsidRPr="006037E6" w14:paraId="79E0D3ED" w14:textId="77777777" w:rsidTr="00EE2C00">
        <w:trPr>
          <w:trHeight w:val="286"/>
        </w:trPr>
        <w:tc>
          <w:tcPr>
            <w:tcW w:w="259" w:type="dxa"/>
            <w:tcBorders>
              <w:top w:val="nil"/>
              <w:bottom w:val="nil"/>
            </w:tcBorders>
          </w:tcPr>
          <w:p w14:paraId="45AF90DA" w14:textId="77777777" w:rsidR="002712E5" w:rsidRPr="006037E6" w:rsidRDefault="002712E5"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7B54D1CF" w14:textId="77777777" w:rsidR="002712E5" w:rsidRPr="006037E6" w:rsidRDefault="002712E5" w:rsidP="00C82A38">
            <w:pPr>
              <w:jc w:val="left"/>
              <w:rPr>
                <w:rFonts w:asciiTheme="minorEastAsia" w:hAnsiTheme="minorEastAsia"/>
                <w:color w:val="000000" w:themeColor="text1"/>
                <w:sz w:val="18"/>
                <w:szCs w:val="18"/>
              </w:rPr>
            </w:pPr>
          </w:p>
        </w:tc>
        <w:tc>
          <w:tcPr>
            <w:tcW w:w="2034" w:type="dxa"/>
            <w:gridSpan w:val="2"/>
            <w:tcBorders>
              <w:top w:val="single" w:sz="4" w:space="0" w:color="auto"/>
              <w:bottom w:val="nil"/>
            </w:tcBorders>
            <w:vAlign w:val="center"/>
          </w:tcPr>
          <w:p w14:paraId="0001F182" w14:textId="77777777" w:rsidR="002712E5" w:rsidRPr="006037E6" w:rsidRDefault="002712E5"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実践的支援メニュー</w:t>
            </w:r>
          </w:p>
        </w:tc>
        <w:tc>
          <w:tcPr>
            <w:tcW w:w="6484" w:type="dxa"/>
            <w:vAlign w:val="center"/>
          </w:tcPr>
          <w:p w14:paraId="659AACB7" w14:textId="77777777" w:rsidR="002712E5" w:rsidRPr="006037E6" w:rsidRDefault="002712E5" w:rsidP="00B23876">
            <w:pPr>
              <w:jc w:val="left"/>
              <w:rPr>
                <w:rFonts w:asciiTheme="minorEastAsia" w:hAnsiTheme="minorEastAsia"/>
                <w:color w:val="000000" w:themeColor="text1"/>
                <w:sz w:val="18"/>
                <w:szCs w:val="18"/>
              </w:rPr>
            </w:pPr>
          </w:p>
        </w:tc>
      </w:tr>
      <w:tr w:rsidR="00890787" w:rsidRPr="006037E6" w14:paraId="7222C718" w14:textId="77777777" w:rsidTr="00EE2C00">
        <w:trPr>
          <w:trHeight w:val="286"/>
        </w:trPr>
        <w:tc>
          <w:tcPr>
            <w:tcW w:w="259" w:type="dxa"/>
            <w:tcBorders>
              <w:top w:val="nil"/>
              <w:bottom w:val="nil"/>
            </w:tcBorders>
          </w:tcPr>
          <w:p w14:paraId="412F24EE" w14:textId="77777777" w:rsidR="002712E5" w:rsidRPr="006037E6" w:rsidRDefault="002712E5"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48A8A5C9" w14:textId="77777777" w:rsidR="002712E5" w:rsidRPr="006037E6" w:rsidRDefault="002712E5"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08ECFC5F" w14:textId="77777777" w:rsidR="002712E5" w:rsidRPr="006037E6" w:rsidRDefault="002712E5"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069A6EA7" w14:textId="77777777" w:rsidR="002712E5" w:rsidRPr="006037E6" w:rsidRDefault="00B23876"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旅費</w:t>
            </w:r>
          </w:p>
        </w:tc>
        <w:tc>
          <w:tcPr>
            <w:tcW w:w="6484" w:type="dxa"/>
            <w:vAlign w:val="center"/>
          </w:tcPr>
          <w:p w14:paraId="6D93C199" w14:textId="77777777" w:rsidR="002712E5" w:rsidRPr="006037E6" w:rsidRDefault="006A5948" w:rsidP="006A5948">
            <w:pPr>
              <w:pStyle w:val="ad"/>
              <w:numPr>
                <w:ilvl w:val="0"/>
                <w:numId w:val="34"/>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出張相談（出張相談会、アウトリーチ相談）に要する旅費</w:t>
            </w:r>
          </w:p>
          <w:p w14:paraId="58770EFB" w14:textId="77777777" w:rsidR="006A5948" w:rsidRPr="006037E6" w:rsidRDefault="006A5948" w:rsidP="006A5948">
            <w:pPr>
              <w:pStyle w:val="ad"/>
              <w:numPr>
                <w:ilvl w:val="0"/>
                <w:numId w:val="34"/>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ハローワークとの連絡調整に要する旅費</w:t>
            </w:r>
          </w:p>
          <w:p w14:paraId="6A868B86" w14:textId="77777777" w:rsidR="006A5948" w:rsidRPr="006037E6" w:rsidRDefault="006A5948" w:rsidP="006A5948">
            <w:pPr>
              <w:pStyle w:val="ad"/>
              <w:numPr>
                <w:ilvl w:val="0"/>
                <w:numId w:val="34"/>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その他関係機関との連絡調整に要する旅費</w:t>
            </w:r>
          </w:p>
          <w:p w14:paraId="46A37370" w14:textId="77777777" w:rsidR="006A5948" w:rsidRPr="006037E6" w:rsidRDefault="006A5948" w:rsidP="006A5948">
            <w:pPr>
              <w:pStyle w:val="ad"/>
              <w:numPr>
                <w:ilvl w:val="0"/>
                <w:numId w:val="34"/>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職場体験プログラムに係る経営者団体・地方公共団体等の関係機関との連絡調整、説明会、連絡会議等に要する旅費</w:t>
            </w:r>
          </w:p>
          <w:p w14:paraId="07906EC6" w14:textId="77777777" w:rsidR="006A5948" w:rsidRPr="006037E6" w:rsidRDefault="006A5948" w:rsidP="006A5948">
            <w:pPr>
              <w:pStyle w:val="ad"/>
              <w:numPr>
                <w:ilvl w:val="0"/>
                <w:numId w:val="34"/>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職場体験プログラム実施事業所の開拓に要する旅費</w:t>
            </w:r>
          </w:p>
          <w:p w14:paraId="4AF668A9" w14:textId="77777777" w:rsidR="006A5948" w:rsidRPr="006037E6" w:rsidRDefault="006A5948" w:rsidP="006A5948">
            <w:pPr>
              <w:pStyle w:val="ad"/>
              <w:numPr>
                <w:ilvl w:val="0"/>
                <w:numId w:val="34"/>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職場体験プログラムのフォローアップに要する旅費</w:t>
            </w:r>
          </w:p>
          <w:p w14:paraId="6A1A0737" w14:textId="32EC97C7" w:rsidR="006A5948" w:rsidRPr="006037E6" w:rsidRDefault="00F10112" w:rsidP="006A5948">
            <w:pPr>
              <w:pStyle w:val="ad"/>
              <w:numPr>
                <w:ilvl w:val="0"/>
                <w:numId w:val="34"/>
              </w:numPr>
              <w:ind w:leftChars="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定着・ステップアッププログラム対象者へのフォローアップために</w:t>
            </w:r>
            <w:r w:rsidR="006A5948" w:rsidRPr="006037E6">
              <w:rPr>
                <w:rFonts w:asciiTheme="minorEastAsia" w:hAnsiTheme="minorEastAsia" w:hint="eastAsia"/>
                <w:color w:val="000000" w:themeColor="text1"/>
                <w:sz w:val="18"/>
                <w:szCs w:val="18"/>
              </w:rPr>
              <w:t>要する旅費</w:t>
            </w:r>
          </w:p>
          <w:p w14:paraId="0393B16F" w14:textId="77777777" w:rsidR="006A5948" w:rsidRPr="006037E6" w:rsidRDefault="006A5948" w:rsidP="006A5948">
            <w:pPr>
              <w:pStyle w:val="ad"/>
              <w:numPr>
                <w:ilvl w:val="0"/>
                <w:numId w:val="34"/>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相談支援窓口、常設サテライト窓口間の連絡調整に要する旅費</w:t>
            </w:r>
          </w:p>
          <w:p w14:paraId="540AAABE" w14:textId="77777777" w:rsidR="006A5948" w:rsidRPr="006037E6" w:rsidRDefault="006A5948" w:rsidP="006A5948">
            <w:pPr>
              <w:pStyle w:val="ad"/>
              <w:numPr>
                <w:ilvl w:val="0"/>
                <w:numId w:val="34"/>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研修に参加するために要する旅費</w:t>
            </w:r>
          </w:p>
          <w:p w14:paraId="38451670" w14:textId="77777777" w:rsidR="006A5948" w:rsidRPr="006037E6" w:rsidRDefault="006A5948" w:rsidP="006A5948">
            <w:pPr>
              <w:pStyle w:val="ad"/>
              <w:numPr>
                <w:ilvl w:val="0"/>
                <w:numId w:val="34"/>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ネットワーク会議参加に要する旅費</w:t>
            </w:r>
          </w:p>
          <w:p w14:paraId="4D7A913E" w14:textId="77777777" w:rsidR="006A5948" w:rsidRPr="006037E6" w:rsidRDefault="006A5948" w:rsidP="006A5948">
            <w:pPr>
              <w:pStyle w:val="ad"/>
              <w:numPr>
                <w:ilvl w:val="0"/>
                <w:numId w:val="34"/>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支援ネット情報の整備に要する旅費</w:t>
            </w:r>
          </w:p>
        </w:tc>
      </w:tr>
      <w:tr w:rsidR="00890787" w:rsidRPr="006037E6" w14:paraId="252EEC69" w14:textId="77777777" w:rsidTr="00EE2C00">
        <w:trPr>
          <w:trHeight w:val="286"/>
        </w:trPr>
        <w:tc>
          <w:tcPr>
            <w:tcW w:w="259" w:type="dxa"/>
            <w:tcBorders>
              <w:top w:val="nil"/>
              <w:bottom w:val="nil"/>
            </w:tcBorders>
          </w:tcPr>
          <w:p w14:paraId="3B3CE02D" w14:textId="77777777" w:rsidR="00B23876" w:rsidRPr="006037E6" w:rsidRDefault="00B23876"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2970ECF3" w14:textId="77777777" w:rsidR="00B23876" w:rsidRPr="006037E6" w:rsidRDefault="00B23876"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6C3EEE81" w14:textId="77777777" w:rsidR="00B23876" w:rsidRPr="006037E6" w:rsidRDefault="00B23876"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4550CEF6" w14:textId="77777777" w:rsidR="00B23876" w:rsidRPr="006037E6" w:rsidRDefault="00B23876"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消耗品費</w:t>
            </w:r>
          </w:p>
        </w:tc>
        <w:tc>
          <w:tcPr>
            <w:tcW w:w="6484" w:type="dxa"/>
            <w:vAlign w:val="center"/>
          </w:tcPr>
          <w:p w14:paraId="48209633" w14:textId="77777777" w:rsidR="00B23876" w:rsidRPr="006037E6" w:rsidRDefault="00EE2C00" w:rsidP="00B23876">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コピー用紙、封筒、筆記用具、文具用品、</w:t>
            </w:r>
            <w:r w:rsidR="000F060A" w:rsidRPr="006037E6">
              <w:rPr>
                <w:rFonts w:asciiTheme="minorEastAsia" w:hAnsiTheme="minorEastAsia" w:hint="eastAsia"/>
                <w:color w:val="000000" w:themeColor="text1"/>
                <w:sz w:val="18"/>
                <w:szCs w:val="18"/>
              </w:rPr>
              <w:t>USB</w:t>
            </w:r>
            <w:r w:rsidRPr="006037E6">
              <w:rPr>
                <w:rFonts w:asciiTheme="minorEastAsia" w:hAnsiTheme="minorEastAsia" w:hint="eastAsia"/>
                <w:color w:val="000000" w:themeColor="text1"/>
                <w:sz w:val="18"/>
                <w:szCs w:val="18"/>
              </w:rPr>
              <w:t>メモリ、その他の事務用品</w:t>
            </w:r>
          </w:p>
        </w:tc>
      </w:tr>
      <w:tr w:rsidR="00890787" w:rsidRPr="006037E6" w14:paraId="5587F8C0" w14:textId="77777777" w:rsidTr="00EE2C00">
        <w:trPr>
          <w:trHeight w:val="286"/>
        </w:trPr>
        <w:tc>
          <w:tcPr>
            <w:tcW w:w="259" w:type="dxa"/>
            <w:tcBorders>
              <w:top w:val="nil"/>
              <w:bottom w:val="nil"/>
            </w:tcBorders>
          </w:tcPr>
          <w:p w14:paraId="14302F5F" w14:textId="77777777" w:rsidR="00B23876" w:rsidRPr="006037E6" w:rsidRDefault="00B23876"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1795FDF8" w14:textId="77777777" w:rsidR="00B23876" w:rsidRPr="006037E6" w:rsidRDefault="00B23876"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703CDE3F" w14:textId="77777777" w:rsidR="00B23876" w:rsidRPr="006037E6" w:rsidRDefault="00B23876"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6A26F7D7" w14:textId="77777777" w:rsidR="00B23876" w:rsidRPr="006037E6" w:rsidRDefault="00B23876"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印刷製本費</w:t>
            </w:r>
          </w:p>
        </w:tc>
        <w:tc>
          <w:tcPr>
            <w:tcW w:w="6484" w:type="dxa"/>
            <w:vAlign w:val="center"/>
          </w:tcPr>
          <w:p w14:paraId="73FEF51A" w14:textId="77777777" w:rsidR="00B23876" w:rsidRPr="006037E6" w:rsidRDefault="00EE2C00" w:rsidP="00EE2C00">
            <w:pPr>
              <w:pStyle w:val="ad"/>
              <w:numPr>
                <w:ilvl w:val="0"/>
                <w:numId w:val="30"/>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広報資料（リーフレット、ポスター等）の印刷・製本費</w:t>
            </w:r>
          </w:p>
          <w:p w14:paraId="170DEC45" w14:textId="45F67981" w:rsidR="00EE2C00" w:rsidRPr="006037E6" w:rsidRDefault="00F10112" w:rsidP="00EE2C00">
            <w:pPr>
              <w:pStyle w:val="ad"/>
              <w:numPr>
                <w:ilvl w:val="0"/>
                <w:numId w:val="30"/>
              </w:numPr>
              <w:ind w:leftChars="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新聞、各種広報誌への広告</w:t>
            </w:r>
            <w:r w:rsidR="00EE2C00" w:rsidRPr="006037E6">
              <w:rPr>
                <w:rFonts w:asciiTheme="minorEastAsia" w:hAnsiTheme="minorEastAsia" w:hint="eastAsia"/>
                <w:color w:val="000000" w:themeColor="text1"/>
                <w:sz w:val="18"/>
                <w:szCs w:val="18"/>
              </w:rPr>
              <w:t>等掲載料</w:t>
            </w:r>
          </w:p>
          <w:p w14:paraId="0C2DD66E" w14:textId="77777777" w:rsidR="00EE2C00" w:rsidRPr="006037E6" w:rsidRDefault="00EE2C00" w:rsidP="00EE2C00">
            <w:pPr>
              <w:pStyle w:val="ad"/>
              <w:numPr>
                <w:ilvl w:val="0"/>
                <w:numId w:val="30"/>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その他周知・広報に必要な経費</w:t>
            </w:r>
          </w:p>
        </w:tc>
      </w:tr>
      <w:tr w:rsidR="00890787" w:rsidRPr="006037E6" w14:paraId="51DF8D39" w14:textId="77777777" w:rsidTr="00EE2C00">
        <w:trPr>
          <w:trHeight w:val="286"/>
        </w:trPr>
        <w:tc>
          <w:tcPr>
            <w:tcW w:w="259" w:type="dxa"/>
            <w:tcBorders>
              <w:top w:val="nil"/>
              <w:bottom w:val="nil"/>
            </w:tcBorders>
          </w:tcPr>
          <w:p w14:paraId="5C5EBFD4" w14:textId="77777777" w:rsidR="00B23876" w:rsidRPr="006037E6" w:rsidRDefault="00B23876"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39F21F4D" w14:textId="77777777" w:rsidR="00B23876" w:rsidRPr="006037E6" w:rsidRDefault="00B23876"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18A7AD68" w14:textId="77777777" w:rsidR="00B23876" w:rsidRPr="006037E6" w:rsidRDefault="00B23876"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73B43FDA" w14:textId="77777777" w:rsidR="00B23876" w:rsidRPr="006037E6" w:rsidRDefault="00B23876"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通信運搬費</w:t>
            </w:r>
          </w:p>
        </w:tc>
        <w:tc>
          <w:tcPr>
            <w:tcW w:w="6484" w:type="dxa"/>
            <w:vAlign w:val="center"/>
          </w:tcPr>
          <w:p w14:paraId="65027C90" w14:textId="77777777" w:rsidR="00B23876" w:rsidRPr="006037E6" w:rsidRDefault="00EE2C00" w:rsidP="00EE2C00">
            <w:pPr>
              <w:pStyle w:val="ad"/>
              <w:numPr>
                <w:ilvl w:val="0"/>
                <w:numId w:val="31"/>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通信回線使用料（電話通話料、データ通信料、電子証明書の取得費用）</w:t>
            </w:r>
          </w:p>
          <w:p w14:paraId="2B718F95" w14:textId="77777777" w:rsidR="00EE2C00" w:rsidRPr="006037E6" w:rsidRDefault="00EE2C00" w:rsidP="00EE2C00">
            <w:pPr>
              <w:pStyle w:val="ad"/>
              <w:numPr>
                <w:ilvl w:val="0"/>
                <w:numId w:val="31"/>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ホームページ設置・運営費</w:t>
            </w:r>
          </w:p>
          <w:p w14:paraId="3E9E16DA" w14:textId="77777777" w:rsidR="00EE2C00" w:rsidRPr="006037E6" w:rsidRDefault="00EE2C00" w:rsidP="00EE2C00">
            <w:pPr>
              <w:pStyle w:val="ad"/>
              <w:numPr>
                <w:ilvl w:val="0"/>
                <w:numId w:val="31"/>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発送料（郵便料、宅配料）等</w:t>
            </w:r>
          </w:p>
        </w:tc>
      </w:tr>
      <w:tr w:rsidR="00890787" w:rsidRPr="006037E6" w14:paraId="67D13921" w14:textId="77777777" w:rsidTr="00EE2C00">
        <w:trPr>
          <w:trHeight w:val="286"/>
        </w:trPr>
        <w:tc>
          <w:tcPr>
            <w:tcW w:w="259" w:type="dxa"/>
            <w:tcBorders>
              <w:top w:val="nil"/>
              <w:bottom w:val="nil"/>
            </w:tcBorders>
          </w:tcPr>
          <w:p w14:paraId="0839B05B" w14:textId="77777777" w:rsidR="00B23876" w:rsidRPr="006037E6" w:rsidRDefault="00B23876"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282F5512" w14:textId="77777777" w:rsidR="00B23876" w:rsidRPr="006037E6" w:rsidRDefault="00B23876"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3ADF6E5A" w14:textId="77777777" w:rsidR="00B23876" w:rsidRPr="006037E6" w:rsidRDefault="00B23876"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2899523B" w14:textId="77777777" w:rsidR="00B23876" w:rsidRPr="006037E6" w:rsidRDefault="00B23876"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借料及び損料</w:t>
            </w:r>
          </w:p>
        </w:tc>
        <w:tc>
          <w:tcPr>
            <w:tcW w:w="6484" w:type="dxa"/>
            <w:vAlign w:val="center"/>
          </w:tcPr>
          <w:p w14:paraId="1CF46B9D" w14:textId="77777777" w:rsidR="00B23876" w:rsidRPr="006037E6" w:rsidRDefault="006A5948" w:rsidP="00B23876">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プログラムを実施する際に使用する外部会議室等の利用料</w:t>
            </w:r>
          </w:p>
        </w:tc>
      </w:tr>
      <w:tr w:rsidR="00890787" w:rsidRPr="006037E6" w14:paraId="5D4DBFC6" w14:textId="77777777" w:rsidTr="00EE2C00">
        <w:trPr>
          <w:trHeight w:val="286"/>
        </w:trPr>
        <w:tc>
          <w:tcPr>
            <w:tcW w:w="259" w:type="dxa"/>
            <w:tcBorders>
              <w:top w:val="nil"/>
              <w:bottom w:val="nil"/>
            </w:tcBorders>
          </w:tcPr>
          <w:p w14:paraId="608991AF" w14:textId="77777777" w:rsidR="00B23876" w:rsidRPr="006037E6" w:rsidRDefault="00B23876"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18A6D998" w14:textId="77777777" w:rsidR="00B23876" w:rsidRPr="006037E6" w:rsidRDefault="00B23876" w:rsidP="00C82A38">
            <w:pPr>
              <w:jc w:val="left"/>
              <w:rPr>
                <w:rFonts w:asciiTheme="minorEastAsia" w:hAnsiTheme="minorEastAsia"/>
                <w:color w:val="000000" w:themeColor="text1"/>
                <w:sz w:val="18"/>
                <w:szCs w:val="18"/>
              </w:rPr>
            </w:pPr>
          </w:p>
        </w:tc>
        <w:tc>
          <w:tcPr>
            <w:tcW w:w="236" w:type="dxa"/>
            <w:tcBorders>
              <w:top w:val="nil"/>
              <w:bottom w:val="nil"/>
            </w:tcBorders>
            <w:vAlign w:val="center"/>
          </w:tcPr>
          <w:p w14:paraId="53F648BA" w14:textId="77777777" w:rsidR="00B23876" w:rsidRPr="006037E6" w:rsidRDefault="00B23876"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2A50DD5D" w14:textId="77777777" w:rsidR="00B23876" w:rsidRPr="006037E6" w:rsidRDefault="00B23876"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謝金</w:t>
            </w:r>
          </w:p>
        </w:tc>
        <w:tc>
          <w:tcPr>
            <w:tcW w:w="6484" w:type="dxa"/>
            <w:vAlign w:val="center"/>
          </w:tcPr>
          <w:p w14:paraId="7B4911CC" w14:textId="77777777" w:rsidR="006A5948" w:rsidRPr="006037E6" w:rsidRDefault="006A5948" w:rsidP="00EE2C00">
            <w:pPr>
              <w:pStyle w:val="ad"/>
              <w:numPr>
                <w:ilvl w:val="0"/>
                <w:numId w:val="29"/>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職場体験プログラム実施事業主への職場体験プログラム協力謝金</w:t>
            </w:r>
          </w:p>
          <w:p w14:paraId="3D3CB738" w14:textId="3BA01460" w:rsidR="00447361" w:rsidRPr="00447361" w:rsidRDefault="006A5948" w:rsidP="00D55B7D">
            <w:pPr>
              <w:pStyle w:val="ad"/>
              <w:numPr>
                <w:ilvl w:val="0"/>
                <w:numId w:val="29"/>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日額１万円（所得税込）までの謝金（プログラムの講師謝金等）</w:t>
            </w:r>
          </w:p>
        </w:tc>
      </w:tr>
      <w:tr w:rsidR="00890787" w:rsidRPr="006037E6" w14:paraId="0FE40B2B" w14:textId="77777777" w:rsidTr="00EE2C00">
        <w:trPr>
          <w:trHeight w:val="286"/>
        </w:trPr>
        <w:tc>
          <w:tcPr>
            <w:tcW w:w="259" w:type="dxa"/>
            <w:tcBorders>
              <w:top w:val="nil"/>
              <w:bottom w:val="nil"/>
            </w:tcBorders>
          </w:tcPr>
          <w:p w14:paraId="0AC3065E" w14:textId="77777777" w:rsidR="002712E5" w:rsidRPr="006037E6" w:rsidRDefault="002712E5" w:rsidP="00C82A38">
            <w:pPr>
              <w:jc w:val="left"/>
              <w:rPr>
                <w:rFonts w:asciiTheme="minorEastAsia" w:hAnsiTheme="minorEastAsia"/>
                <w:color w:val="000000" w:themeColor="text1"/>
                <w:sz w:val="18"/>
                <w:szCs w:val="18"/>
              </w:rPr>
            </w:pPr>
          </w:p>
        </w:tc>
        <w:tc>
          <w:tcPr>
            <w:tcW w:w="259" w:type="dxa"/>
            <w:tcBorders>
              <w:top w:val="nil"/>
              <w:bottom w:val="nil"/>
            </w:tcBorders>
            <w:vAlign w:val="center"/>
          </w:tcPr>
          <w:p w14:paraId="76D80C27" w14:textId="77777777" w:rsidR="002712E5" w:rsidRPr="006037E6" w:rsidRDefault="002712E5" w:rsidP="00C82A38">
            <w:pPr>
              <w:jc w:val="left"/>
              <w:rPr>
                <w:rFonts w:asciiTheme="minorEastAsia" w:hAnsiTheme="minorEastAsia"/>
                <w:color w:val="000000" w:themeColor="text1"/>
                <w:sz w:val="18"/>
                <w:szCs w:val="18"/>
              </w:rPr>
            </w:pPr>
          </w:p>
        </w:tc>
        <w:tc>
          <w:tcPr>
            <w:tcW w:w="236" w:type="dxa"/>
            <w:tcBorders>
              <w:top w:val="nil"/>
            </w:tcBorders>
            <w:vAlign w:val="center"/>
          </w:tcPr>
          <w:p w14:paraId="5957235C" w14:textId="77777777" w:rsidR="002712E5" w:rsidRPr="006037E6" w:rsidRDefault="002712E5" w:rsidP="00C82A38">
            <w:pPr>
              <w:jc w:val="left"/>
              <w:rPr>
                <w:rFonts w:asciiTheme="minorEastAsia" w:hAnsiTheme="minorEastAsia"/>
                <w:color w:val="000000" w:themeColor="text1"/>
                <w:sz w:val="18"/>
                <w:szCs w:val="18"/>
              </w:rPr>
            </w:pPr>
          </w:p>
        </w:tc>
        <w:tc>
          <w:tcPr>
            <w:tcW w:w="1798" w:type="dxa"/>
            <w:tcBorders>
              <w:top w:val="single" w:sz="4" w:space="0" w:color="auto"/>
            </w:tcBorders>
          </w:tcPr>
          <w:p w14:paraId="7EF46F89" w14:textId="77777777" w:rsidR="002712E5" w:rsidRPr="006037E6" w:rsidRDefault="00B23876" w:rsidP="00C82A38">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その他</w:t>
            </w:r>
          </w:p>
        </w:tc>
        <w:tc>
          <w:tcPr>
            <w:tcW w:w="6484" w:type="dxa"/>
            <w:vAlign w:val="center"/>
          </w:tcPr>
          <w:p w14:paraId="0267E94A" w14:textId="23C64FC2" w:rsidR="000F26E4" w:rsidRPr="006037E6" w:rsidRDefault="00614DE2" w:rsidP="006A5948">
            <w:pPr>
              <w:pStyle w:val="ad"/>
              <w:numPr>
                <w:ilvl w:val="0"/>
                <w:numId w:val="32"/>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相談員・キャリアコンサルタント（実践的支援メニューに係る業務に従事する者）</w:t>
            </w:r>
            <w:r w:rsidR="00317C4A" w:rsidRPr="006037E6">
              <w:rPr>
                <w:rFonts w:asciiTheme="minorEastAsia" w:hAnsiTheme="minorEastAsia" w:hint="eastAsia"/>
                <w:color w:val="000000" w:themeColor="text1"/>
                <w:sz w:val="18"/>
                <w:szCs w:val="18"/>
              </w:rPr>
              <w:t>及び情報管理員</w:t>
            </w:r>
            <w:r w:rsidRPr="006037E6">
              <w:rPr>
                <w:rFonts w:asciiTheme="minorEastAsia" w:hAnsiTheme="minorEastAsia" w:hint="eastAsia"/>
                <w:color w:val="000000" w:themeColor="text1"/>
                <w:sz w:val="18"/>
                <w:szCs w:val="18"/>
              </w:rPr>
              <w:t>に係る健康診断経費</w:t>
            </w:r>
          </w:p>
          <w:p w14:paraId="676D5B93" w14:textId="3F49B327" w:rsidR="00614DE2" w:rsidRPr="006037E6" w:rsidRDefault="00614DE2" w:rsidP="006A5948">
            <w:pPr>
              <w:pStyle w:val="ad"/>
              <w:numPr>
                <w:ilvl w:val="0"/>
                <w:numId w:val="32"/>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相談支援員・キャリアコンサルタント（実践的支援メニューに係る業務に従事する者）</w:t>
            </w:r>
            <w:r w:rsidR="00317C4A" w:rsidRPr="006037E6">
              <w:rPr>
                <w:rFonts w:asciiTheme="minorEastAsia" w:hAnsiTheme="minorEastAsia" w:hint="eastAsia"/>
                <w:color w:val="000000" w:themeColor="text1"/>
                <w:sz w:val="18"/>
                <w:szCs w:val="18"/>
              </w:rPr>
              <w:t>及び情報管理員</w:t>
            </w:r>
            <w:r w:rsidRPr="006037E6">
              <w:rPr>
                <w:rFonts w:asciiTheme="minorEastAsia" w:hAnsiTheme="minorEastAsia" w:hint="eastAsia"/>
                <w:color w:val="000000" w:themeColor="text1"/>
                <w:sz w:val="18"/>
                <w:szCs w:val="18"/>
              </w:rPr>
              <w:t>の給与の振込手数料</w:t>
            </w:r>
          </w:p>
          <w:p w14:paraId="695F103C" w14:textId="77777777" w:rsidR="00614DE2" w:rsidRPr="006037E6" w:rsidRDefault="00614DE2" w:rsidP="006A5948">
            <w:pPr>
              <w:pStyle w:val="ad"/>
              <w:numPr>
                <w:ilvl w:val="0"/>
                <w:numId w:val="32"/>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実践的支援メニューに属する経費の支払いのための振込手数料</w:t>
            </w:r>
          </w:p>
          <w:p w14:paraId="7EFECBF9" w14:textId="77777777" w:rsidR="00614DE2" w:rsidRPr="006037E6" w:rsidRDefault="00614DE2" w:rsidP="006A5948">
            <w:pPr>
              <w:pStyle w:val="ad"/>
              <w:numPr>
                <w:ilvl w:val="0"/>
                <w:numId w:val="32"/>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図書購入費</w:t>
            </w:r>
          </w:p>
        </w:tc>
      </w:tr>
      <w:tr w:rsidR="00890787" w:rsidRPr="006037E6" w14:paraId="5165B5E8" w14:textId="77777777" w:rsidTr="00EE2C00">
        <w:trPr>
          <w:trHeight w:val="325"/>
        </w:trPr>
        <w:tc>
          <w:tcPr>
            <w:tcW w:w="259" w:type="dxa"/>
            <w:tcBorders>
              <w:top w:val="nil"/>
              <w:bottom w:val="nil"/>
            </w:tcBorders>
          </w:tcPr>
          <w:p w14:paraId="3A8D1FE7" w14:textId="77777777" w:rsidR="00F808C2" w:rsidRPr="006037E6" w:rsidRDefault="00F808C2" w:rsidP="00F808C2">
            <w:pPr>
              <w:jc w:val="left"/>
              <w:rPr>
                <w:rFonts w:asciiTheme="minorEastAsia" w:hAnsiTheme="minorEastAsia"/>
                <w:color w:val="000000" w:themeColor="text1"/>
                <w:sz w:val="18"/>
                <w:szCs w:val="18"/>
              </w:rPr>
            </w:pPr>
          </w:p>
        </w:tc>
        <w:tc>
          <w:tcPr>
            <w:tcW w:w="2293" w:type="dxa"/>
            <w:gridSpan w:val="3"/>
            <w:vAlign w:val="center"/>
          </w:tcPr>
          <w:p w14:paraId="530DABFF" w14:textId="77777777" w:rsidR="00F808C2" w:rsidRPr="006037E6" w:rsidRDefault="00F808C2" w:rsidP="00F808C2">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一般管理費</w:t>
            </w:r>
          </w:p>
        </w:tc>
        <w:tc>
          <w:tcPr>
            <w:tcW w:w="6484" w:type="dxa"/>
            <w:vAlign w:val="center"/>
          </w:tcPr>
          <w:p w14:paraId="4E8C2FA0" w14:textId="77777777" w:rsidR="00F808C2" w:rsidRPr="006037E6" w:rsidRDefault="000F26E4" w:rsidP="000F26E4">
            <w:pPr>
              <w:pStyle w:val="ad"/>
              <w:numPr>
                <w:ilvl w:val="0"/>
                <w:numId w:val="33"/>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事務用品以外の消耗品（ティッシュペーパー、</w:t>
            </w:r>
            <w:r w:rsidRPr="006037E6">
              <w:rPr>
                <w:rFonts w:asciiTheme="minorEastAsia" w:hAnsiTheme="minorEastAsia" w:hint="eastAsia"/>
                <w:color w:val="000000" w:themeColor="text1"/>
                <w:sz w:val="18"/>
                <w:szCs w:val="18"/>
              </w:rPr>
              <w:t>OA</w:t>
            </w:r>
            <w:r w:rsidRPr="006037E6">
              <w:rPr>
                <w:rFonts w:asciiTheme="minorEastAsia" w:hAnsiTheme="minorEastAsia" w:hint="eastAsia"/>
                <w:color w:val="000000" w:themeColor="text1"/>
                <w:sz w:val="18"/>
                <w:szCs w:val="18"/>
              </w:rPr>
              <w:t>クリーナー、掃除用具、ゴミ袋等）</w:t>
            </w:r>
          </w:p>
          <w:p w14:paraId="730BECBB" w14:textId="77777777" w:rsidR="000F26E4" w:rsidRPr="006037E6" w:rsidRDefault="000F26E4" w:rsidP="000F26E4">
            <w:pPr>
              <w:pStyle w:val="ad"/>
              <w:numPr>
                <w:ilvl w:val="0"/>
                <w:numId w:val="33"/>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事務用品等の汎用品等に要する経費</w:t>
            </w:r>
          </w:p>
          <w:p w14:paraId="2B85B972" w14:textId="77777777" w:rsidR="000F26E4" w:rsidRPr="006037E6" w:rsidRDefault="000F26E4" w:rsidP="000F26E4">
            <w:pPr>
              <w:pStyle w:val="ad"/>
              <w:numPr>
                <w:ilvl w:val="0"/>
                <w:numId w:val="33"/>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受託者の総務部門、経理部門、役員に対する報酬等</w:t>
            </w:r>
          </w:p>
          <w:p w14:paraId="44281977" w14:textId="1F18B186" w:rsidR="000F26E4" w:rsidRPr="006037E6" w:rsidRDefault="00F10112" w:rsidP="000F26E4">
            <w:pPr>
              <w:pStyle w:val="ad"/>
              <w:numPr>
                <w:ilvl w:val="0"/>
                <w:numId w:val="33"/>
              </w:numPr>
              <w:ind w:leftChars="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光</w:t>
            </w:r>
            <w:r w:rsidR="000F26E4" w:rsidRPr="006037E6">
              <w:rPr>
                <w:rFonts w:asciiTheme="minorEastAsia" w:hAnsiTheme="minorEastAsia" w:hint="eastAsia"/>
                <w:color w:val="000000" w:themeColor="text1"/>
                <w:sz w:val="18"/>
                <w:szCs w:val="18"/>
              </w:rPr>
              <w:t>熱水料、コンピュータ使用料</w:t>
            </w:r>
          </w:p>
        </w:tc>
      </w:tr>
      <w:tr w:rsidR="00890787" w:rsidRPr="006037E6" w14:paraId="5CCD9EA7" w14:textId="77777777" w:rsidTr="000F060A">
        <w:trPr>
          <w:trHeight w:val="964"/>
        </w:trPr>
        <w:tc>
          <w:tcPr>
            <w:tcW w:w="259" w:type="dxa"/>
            <w:tcBorders>
              <w:top w:val="nil"/>
            </w:tcBorders>
          </w:tcPr>
          <w:p w14:paraId="460070A7" w14:textId="77777777" w:rsidR="00F808C2" w:rsidRPr="006037E6" w:rsidRDefault="00F808C2" w:rsidP="00F808C2">
            <w:pPr>
              <w:jc w:val="left"/>
              <w:rPr>
                <w:rFonts w:asciiTheme="minorEastAsia" w:hAnsiTheme="minorEastAsia"/>
                <w:color w:val="000000" w:themeColor="text1"/>
                <w:sz w:val="18"/>
                <w:szCs w:val="18"/>
              </w:rPr>
            </w:pPr>
          </w:p>
        </w:tc>
        <w:tc>
          <w:tcPr>
            <w:tcW w:w="2293" w:type="dxa"/>
            <w:gridSpan w:val="3"/>
            <w:vAlign w:val="center"/>
          </w:tcPr>
          <w:p w14:paraId="19EE9BAD" w14:textId="77777777" w:rsidR="00F808C2" w:rsidRPr="006037E6" w:rsidRDefault="00F808C2" w:rsidP="00F808C2">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消費税</w:t>
            </w:r>
          </w:p>
        </w:tc>
        <w:tc>
          <w:tcPr>
            <w:tcW w:w="6484" w:type="dxa"/>
            <w:vAlign w:val="center"/>
          </w:tcPr>
          <w:p w14:paraId="71D6E9A0" w14:textId="77777777" w:rsidR="00F808C2" w:rsidRPr="006037E6" w:rsidRDefault="000F060A" w:rsidP="000F060A">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相談支援事業の「体制費」、「活動事務費」「一般管理費」の合計の８％</w:t>
            </w:r>
          </w:p>
        </w:tc>
      </w:tr>
      <w:tr w:rsidR="00890787" w:rsidRPr="006037E6" w14:paraId="4BC4FA32" w14:textId="77777777" w:rsidTr="000F060A">
        <w:trPr>
          <w:trHeight w:val="279"/>
        </w:trPr>
        <w:tc>
          <w:tcPr>
            <w:tcW w:w="2552" w:type="dxa"/>
            <w:gridSpan w:val="4"/>
            <w:tcBorders>
              <w:bottom w:val="nil"/>
            </w:tcBorders>
            <w:vAlign w:val="center"/>
          </w:tcPr>
          <w:p w14:paraId="574C4C80" w14:textId="77777777" w:rsidR="0055141C" w:rsidRPr="006037E6" w:rsidRDefault="0055141C" w:rsidP="000F060A">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集中訓練プログラム事業</w:t>
            </w:r>
          </w:p>
        </w:tc>
        <w:tc>
          <w:tcPr>
            <w:tcW w:w="6484" w:type="dxa"/>
            <w:vAlign w:val="center"/>
          </w:tcPr>
          <w:p w14:paraId="251FB08E" w14:textId="77777777" w:rsidR="0055141C" w:rsidRPr="006037E6" w:rsidRDefault="0055141C" w:rsidP="000F060A">
            <w:pPr>
              <w:jc w:val="right"/>
              <w:rPr>
                <w:rFonts w:asciiTheme="minorEastAsia" w:hAnsiTheme="minorEastAsia"/>
                <w:color w:val="000000" w:themeColor="text1"/>
                <w:sz w:val="18"/>
                <w:szCs w:val="18"/>
              </w:rPr>
            </w:pPr>
          </w:p>
        </w:tc>
      </w:tr>
      <w:tr w:rsidR="00890787" w:rsidRPr="006037E6" w14:paraId="6957FB39" w14:textId="77777777" w:rsidTr="000F060A">
        <w:trPr>
          <w:trHeight w:val="341"/>
        </w:trPr>
        <w:tc>
          <w:tcPr>
            <w:tcW w:w="259" w:type="dxa"/>
            <w:tcBorders>
              <w:top w:val="nil"/>
              <w:bottom w:val="nil"/>
            </w:tcBorders>
          </w:tcPr>
          <w:p w14:paraId="5EBF3C5C" w14:textId="77777777" w:rsidR="0055141C" w:rsidRPr="006037E6" w:rsidRDefault="0055141C" w:rsidP="000F060A">
            <w:pPr>
              <w:jc w:val="left"/>
              <w:rPr>
                <w:rFonts w:asciiTheme="minorEastAsia" w:hAnsiTheme="minorEastAsia"/>
                <w:color w:val="000000" w:themeColor="text1"/>
                <w:sz w:val="18"/>
                <w:szCs w:val="18"/>
              </w:rPr>
            </w:pPr>
          </w:p>
        </w:tc>
        <w:tc>
          <w:tcPr>
            <w:tcW w:w="2293" w:type="dxa"/>
            <w:gridSpan w:val="3"/>
            <w:tcBorders>
              <w:top w:val="single" w:sz="4" w:space="0" w:color="auto"/>
            </w:tcBorders>
            <w:vAlign w:val="center"/>
          </w:tcPr>
          <w:p w14:paraId="697B7A59" w14:textId="77777777" w:rsidR="0055141C" w:rsidRPr="006037E6" w:rsidRDefault="0055141C" w:rsidP="000F060A">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事業費</w:t>
            </w:r>
          </w:p>
        </w:tc>
        <w:tc>
          <w:tcPr>
            <w:tcW w:w="6484" w:type="dxa"/>
            <w:vAlign w:val="center"/>
          </w:tcPr>
          <w:p w14:paraId="41119BDF" w14:textId="77777777" w:rsidR="0055141C" w:rsidRPr="006037E6" w:rsidRDefault="0055141C" w:rsidP="000F060A">
            <w:pPr>
              <w:pStyle w:val="ad"/>
              <w:numPr>
                <w:ilvl w:val="0"/>
                <w:numId w:val="36"/>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本事業に従事する職員の人件費</w:t>
            </w:r>
          </w:p>
          <w:p w14:paraId="5B95974C" w14:textId="77777777" w:rsidR="0055141C" w:rsidRPr="006037E6" w:rsidRDefault="0055141C" w:rsidP="000F060A">
            <w:pPr>
              <w:pStyle w:val="ad"/>
              <w:numPr>
                <w:ilvl w:val="0"/>
                <w:numId w:val="36"/>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本事業に従事する職員の人件費に係る保険料</w:t>
            </w:r>
          </w:p>
          <w:p w14:paraId="14DA1DEC" w14:textId="77777777" w:rsidR="0055141C" w:rsidRPr="006037E6" w:rsidRDefault="0055141C" w:rsidP="000F060A">
            <w:pPr>
              <w:pStyle w:val="ad"/>
              <w:numPr>
                <w:ilvl w:val="0"/>
                <w:numId w:val="36"/>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講師謝金</w:t>
            </w:r>
          </w:p>
          <w:p w14:paraId="0EBA9C03" w14:textId="3AC72A79" w:rsidR="0055141C" w:rsidRPr="006037E6" w:rsidRDefault="00F10112" w:rsidP="000F060A">
            <w:pPr>
              <w:pStyle w:val="ad"/>
              <w:numPr>
                <w:ilvl w:val="0"/>
                <w:numId w:val="36"/>
              </w:numPr>
              <w:ind w:leftChars="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施設訓練費（教材費、プロ</w:t>
            </w:r>
            <w:r w:rsidR="0055141C" w:rsidRPr="006037E6">
              <w:rPr>
                <w:rFonts w:asciiTheme="minorEastAsia" w:hAnsiTheme="minorEastAsia" w:hint="eastAsia"/>
                <w:color w:val="000000" w:themeColor="text1"/>
                <w:sz w:val="18"/>
                <w:szCs w:val="18"/>
              </w:rPr>
              <w:t>グラム施設利用料）</w:t>
            </w:r>
          </w:p>
          <w:p w14:paraId="27FFD830" w14:textId="77777777" w:rsidR="0055141C" w:rsidRPr="006037E6" w:rsidRDefault="0055141C" w:rsidP="000F060A">
            <w:pPr>
              <w:pStyle w:val="ad"/>
              <w:numPr>
                <w:ilvl w:val="0"/>
                <w:numId w:val="36"/>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合宿訓練費（合宿施設利用料、合宿施設までの移動交通費）</w:t>
            </w:r>
          </w:p>
          <w:p w14:paraId="1D156CA7" w14:textId="77777777" w:rsidR="0055141C" w:rsidRPr="006037E6" w:rsidRDefault="0055141C" w:rsidP="000F060A">
            <w:pPr>
              <w:pStyle w:val="ad"/>
              <w:numPr>
                <w:ilvl w:val="0"/>
                <w:numId w:val="36"/>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職場実習費（職場実習先受入費、職場実習実施場所への移動交通費、作業資材費）</w:t>
            </w:r>
          </w:p>
          <w:p w14:paraId="59F5F385" w14:textId="77777777" w:rsidR="0055141C" w:rsidRPr="006037E6" w:rsidRDefault="0055141C" w:rsidP="000F060A">
            <w:pPr>
              <w:pStyle w:val="ad"/>
              <w:numPr>
                <w:ilvl w:val="0"/>
                <w:numId w:val="36"/>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広報費（ホームページ掲載費、新聞広告費、リーフレット等印刷費、送料等）</w:t>
            </w:r>
          </w:p>
          <w:p w14:paraId="4B8C1FA4" w14:textId="77777777" w:rsidR="0055141C" w:rsidRPr="006037E6" w:rsidRDefault="0055141C" w:rsidP="000F060A">
            <w:pPr>
              <w:pStyle w:val="ad"/>
              <w:numPr>
                <w:ilvl w:val="0"/>
                <w:numId w:val="36"/>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旅費</w:t>
            </w:r>
          </w:p>
          <w:p w14:paraId="59A6A6C0" w14:textId="77777777" w:rsidR="0055141C" w:rsidRPr="006037E6" w:rsidRDefault="0055141C" w:rsidP="000F060A">
            <w:pPr>
              <w:pStyle w:val="ad"/>
              <w:numPr>
                <w:ilvl w:val="0"/>
                <w:numId w:val="36"/>
              </w:numPr>
              <w:ind w:leftChars="0"/>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その他（固定電話料金、振込手数料等）</w:t>
            </w:r>
          </w:p>
        </w:tc>
      </w:tr>
      <w:tr w:rsidR="0055141C" w:rsidRPr="006037E6" w14:paraId="5E710500" w14:textId="77777777" w:rsidTr="000F060A">
        <w:trPr>
          <w:trHeight w:val="862"/>
        </w:trPr>
        <w:tc>
          <w:tcPr>
            <w:tcW w:w="259" w:type="dxa"/>
            <w:tcBorders>
              <w:top w:val="nil"/>
            </w:tcBorders>
          </w:tcPr>
          <w:p w14:paraId="6F4DB3FD" w14:textId="77777777" w:rsidR="0055141C" w:rsidRPr="006037E6" w:rsidRDefault="0055141C" w:rsidP="000F060A">
            <w:pPr>
              <w:jc w:val="left"/>
              <w:rPr>
                <w:rFonts w:asciiTheme="minorEastAsia" w:hAnsiTheme="minorEastAsia"/>
                <w:color w:val="000000" w:themeColor="text1"/>
                <w:sz w:val="18"/>
                <w:szCs w:val="18"/>
              </w:rPr>
            </w:pPr>
          </w:p>
        </w:tc>
        <w:tc>
          <w:tcPr>
            <w:tcW w:w="2293" w:type="dxa"/>
            <w:gridSpan w:val="3"/>
            <w:vAlign w:val="center"/>
          </w:tcPr>
          <w:p w14:paraId="12FEDB89" w14:textId="77777777" w:rsidR="0055141C" w:rsidRPr="006037E6" w:rsidRDefault="0055141C" w:rsidP="000F060A">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消費税</w:t>
            </w:r>
          </w:p>
        </w:tc>
        <w:tc>
          <w:tcPr>
            <w:tcW w:w="6484" w:type="dxa"/>
            <w:vAlign w:val="center"/>
          </w:tcPr>
          <w:p w14:paraId="5638DC87" w14:textId="77777777" w:rsidR="0055141C" w:rsidRPr="006037E6" w:rsidRDefault="000F060A" w:rsidP="000F060A">
            <w:pPr>
              <w:jc w:val="left"/>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集中訓練プログラム事業の「事業費」の８％</w:t>
            </w:r>
          </w:p>
        </w:tc>
      </w:tr>
    </w:tbl>
    <w:p w14:paraId="30D9C8A9" w14:textId="77777777" w:rsidR="0055141C" w:rsidRPr="006037E6" w:rsidRDefault="0055141C">
      <w:pPr>
        <w:widowControl/>
        <w:jc w:val="left"/>
        <w:rPr>
          <w:rFonts w:asciiTheme="minorEastAsia" w:hAnsiTheme="minorEastAsia"/>
          <w:color w:val="000000" w:themeColor="text1"/>
          <w:sz w:val="24"/>
          <w:szCs w:val="24"/>
        </w:rPr>
      </w:pPr>
    </w:p>
    <w:p w14:paraId="2DF3D84F" w14:textId="77777777" w:rsidR="0055141C" w:rsidRPr="006037E6" w:rsidRDefault="0055141C">
      <w:pPr>
        <w:widowControl/>
        <w:jc w:val="left"/>
        <w:rPr>
          <w:rFonts w:asciiTheme="minorEastAsia" w:hAnsiTheme="minorEastAsia"/>
          <w:color w:val="000000" w:themeColor="text1"/>
          <w:sz w:val="24"/>
          <w:szCs w:val="24"/>
        </w:rPr>
      </w:pPr>
    </w:p>
    <w:p w14:paraId="7EBE0B2A" w14:textId="77777777" w:rsidR="0055141C" w:rsidRPr="006037E6" w:rsidRDefault="0055141C">
      <w:pPr>
        <w:widowControl/>
        <w:jc w:val="left"/>
        <w:rPr>
          <w:rFonts w:asciiTheme="minorEastAsia" w:hAnsiTheme="minorEastAsia"/>
          <w:color w:val="000000" w:themeColor="text1"/>
          <w:sz w:val="24"/>
          <w:szCs w:val="24"/>
        </w:rPr>
      </w:pPr>
    </w:p>
    <w:p w14:paraId="5BBF3A80" w14:textId="77777777" w:rsidR="009755DF" w:rsidRPr="006037E6" w:rsidRDefault="009755DF">
      <w:pPr>
        <w:widowControl/>
        <w:jc w:val="left"/>
        <w:rPr>
          <w:rFonts w:asciiTheme="minorEastAsia" w:hAnsiTheme="minorEastAsia"/>
          <w:color w:val="000000" w:themeColor="text1"/>
          <w:sz w:val="24"/>
          <w:szCs w:val="24"/>
        </w:rPr>
      </w:pPr>
    </w:p>
    <w:p w14:paraId="52341E3C" w14:textId="77777777" w:rsidR="0055141C" w:rsidRPr="006037E6" w:rsidRDefault="0055141C">
      <w:pPr>
        <w:widowControl/>
        <w:jc w:val="left"/>
        <w:rPr>
          <w:rFonts w:asciiTheme="minorEastAsia" w:hAnsiTheme="minorEastAsia"/>
          <w:color w:val="000000" w:themeColor="text1"/>
          <w:sz w:val="24"/>
          <w:szCs w:val="24"/>
        </w:rPr>
      </w:pPr>
    </w:p>
    <w:p w14:paraId="3478C68E" w14:textId="77777777" w:rsidR="0055141C" w:rsidRPr="006037E6" w:rsidRDefault="0055141C">
      <w:pPr>
        <w:widowControl/>
        <w:jc w:val="left"/>
        <w:rPr>
          <w:rFonts w:asciiTheme="minorEastAsia" w:hAnsiTheme="minorEastAsia"/>
          <w:color w:val="000000" w:themeColor="text1"/>
          <w:sz w:val="24"/>
          <w:szCs w:val="24"/>
        </w:rPr>
      </w:pPr>
    </w:p>
    <w:p w14:paraId="1865F880" w14:textId="77777777" w:rsidR="0055141C" w:rsidRPr="006037E6" w:rsidRDefault="0055141C">
      <w:pPr>
        <w:widowControl/>
        <w:jc w:val="left"/>
        <w:rPr>
          <w:rFonts w:asciiTheme="minorEastAsia" w:hAnsiTheme="minorEastAsia"/>
          <w:color w:val="000000" w:themeColor="text1"/>
          <w:sz w:val="24"/>
          <w:szCs w:val="24"/>
        </w:rPr>
      </w:pPr>
    </w:p>
    <w:p w14:paraId="1AFB01D9" w14:textId="77777777" w:rsidR="0055141C" w:rsidRPr="006037E6" w:rsidRDefault="0055141C">
      <w:pPr>
        <w:widowControl/>
        <w:jc w:val="left"/>
        <w:rPr>
          <w:rFonts w:asciiTheme="minorEastAsia" w:hAnsiTheme="minorEastAsia"/>
          <w:color w:val="000000" w:themeColor="text1"/>
          <w:sz w:val="24"/>
          <w:szCs w:val="24"/>
        </w:rPr>
      </w:pPr>
    </w:p>
    <w:p w14:paraId="2A828FEA" w14:textId="77777777" w:rsidR="00FB4AA6" w:rsidRPr="006037E6" w:rsidRDefault="009755DF">
      <w:pPr>
        <w:widowControl/>
        <w:jc w:val="left"/>
        <w:rPr>
          <w:rFonts w:asciiTheme="majorHAnsi" w:eastAsiaTheme="majorEastAsia" w:hAnsiTheme="majorHAnsi" w:cstheme="majorBidi"/>
          <w:b/>
          <w:color w:val="000000" w:themeColor="text1"/>
          <w:sz w:val="24"/>
        </w:rPr>
      </w:pPr>
      <w:r w:rsidRPr="006037E6">
        <w:rPr>
          <w:b/>
          <w:color w:val="000000" w:themeColor="text1"/>
          <w:sz w:val="24"/>
        </w:rPr>
        <w:br w:type="page"/>
      </w:r>
    </w:p>
    <w:p w14:paraId="6DD7D2AE" w14:textId="77777777" w:rsidR="00966563" w:rsidRPr="006037E6" w:rsidRDefault="00F7581F" w:rsidP="00966563">
      <w:pPr>
        <w:pStyle w:val="a7"/>
        <w:jc w:val="left"/>
        <w:rPr>
          <w:b/>
          <w:color w:val="000000" w:themeColor="text1"/>
        </w:rPr>
      </w:pPr>
      <w:bookmarkStart w:id="63" w:name="_Toc471375446"/>
      <w:bookmarkStart w:id="64" w:name="_Toc532212265"/>
      <w:bookmarkEnd w:id="58"/>
      <w:r w:rsidRPr="006037E6">
        <w:rPr>
          <w:rFonts w:hint="eastAsia"/>
          <w:b/>
          <w:color w:val="000000" w:themeColor="text1"/>
        </w:rPr>
        <w:lastRenderedPageBreak/>
        <w:t>第６</w:t>
      </w:r>
      <w:r w:rsidR="00966563" w:rsidRPr="006037E6">
        <w:rPr>
          <w:rFonts w:hint="eastAsia"/>
          <w:b/>
          <w:color w:val="000000" w:themeColor="text1"/>
        </w:rPr>
        <w:t xml:space="preserve">　その他</w:t>
      </w:r>
      <w:bookmarkEnd w:id="63"/>
      <w:bookmarkEnd w:id="64"/>
    </w:p>
    <w:p w14:paraId="0BBA52C7" w14:textId="77777777" w:rsidR="00966563" w:rsidRPr="006037E6" w:rsidRDefault="00966563" w:rsidP="00966563">
      <w:pPr>
        <w:pStyle w:val="2"/>
        <w:ind w:firstLineChars="100" w:firstLine="241"/>
        <w:rPr>
          <w:b/>
          <w:color w:val="000000" w:themeColor="text1"/>
          <w:sz w:val="24"/>
        </w:rPr>
      </w:pPr>
      <w:bookmarkStart w:id="65" w:name="_Toc471375447"/>
      <w:bookmarkStart w:id="66" w:name="_Toc532212266"/>
      <w:r w:rsidRPr="006037E6">
        <w:rPr>
          <w:rFonts w:hint="eastAsia"/>
          <w:b/>
          <w:color w:val="000000" w:themeColor="text1"/>
          <w:sz w:val="24"/>
        </w:rPr>
        <w:t>１　報告</w:t>
      </w:r>
      <w:bookmarkEnd w:id="65"/>
      <w:bookmarkEnd w:id="66"/>
    </w:p>
    <w:p w14:paraId="06064F9F" w14:textId="77777777" w:rsidR="00966563" w:rsidRPr="006037E6" w:rsidRDefault="00966563" w:rsidP="00966563">
      <w:pPr>
        <w:ind w:leftChars="202" w:left="424" w:firstLineChars="122" w:firstLine="293"/>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受託者は、以下の(1)の報告を(2)に留意の上、中央センター及び委託者あて報告すること。</w:t>
      </w:r>
    </w:p>
    <w:p w14:paraId="3B294A7F"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 報告の種類</w:t>
      </w:r>
    </w:p>
    <w:p w14:paraId="3A1BCBC5" w14:textId="77777777" w:rsidR="00966563" w:rsidRPr="006037E6" w:rsidRDefault="00966563" w:rsidP="0096656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定例報告</w:t>
      </w:r>
    </w:p>
    <w:p w14:paraId="5765120B" w14:textId="033732B7" w:rsidR="00966563" w:rsidRPr="006037E6" w:rsidRDefault="009159B7" w:rsidP="00966563">
      <w:pPr>
        <w:ind w:leftChars="472" w:left="991" w:firstLineChars="86" w:firstLine="20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別途若年者・キャリア形成支援担当参事官室</w:t>
      </w:r>
      <w:r w:rsidR="00966563" w:rsidRPr="006037E6">
        <w:rPr>
          <w:rFonts w:asciiTheme="minorEastAsia" w:hAnsiTheme="minorEastAsia" w:hint="eastAsia"/>
          <w:color w:val="000000" w:themeColor="text1"/>
          <w:sz w:val="24"/>
          <w:szCs w:val="24"/>
        </w:rPr>
        <w:t>が定める報告様式</w:t>
      </w:r>
      <w:r w:rsidR="005C320E">
        <w:rPr>
          <w:rFonts w:asciiTheme="minorEastAsia" w:hAnsiTheme="minorEastAsia" w:hint="eastAsia"/>
          <w:color w:val="000000" w:themeColor="text1"/>
          <w:sz w:val="24"/>
          <w:szCs w:val="24"/>
        </w:rPr>
        <w:t>・方法</w:t>
      </w:r>
      <w:r w:rsidR="00966563" w:rsidRPr="006037E6">
        <w:rPr>
          <w:rFonts w:asciiTheme="minorEastAsia" w:hAnsiTheme="minorEastAsia" w:hint="eastAsia"/>
          <w:color w:val="000000" w:themeColor="text1"/>
          <w:sz w:val="24"/>
          <w:szCs w:val="24"/>
        </w:rPr>
        <w:t>により、報告対象月の翌月10</w:t>
      </w:r>
      <w:r w:rsidRPr="006037E6">
        <w:rPr>
          <w:rFonts w:asciiTheme="minorEastAsia" w:hAnsiTheme="minorEastAsia" w:hint="eastAsia"/>
          <w:color w:val="000000" w:themeColor="text1"/>
          <w:sz w:val="24"/>
          <w:szCs w:val="24"/>
        </w:rPr>
        <w:t>日まで（最終報告は事業実施期間の末日まで</w:t>
      </w:r>
      <w:r w:rsidR="00966563" w:rsidRPr="006037E6">
        <w:rPr>
          <w:rFonts w:asciiTheme="minorEastAsia" w:hAnsiTheme="minorEastAsia" w:hint="eastAsia"/>
          <w:color w:val="000000" w:themeColor="text1"/>
          <w:sz w:val="24"/>
          <w:szCs w:val="24"/>
        </w:rPr>
        <w:t>）に報告すること。</w:t>
      </w:r>
    </w:p>
    <w:p w14:paraId="5B7202CA" w14:textId="77777777" w:rsidR="00966563" w:rsidRPr="006037E6" w:rsidRDefault="00966563" w:rsidP="00966563">
      <w:pPr>
        <w:ind w:leftChars="472" w:left="991" w:firstLineChars="86" w:firstLine="20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なお、報告の種類は以下のものを予定していること。</w:t>
      </w:r>
    </w:p>
    <w:p w14:paraId="3FE1F492" w14:textId="77777777" w:rsidR="00966563" w:rsidRPr="006037E6" w:rsidRDefault="00966563" w:rsidP="00966563">
      <w:pPr>
        <w:ind w:leftChars="457" w:left="1274" w:hangingChars="131" w:hanging="31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(ｱ) </w:t>
      </w:r>
      <w:r w:rsidR="00666678" w:rsidRPr="006037E6">
        <w:rPr>
          <w:rFonts w:asciiTheme="minorEastAsia" w:hAnsiTheme="minorEastAsia" w:hint="eastAsia"/>
          <w:color w:val="000000" w:themeColor="text1"/>
          <w:sz w:val="24"/>
          <w:szCs w:val="24"/>
        </w:rPr>
        <w:t>相談支援事業関係報告（四半期</w:t>
      </w:r>
      <w:r w:rsidRPr="006037E6">
        <w:rPr>
          <w:rFonts w:asciiTheme="minorEastAsia" w:hAnsiTheme="minorEastAsia" w:hint="eastAsia"/>
          <w:color w:val="000000" w:themeColor="text1"/>
          <w:sz w:val="24"/>
          <w:szCs w:val="24"/>
        </w:rPr>
        <w:t>報）</w:t>
      </w:r>
    </w:p>
    <w:p w14:paraId="5A70622C" w14:textId="4A431F14" w:rsidR="00966563" w:rsidRPr="006037E6" w:rsidRDefault="00966563" w:rsidP="00966563">
      <w:pPr>
        <w:ind w:leftChars="540" w:left="1134" w:firstLineChars="115" w:firstLine="27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登録者数、就職</w:t>
      </w:r>
      <w:r w:rsidR="009B6759">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者数、その他進路決定者数、就職</w:t>
      </w:r>
      <w:r w:rsidR="009B6759">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率、相談件数、セミナー参加者数、就職</w:t>
      </w:r>
      <w:r w:rsidR="009B6759">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者一覧等</w:t>
      </w:r>
    </w:p>
    <w:p w14:paraId="247329B9" w14:textId="77777777" w:rsidR="00966563" w:rsidRPr="006037E6" w:rsidRDefault="00966563" w:rsidP="00966563">
      <w:pPr>
        <w:ind w:leftChars="457" w:left="1274" w:hangingChars="131" w:hanging="31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若年無業者等集中訓練プログラム事業関係報告（四半期報）</w:t>
      </w:r>
    </w:p>
    <w:p w14:paraId="71145BB8" w14:textId="77777777" w:rsidR="00966563" w:rsidRPr="006037E6" w:rsidRDefault="00966563" w:rsidP="00966563">
      <w:pPr>
        <w:ind w:leftChars="540" w:left="1134" w:firstLineChars="113" w:firstLine="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集中訓練プログラム実施状況、プログラム別参加者名簿及び出欠状況、プログラム修了後６か月経過時点の就職状況等</w:t>
      </w:r>
    </w:p>
    <w:p w14:paraId="350FA6EB" w14:textId="77777777" w:rsidR="00966563" w:rsidRPr="006037E6" w:rsidRDefault="00966563" w:rsidP="00966563">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職場体験・就職支援事業関係報告（四半期報）</w:t>
      </w:r>
    </w:p>
    <w:p w14:paraId="34834FA0" w14:textId="77777777" w:rsidR="00966563" w:rsidRPr="006037E6" w:rsidRDefault="00966563" w:rsidP="00A67A34">
      <w:pPr>
        <w:ind w:leftChars="540" w:left="1134" w:firstLineChars="127" w:firstLine="305"/>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職場体験プログラム実施状況、プログラム別参加者名簿、プログラム修了後の就職状況等</w:t>
      </w:r>
    </w:p>
    <w:p w14:paraId="2C928731" w14:textId="77777777" w:rsidR="00966563" w:rsidRPr="006037E6" w:rsidRDefault="00966563" w:rsidP="00966563">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(ｴ) </w:t>
      </w:r>
      <w:r w:rsidR="00666678" w:rsidRPr="006037E6">
        <w:rPr>
          <w:rFonts w:asciiTheme="minorEastAsia" w:hAnsiTheme="minorEastAsia" w:hint="eastAsia"/>
          <w:color w:val="000000" w:themeColor="text1"/>
          <w:sz w:val="24"/>
          <w:szCs w:val="24"/>
        </w:rPr>
        <w:t>定着・ステップアップ事業関係報告（四半期報</w:t>
      </w:r>
      <w:r w:rsidRPr="006037E6">
        <w:rPr>
          <w:rFonts w:asciiTheme="minorEastAsia" w:hAnsiTheme="minorEastAsia" w:hint="eastAsia"/>
          <w:color w:val="000000" w:themeColor="text1"/>
          <w:sz w:val="24"/>
          <w:szCs w:val="24"/>
        </w:rPr>
        <w:t>）</w:t>
      </w:r>
    </w:p>
    <w:p w14:paraId="0C592305" w14:textId="77777777" w:rsidR="00966563" w:rsidRPr="006037E6" w:rsidRDefault="00966563" w:rsidP="00966563">
      <w:pPr>
        <w:ind w:leftChars="540" w:left="1134" w:firstLineChars="126" w:firstLine="30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定着・ステップアップ支援件数、定着・ステッ</w:t>
      </w:r>
      <w:r w:rsidR="009159B7" w:rsidRPr="006037E6">
        <w:rPr>
          <w:rFonts w:asciiTheme="minorEastAsia" w:hAnsiTheme="minorEastAsia" w:hint="eastAsia"/>
          <w:color w:val="000000" w:themeColor="text1"/>
          <w:sz w:val="24"/>
          <w:szCs w:val="24"/>
        </w:rPr>
        <w:t>プアップ支援対象者一覧、就職後６か月経過時点に</w:t>
      </w:r>
      <w:r w:rsidRPr="006037E6">
        <w:rPr>
          <w:rFonts w:asciiTheme="minorEastAsia" w:hAnsiTheme="minorEastAsia" w:hint="eastAsia"/>
          <w:color w:val="000000" w:themeColor="text1"/>
          <w:sz w:val="24"/>
          <w:szCs w:val="24"/>
        </w:rPr>
        <w:t>おける就労状況等</w:t>
      </w:r>
    </w:p>
    <w:p w14:paraId="52A11D7B" w14:textId="77777777" w:rsidR="00966563" w:rsidRPr="006037E6" w:rsidRDefault="00966563" w:rsidP="0096656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その他厚生労働省等が適宜依頼する各種報告</w:t>
      </w:r>
    </w:p>
    <w:p w14:paraId="08351465" w14:textId="7B3524A6" w:rsidR="00C42B4E" w:rsidRPr="006037E6" w:rsidRDefault="00604D29" w:rsidP="00C42B4E">
      <w:pPr>
        <w:ind w:firstLineChars="200" w:firstLine="480"/>
        <w:rPr>
          <w:rFonts w:asciiTheme="minorEastAsia" w:hAnsiTheme="minorEastAsia"/>
          <w:color w:val="000000" w:themeColor="text1"/>
          <w:sz w:val="24"/>
          <w:szCs w:val="24"/>
        </w:rPr>
      </w:pPr>
      <w:r w:rsidRPr="006037E6" w:rsidDel="00604D29">
        <w:rPr>
          <w:rFonts w:asciiTheme="minorEastAsia" w:hAnsiTheme="minorEastAsia" w:hint="eastAsia"/>
          <w:color w:val="000000" w:themeColor="text1"/>
          <w:sz w:val="24"/>
          <w:szCs w:val="24"/>
        </w:rPr>
        <w:t xml:space="preserve"> </w:t>
      </w:r>
      <w:r w:rsidR="00966563" w:rsidRPr="006037E6">
        <w:rPr>
          <w:rFonts w:asciiTheme="minorEastAsia" w:hAnsiTheme="minorEastAsia" w:hint="eastAsia"/>
          <w:color w:val="000000" w:themeColor="text1"/>
          <w:sz w:val="24"/>
          <w:szCs w:val="24"/>
        </w:rPr>
        <w:t>(2) 就職等実績の確認</w:t>
      </w:r>
    </w:p>
    <w:p w14:paraId="775C26D4" w14:textId="07B658A8" w:rsidR="00A710ED" w:rsidRPr="006037E6" w:rsidRDefault="00C42B4E" w:rsidP="00C42B4E">
      <w:pPr>
        <w:tabs>
          <w:tab w:val="left" w:pos="993"/>
        </w:tabs>
        <w:ind w:leftChars="374" w:left="991" w:hangingChars="86" w:hanging="20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ア　</w:t>
      </w:r>
      <w:r w:rsidR="00966563" w:rsidRPr="006037E6">
        <w:rPr>
          <w:rFonts w:asciiTheme="minorEastAsia" w:hAnsiTheme="minorEastAsia" w:hint="eastAsia"/>
          <w:color w:val="000000" w:themeColor="text1"/>
          <w:sz w:val="24"/>
          <w:szCs w:val="24"/>
        </w:rPr>
        <w:t>就職等実績のうち、雇用保険被保険者資格を取得し得る就職の件数</w:t>
      </w:r>
      <w:r w:rsidR="009B6759">
        <w:rPr>
          <w:rFonts w:asciiTheme="minorEastAsia" w:hAnsiTheme="minorEastAsia" w:hint="eastAsia"/>
          <w:color w:val="000000" w:themeColor="text1"/>
          <w:sz w:val="24"/>
          <w:szCs w:val="24"/>
        </w:rPr>
        <w:t>の計上に当たっては</w:t>
      </w:r>
      <w:r w:rsidR="00966563" w:rsidRPr="006037E6">
        <w:rPr>
          <w:rFonts w:asciiTheme="minorEastAsia" w:hAnsiTheme="minorEastAsia" w:hint="eastAsia"/>
          <w:color w:val="000000" w:themeColor="text1"/>
          <w:sz w:val="24"/>
          <w:szCs w:val="24"/>
        </w:rPr>
        <w:t>、当該就職が雇用保険被保険者資格を取得し得る就職に該当するかについて、</w:t>
      </w:r>
      <w:r w:rsidR="00A710ED" w:rsidRPr="006037E6">
        <w:rPr>
          <w:rFonts w:asciiTheme="minorEastAsia" w:hAnsiTheme="minorEastAsia" w:hint="eastAsia"/>
          <w:color w:val="000000" w:themeColor="text1"/>
          <w:sz w:val="24"/>
          <w:szCs w:val="24"/>
        </w:rPr>
        <w:t>以下のいずれかの方法により確認すること。</w:t>
      </w:r>
    </w:p>
    <w:p w14:paraId="254A7F70" w14:textId="77777777" w:rsidR="00D30525" w:rsidRPr="006037E6" w:rsidRDefault="00A710ED" w:rsidP="00A710ED">
      <w:pPr>
        <w:ind w:leftChars="455" w:left="1195" w:hangingChars="100" w:hanging="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(ｱ) </w:t>
      </w:r>
      <w:r w:rsidR="00D30525" w:rsidRPr="006037E6">
        <w:rPr>
          <w:rFonts w:asciiTheme="minorEastAsia" w:hAnsiTheme="minorEastAsia" w:hint="eastAsia"/>
          <w:color w:val="000000" w:themeColor="text1"/>
          <w:sz w:val="24"/>
          <w:szCs w:val="24"/>
        </w:rPr>
        <w:t>若年者・キャリア形成支援担当参事官室の定める</w:t>
      </w:r>
      <w:r w:rsidRPr="006037E6">
        <w:rPr>
          <w:rFonts w:asciiTheme="minorEastAsia" w:hAnsiTheme="minorEastAsia" w:hint="eastAsia"/>
          <w:color w:val="000000" w:themeColor="text1"/>
          <w:sz w:val="24"/>
          <w:szCs w:val="24"/>
        </w:rPr>
        <w:t>様式「</w:t>
      </w:r>
      <w:r w:rsidR="00D30525" w:rsidRPr="006037E6">
        <w:rPr>
          <w:rFonts w:asciiTheme="minorEastAsia" w:hAnsiTheme="minorEastAsia" w:hint="eastAsia"/>
          <w:color w:val="000000" w:themeColor="text1"/>
          <w:sz w:val="24"/>
          <w:szCs w:val="24"/>
        </w:rPr>
        <w:t>就職決定届出書</w:t>
      </w:r>
      <w:r w:rsidRPr="006037E6">
        <w:rPr>
          <w:rFonts w:asciiTheme="minorEastAsia" w:hAnsiTheme="minorEastAsia" w:hint="eastAsia"/>
          <w:color w:val="000000" w:themeColor="text1"/>
          <w:sz w:val="24"/>
          <w:szCs w:val="24"/>
        </w:rPr>
        <w:t>」</w:t>
      </w:r>
      <w:r w:rsidR="00D30525" w:rsidRPr="006037E6">
        <w:rPr>
          <w:rFonts w:asciiTheme="minorEastAsia" w:hAnsiTheme="minorEastAsia" w:hint="eastAsia"/>
          <w:color w:val="000000" w:themeColor="text1"/>
          <w:sz w:val="24"/>
          <w:szCs w:val="24"/>
        </w:rPr>
        <w:t>に、以下</w:t>
      </w:r>
      <w:r w:rsidRPr="006037E6">
        <w:rPr>
          <w:rFonts w:asciiTheme="minorEastAsia" w:hAnsiTheme="minorEastAsia" w:hint="eastAsia"/>
          <w:color w:val="000000" w:themeColor="text1"/>
          <w:sz w:val="24"/>
          <w:szCs w:val="24"/>
        </w:rPr>
        <w:t>a</w:t>
      </w:r>
      <w:r w:rsidR="005A0552" w:rsidRPr="006037E6">
        <w:rPr>
          <w:rFonts w:asciiTheme="minorEastAsia" w:hAnsiTheme="minorEastAsia" w:hint="eastAsia"/>
          <w:color w:val="000000" w:themeColor="text1"/>
          <w:sz w:val="24"/>
          <w:szCs w:val="24"/>
        </w:rPr>
        <w:t>からf</w:t>
      </w:r>
      <w:r w:rsidR="00D30525" w:rsidRPr="006037E6">
        <w:rPr>
          <w:rFonts w:asciiTheme="minorEastAsia" w:hAnsiTheme="minorEastAsia" w:hint="eastAsia"/>
          <w:color w:val="000000" w:themeColor="text1"/>
          <w:sz w:val="24"/>
          <w:szCs w:val="24"/>
        </w:rPr>
        <w:t>のいずれかの書類</w:t>
      </w:r>
      <w:r w:rsidRPr="006037E6">
        <w:rPr>
          <w:rFonts w:asciiTheme="minorEastAsia" w:hAnsiTheme="minorEastAsia" w:hint="eastAsia"/>
          <w:color w:val="000000" w:themeColor="text1"/>
          <w:sz w:val="24"/>
          <w:szCs w:val="24"/>
        </w:rPr>
        <w:t>の写し</w:t>
      </w:r>
      <w:r w:rsidR="00D30525" w:rsidRPr="006037E6">
        <w:rPr>
          <w:rFonts w:asciiTheme="minorEastAsia" w:hAnsiTheme="minorEastAsia" w:hint="eastAsia"/>
          <w:color w:val="000000" w:themeColor="text1"/>
          <w:sz w:val="24"/>
          <w:szCs w:val="24"/>
        </w:rPr>
        <w:t>を添えて提出を求め</w:t>
      </w:r>
      <w:r w:rsidR="000B7A45" w:rsidRPr="006037E6">
        <w:rPr>
          <w:rFonts w:asciiTheme="minorEastAsia" w:hAnsiTheme="minorEastAsia" w:hint="eastAsia"/>
          <w:color w:val="000000" w:themeColor="text1"/>
          <w:sz w:val="24"/>
          <w:szCs w:val="24"/>
        </w:rPr>
        <w:t>て確認する</w:t>
      </w:r>
      <w:r w:rsidRPr="006037E6">
        <w:rPr>
          <w:rFonts w:asciiTheme="minorEastAsia" w:hAnsiTheme="minorEastAsia" w:hint="eastAsia"/>
          <w:color w:val="000000" w:themeColor="text1"/>
          <w:sz w:val="24"/>
          <w:szCs w:val="24"/>
        </w:rPr>
        <w:t>方法</w:t>
      </w:r>
    </w:p>
    <w:p w14:paraId="3607BF3C" w14:textId="77777777" w:rsidR="00A710ED" w:rsidRPr="006037E6" w:rsidRDefault="00A710ED" w:rsidP="00A710ED">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雇用保険被保険者証</w:t>
      </w:r>
    </w:p>
    <w:p w14:paraId="62402894" w14:textId="77777777" w:rsidR="00A710ED" w:rsidRPr="006037E6" w:rsidRDefault="00A710ED" w:rsidP="00A710ED">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健康保険証（就職先の事業所名が記載されているものに限る。）</w:t>
      </w:r>
    </w:p>
    <w:p w14:paraId="5261900E" w14:textId="77777777" w:rsidR="00A710ED" w:rsidRPr="006037E6" w:rsidRDefault="00A710ED" w:rsidP="00A710ED">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c 　雇用契約書</w:t>
      </w:r>
    </w:p>
    <w:p w14:paraId="03E03E35" w14:textId="77777777" w:rsidR="000B7A45" w:rsidRPr="006037E6" w:rsidRDefault="00A710ED" w:rsidP="000B7A45">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d 　労働条件通知書</w:t>
      </w:r>
    </w:p>
    <w:p w14:paraId="4CBF37EB" w14:textId="77777777" w:rsidR="000B7A45" w:rsidRPr="006037E6" w:rsidRDefault="000B7A45" w:rsidP="000B7A45">
      <w:pPr>
        <w:ind w:firstLineChars="500" w:firstLine="120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e 　給与明細書（雇用保険料が控除されていることが分かるものに限る。）</w:t>
      </w:r>
    </w:p>
    <w:p w14:paraId="5ED102D8" w14:textId="77777777" w:rsidR="00A710ED" w:rsidRPr="006037E6" w:rsidRDefault="000B7A45" w:rsidP="00A710ED">
      <w:pPr>
        <w:ind w:leftChars="572" w:left="1417"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f</w:t>
      </w:r>
      <w:r w:rsidR="00A710ED" w:rsidRPr="006037E6">
        <w:rPr>
          <w:rFonts w:asciiTheme="minorEastAsia" w:hAnsiTheme="minorEastAsia" w:hint="eastAsia"/>
          <w:color w:val="000000" w:themeColor="text1"/>
          <w:sz w:val="24"/>
          <w:szCs w:val="24"/>
        </w:rPr>
        <w:t xml:space="preserve"> 　その他、雇用保険被保険者資格を取得しうる労働条件であることを確認できる</w:t>
      </w:r>
      <w:r w:rsidRPr="006037E6">
        <w:rPr>
          <w:rFonts w:asciiTheme="minorEastAsia" w:hAnsiTheme="minorEastAsia" w:hint="eastAsia"/>
          <w:color w:val="000000" w:themeColor="text1"/>
          <w:sz w:val="24"/>
          <w:szCs w:val="24"/>
        </w:rPr>
        <w:t>以下の(a)及び(b)の</w:t>
      </w:r>
      <w:r w:rsidR="00A710ED" w:rsidRPr="006037E6">
        <w:rPr>
          <w:rFonts w:asciiTheme="minorEastAsia" w:hAnsiTheme="minorEastAsia" w:hint="eastAsia"/>
          <w:color w:val="000000" w:themeColor="text1"/>
          <w:sz w:val="24"/>
          <w:szCs w:val="24"/>
        </w:rPr>
        <w:t>書類</w:t>
      </w:r>
    </w:p>
    <w:p w14:paraId="1366F575" w14:textId="77777777" w:rsidR="00A710ED" w:rsidRPr="006037E6" w:rsidRDefault="00A710ED" w:rsidP="00A710ED">
      <w:pPr>
        <w:ind w:firstLineChars="600" w:firstLine="14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 xml:space="preserve">(a) </w:t>
      </w:r>
      <w:r w:rsidR="000B7A45" w:rsidRPr="006037E6">
        <w:rPr>
          <w:rFonts w:asciiTheme="minorEastAsia" w:hAnsiTheme="minorEastAsia" w:hint="eastAsia"/>
          <w:color w:val="000000" w:themeColor="text1"/>
          <w:sz w:val="24"/>
          <w:szCs w:val="24"/>
        </w:rPr>
        <w:t>雇用保険被保険者資格を取得しうる応募条件であること。</w:t>
      </w:r>
    </w:p>
    <w:p w14:paraId="6FE34CF0" w14:textId="77777777" w:rsidR="000B7A45" w:rsidRPr="006037E6" w:rsidRDefault="000B7A45" w:rsidP="000B7A45">
      <w:pPr>
        <w:ind w:firstLineChars="800" w:firstLine="19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例）応募した求人票</w:t>
      </w:r>
    </w:p>
    <w:p w14:paraId="7E0B7F4E" w14:textId="77777777" w:rsidR="000B7A45" w:rsidRPr="006037E6" w:rsidRDefault="000B7A45" w:rsidP="00A710ED">
      <w:pPr>
        <w:ind w:firstLineChars="600" w:firstLine="14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雇用保険被保険者資格を取得しうる勤務実態であること。</w:t>
      </w:r>
    </w:p>
    <w:p w14:paraId="1A1FD7BD" w14:textId="77777777" w:rsidR="00A710ED" w:rsidRPr="006037E6" w:rsidRDefault="000B7A45" w:rsidP="000B7A45">
      <w:pPr>
        <w:ind w:firstLineChars="800" w:firstLine="19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例）シフト表、タイムカード</w:t>
      </w:r>
    </w:p>
    <w:p w14:paraId="52A41FA3" w14:textId="77777777" w:rsidR="00A710ED" w:rsidRPr="006037E6" w:rsidRDefault="000B7A45" w:rsidP="00A67A34">
      <w:pPr>
        <w:ind w:leftChars="457" w:left="1274" w:hangingChars="131" w:hanging="314"/>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(ｲ) </w:t>
      </w:r>
      <w:r w:rsidR="00375FCA" w:rsidRPr="006037E6">
        <w:rPr>
          <w:rFonts w:asciiTheme="minorEastAsia" w:hAnsiTheme="minorEastAsia" w:hint="eastAsia"/>
          <w:color w:val="000000" w:themeColor="text1"/>
          <w:sz w:val="24"/>
          <w:szCs w:val="24"/>
        </w:rPr>
        <w:t>ハローワークからサポステに対する</w:t>
      </w:r>
      <w:r w:rsidRPr="006037E6">
        <w:rPr>
          <w:rFonts w:asciiTheme="minorEastAsia" w:hAnsiTheme="minorEastAsia" w:hint="eastAsia"/>
          <w:color w:val="000000" w:themeColor="text1"/>
          <w:sz w:val="24"/>
          <w:szCs w:val="24"/>
        </w:rPr>
        <w:t>雇用保険被保険者資格を取得したことについての情報提供により確認する方法</w:t>
      </w:r>
    </w:p>
    <w:p w14:paraId="341DAC02" w14:textId="0B3D5390" w:rsidR="009B6759" w:rsidRPr="006037E6" w:rsidRDefault="00375FCA" w:rsidP="00B90796">
      <w:pPr>
        <w:ind w:leftChars="607" w:left="1275"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ただし</w:t>
      </w:r>
      <w:r w:rsidR="000B7A45" w:rsidRPr="006037E6">
        <w:rPr>
          <w:rFonts w:asciiTheme="minorEastAsia" w:hAnsiTheme="minorEastAsia" w:hint="eastAsia"/>
          <w:color w:val="000000" w:themeColor="text1"/>
          <w:sz w:val="24"/>
          <w:szCs w:val="24"/>
        </w:rPr>
        <w:t>、</w:t>
      </w:r>
      <w:r w:rsidR="00020BF8" w:rsidRPr="006037E6">
        <w:rPr>
          <w:rFonts w:asciiTheme="minorEastAsia" w:hAnsiTheme="minorEastAsia" w:hint="eastAsia"/>
          <w:color w:val="000000" w:themeColor="text1"/>
          <w:sz w:val="24"/>
          <w:szCs w:val="24"/>
        </w:rPr>
        <w:t>この方法は</w:t>
      </w:r>
      <w:r w:rsidR="000B7A45" w:rsidRPr="006037E6">
        <w:rPr>
          <w:rFonts w:asciiTheme="minorEastAsia" w:hAnsiTheme="minorEastAsia" w:hint="eastAsia"/>
          <w:color w:val="000000" w:themeColor="text1"/>
          <w:sz w:val="24"/>
          <w:szCs w:val="24"/>
        </w:rPr>
        <w:t>、</w:t>
      </w:r>
      <w:r w:rsidR="00020BF8" w:rsidRPr="006037E6">
        <w:rPr>
          <w:rFonts w:asciiTheme="minorEastAsia" w:hAnsiTheme="minorEastAsia" w:hint="eastAsia"/>
          <w:color w:val="000000" w:themeColor="text1"/>
          <w:sz w:val="24"/>
          <w:szCs w:val="24"/>
        </w:rPr>
        <w:t>ハローワークと</w:t>
      </w:r>
      <w:r w:rsidR="000B7A45" w:rsidRPr="006037E6">
        <w:rPr>
          <w:rFonts w:asciiTheme="minorEastAsia" w:hAnsiTheme="minorEastAsia" w:hint="eastAsia"/>
          <w:color w:val="000000" w:themeColor="text1"/>
          <w:sz w:val="24"/>
          <w:szCs w:val="24"/>
        </w:rPr>
        <w:t>利用者の間で、ハローワークからサポステに対し、個人情報（就職先情報等）を提供する旨の同意が得られている場合に限る</w:t>
      </w:r>
      <w:r w:rsidR="00020BF8" w:rsidRPr="006037E6">
        <w:rPr>
          <w:rFonts w:asciiTheme="minorEastAsia" w:hAnsiTheme="minorEastAsia" w:hint="eastAsia"/>
          <w:color w:val="000000" w:themeColor="text1"/>
          <w:sz w:val="24"/>
          <w:szCs w:val="24"/>
        </w:rPr>
        <w:t>ものであることに留意すること。</w:t>
      </w:r>
    </w:p>
    <w:p w14:paraId="2FC6228B" w14:textId="7973E2EB" w:rsidR="00A710ED" w:rsidRPr="006037E6" w:rsidRDefault="00C42B4E" w:rsidP="00C42B4E">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イ　</w:t>
      </w:r>
      <w:r w:rsidR="0063767E" w:rsidRPr="006037E6">
        <w:rPr>
          <w:rFonts w:asciiTheme="minorEastAsia" w:hAnsiTheme="minorEastAsia" w:hint="eastAsia"/>
          <w:color w:val="000000" w:themeColor="text1"/>
          <w:sz w:val="24"/>
          <w:szCs w:val="24"/>
        </w:rPr>
        <w:t>受託者が行う労働者派遣事業において、派遣労働者として就職する場合は、</w:t>
      </w:r>
      <w:r w:rsidRPr="006037E6">
        <w:rPr>
          <w:rFonts w:asciiTheme="minorEastAsia" w:hAnsiTheme="minorEastAsia" w:hint="eastAsia"/>
          <w:color w:val="000000" w:themeColor="text1"/>
          <w:sz w:val="24"/>
          <w:szCs w:val="24"/>
        </w:rPr>
        <w:t>雇用保険被保険者資格を取得することを要することとし、上記ア(ｱ)a～eのいずれかの書類により確認できる場合に限り、</w:t>
      </w:r>
      <w:r w:rsidR="00B973B7" w:rsidRPr="006037E6">
        <w:rPr>
          <w:rFonts w:asciiTheme="minorEastAsia" w:hAnsiTheme="minorEastAsia" w:hint="eastAsia"/>
          <w:color w:val="000000" w:themeColor="text1"/>
          <w:sz w:val="24"/>
          <w:szCs w:val="24"/>
        </w:rPr>
        <w:t>雇用保険被保険者資格を取得し得る就職</w:t>
      </w:r>
      <w:r w:rsidRPr="006037E6">
        <w:rPr>
          <w:rFonts w:asciiTheme="minorEastAsia" w:hAnsiTheme="minorEastAsia" w:hint="eastAsia"/>
          <w:color w:val="000000" w:themeColor="text1"/>
          <w:sz w:val="24"/>
          <w:szCs w:val="24"/>
        </w:rPr>
        <w:t>として報告すること。</w:t>
      </w:r>
    </w:p>
    <w:p w14:paraId="5F27F54D" w14:textId="43161C5F" w:rsidR="00966563" w:rsidRDefault="00B973B7" w:rsidP="00B90796">
      <w:pPr>
        <w:ind w:left="960" w:hangingChars="400" w:hanging="96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ウ　利用者からの書類が提出されない等により、上記ア(ｱ)及び(ｲ)の方法による確認ができない場合において、就職先事業主の任意の協力の下、当該利用者を雇用保険被保険者資格を取得しうる勤務条件で採用したことを確認することができた場合は、</w:t>
      </w:r>
      <w:r w:rsidRPr="006037E6">
        <w:rPr>
          <w:rFonts w:asciiTheme="minorEastAsia" w:hAnsiTheme="minorEastAsia" w:hint="eastAsia"/>
          <w:color w:val="000000" w:themeColor="text1"/>
          <w:sz w:val="24"/>
          <w:szCs w:val="24"/>
        </w:rPr>
        <w:t>雇用保険被保険者資格を取得し得る就職</w:t>
      </w:r>
      <w:r>
        <w:rPr>
          <w:rFonts w:asciiTheme="minorEastAsia" w:hAnsiTheme="minorEastAsia" w:hint="eastAsia"/>
          <w:color w:val="000000" w:themeColor="text1"/>
          <w:sz w:val="24"/>
          <w:szCs w:val="24"/>
        </w:rPr>
        <w:t>として報告すること。</w:t>
      </w:r>
    </w:p>
    <w:p w14:paraId="424B4C2B" w14:textId="77777777" w:rsidR="00B973B7" w:rsidRPr="00B973B7" w:rsidRDefault="00B973B7" w:rsidP="00B90796">
      <w:pPr>
        <w:ind w:left="960" w:hangingChars="400" w:hanging="960"/>
        <w:rPr>
          <w:rFonts w:asciiTheme="minorEastAsia" w:hAnsiTheme="minorEastAsia"/>
          <w:color w:val="000000" w:themeColor="text1"/>
          <w:sz w:val="24"/>
          <w:szCs w:val="24"/>
        </w:rPr>
      </w:pPr>
    </w:p>
    <w:p w14:paraId="1AFA7DC4" w14:textId="77777777" w:rsidR="00966563" w:rsidRPr="006037E6" w:rsidRDefault="00966563" w:rsidP="00966563">
      <w:pPr>
        <w:pStyle w:val="2"/>
        <w:ind w:firstLineChars="100" w:firstLine="241"/>
        <w:rPr>
          <w:b/>
          <w:color w:val="000000" w:themeColor="text1"/>
          <w:sz w:val="24"/>
        </w:rPr>
      </w:pPr>
      <w:bookmarkStart w:id="67" w:name="_Toc471375448"/>
      <w:bookmarkStart w:id="68" w:name="_Toc532212267"/>
      <w:r w:rsidRPr="006037E6">
        <w:rPr>
          <w:rFonts w:hint="eastAsia"/>
          <w:b/>
          <w:color w:val="000000" w:themeColor="text1"/>
          <w:sz w:val="24"/>
        </w:rPr>
        <w:t>２　成果物の提出</w:t>
      </w:r>
      <w:bookmarkEnd w:id="67"/>
      <w:bookmarkEnd w:id="68"/>
    </w:p>
    <w:p w14:paraId="16B7862C" w14:textId="435BDC91" w:rsidR="00966563" w:rsidRPr="006037E6" w:rsidRDefault="001F2419" w:rsidP="001F2419">
      <w:pPr>
        <w:ind w:leftChars="228" w:left="707" w:hangingChars="95" w:hanging="22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(1) </w:t>
      </w:r>
      <w:r w:rsidR="00966563" w:rsidRPr="006037E6">
        <w:rPr>
          <w:rFonts w:asciiTheme="minorEastAsia" w:hAnsiTheme="minorEastAsia" w:hint="eastAsia"/>
          <w:color w:val="000000" w:themeColor="text1"/>
          <w:sz w:val="24"/>
          <w:szCs w:val="24"/>
        </w:rPr>
        <w:t>受託者は、本事業で作成した周知・広報に係る著作物を１冊のファイルにまとめ、</w:t>
      </w:r>
      <w:r w:rsidR="00C61094">
        <w:rPr>
          <w:rFonts w:asciiTheme="minorEastAsia" w:hAnsiTheme="minorEastAsia" w:hint="eastAsia"/>
          <w:color w:val="000000" w:themeColor="text1"/>
          <w:sz w:val="24"/>
          <w:szCs w:val="24"/>
        </w:rPr>
        <w:t>事業年度ごとに</w:t>
      </w:r>
      <w:r w:rsidR="00966563" w:rsidRPr="006037E6">
        <w:rPr>
          <w:rFonts w:asciiTheme="minorEastAsia" w:hAnsiTheme="minorEastAsia" w:hint="eastAsia"/>
          <w:color w:val="000000" w:themeColor="text1"/>
          <w:sz w:val="24"/>
          <w:szCs w:val="24"/>
        </w:rPr>
        <w:t>成果物として提出すること。</w:t>
      </w:r>
    </w:p>
    <w:p w14:paraId="55CD70F2" w14:textId="77777777" w:rsidR="00447361" w:rsidRPr="006037E6" w:rsidRDefault="00447361" w:rsidP="005A0552">
      <w:pPr>
        <w:rPr>
          <w:rFonts w:asciiTheme="minorEastAsia" w:hAnsiTheme="minorEastAsia"/>
          <w:color w:val="000000" w:themeColor="text1"/>
          <w:sz w:val="24"/>
          <w:szCs w:val="24"/>
        </w:rPr>
      </w:pPr>
    </w:p>
    <w:p w14:paraId="7A3DD3FD" w14:textId="77777777" w:rsidR="00966563" w:rsidRPr="006037E6" w:rsidRDefault="00966563" w:rsidP="00966563">
      <w:pPr>
        <w:pStyle w:val="2"/>
        <w:ind w:firstLineChars="100" w:firstLine="241"/>
        <w:rPr>
          <w:b/>
          <w:color w:val="000000" w:themeColor="text1"/>
          <w:sz w:val="24"/>
        </w:rPr>
      </w:pPr>
      <w:bookmarkStart w:id="69" w:name="_Toc471375449"/>
      <w:bookmarkStart w:id="70" w:name="_Toc532212268"/>
      <w:r w:rsidRPr="006037E6">
        <w:rPr>
          <w:rFonts w:hint="eastAsia"/>
          <w:b/>
          <w:color w:val="000000" w:themeColor="text1"/>
          <w:sz w:val="24"/>
        </w:rPr>
        <w:t>３　事業の目標</w:t>
      </w:r>
      <w:bookmarkEnd w:id="69"/>
      <w:bookmarkEnd w:id="70"/>
    </w:p>
    <w:p w14:paraId="30FA91DD" w14:textId="77777777" w:rsidR="00966563" w:rsidRPr="006037E6" w:rsidRDefault="00966563" w:rsidP="00966563">
      <w:pPr>
        <w:ind w:leftChars="228" w:left="707" w:hangingChars="95" w:hanging="22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 事業全体の目標</w:t>
      </w:r>
    </w:p>
    <w:p w14:paraId="17BA95FE" w14:textId="232C05B0"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平成</w:t>
      </w:r>
      <w:r w:rsidR="001F2419" w:rsidRPr="006037E6">
        <w:rPr>
          <w:rFonts w:asciiTheme="minorEastAsia" w:hAnsiTheme="minorEastAsia" w:hint="eastAsia"/>
          <w:color w:val="000000" w:themeColor="text1"/>
          <w:sz w:val="24"/>
          <w:szCs w:val="24"/>
        </w:rPr>
        <w:t>3</w:t>
      </w:r>
      <w:r w:rsidR="009401C1" w:rsidRPr="006037E6">
        <w:rPr>
          <w:rFonts w:asciiTheme="minorEastAsia" w:hAnsiTheme="minorEastAsia"/>
          <w:color w:val="000000" w:themeColor="text1"/>
          <w:sz w:val="24"/>
          <w:szCs w:val="24"/>
        </w:rPr>
        <w:t>1</w:t>
      </w:r>
      <w:r w:rsidRPr="006037E6">
        <w:rPr>
          <w:rFonts w:asciiTheme="minorEastAsia" w:hAnsiTheme="minorEastAsia" w:hint="eastAsia"/>
          <w:color w:val="000000" w:themeColor="text1"/>
          <w:sz w:val="24"/>
          <w:szCs w:val="24"/>
        </w:rPr>
        <w:t>年度における本事業の実施に際しては、以下の目標を定める予定であることから、達成状況の把握も含め、目標達成に向けた効果的な事業遂行を図ること。</w:t>
      </w:r>
    </w:p>
    <w:p w14:paraId="12994517" w14:textId="77777777" w:rsidR="00966563" w:rsidRPr="006037E6" w:rsidRDefault="00966563" w:rsidP="0096656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アウトカム指標</w:t>
      </w:r>
    </w:p>
    <w:p w14:paraId="1CFC2C58" w14:textId="1D3161BD" w:rsidR="00966563" w:rsidRPr="006037E6" w:rsidRDefault="00966563" w:rsidP="00966563">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就職</w:t>
      </w:r>
      <w:r w:rsidR="00614005" w:rsidRPr="006037E6">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率60％以上</w:t>
      </w:r>
    </w:p>
    <w:p w14:paraId="113DED29" w14:textId="1EB07F66" w:rsidR="00966563" w:rsidRPr="006037E6" w:rsidRDefault="00966563" w:rsidP="00966563">
      <w:pPr>
        <w:ind w:leftChars="790" w:left="1841" w:hangingChars="76" w:hanging="18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就職</w:t>
      </w:r>
      <w:r w:rsidR="00614005" w:rsidRPr="006037E6">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率とは、事業実施期間における新規登録者数に対する就職</w:t>
      </w:r>
      <w:r w:rsidR="00614005" w:rsidRPr="006037E6">
        <w:rPr>
          <w:rFonts w:asciiTheme="minorEastAsia" w:hAnsiTheme="minorEastAsia" w:hint="eastAsia"/>
          <w:color w:val="000000" w:themeColor="text1"/>
          <w:sz w:val="24"/>
          <w:szCs w:val="24"/>
        </w:rPr>
        <w:t>等に至った</w:t>
      </w:r>
      <w:r w:rsidRPr="006037E6">
        <w:rPr>
          <w:rFonts w:asciiTheme="minorEastAsia" w:hAnsiTheme="minorEastAsia" w:hint="eastAsia"/>
          <w:color w:val="000000" w:themeColor="text1"/>
          <w:sz w:val="24"/>
          <w:szCs w:val="24"/>
        </w:rPr>
        <w:t>者数の割合をいう。</w:t>
      </w:r>
    </w:p>
    <w:p w14:paraId="0FBFF26C" w14:textId="0A6E0B13" w:rsidR="00966563" w:rsidRPr="006037E6" w:rsidRDefault="00966563" w:rsidP="00966563">
      <w:pPr>
        <w:ind w:leftChars="540" w:left="1134" w:firstLineChars="127" w:firstLine="305"/>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なお、就職</w:t>
      </w:r>
      <w:r w:rsidR="00614005" w:rsidRPr="006037E6">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率に係る指標として、以下の就職</w:t>
      </w:r>
      <w:r w:rsidR="00614005" w:rsidRPr="006037E6">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率も把握する予定であることに留意すること。</w:t>
      </w:r>
    </w:p>
    <w:p w14:paraId="51C3D95F" w14:textId="19E6CA21" w:rsidR="00966563" w:rsidRPr="006037E6" w:rsidRDefault="00966563" w:rsidP="00966563">
      <w:pPr>
        <w:ind w:leftChars="571" w:left="1415"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a　 集中訓練プログラム参加者のプログラム修了後６か月経過時点の就職</w:t>
      </w:r>
      <w:r w:rsidR="00A01608">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率</w:t>
      </w:r>
    </w:p>
    <w:p w14:paraId="6176FDEE" w14:textId="1ECC1D22" w:rsidR="00966563" w:rsidRPr="006037E6" w:rsidRDefault="00966563" w:rsidP="00966563">
      <w:pPr>
        <w:ind w:leftChars="571" w:left="1415" w:hangingChars="90" w:hanging="21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b　 職場体験プログラム参加者のプログラム修了後６か月後経過時点の就職</w:t>
      </w:r>
      <w:r w:rsidR="00A01608">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率</w:t>
      </w:r>
    </w:p>
    <w:p w14:paraId="2CF88D4C" w14:textId="77777777" w:rsidR="00966563" w:rsidRPr="006037E6" w:rsidRDefault="00966563" w:rsidP="00966563">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定着率65％以上</w:t>
      </w:r>
    </w:p>
    <w:p w14:paraId="56515D6C" w14:textId="77777777" w:rsidR="00966563" w:rsidRPr="006037E6" w:rsidRDefault="00966563" w:rsidP="00966563">
      <w:pPr>
        <w:ind w:leftChars="786" w:left="1910" w:hangingChars="108" w:hanging="259"/>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　定着率とは、定着・ステップアップ支援を受けた者のうち、就職後６か月経過時点で就労している者の割合をいう。</w:t>
      </w:r>
    </w:p>
    <w:p w14:paraId="0A79D6A6" w14:textId="77777777" w:rsidR="00966563" w:rsidRPr="006037E6" w:rsidRDefault="00966563" w:rsidP="00966563">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満足度90％以上</w:t>
      </w:r>
    </w:p>
    <w:p w14:paraId="7F2C4CAF" w14:textId="77777777" w:rsidR="00966563" w:rsidRPr="006037E6" w:rsidRDefault="00966563" w:rsidP="00966563">
      <w:pPr>
        <w:ind w:leftChars="786" w:left="1910" w:hangingChars="108" w:hanging="259"/>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満足度とは、サポステの支援を受けた者に対して厚生労働省等が行う満足度調査において、満足と回答した者の割合をいう。</w:t>
      </w:r>
    </w:p>
    <w:p w14:paraId="6186C01F" w14:textId="1F03538E" w:rsidR="00966563" w:rsidRPr="006037E6" w:rsidRDefault="00966563" w:rsidP="00966563">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(ｴ) 新規登録件数2</w:t>
      </w:r>
      <w:r w:rsidR="00755DCB" w:rsidRPr="006037E6">
        <w:rPr>
          <w:rFonts w:asciiTheme="minorEastAsia" w:hAnsiTheme="minorEastAsia" w:hint="eastAsia"/>
          <w:color w:val="000000" w:themeColor="text1"/>
          <w:sz w:val="24"/>
          <w:szCs w:val="24"/>
        </w:rPr>
        <w:t>1</w:t>
      </w:r>
      <w:r w:rsidRPr="006037E6">
        <w:rPr>
          <w:rFonts w:asciiTheme="minorEastAsia" w:hAnsiTheme="minorEastAsia" w:hint="eastAsia"/>
          <w:color w:val="000000" w:themeColor="text1"/>
          <w:sz w:val="24"/>
          <w:szCs w:val="24"/>
        </w:rPr>
        <w:t>,</w:t>
      </w:r>
      <w:r w:rsidR="00755DCB" w:rsidRPr="006037E6">
        <w:rPr>
          <w:rFonts w:asciiTheme="minorEastAsia" w:hAnsiTheme="minorEastAsia"/>
          <w:color w:val="000000" w:themeColor="text1"/>
          <w:sz w:val="24"/>
          <w:szCs w:val="24"/>
        </w:rPr>
        <w:t>7</w:t>
      </w:r>
      <w:r w:rsidRPr="006037E6">
        <w:rPr>
          <w:rFonts w:asciiTheme="minorEastAsia" w:hAnsiTheme="minorEastAsia" w:hint="eastAsia"/>
          <w:color w:val="000000" w:themeColor="text1"/>
          <w:sz w:val="24"/>
          <w:szCs w:val="24"/>
        </w:rPr>
        <w:t>00件以上</w:t>
      </w:r>
    </w:p>
    <w:p w14:paraId="09854A7E" w14:textId="5DA92D26" w:rsidR="00966563" w:rsidRPr="006037E6" w:rsidRDefault="00966563" w:rsidP="00966563">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(ｵ) 就職</w:t>
      </w:r>
      <w:r w:rsidR="00755DCB" w:rsidRPr="006037E6">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件数1</w:t>
      </w:r>
      <w:r w:rsidR="00755DCB" w:rsidRPr="006037E6">
        <w:rPr>
          <w:rFonts w:asciiTheme="minorEastAsia" w:hAnsiTheme="minorEastAsia"/>
          <w:color w:val="000000" w:themeColor="text1"/>
          <w:sz w:val="24"/>
          <w:szCs w:val="24"/>
        </w:rPr>
        <w:t>3</w:t>
      </w:r>
      <w:r w:rsidRPr="006037E6">
        <w:rPr>
          <w:rFonts w:asciiTheme="minorEastAsia" w:hAnsiTheme="minorEastAsia" w:hint="eastAsia"/>
          <w:color w:val="000000" w:themeColor="text1"/>
          <w:sz w:val="24"/>
          <w:szCs w:val="24"/>
        </w:rPr>
        <w:t>,000件以上</w:t>
      </w:r>
    </w:p>
    <w:p w14:paraId="59878675" w14:textId="77777777" w:rsidR="00966563" w:rsidRPr="006037E6" w:rsidRDefault="00966563" w:rsidP="0096656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アウトプット指標</w:t>
      </w:r>
    </w:p>
    <w:p w14:paraId="3F3E29AB" w14:textId="77777777" w:rsidR="00966563" w:rsidRPr="006037E6" w:rsidRDefault="00966563" w:rsidP="00966563">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進路決定件数</w:t>
      </w:r>
    </w:p>
    <w:p w14:paraId="4ED165EE" w14:textId="77777777" w:rsidR="00966563" w:rsidRPr="006037E6" w:rsidRDefault="00966563" w:rsidP="00966563">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(ｲ) 中途退学者情報共有件数</w:t>
      </w:r>
    </w:p>
    <w:p w14:paraId="52402903" w14:textId="77777777" w:rsidR="00966563" w:rsidRPr="006037E6" w:rsidRDefault="00966563" w:rsidP="00966563">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(ｳ) アウトリーチからサポステの利用につながった件数</w:t>
      </w:r>
    </w:p>
    <w:p w14:paraId="027231DC"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(2) 個々のサポステにおける目標</w:t>
      </w:r>
    </w:p>
    <w:p w14:paraId="71EF6942"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個々のサポステにおいては、事業規模に応じて、下表に掲げる目標を設けることとするので、達成状況の把握も含め、目標達成に向けた効果的な事業遂行を図ること。</w:t>
      </w:r>
    </w:p>
    <w:p w14:paraId="08A60CDB" w14:textId="77777777" w:rsidR="0028250A" w:rsidRPr="006037E6" w:rsidRDefault="0028250A" w:rsidP="0028250A">
      <w:pPr>
        <w:ind w:leftChars="442" w:left="928"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なお常設サテライト窓口を設置するサポステにおいては、設置する常設サテライトの箇所数に応じて、合算すること。</w:t>
      </w:r>
    </w:p>
    <w:p w14:paraId="6547EC1F" w14:textId="36C4B5E5" w:rsidR="0028250A" w:rsidRDefault="0028250A" w:rsidP="0028250A">
      <w:pPr>
        <w:ind w:leftChars="442" w:left="928"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例えば、等級がS</w:t>
      </w:r>
      <w:r w:rsidRPr="006037E6">
        <w:rPr>
          <w:rFonts w:asciiTheme="minorEastAsia" w:hAnsiTheme="minorEastAsia"/>
          <w:color w:val="000000" w:themeColor="text1"/>
          <w:sz w:val="24"/>
          <w:szCs w:val="24"/>
        </w:rPr>
        <w:t>’</w:t>
      </w:r>
      <w:r w:rsidRPr="006037E6">
        <w:rPr>
          <w:rFonts w:asciiTheme="minorEastAsia" w:hAnsiTheme="minorEastAsia" w:hint="eastAsia"/>
          <w:color w:val="000000" w:themeColor="text1"/>
          <w:sz w:val="24"/>
          <w:szCs w:val="24"/>
        </w:rPr>
        <w:t>（常設サテライト窓口を１箇所設置）の場合、新規登録者数は</w:t>
      </w:r>
      <w:r w:rsidR="00755DCB" w:rsidRPr="006037E6">
        <w:rPr>
          <w:rFonts w:asciiTheme="minorEastAsia" w:hAnsiTheme="minorEastAsia"/>
          <w:color w:val="000000" w:themeColor="text1"/>
          <w:sz w:val="24"/>
          <w:szCs w:val="24"/>
        </w:rPr>
        <w:t>26</w:t>
      </w:r>
      <w:r w:rsidR="00A92DD3" w:rsidRPr="006037E6">
        <w:rPr>
          <w:rFonts w:asciiTheme="minorEastAsia" w:hAnsiTheme="minorEastAsia" w:hint="eastAsia"/>
          <w:color w:val="000000" w:themeColor="text1"/>
          <w:sz w:val="24"/>
          <w:szCs w:val="24"/>
        </w:rPr>
        <w:t>0</w:t>
      </w:r>
      <w:r w:rsidRPr="006037E6">
        <w:rPr>
          <w:rFonts w:asciiTheme="minorEastAsia" w:hAnsiTheme="minorEastAsia" w:hint="eastAsia"/>
          <w:color w:val="000000" w:themeColor="text1"/>
          <w:sz w:val="24"/>
          <w:szCs w:val="24"/>
        </w:rPr>
        <w:t>人（</w:t>
      </w:r>
      <w:r w:rsidR="00A92DD3" w:rsidRPr="006037E6">
        <w:rPr>
          <w:rFonts w:asciiTheme="minorEastAsia" w:hAnsiTheme="minorEastAsia" w:hint="eastAsia"/>
          <w:color w:val="000000" w:themeColor="text1"/>
          <w:sz w:val="24"/>
          <w:szCs w:val="24"/>
        </w:rPr>
        <w:t>2</w:t>
      </w:r>
      <w:r w:rsidR="00755DCB" w:rsidRPr="006037E6">
        <w:rPr>
          <w:rFonts w:asciiTheme="minorEastAsia" w:hAnsiTheme="minorEastAsia"/>
          <w:color w:val="000000" w:themeColor="text1"/>
          <w:sz w:val="24"/>
          <w:szCs w:val="24"/>
        </w:rPr>
        <w:t>2</w:t>
      </w:r>
      <w:r w:rsidR="00A92DD3" w:rsidRPr="006037E6">
        <w:rPr>
          <w:rFonts w:asciiTheme="minorEastAsia" w:hAnsiTheme="minorEastAsia" w:hint="eastAsia"/>
          <w:color w:val="000000" w:themeColor="text1"/>
          <w:sz w:val="24"/>
          <w:szCs w:val="24"/>
        </w:rPr>
        <w:t>0</w:t>
      </w:r>
      <w:r w:rsidRPr="006037E6">
        <w:rPr>
          <w:rFonts w:asciiTheme="minorEastAsia" w:hAnsiTheme="minorEastAsia" w:hint="eastAsia"/>
          <w:color w:val="000000" w:themeColor="text1"/>
          <w:sz w:val="24"/>
          <w:szCs w:val="24"/>
        </w:rPr>
        <w:t>人＋</w:t>
      </w:r>
      <w:r w:rsidR="00755DCB" w:rsidRPr="006037E6">
        <w:rPr>
          <w:rFonts w:asciiTheme="minorEastAsia" w:hAnsiTheme="minorEastAsia"/>
          <w:color w:val="000000" w:themeColor="text1"/>
          <w:sz w:val="24"/>
          <w:szCs w:val="24"/>
        </w:rPr>
        <w:t>4</w:t>
      </w:r>
      <w:r w:rsidR="00A92DD3" w:rsidRPr="006037E6">
        <w:rPr>
          <w:rFonts w:asciiTheme="minorEastAsia" w:hAnsiTheme="minorEastAsia" w:hint="eastAsia"/>
          <w:color w:val="000000" w:themeColor="text1"/>
          <w:sz w:val="24"/>
          <w:szCs w:val="24"/>
        </w:rPr>
        <w:t>0</w:t>
      </w:r>
      <w:r w:rsidRPr="006037E6">
        <w:rPr>
          <w:rFonts w:asciiTheme="minorEastAsia" w:hAnsiTheme="minorEastAsia" w:hint="eastAsia"/>
          <w:color w:val="000000" w:themeColor="text1"/>
          <w:sz w:val="24"/>
          <w:szCs w:val="24"/>
        </w:rPr>
        <w:t>人）以上、就職</w:t>
      </w:r>
      <w:r w:rsidR="00755DCB" w:rsidRPr="006037E6">
        <w:rPr>
          <w:rFonts w:asciiTheme="minorEastAsia" w:hAnsiTheme="minorEastAsia" w:hint="eastAsia"/>
          <w:color w:val="000000" w:themeColor="text1"/>
          <w:sz w:val="24"/>
          <w:szCs w:val="24"/>
        </w:rPr>
        <w:t>等</w:t>
      </w:r>
      <w:r w:rsidRPr="006037E6">
        <w:rPr>
          <w:rFonts w:asciiTheme="minorEastAsia" w:hAnsiTheme="minorEastAsia" w:hint="eastAsia"/>
          <w:color w:val="000000" w:themeColor="text1"/>
          <w:sz w:val="24"/>
          <w:szCs w:val="24"/>
        </w:rPr>
        <w:t>件数は</w:t>
      </w:r>
      <w:r w:rsidR="00A92DD3" w:rsidRPr="006037E6">
        <w:rPr>
          <w:rFonts w:asciiTheme="minorEastAsia" w:hAnsiTheme="minorEastAsia" w:hint="eastAsia"/>
          <w:color w:val="000000" w:themeColor="text1"/>
          <w:sz w:val="24"/>
          <w:szCs w:val="24"/>
        </w:rPr>
        <w:t>1</w:t>
      </w:r>
      <w:r w:rsidR="00755DCB" w:rsidRPr="006037E6">
        <w:rPr>
          <w:rFonts w:asciiTheme="minorEastAsia" w:hAnsiTheme="minorEastAsia"/>
          <w:color w:val="000000" w:themeColor="text1"/>
          <w:sz w:val="24"/>
          <w:szCs w:val="24"/>
        </w:rPr>
        <w:t>56</w:t>
      </w:r>
      <w:r w:rsidRPr="006037E6">
        <w:rPr>
          <w:rFonts w:asciiTheme="minorEastAsia" w:hAnsiTheme="minorEastAsia" w:hint="eastAsia"/>
          <w:color w:val="000000" w:themeColor="text1"/>
          <w:sz w:val="24"/>
          <w:szCs w:val="24"/>
        </w:rPr>
        <w:t>人（</w:t>
      </w:r>
      <w:r w:rsidR="00A92DD3" w:rsidRPr="006037E6">
        <w:rPr>
          <w:rFonts w:asciiTheme="minorEastAsia" w:hAnsiTheme="minorEastAsia" w:hint="eastAsia"/>
          <w:color w:val="000000" w:themeColor="text1"/>
          <w:sz w:val="24"/>
          <w:szCs w:val="24"/>
        </w:rPr>
        <w:t>1</w:t>
      </w:r>
      <w:r w:rsidR="00755DCB" w:rsidRPr="006037E6">
        <w:rPr>
          <w:rFonts w:asciiTheme="minorEastAsia" w:hAnsiTheme="minorEastAsia"/>
          <w:color w:val="000000" w:themeColor="text1"/>
          <w:sz w:val="24"/>
          <w:szCs w:val="24"/>
        </w:rPr>
        <w:t>32</w:t>
      </w:r>
      <w:r w:rsidRPr="006037E6">
        <w:rPr>
          <w:rFonts w:asciiTheme="minorEastAsia" w:hAnsiTheme="minorEastAsia" w:hint="eastAsia"/>
          <w:color w:val="000000" w:themeColor="text1"/>
          <w:sz w:val="24"/>
          <w:szCs w:val="24"/>
        </w:rPr>
        <w:t>人＋</w:t>
      </w:r>
      <w:r w:rsidR="00755DCB" w:rsidRPr="006037E6">
        <w:rPr>
          <w:rFonts w:asciiTheme="minorEastAsia" w:hAnsiTheme="minorEastAsia"/>
          <w:color w:val="000000" w:themeColor="text1"/>
          <w:sz w:val="24"/>
          <w:szCs w:val="24"/>
        </w:rPr>
        <w:t>24</w:t>
      </w:r>
      <w:r w:rsidRPr="006037E6">
        <w:rPr>
          <w:rFonts w:asciiTheme="minorEastAsia" w:hAnsiTheme="minorEastAsia" w:hint="eastAsia"/>
          <w:color w:val="000000" w:themeColor="text1"/>
          <w:sz w:val="24"/>
          <w:szCs w:val="24"/>
        </w:rPr>
        <w:t>人）以上となること。</w:t>
      </w:r>
    </w:p>
    <w:p w14:paraId="178279BA" w14:textId="77777777" w:rsidR="00447361" w:rsidRPr="006037E6" w:rsidRDefault="00447361" w:rsidP="0028250A">
      <w:pPr>
        <w:ind w:leftChars="442" w:left="928" w:firstLineChars="100" w:firstLine="240"/>
        <w:rPr>
          <w:rFonts w:asciiTheme="minorEastAsia" w:hAnsiTheme="minorEastAsia"/>
          <w:color w:val="000000" w:themeColor="text1"/>
          <w:sz w:val="24"/>
          <w:szCs w:val="24"/>
        </w:rPr>
      </w:pPr>
    </w:p>
    <w:tbl>
      <w:tblPr>
        <w:tblStyle w:val="af"/>
        <w:tblW w:w="0" w:type="auto"/>
        <w:jc w:val="center"/>
        <w:tblLook w:val="04A0" w:firstRow="1" w:lastRow="0" w:firstColumn="1" w:lastColumn="0" w:noHBand="0" w:noVBand="1"/>
      </w:tblPr>
      <w:tblGrid>
        <w:gridCol w:w="1523"/>
        <w:gridCol w:w="1375"/>
        <w:gridCol w:w="1375"/>
        <w:gridCol w:w="1375"/>
        <w:gridCol w:w="1375"/>
        <w:gridCol w:w="1375"/>
      </w:tblGrid>
      <w:tr w:rsidR="00890787" w:rsidRPr="006037E6" w14:paraId="46ED06C9" w14:textId="77777777" w:rsidTr="00447361">
        <w:trPr>
          <w:jc w:val="center"/>
        </w:trPr>
        <w:tc>
          <w:tcPr>
            <w:tcW w:w="1523" w:type="dxa"/>
            <w:vMerge w:val="restart"/>
            <w:shd w:val="clear" w:color="auto" w:fill="D9D9D9" w:themeFill="background1" w:themeFillShade="D9"/>
            <w:vAlign w:val="center"/>
          </w:tcPr>
          <w:p w14:paraId="133A54CE" w14:textId="77777777" w:rsidR="00966563" w:rsidRPr="006037E6" w:rsidRDefault="00966563" w:rsidP="00447361">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等級</w:t>
            </w:r>
          </w:p>
        </w:tc>
        <w:tc>
          <w:tcPr>
            <w:tcW w:w="6875" w:type="dxa"/>
            <w:gridSpan w:val="5"/>
            <w:shd w:val="clear" w:color="auto" w:fill="D9D9D9" w:themeFill="background1" w:themeFillShade="D9"/>
          </w:tcPr>
          <w:p w14:paraId="3FD419C2"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目標値</w:t>
            </w:r>
          </w:p>
        </w:tc>
      </w:tr>
      <w:tr w:rsidR="00890787" w:rsidRPr="006037E6" w14:paraId="163293E0" w14:textId="77777777" w:rsidTr="00447361">
        <w:trPr>
          <w:jc w:val="center"/>
        </w:trPr>
        <w:tc>
          <w:tcPr>
            <w:tcW w:w="1523" w:type="dxa"/>
            <w:vMerge/>
            <w:shd w:val="clear" w:color="auto" w:fill="D9D9D9" w:themeFill="background1" w:themeFillShade="D9"/>
          </w:tcPr>
          <w:p w14:paraId="0E2A28A9" w14:textId="77777777" w:rsidR="00966563" w:rsidRPr="006037E6" w:rsidRDefault="00966563" w:rsidP="00966563">
            <w:pPr>
              <w:jc w:val="center"/>
              <w:rPr>
                <w:rFonts w:asciiTheme="minorEastAsia" w:hAnsiTheme="minorEastAsia"/>
                <w:color w:val="000000" w:themeColor="text1"/>
                <w:sz w:val="18"/>
                <w:szCs w:val="18"/>
              </w:rPr>
            </w:pPr>
          </w:p>
        </w:tc>
        <w:tc>
          <w:tcPr>
            <w:tcW w:w="1375" w:type="dxa"/>
            <w:shd w:val="clear" w:color="auto" w:fill="D9D9D9" w:themeFill="background1" w:themeFillShade="D9"/>
          </w:tcPr>
          <w:p w14:paraId="0266947E" w14:textId="48DEF4C2"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就職</w:t>
            </w:r>
            <w:r w:rsidR="00614005" w:rsidRPr="006037E6">
              <w:rPr>
                <w:rFonts w:asciiTheme="minorEastAsia" w:hAnsiTheme="minorEastAsia" w:hint="eastAsia"/>
                <w:color w:val="000000" w:themeColor="text1"/>
                <w:sz w:val="18"/>
                <w:szCs w:val="18"/>
              </w:rPr>
              <w:t>等</w:t>
            </w:r>
            <w:r w:rsidRPr="006037E6">
              <w:rPr>
                <w:rFonts w:asciiTheme="minorEastAsia" w:hAnsiTheme="minorEastAsia" w:hint="eastAsia"/>
                <w:color w:val="000000" w:themeColor="text1"/>
                <w:sz w:val="18"/>
                <w:szCs w:val="18"/>
              </w:rPr>
              <w:t>率</w:t>
            </w:r>
          </w:p>
        </w:tc>
        <w:tc>
          <w:tcPr>
            <w:tcW w:w="1375" w:type="dxa"/>
            <w:shd w:val="clear" w:color="auto" w:fill="D9D9D9" w:themeFill="background1" w:themeFillShade="D9"/>
          </w:tcPr>
          <w:p w14:paraId="345B68FC"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定着率</w:t>
            </w:r>
          </w:p>
        </w:tc>
        <w:tc>
          <w:tcPr>
            <w:tcW w:w="1375" w:type="dxa"/>
            <w:shd w:val="clear" w:color="auto" w:fill="D9D9D9" w:themeFill="background1" w:themeFillShade="D9"/>
          </w:tcPr>
          <w:p w14:paraId="31D762C4"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満足度</w:t>
            </w:r>
          </w:p>
        </w:tc>
        <w:tc>
          <w:tcPr>
            <w:tcW w:w="1375" w:type="dxa"/>
            <w:shd w:val="clear" w:color="auto" w:fill="D9D9D9" w:themeFill="background1" w:themeFillShade="D9"/>
          </w:tcPr>
          <w:p w14:paraId="2EF4D42B"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新規登録者数</w:t>
            </w:r>
          </w:p>
        </w:tc>
        <w:tc>
          <w:tcPr>
            <w:tcW w:w="1375" w:type="dxa"/>
            <w:shd w:val="clear" w:color="auto" w:fill="D9D9D9" w:themeFill="background1" w:themeFillShade="D9"/>
          </w:tcPr>
          <w:p w14:paraId="017C3CBB" w14:textId="29EF7A53"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就職</w:t>
            </w:r>
            <w:r w:rsidR="00614005" w:rsidRPr="006037E6">
              <w:rPr>
                <w:rFonts w:asciiTheme="minorEastAsia" w:hAnsiTheme="minorEastAsia" w:hint="eastAsia"/>
                <w:color w:val="000000" w:themeColor="text1"/>
                <w:sz w:val="18"/>
                <w:szCs w:val="18"/>
              </w:rPr>
              <w:t>等</w:t>
            </w:r>
            <w:r w:rsidRPr="006037E6">
              <w:rPr>
                <w:rFonts w:asciiTheme="minorEastAsia" w:hAnsiTheme="minorEastAsia" w:hint="eastAsia"/>
                <w:color w:val="000000" w:themeColor="text1"/>
                <w:sz w:val="18"/>
                <w:szCs w:val="18"/>
              </w:rPr>
              <w:t>件数</w:t>
            </w:r>
          </w:p>
        </w:tc>
      </w:tr>
      <w:tr w:rsidR="00890787" w:rsidRPr="006037E6" w14:paraId="0A8C0A4B" w14:textId="77777777" w:rsidTr="00447361">
        <w:trPr>
          <w:jc w:val="center"/>
        </w:trPr>
        <w:tc>
          <w:tcPr>
            <w:tcW w:w="1523" w:type="dxa"/>
          </w:tcPr>
          <w:p w14:paraId="2D5FA5DC"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S</w:t>
            </w:r>
            <w:r w:rsidRPr="006037E6">
              <w:rPr>
                <w:rFonts w:asciiTheme="minorEastAsia" w:hAnsiTheme="minorEastAsia" w:hint="eastAsia"/>
                <w:color w:val="000000" w:themeColor="text1"/>
                <w:sz w:val="18"/>
                <w:szCs w:val="18"/>
              </w:rPr>
              <w:t>又は</w:t>
            </w:r>
            <w:r w:rsidRPr="006037E6">
              <w:rPr>
                <w:rFonts w:asciiTheme="minorEastAsia" w:hAnsiTheme="minorEastAsia" w:hint="eastAsia"/>
                <w:color w:val="000000" w:themeColor="text1"/>
                <w:sz w:val="18"/>
                <w:szCs w:val="18"/>
              </w:rPr>
              <w:t>S</w:t>
            </w:r>
            <w:r w:rsidRPr="006037E6">
              <w:rPr>
                <w:rFonts w:asciiTheme="minorEastAsia" w:hAnsiTheme="minorEastAsia" w:hint="eastAsia"/>
                <w:color w:val="000000" w:themeColor="text1"/>
                <w:sz w:val="18"/>
                <w:szCs w:val="18"/>
              </w:rPr>
              <w:t>’</w:t>
            </w:r>
          </w:p>
        </w:tc>
        <w:tc>
          <w:tcPr>
            <w:tcW w:w="1375" w:type="dxa"/>
          </w:tcPr>
          <w:p w14:paraId="496AB1B7"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60</w:t>
            </w:r>
            <w:r w:rsidRPr="006037E6">
              <w:rPr>
                <w:rFonts w:asciiTheme="minorEastAsia" w:hAnsiTheme="minorEastAsia" w:hint="eastAsia"/>
                <w:color w:val="000000" w:themeColor="text1"/>
                <w:sz w:val="18"/>
                <w:szCs w:val="18"/>
              </w:rPr>
              <w:t>％以上</w:t>
            </w:r>
          </w:p>
        </w:tc>
        <w:tc>
          <w:tcPr>
            <w:tcW w:w="1375" w:type="dxa"/>
          </w:tcPr>
          <w:p w14:paraId="1D3091F0"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65</w:t>
            </w:r>
            <w:r w:rsidRPr="006037E6">
              <w:rPr>
                <w:rFonts w:asciiTheme="minorEastAsia" w:hAnsiTheme="minorEastAsia" w:hint="eastAsia"/>
                <w:color w:val="000000" w:themeColor="text1"/>
                <w:sz w:val="18"/>
                <w:szCs w:val="18"/>
              </w:rPr>
              <w:t>％以上</w:t>
            </w:r>
          </w:p>
        </w:tc>
        <w:tc>
          <w:tcPr>
            <w:tcW w:w="1375" w:type="dxa"/>
          </w:tcPr>
          <w:p w14:paraId="6B5B54E3"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90</w:t>
            </w:r>
            <w:r w:rsidRPr="006037E6">
              <w:rPr>
                <w:rFonts w:asciiTheme="minorEastAsia" w:hAnsiTheme="minorEastAsia" w:hint="eastAsia"/>
                <w:color w:val="000000" w:themeColor="text1"/>
                <w:sz w:val="18"/>
                <w:szCs w:val="18"/>
              </w:rPr>
              <w:t>％以上</w:t>
            </w:r>
          </w:p>
        </w:tc>
        <w:tc>
          <w:tcPr>
            <w:tcW w:w="1375" w:type="dxa"/>
          </w:tcPr>
          <w:p w14:paraId="29D48B37" w14:textId="3762E157" w:rsidR="00966563" w:rsidRPr="006037E6" w:rsidRDefault="00A92DD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2</w:t>
            </w:r>
            <w:r w:rsidR="00755DCB" w:rsidRPr="006037E6">
              <w:rPr>
                <w:rFonts w:asciiTheme="minorEastAsia" w:hAnsiTheme="minorEastAsia"/>
                <w:color w:val="000000" w:themeColor="text1"/>
                <w:sz w:val="18"/>
                <w:szCs w:val="18"/>
              </w:rPr>
              <w:t>2</w:t>
            </w:r>
            <w:r w:rsidRPr="006037E6">
              <w:rPr>
                <w:rFonts w:asciiTheme="minorEastAsia" w:hAnsiTheme="minorEastAsia" w:hint="eastAsia"/>
                <w:color w:val="000000" w:themeColor="text1"/>
                <w:sz w:val="18"/>
                <w:szCs w:val="18"/>
              </w:rPr>
              <w:t>0</w:t>
            </w:r>
            <w:r w:rsidR="00966563" w:rsidRPr="006037E6">
              <w:rPr>
                <w:rFonts w:asciiTheme="minorEastAsia" w:hAnsiTheme="minorEastAsia" w:hint="eastAsia"/>
                <w:color w:val="000000" w:themeColor="text1"/>
                <w:sz w:val="18"/>
                <w:szCs w:val="18"/>
              </w:rPr>
              <w:t>人以上</w:t>
            </w:r>
          </w:p>
        </w:tc>
        <w:tc>
          <w:tcPr>
            <w:tcW w:w="1375" w:type="dxa"/>
          </w:tcPr>
          <w:p w14:paraId="59ED9578" w14:textId="676B8A90" w:rsidR="00966563" w:rsidRPr="006037E6" w:rsidRDefault="00A92DD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1</w:t>
            </w:r>
            <w:r w:rsidR="00755DCB" w:rsidRPr="006037E6">
              <w:rPr>
                <w:rFonts w:asciiTheme="minorEastAsia" w:hAnsiTheme="minorEastAsia"/>
                <w:color w:val="000000" w:themeColor="text1"/>
                <w:sz w:val="18"/>
                <w:szCs w:val="18"/>
              </w:rPr>
              <w:t>32</w:t>
            </w:r>
            <w:r w:rsidR="00966563" w:rsidRPr="006037E6">
              <w:rPr>
                <w:rFonts w:asciiTheme="minorEastAsia" w:hAnsiTheme="minorEastAsia" w:hint="eastAsia"/>
                <w:color w:val="000000" w:themeColor="text1"/>
                <w:sz w:val="18"/>
                <w:szCs w:val="18"/>
              </w:rPr>
              <w:t>人以上</w:t>
            </w:r>
          </w:p>
        </w:tc>
      </w:tr>
      <w:tr w:rsidR="00890787" w:rsidRPr="006037E6" w14:paraId="1A31A623" w14:textId="77777777" w:rsidTr="00447361">
        <w:trPr>
          <w:jc w:val="center"/>
        </w:trPr>
        <w:tc>
          <w:tcPr>
            <w:tcW w:w="1523" w:type="dxa"/>
          </w:tcPr>
          <w:p w14:paraId="39738FBA"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A</w:t>
            </w:r>
            <w:r w:rsidRPr="006037E6">
              <w:rPr>
                <w:rFonts w:asciiTheme="minorEastAsia" w:hAnsiTheme="minorEastAsia" w:hint="eastAsia"/>
                <w:color w:val="000000" w:themeColor="text1"/>
                <w:sz w:val="18"/>
                <w:szCs w:val="18"/>
              </w:rPr>
              <w:t>又は</w:t>
            </w:r>
            <w:r w:rsidRPr="006037E6">
              <w:rPr>
                <w:rFonts w:asciiTheme="minorEastAsia" w:hAnsiTheme="minorEastAsia" w:hint="eastAsia"/>
                <w:color w:val="000000" w:themeColor="text1"/>
                <w:sz w:val="18"/>
                <w:szCs w:val="18"/>
              </w:rPr>
              <w:t>A</w:t>
            </w:r>
            <w:r w:rsidRPr="006037E6">
              <w:rPr>
                <w:rFonts w:asciiTheme="minorEastAsia" w:hAnsiTheme="minorEastAsia"/>
                <w:color w:val="000000" w:themeColor="text1"/>
                <w:sz w:val="18"/>
                <w:szCs w:val="18"/>
              </w:rPr>
              <w:t>’</w:t>
            </w:r>
          </w:p>
        </w:tc>
        <w:tc>
          <w:tcPr>
            <w:tcW w:w="1375" w:type="dxa"/>
          </w:tcPr>
          <w:p w14:paraId="215D9A0E"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60</w:t>
            </w:r>
            <w:r w:rsidRPr="006037E6">
              <w:rPr>
                <w:rFonts w:asciiTheme="minorEastAsia" w:hAnsiTheme="minorEastAsia" w:hint="eastAsia"/>
                <w:color w:val="000000" w:themeColor="text1"/>
                <w:sz w:val="18"/>
                <w:szCs w:val="18"/>
              </w:rPr>
              <w:t>％以上</w:t>
            </w:r>
          </w:p>
        </w:tc>
        <w:tc>
          <w:tcPr>
            <w:tcW w:w="1375" w:type="dxa"/>
          </w:tcPr>
          <w:p w14:paraId="1EEBC981"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65</w:t>
            </w:r>
            <w:r w:rsidRPr="006037E6">
              <w:rPr>
                <w:rFonts w:asciiTheme="minorEastAsia" w:hAnsiTheme="minorEastAsia" w:hint="eastAsia"/>
                <w:color w:val="000000" w:themeColor="text1"/>
                <w:sz w:val="18"/>
                <w:szCs w:val="18"/>
              </w:rPr>
              <w:t>％以上</w:t>
            </w:r>
          </w:p>
        </w:tc>
        <w:tc>
          <w:tcPr>
            <w:tcW w:w="1375" w:type="dxa"/>
          </w:tcPr>
          <w:p w14:paraId="569E191A"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90</w:t>
            </w:r>
            <w:r w:rsidRPr="006037E6">
              <w:rPr>
                <w:rFonts w:asciiTheme="minorEastAsia" w:hAnsiTheme="minorEastAsia" w:hint="eastAsia"/>
                <w:color w:val="000000" w:themeColor="text1"/>
                <w:sz w:val="18"/>
                <w:szCs w:val="18"/>
              </w:rPr>
              <w:t>％以上</w:t>
            </w:r>
          </w:p>
        </w:tc>
        <w:tc>
          <w:tcPr>
            <w:tcW w:w="1375" w:type="dxa"/>
          </w:tcPr>
          <w:p w14:paraId="0A35DFFA" w14:textId="23AFACDA" w:rsidR="00966563" w:rsidRPr="006037E6" w:rsidRDefault="00A92DD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1</w:t>
            </w:r>
            <w:r w:rsidR="00755DCB" w:rsidRPr="006037E6">
              <w:rPr>
                <w:rFonts w:asciiTheme="minorEastAsia" w:hAnsiTheme="minorEastAsia"/>
                <w:color w:val="000000" w:themeColor="text1"/>
                <w:sz w:val="18"/>
                <w:szCs w:val="18"/>
              </w:rPr>
              <w:t>6</w:t>
            </w:r>
            <w:r w:rsidRPr="006037E6">
              <w:rPr>
                <w:rFonts w:asciiTheme="minorEastAsia" w:hAnsiTheme="minorEastAsia" w:hint="eastAsia"/>
                <w:color w:val="000000" w:themeColor="text1"/>
                <w:sz w:val="18"/>
                <w:szCs w:val="18"/>
              </w:rPr>
              <w:t>0</w:t>
            </w:r>
            <w:r w:rsidR="00966563" w:rsidRPr="006037E6">
              <w:rPr>
                <w:rFonts w:asciiTheme="minorEastAsia" w:hAnsiTheme="minorEastAsia" w:hint="eastAsia"/>
                <w:color w:val="000000" w:themeColor="text1"/>
                <w:sz w:val="18"/>
                <w:szCs w:val="18"/>
              </w:rPr>
              <w:t>人以上</w:t>
            </w:r>
          </w:p>
        </w:tc>
        <w:tc>
          <w:tcPr>
            <w:tcW w:w="1375" w:type="dxa"/>
          </w:tcPr>
          <w:p w14:paraId="4FDE3204" w14:textId="2586E84F" w:rsidR="00966563" w:rsidRPr="006037E6" w:rsidRDefault="00755DCB" w:rsidP="00966563">
            <w:pPr>
              <w:jc w:val="center"/>
              <w:rPr>
                <w:rFonts w:asciiTheme="minorEastAsia" w:hAnsiTheme="minorEastAsia"/>
                <w:color w:val="000000" w:themeColor="text1"/>
                <w:sz w:val="18"/>
                <w:szCs w:val="18"/>
              </w:rPr>
            </w:pPr>
            <w:r w:rsidRPr="006037E6">
              <w:rPr>
                <w:rFonts w:asciiTheme="minorEastAsia" w:hAnsiTheme="minorEastAsia"/>
                <w:color w:val="000000" w:themeColor="text1"/>
                <w:sz w:val="18"/>
                <w:szCs w:val="18"/>
              </w:rPr>
              <w:t>96</w:t>
            </w:r>
            <w:r w:rsidR="00966563" w:rsidRPr="006037E6">
              <w:rPr>
                <w:rFonts w:asciiTheme="minorEastAsia" w:hAnsiTheme="minorEastAsia" w:hint="eastAsia"/>
                <w:color w:val="000000" w:themeColor="text1"/>
                <w:sz w:val="18"/>
                <w:szCs w:val="18"/>
              </w:rPr>
              <w:t>人以上</w:t>
            </w:r>
          </w:p>
        </w:tc>
      </w:tr>
      <w:tr w:rsidR="00890787" w:rsidRPr="006037E6" w14:paraId="17E6C5DB" w14:textId="77777777" w:rsidTr="00447361">
        <w:trPr>
          <w:jc w:val="center"/>
        </w:trPr>
        <w:tc>
          <w:tcPr>
            <w:tcW w:w="1523" w:type="dxa"/>
          </w:tcPr>
          <w:p w14:paraId="7DBF48A7"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B</w:t>
            </w:r>
            <w:r w:rsidRPr="006037E6">
              <w:rPr>
                <w:rFonts w:asciiTheme="minorEastAsia" w:hAnsiTheme="minorEastAsia" w:hint="eastAsia"/>
                <w:color w:val="000000" w:themeColor="text1"/>
                <w:sz w:val="18"/>
                <w:szCs w:val="18"/>
              </w:rPr>
              <w:t>、</w:t>
            </w:r>
            <w:r w:rsidRPr="006037E6">
              <w:rPr>
                <w:rFonts w:asciiTheme="minorEastAsia" w:hAnsiTheme="minorEastAsia" w:hint="eastAsia"/>
                <w:color w:val="000000" w:themeColor="text1"/>
                <w:sz w:val="18"/>
                <w:szCs w:val="18"/>
              </w:rPr>
              <w:t>B</w:t>
            </w:r>
            <w:r w:rsidRPr="006037E6">
              <w:rPr>
                <w:rFonts w:asciiTheme="minorEastAsia" w:hAnsiTheme="minorEastAsia"/>
                <w:color w:val="000000" w:themeColor="text1"/>
                <w:sz w:val="18"/>
                <w:szCs w:val="18"/>
              </w:rPr>
              <w:t>’</w:t>
            </w:r>
            <w:r w:rsidRPr="006037E6">
              <w:rPr>
                <w:rFonts w:asciiTheme="minorEastAsia" w:hAnsiTheme="minorEastAsia" w:hint="eastAsia"/>
                <w:color w:val="000000" w:themeColor="text1"/>
                <w:sz w:val="18"/>
                <w:szCs w:val="18"/>
              </w:rPr>
              <w:t>又は</w:t>
            </w:r>
            <w:r w:rsidRPr="006037E6">
              <w:rPr>
                <w:rFonts w:asciiTheme="minorEastAsia" w:hAnsiTheme="minorEastAsia" w:hint="eastAsia"/>
                <w:color w:val="000000" w:themeColor="text1"/>
                <w:sz w:val="18"/>
                <w:szCs w:val="18"/>
              </w:rPr>
              <w:t>B</w:t>
            </w:r>
            <w:r w:rsidRPr="006037E6">
              <w:rPr>
                <w:rFonts w:asciiTheme="minorEastAsia" w:hAnsiTheme="minorEastAsia" w:hint="eastAsia"/>
                <w:color w:val="000000" w:themeColor="text1"/>
                <w:sz w:val="18"/>
                <w:szCs w:val="18"/>
              </w:rPr>
              <w:t>”</w:t>
            </w:r>
          </w:p>
        </w:tc>
        <w:tc>
          <w:tcPr>
            <w:tcW w:w="1375" w:type="dxa"/>
          </w:tcPr>
          <w:p w14:paraId="2E533ADC"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60</w:t>
            </w:r>
            <w:r w:rsidRPr="006037E6">
              <w:rPr>
                <w:rFonts w:asciiTheme="minorEastAsia" w:hAnsiTheme="minorEastAsia" w:hint="eastAsia"/>
                <w:color w:val="000000" w:themeColor="text1"/>
                <w:sz w:val="18"/>
                <w:szCs w:val="18"/>
              </w:rPr>
              <w:t>％以上</w:t>
            </w:r>
          </w:p>
        </w:tc>
        <w:tc>
          <w:tcPr>
            <w:tcW w:w="1375" w:type="dxa"/>
          </w:tcPr>
          <w:p w14:paraId="4A05DE11"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65</w:t>
            </w:r>
            <w:r w:rsidRPr="006037E6">
              <w:rPr>
                <w:rFonts w:asciiTheme="minorEastAsia" w:hAnsiTheme="minorEastAsia" w:hint="eastAsia"/>
                <w:color w:val="000000" w:themeColor="text1"/>
                <w:sz w:val="18"/>
                <w:szCs w:val="18"/>
              </w:rPr>
              <w:t>％以上</w:t>
            </w:r>
          </w:p>
        </w:tc>
        <w:tc>
          <w:tcPr>
            <w:tcW w:w="1375" w:type="dxa"/>
          </w:tcPr>
          <w:p w14:paraId="5E250B57"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90</w:t>
            </w:r>
            <w:r w:rsidRPr="006037E6">
              <w:rPr>
                <w:rFonts w:asciiTheme="minorEastAsia" w:hAnsiTheme="minorEastAsia" w:hint="eastAsia"/>
                <w:color w:val="000000" w:themeColor="text1"/>
                <w:sz w:val="18"/>
                <w:szCs w:val="18"/>
              </w:rPr>
              <w:t>％以上</w:t>
            </w:r>
          </w:p>
        </w:tc>
        <w:tc>
          <w:tcPr>
            <w:tcW w:w="1375" w:type="dxa"/>
          </w:tcPr>
          <w:p w14:paraId="4E30E84A" w14:textId="438AF29E" w:rsidR="00966563" w:rsidRPr="006037E6" w:rsidRDefault="00A92DD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1</w:t>
            </w:r>
            <w:r w:rsidR="00755DCB" w:rsidRPr="006037E6">
              <w:rPr>
                <w:rFonts w:asciiTheme="minorEastAsia" w:hAnsiTheme="minorEastAsia"/>
                <w:color w:val="000000" w:themeColor="text1"/>
                <w:sz w:val="18"/>
                <w:szCs w:val="18"/>
              </w:rPr>
              <w:t>4</w:t>
            </w:r>
            <w:r w:rsidRPr="006037E6">
              <w:rPr>
                <w:rFonts w:asciiTheme="minorEastAsia" w:hAnsiTheme="minorEastAsia" w:hint="eastAsia"/>
                <w:color w:val="000000" w:themeColor="text1"/>
                <w:sz w:val="18"/>
                <w:szCs w:val="18"/>
              </w:rPr>
              <w:t>0</w:t>
            </w:r>
            <w:r w:rsidR="00966563" w:rsidRPr="006037E6">
              <w:rPr>
                <w:rFonts w:asciiTheme="minorEastAsia" w:hAnsiTheme="minorEastAsia" w:hint="eastAsia"/>
                <w:color w:val="000000" w:themeColor="text1"/>
                <w:sz w:val="18"/>
                <w:szCs w:val="18"/>
              </w:rPr>
              <w:t>人以上</w:t>
            </w:r>
          </w:p>
        </w:tc>
        <w:tc>
          <w:tcPr>
            <w:tcW w:w="1375" w:type="dxa"/>
          </w:tcPr>
          <w:p w14:paraId="454C3700" w14:textId="448A8205" w:rsidR="00966563" w:rsidRPr="006037E6" w:rsidRDefault="00755DCB" w:rsidP="00966563">
            <w:pPr>
              <w:jc w:val="center"/>
              <w:rPr>
                <w:rFonts w:asciiTheme="minorEastAsia" w:hAnsiTheme="minorEastAsia"/>
                <w:color w:val="000000" w:themeColor="text1"/>
                <w:sz w:val="18"/>
                <w:szCs w:val="18"/>
              </w:rPr>
            </w:pPr>
            <w:r w:rsidRPr="006037E6">
              <w:rPr>
                <w:rFonts w:asciiTheme="minorEastAsia" w:hAnsiTheme="minorEastAsia"/>
                <w:color w:val="000000" w:themeColor="text1"/>
                <w:sz w:val="18"/>
                <w:szCs w:val="18"/>
              </w:rPr>
              <w:t>84</w:t>
            </w:r>
            <w:r w:rsidR="00966563" w:rsidRPr="006037E6">
              <w:rPr>
                <w:rFonts w:asciiTheme="minorEastAsia" w:hAnsiTheme="minorEastAsia" w:hint="eastAsia"/>
                <w:color w:val="000000" w:themeColor="text1"/>
                <w:sz w:val="18"/>
                <w:szCs w:val="18"/>
              </w:rPr>
              <w:t>人以上</w:t>
            </w:r>
          </w:p>
        </w:tc>
      </w:tr>
      <w:tr w:rsidR="00890787" w:rsidRPr="006037E6" w14:paraId="41CEE36C" w14:textId="77777777" w:rsidTr="00447361">
        <w:trPr>
          <w:jc w:val="center"/>
        </w:trPr>
        <w:tc>
          <w:tcPr>
            <w:tcW w:w="1523" w:type="dxa"/>
          </w:tcPr>
          <w:p w14:paraId="0B4127A5"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C</w:t>
            </w:r>
            <w:r w:rsidRPr="006037E6">
              <w:rPr>
                <w:rFonts w:asciiTheme="minorEastAsia" w:hAnsiTheme="minorEastAsia" w:hint="eastAsia"/>
                <w:color w:val="000000" w:themeColor="text1"/>
                <w:sz w:val="18"/>
                <w:szCs w:val="18"/>
              </w:rPr>
              <w:t>又は</w:t>
            </w:r>
            <w:r w:rsidRPr="006037E6">
              <w:rPr>
                <w:rFonts w:asciiTheme="minorEastAsia" w:hAnsiTheme="minorEastAsia" w:hint="eastAsia"/>
                <w:color w:val="000000" w:themeColor="text1"/>
                <w:sz w:val="18"/>
                <w:szCs w:val="18"/>
              </w:rPr>
              <w:t>C</w:t>
            </w:r>
            <w:r w:rsidRPr="006037E6">
              <w:rPr>
                <w:rFonts w:asciiTheme="minorEastAsia" w:hAnsiTheme="minorEastAsia"/>
                <w:color w:val="000000" w:themeColor="text1"/>
                <w:sz w:val="18"/>
                <w:szCs w:val="18"/>
              </w:rPr>
              <w:t>”</w:t>
            </w:r>
          </w:p>
        </w:tc>
        <w:tc>
          <w:tcPr>
            <w:tcW w:w="1375" w:type="dxa"/>
          </w:tcPr>
          <w:p w14:paraId="5D9AAA8C"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60</w:t>
            </w:r>
            <w:r w:rsidRPr="006037E6">
              <w:rPr>
                <w:rFonts w:asciiTheme="minorEastAsia" w:hAnsiTheme="minorEastAsia" w:hint="eastAsia"/>
                <w:color w:val="000000" w:themeColor="text1"/>
                <w:sz w:val="18"/>
                <w:szCs w:val="18"/>
              </w:rPr>
              <w:t>％以上</w:t>
            </w:r>
          </w:p>
        </w:tc>
        <w:tc>
          <w:tcPr>
            <w:tcW w:w="1375" w:type="dxa"/>
          </w:tcPr>
          <w:p w14:paraId="118DB340"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65</w:t>
            </w:r>
            <w:r w:rsidRPr="006037E6">
              <w:rPr>
                <w:rFonts w:asciiTheme="minorEastAsia" w:hAnsiTheme="minorEastAsia" w:hint="eastAsia"/>
                <w:color w:val="000000" w:themeColor="text1"/>
                <w:sz w:val="18"/>
                <w:szCs w:val="18"/>
              </w:rPr>
              <w:t>％以上</w:t>
            </w:r>
          </w:p>
        </w:tc>
        <w:tc>
          <w:tcPr>
            <w:tcW w:w="1375" w:type="dxa"/>
          </w:tcPr>
          <w:p w14:paraId="0422516E"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90</w:t>
            </w:r>
            <w:r w:rsidRPr="006037E6">
              <w:rPr>
                <w:rFonts w:asciiTheme="minorEastAsia" w:hAnsiTheme="minorEastAsia" w:hint="eastAsia"/>
                <w:color w:val="000000" w:themeColor="text1"/>
                <w:sz w:val="18"/>
                <w:szCs w:val="18"/>
              </w:rPr>
              <w:t>％以上</w:t>
            </w:r>
          </w:p>
        </w:tc>
        <w:tc>
          <w:tcPr>
            <w:tcW w:w="1375" w:type="dxa"/>
          </w:tcPr>
          <w:p w14:paraId="339A9EC3" w14:textId="10AAE5DE" w:rsidR="00966563" w:rsidRPr="006037E6" w:rsidRDefault="00A92DD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1</w:t>
            </w:r>
            <w:r w:rsidR="00755DCB" w:rsidRPr="006037E6">
              <w:rPr>
                <w:rFonts w:asciiTheme="minorEastAsia" w:hAnsiTheme="minorEastAsia"/>
                <w:color w:val="000000" w:themeColor="text1"/>
                <w:sz w:val="18"/>
                <w:szCs w:val="18"/>
              </w:rPr>
              <w:t>2</w:t>
            </w:r>
            <w:r w:rsidRPr="006037E6">
              <w:rPr>
                <w:rFonts w:asciiTheme="minorEastAsia" w:hAnsiTheme="minorEastAsia" w:hint="eastAsia"/>
                <w:color w:val="000000" w:themeColor="text1"/>
                <w:sz w:val="18"/>
                <w:szCs w:val="18"/>
              </w:rPr>
              <w:t>0</w:t>
            </w:r>
            <w:r w:rsidR="00966563" w:rsidRPr="006037E6">
              <w:rPr>
                <w:rFonts w:asciiTheme="minorEastAsia" w:hAnsiTheme="minorEastAsia" w:hint="eastAsia"/>
                <w:color w:val="000000" w:themeColor="text1"/>
                <w:sz w:val="18"/>
                <w:szCs w:val="18"/>
              </w:rPr>
              <w:t>人以上</w:t>
            </w:r>
          </w:p>
        </w:tc>
        <w:tc>
          <w:tcPr>
            <w:tcW w:w="1375" w:type="dxa"/>
          </w:tcPr>
          <w:p w14:paraId="4DC9625A" w14:textId="07412648" w:rsidR="00966563" w:rsidRPr="006037E6" w:rsidRDefault="00755DCB" w:rsidP="00966563">
            <w:pPr>
              <w:jc w:val="center"/>
              <w:rPr>
                <w:rFonts w:asciiTheme="minorEastAsia" w:hAnsiTheme="minorEastAsia"/>
                <w:color w:val="000000" w:themeColor="text1"/>
                <w:sz w:val="18"/>
                <w:szCs w:val="18"/>
              </w:rPr>
            </w:pPr>
            <w:r w:rsidRPr="006037E6">
              <w:rPr>
                <w:rFonts w:asciiTheme="minorEastAsia" w:hAnsiTheme="minorEastAsia"/>
                <w:color w:val="000000" w:themeColor="text1"/>
                <w:sz w:val="18"/>
                <w:szCs w:val="18"/>
              </w:rPr>
              <w:t>72</w:t>
            </w:r>
            <w:r w:rsidR="00966563" w:rsidRPr="006037E6">
              <w:rPr>
                <w:rFonts w:asciiTheme="minorEastAsia" w:hAnsiTheme="minorEastAsia" w:hint="eastAsia"/>
                <w:color w:val="000000" w:themeColor="text1"/>
                <w:sz w:val="18"/>
                <w:szCs w:val="18"/>
              </w:rPr>
              <w:t>人以上</w:t>
            </w:r>
          </w:p>
        </w:tc>
      </w:tr>
      <w:tr w:rsidR="00890787" w:rsidRPr="006037E6" w14:paraId="01ECFA1B" w14:textId="77777777" w:rsidTr="00447361">
        <w:trPr>
          <w:jc w:val="center"/>
        </w:trPr>
        <w:tc>
          <w:tcPr>
            <w:tcW w:w="1523" w:type="dxa"/>
          </w:tcPr>
          <w:p w14:paraId="38F78013"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D</w:t>
            </w:r>
            <w:r w:rsidRPr="006037E6">
              <w:rPr>
                <w:rFonts w:asciiTheme="minorEastAsia" w:hAnsiTheme="minorEastAsia" w:hint="eastAsia"/>
                <w:color w:val="000000" w:themeColor="text1"/>
                <w:sz w:val="18"/>
                <w:szCs w:val="18"/>
              </w:rPr>
              <w:t>又は</w:t>
            </w:r>
            <w:r w:rsidRPr="006037E6">
              <w:rPr>
                <w:rFonts w:asciiTheme="minorEastAsia" w:hAnsiTheme="minorEastAsia" w:hint="eastAsia"/>
                <w:color w:val="000000" w:themeColor="text1"/>
                <w:sz w:val="18"/>
                <w:szCs w:val="18"/>
              </w:rPr>
              <w:t>D</w:t>
            </w:r>
            <w:r w:rsidRPr="006037E6">
              <w:rPr>
                <w:rFonts w:asciiTheme="minorEastAsia" w:hAnsiTheme="minorEastAsia"/>
                <w:color w:val="000000" w:themeColor="text1"/>
                <w:sz w:val="18"/>
                <w:szCs w:val="18"/>
              </w:rPr>
              <w:t>’</w:t>
            </w:r>
          </w:p>
        </w:tc>
        <w:tc>
          <w:tcPr>
            <w:tcW w:w="1375" w:type="dxa"/>
          </w:tcPr>
          <w:p w14:paraId="09F92A94"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60</w:t>
            </w:r>
            <w:r w:rsidRPr="006037E6">
              <w:rPr>
                <w:rFonts w:asciiTheme="minorEastAsia" w:hAnsiTheme="minorEastAsia" w:hint="eastAsia"/>
                <w:color w:val="000000" w:themeColor="text1"/>
                <w:sz w:val="18"/>
                <w:szCs w:val="18"/>
              </w:rPr>
              <w:t>％以上</w:t>
            </w:r>
          </w:p>
        </w:tc>
        <w:tc>
          <w:tcPr>
            <w:tcW w:w="1375" w:type="dxa"/>
          </w:tcPr>
          <w:p w14:paraId="36E322CB"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65</w:t>
            </w:r>
            <w:r w:rsidRPr="006037E6">
              <w:rPr>
                <w:rFonts w:asciiTheme="minorEastAsia" w:hAnsiTheme="minorEastAsia" w:hint="eastAsia"/>
                <w:color w:val="000000" w:themeColor="text1"/>
                <w:sz w:val="18"/>
                <w:szCs w:val="18"/>
              </w:rPr>
              <w:t>％以上</w:t>
            </w:r>
          </w:p>
        </w:tc>
        <w:tc>
          <w:tcPr>
            <w:tcW w:w="1375" w:type="dxa"/>
          </w:tcPr>
          <w:p w14:paraId="42BA93F9"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90</w:t>
            </w:r>
            <w:r w:rsidRPr="006037E6">
              <w:rPr>
                <w:rFonts w:asciiTheme="minorEastAsia" w:hAnsiTheme="minorEastAsia" w:hint="eastAsia"/>
                <w:color w:val="000000" w:themeColor="text1"/>
                <w:sz w:val="18"/>
                <w:szCs w:val="18"/>
              </w:rPr>
              <w:t>％以上</w:t>
            </w:r>
          </w:p>
        </w:tc>
        <w:tc>
          <w:tcPr>
            <w:tcW w:w="1375" w:type="dxa"/>
          </w:tcPr>
          <w:p w14:paraId="0ACB8337" w14:textId="69664736" w:rsidR="00966563" w:rsidRPr="006037E6" w:rsidRDefault="00A92DD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1</w:t>
            </w:r>
            <w:r w:rsidR="00755DCB" w:rsidRPr="006037E6">
              <w:rPr>
                <w:rFonts w:asciiTheme="minorEastAsia" w:hAnsiTheme="minorEastAsia"/>
                <w:color w:val="000000" w:themeColor="text1"/>
                <w:sz w:val="18"/>
                <w:szCs w:val="18"/>
              </w:rPr>
              <w:t>0</w:t>
            </w:r>
            <w:r w:rsidRPr="006037E6">
              <w:rPr>
                <w:rFonts w:asciiTheme="minorEastAsia" w:hAnsiTheme="minorEastAsia" w:hint="eastAsia"/>
                <w:color w:val="000000" w:themeColor="text1"/>
                <w:sz w:val="18"/>
                <w:szCs w:val="18"/>
              </w:rPr>
              <w:t>0</w:t>
            </w:r>
            <w:r w:rsidR="00966563" w:rsidRPr="006037E6">
              <w:rPr>
                <w:rFonts w:asciiTheme="minorEastAsia" w:hAnsiTheme="minorEastAsia" w:hint="eastAsia"/>
                <w:color w:val="000000" w:themeColor="text1"/>
                <w:sz w:val="18"/>
                <w:szCs w:val="18"/>
              </w:rPr>
              <w:t>人以上</w:t>
            </w:r>
          </w:p>
        </w:tc>
        <w:tc>
          <w:tcPr>
            <w:tcW w:w="1375" w:type="dxa"/>
          </w:tcPr>
          <w:p w14:paraId="3C757A98" w14:textId="13C6BF28" w:rsidR="00966563" w:rsidRPr="006037E6" w:rsidRDefault="00755DCB" w:rsidP="00966563">
            <w:pPr>
              <w:jc w:val="center"/>
              <w:rPr>
                <w:rFonts w:asciiTheme="minorEastAsia" w:hAnsiTheme="minorEastAsia"/>
                <w:color w:val="000000" w:themeColor="text1"/>
                <w:sz w:val="18"/>
                <w:szCs w:val="18"/>
              </w:rPr>
            </w:pPr>
            <w:r w:rsidRPr="006037E6">
              <w:rPr>
                <w:rFonts w:asciiTheme="minorEastAsia" w:hAnsiTheme="minorEastAsia"/>
                <w:color w:val="000000" w:themeColor="text1"/>
                <w:sz w:val="18"/>
                <w:szCs w:val="18"/>
              </w:rPr>
              <w:t>60</w:t>
            </w:r>
            <w:r w:rsidR="00966563" w:rsidRPr="006037E6">
              <w:rPr>
                <w:rFonts w:asciiTheme="minorEastAsia" w:hAnsiTheme="minorEastAsia" w:hint="eastAsia"/>
                <w:color w:val="000000" w:themeColor="text1"/>
                <w:sz w:val="18"/>
                <w:szCs w:val="18"/>
              </w:rPr>
              <w:t>人以上</w:t>
            </w:r>
          </w:p>
        </w:tc>
      </w:tr>
      <w:tr w:rsidR="00890787" w:rsidRPr="006037E6" w14:paraId="128583D8" w14:textId="77777777" w:rsidTr="00447361">
        <w:trPr>
          <w:jc w:val="center"/>
        </w:trPr>
        <w:tc>
          <w:tcPr>
            <w:tcW w:w="1523" w:type="dxa"/>
          </w:tcPr>
          <w:p w14:paraId="7B438BF6"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E</w:t>
            </w:r>
            <w:r w:rsidRPr="006037E6">
              <w:rPr>
                <w:rFonts w:asciiTheme="minorEastAsia" w:hAnsiTheme="minorEastAsia" w:hint="eastAsia"/>
                <w:color w:val="000000" w:themeColor="text1"/>
                <w:sz w:val="18"/>
                <w:szCs w:val="18"/>
              </w:rPr>
              <w:t>又は</w:t>
            </w:r>
            <w:r w:rsidRPr="006037E6">
              <w:rPr>
                <w:rFonts w:asciiTheme="minorEastAsia" w:hAnsiTheme="minorEastAsia" w:hint="eastAsia"/>
                <w:color w:val="000000" w:themeColor="text1"/>
                <w:sz w:val="18"/>
                <w:szCs w:val="18"/>
              </w:rPr>
              <w:t>E</w:t>
            </w:r>
            <w:r w:rsidRPr="006037E6">
              <w:rPr>
                <w:rFonts w:asciiTheme="minorEastAsia" w:hAnsiTheme="minorEastAsia"/>
                <w:color w:val="000000" w:themeColor="text1"/>
                <w:sz w:val="18"/>
                <w:szCs w:val="18"/>
              </w:rPr>
              <w:t>’</w:t>
            </w:r>
          </w:p>
        </w:tc>
        <w:tc>
          <w:tcPr>
            <w:tcW w:w="1375" w:type="dxa"/>
          </w:tcPr>
          <w:p w14:paraId="695D5860"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60</w:t>
            </w:r>
            <w:r w:rsidRPr="006037E6">
              <w:rPr>
                <w:rFonts w:asciiTheme="minorEastAsia" w:hAnsiTheme="minorEastAsia" w:hint="eastAsia"/>
                <w:color w:val="000000" w:themeColor="text1"/>
                <w:sz w:val="18"/>
                <w:szCs w:val="18"/>
              </w:rPr>
              <w:t>％以上</w:t>
            </w:r>
          </w:p>
        </w:tc>
        <w:tc>
          <w:tcPr>
            <w:tcW w:w="1375" w:type="dxa"/>
          </w:tcPr>
          <w:p w14:paraId="3D143CF5"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65</w:t>
            </w:r>
            <w:r w:rsidRPr="006037E6">
              <w:rPr>
                <w:rFonts w:asciiTheme="minorEastAsia" w:hAnsiTheme="minorEastAsia" w:hint="eastAsia"/>
                <w:color w:val="000000" w:themeColor="text1"/>
                <w:sz w:val="18"/>
                <w:szCs w:val="18"/>
              </w:rPr>
              <w:t>％以上</w:t>
            </w:r>
          </w:p>
        </w:tc>
        <w:tc>
          <w:tcPr>
            <w:tcW w:w="1375" w:type="dxa"/>
          </w:tcPr>
          <w:p w14:paraId="4C7353ED"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90</w:t>
            </w:r>
            <w:r w:rsidRPr="006037E6">
              <w:rPr>
                <w:rFonts w:asciiTheme="minorEastAsia" w:hAnsiTheme="minorEastAsia" w:hint="eastAsia"/>
                <w:color w:val="000000" w:themeColor="text1"/>
                <w:sz w:val="18"/>
                <w:szCs w:val="18"/>
              </w:rPr>
              <w:t>％以上</w:t>
            </w:r>
          </w:p>
        </w:tc>
        <w:tc>
          <w:tcPr>
            <w:tcW w:w="1375" w:type="dxa"/>
          </w:tcPr>
          <w:p w14:paraId="7F678B87" w14:textId="4AA02185" w:rsidR="00966563" w:rsidRPr="006037E6" w:rsidRDefault="00755DCB" w:rsidP="00966563">
            <w:pPr>
              <w:jc w:val="center"/>
              <w:rPr>
                <w:rFonts w:asciiTheme="minorEastAsia" w:hAnsiTheme="minorEastAsia"/>
                <w:color w:val="000000" w:themeColor="text1"/>
                <w:sz w:val="18"/>
                <w:szCs w:val="18"/>
              </w:rPr>
            </w:pPr>
            <w:r w:rsidRPr="006037E6">
              <w:rPr>
                <w:rFonts w:asciiTheme="minorEastAsia" w:hAnsiTheme="minorEastAsia"/>
                <w:color w:val="000000" w:themeColor="text1"/>
                <w:sz w:val="18"/>
                <w:szCs w:val="18"/>
              </w:rPr>
              <w:t>8</w:t>
            </w:r>
            <w:r w:rsidR="00966563" w:rsidRPr="006037E6">
              <w:rPr>
                <w:rFonts w:asciiTheme="minorEastAsia" w:hAnsiTheme="minorEastAsia" w:hint="eastAsia"/>
                <w:color w:val="000000" w:themeColor="text1"/>
                <w:sz w:val="18"/>
                <w:szCs w:val="18"/>
              </w:rPr>
              <w:t>0</w:t>
            </w:r>
            <w:r w:rsidR="00966563" w:rsidRPr="006037E6">
              <w:rPr>
                <w:rFonts w:asciiTheme="minorEastAsia" w:hAnsiTheme="minorEastAsia" w:hint="eastAsia"/>
                <w:color w:val="000000" w:themeColor="text1"/>
                <w:sz w:val="18"/>
                <w:szCs w:val="18"/>
              </w:rPr>
              <w:t>人以上</w:t>
            </w:r>
          </w:p>
        </w:tc>
        <w:tc>
          <w:tcPr>
            <w:tcW w:w="1375" w:type="dxa"/>
          </w:tcPr>
          <w:p w14:paraId="4260B17B" w14:textId="7C32C9CC" w:rsidR="00966563" w:rsidRPr="006037E6" w:rsidRDefault="00755DCB" w:rsidP="00966563">
            <w:pPr>
              <w:jc w:val="center"/>
              <w:rPr>
                <w:rFonts w:asciiTheme="minorEastAsia" w:hAnsiTheme="minorEastAsia"/>
                <w:color w:val="000000" w:themeColor="text1"/>
                <w:sz w:val="18"/>
                <w:szCs w:val="18"/>
              </w:rPr>
            </w:pPr>
            <w:r w:rsidRPr="006037E6">
              <w:rPr>
                <w:rFonts w:asciiTheme="minorEastAsia" w:hAnsiTheme="minorEastAsia"/>
                <w:color w:val="000000" w:themeColor="text1"/>
                <w:sz w:val="18"/>
                <w:szCs w:val="18"/>
              </w:rPr>
              <w:t>48</w:t>
            </w:r>
            <w:r w:rsidR="00966563" w:rsidRPr="006037E6">
              <w:rPr>
                <w:rFonts w:asciiTheme="minorEastAsia" w:hAnsiTheme="minorEastAsia" w:hint="eastAsia"/>
                <w:color w:val="000000" w:themeColor="text1"/>
                <w:sz w:val="18"/>
                <w:szCs w:val="18"/>
              </w:rPr>
              <w:t>人以上</w:t>
            </w:r>
          </w:p>
        </w:tc>
      </w:tr>
      <w:tr w:rsidR="00890787" w:rsidRPr="006037E6" w14:paraId="0A29056A" w14:textId="77777777" w:rsidTr="00447361">
        <w:trPr>
          <w:jc w:val="center"/>
        </w:trPr>
        <w:tc>
          <w:tcPr>
            <w:tcW w:w="1523" w:type="dxa"/>
          </w:tcPr>
          <w:p w14:paraId="271FA5E0" w14:textId="77777777" w:rsidR="00966563" w:rsidRPr="006037E6" w:rsidRDefault="00966563" w:rsidP="00966563">
            <w:pPr>
              <w:jc w:val="center"/>
              <w:rPr>
                <w:rFonts w:asciiTheme="minorEastAsia" w:hAnsiTheme="minorEastAsia"/>
                <w:color w:val="000000" w:themeColor="text1"/>
                <w:sz w:val="16"/>
                <w:szCs w:val="18"/>
              </w:rPr>
            </w:pPr>
            <w:r w:rsidRPr="006037E6">
              <w:rPr>
                <w:rFonts w:asciiTheme="minorEastAsia" w:hAnsiTheme="minorEastAsia" w:hint="eastAsia"/>
                <w:color w:val="000000" w:themeColor="text1"/>
                <w:sz w:val="16"/>
                <w:szCs w:val="18"/>
              </w:rPr>
              <w:t>常設サテライト</w:t>
            </w:r>
          </w:p>
          <w:p w14:paraId="042B42E4"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6"/>
                <w:szCs w:val="18"/>
              </w:rPr>
              <w:t>（１か所当たり）</w:t>
            </w:r>
          </w:p>
        </w:tc>
        <w:tc>
          <w:tcPr>
            <w:tcW w:w="1375" w:type="dxa"/>
            <w:vAlign w:val="center"/>
          </w:tcPr>
          <w:p w14:paraId="0AB1E75E" w14:textId="77777777" w:rsidR="00966563" w:rsidRPr="006037E6" w:rsidRDefault="00966563" w:rsidP="00447361">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60</w:t>
            </w:r>
            <w:r w:rsidRPr="006037E6">
              <w:rPr>
                <w:rFonts w:asciiTheme="minorEastAsia" w:hAnsiTheme="minorEastAsia" w:hint="eastAsia"/>
                <w:color w:val="000000" w:themeColor="text1"/>
                <w:sz w:val="18"/>
                <w:szCs w:val="18"/>
              </w:rPr>
              <w:t>％以上</w:t>
            </w:r>
          </w:p>
        </w:tc>
        <w:tc>
          <w:tcPr>
            <w:tcW w:w="1375" w:type="dxa"/>
            <w:vAlign w:val="center"/>
          </w:tcPr>
          <w:p w14:paraId="6605C003" w14:textId="77777777" w:rsidR="00966563" w:rsidRPr="006037E6" w:rsidRDefault="00966563" w:rsidP="00447361">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65</w:t>
            </w:r>
            <w:r w:rsidRPr="006037E6">
              <w:rPr>
                <w:rFonts w:asciiTheme="minorEastAsia" w:hAnsiTheme="minorEastAsia" w:hint="eastAsia"/>
                <w:color w:val="000000" w:themeColor="text1"/>
                <w:sz w:val="18"/>
                <w:szCs w:val="18"/>
              </w:rPr>
              <w:t>％以上</w:t>
            </w:r>
          </w:p>
        </w:tc>
        <w:tc>
          <w:tcPr>
            <w:tcW w:w="1375" w:type="dxa"/>
            <w:vAlign w:val="center"/>
          </w:tcPr>
          <w:p w14:paraId="05A41C25" w14:textId="77777777" w:rsidR="00966563" w:rsidRPr="006037E6" w:rsidRDefault="00966563" w:rsidP="00447361">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90</w:t>
            </w:r>
            <w:r w:rsidRPr="006037E6">
              <w:rPr>
                <w:rFonts w:asciiTheme="minorEastAsia" w:hAnsiTheme="minorEastAsia" w:hint="eastAsia"/>
                <w:color w:val="000000" w:themeColor="text1"/>
                <w:sz w:val="18"/>
                <w:szCs w:val="18"/>
              </w:rPr>
              <w:t>％以上</w:t>
            </w:r>
          </w:p>
        </w:tc>
        <w:tc>
          <w:tcPr>
            <w:tcW w:w="1375" w:type="dxa"/>
            <w:vAlign w:val="center"/>
          </w:tcPr>
          <w:p w14:paraId="03D85DE2" w14:textId="4374992F" w:rsidR="00966563" w:rsidRPr="006037E6" w:rsidRDefault="00755DCB" w:rsidP="00447361">
            <w:pPr>
              <w:jc w:val="center"/>
              <w:rPr>
                <w:rFonts w:asciiTheme="minorEastAsia" w:hAnsiTheme="minorEastAsia"/>
                <w:color w:val="000000" w:themeColor="text1"/>
                <w:sz w:val="18"/>
                <w:szCs w:val="18"/>
              </w:rPr>
            </w:pPr>
            <w:r w:rsidRPr="006037E6">
              <w:rPr>
                <w:rFonts w:asciiTheme="minorEastAsia" w:hAnsiTheme="minorEastAsia"/>
                <w:color w:val="000000" w:themeColor="text1"/>
                <w:sz w:val="18"/>
                <w:szCs w:val="18"/>
              </w:rPr>
              <w:t>4</w:t>
            </w:r>
            <w:r w:rsidR="00A92DD3" w:rsidRPr="006037E6">
              <w:rPr>
                <w:rFonts w:asciiTheme="minorEastAsia" w:hAnsiTheme="minorEastAsia" w:hint="eastAsia"/>
                <w:color w:val="000000" w:themeColor="text1"/>
                <w:sz w:val="18"/>
                <w:szCs w:val="18"/>
              </w:rPr>
              <w:t>0</w:t>
            </w:r>
            <w:r w:rsidR="00966563" w:rsidRPr="006037E6">
              <w:rPr>
                <w:rFonts w:asciiTheme="minorEastAsia" w:hAnsiTheme="minorEastAsia" w:hint="eastAsia"/>
                <w:color w:val="000000" w:themeColor="text1"/>
                <w:sz w:val="18"/>
                <w:szCs w:val="18"/>
              </w:rPr>
              <w:t>人以上</w:t>
            </w:r>
          </w:p>
        </w:tc>
        <w:tc>
          <w:tcPr>
            <w:tcW w:w="1375" w:type="dxa"/>
            <w:vAlign w:val="center"/>
          </w:tcPr>
          <w:p w14:paraId="1E96618C" w14:textId="6B258680" w:rsidR="00966563" w:rsidRPr="006037E6" w:rsidRDefault="00755DCB" w:rsidP="00447361">
            <w:pPr>
              <w:jc w:val="center"/>
              <w:rPr>
                <w:rFonts w:asciiTheme="minorEastAsia" w:hAnsiTheme="minorEastAsia"/>
                <w:color w:val="000000" w:themeColor="text1"/>
                <w:sz w:val="18"/>
                <w:szCs w:val="18"/>
              </w:rPr>
            </w:pPr>
            <w:r w:rsidRPr="006037E6">
              <w:rPr>
                <w:rFonts w:asciiTheme="minorEastAsia" w:hAnsiTheme="minorEastAsia"/>
                <w:color w:val="000000" w:themeColor="text1"/>
                <w:sz w:val="18"/>
                <w:szCs w:val="18"/>
              </w:rPr>
              <w:t>24</w:t>
            </w:r>
            <w:r w:rsidR="00966563" w:rsidRPr="006037E6">
              <w:rPr>
                <w:rFonts w:asciiTheme="minorEastAsia" w:hAnsiTheme="minorEastAsia" w:hint="eastAsia"/>
                <w:color w:val="000000" w:themeColor="text1"/>
                <w:sz w:val="18"/>
                <w:szCs w:val="18"/>
              </w:rPr>
              <w:t>人以上</w:t>
            </w:r>
          </w:p>
        </w:tc>
      </w:tr>
      <w:tr w:rsidR="00890787" w:rsidRPr="006037E6" w14:paraId="38808098" w14:textId="77777777" w:rsidTr="00447361">
        <w:trPr>
          <w:jc w:val="center"/>
        </w:trPr>
        <w:tc>
          <w:tcPr>
            <w:tcW w:w="1523" w:type="dxa"/>
          </w:tcPr>
          <w:p w14:paraId="62C166E8" w14:textId="77777777" w:rsidR="00966563" w:rsidRPr="006037E6" w:rsidRDefault="0096656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合計</w:t>
            </w:r>
          </w:p>
        </w:tc>
        <w:tc>
          <w:tcPr>
            <w:tcW w:w="1375" w:type="dxa"/>
          </w:tcPr>
          <w:p w14:paraId="3095C359" w14:textId="77777777" w:rsidR="00966563" w:rsidRPr="006037E6" w:rsidRDefault="00966563" w:rsidP="00966563">
            <w:pPr>
              <w:jc w:val="center"/>
              <w:rPr>
                <w:rFonts w:asciiTheme="minorEastAsia" w:hAnsiTheme="minorEastAsia"/>
                <w:color w:val="000000" w:themeColor="text1"/>
                <w:sz w:val="18"/>
                <w:szCs w:val="18"/>
              </w:rPr>
            </w:pPr>
          </w:p>
        </w:tc>
        <w:tc>
          <w:tcPr>
            <w:tcW w:w="1375" w:type="dxa"/>
          </w:tcPr>
          <w:p w14:paraId="7C740AD7" w14:textId="77777777" w:rsidR="00966563" w:rsidRPr="006037E6" w:rsidRDefault="00966563" w:rsidP="00966563">
            <w:pPr>
              <w:jc w:val="center"/>
              <w:rPr>
                <w:rFonts w:asciiTheme="minorEastAsia" w:hAnsiTheme="minorEastAsia"/>
                <w:color w:val="000000" w:themeColor="text1"/>
                <w:sz w:val="18"/>
                <w:szCs w:val="18"/>
              </w:rPr>
            </w:pPr>
          </w:p>
        </w:tc>
        <w:tc>
          <w:tcPr>
            <w:tcW w:w="1375" w:type="dxa"/>
          </w:tcPr>
          <w:p w14:paraId="0AD0CE53" w14:textId="77777777" w:rsidR="00966563" w:rsidRPr="006037E6" w:rsidRDefault="00966563" w:rsidP="00966563">
            <w:pPr>
              <w:jc w:val="center"/>
              <w:rPr>
                <w:rFonts w:asciiTheme="minorEastAsia" w:hAnsiTheme="minorEastAsia"/>
                <w:color w:val="000000" w:themeColor="text1"/>
                <w:sz w:val="18"/>
                <w:szCs w:val="18"/>
              </w:rPr>
            </w:pPr>
          </w:p>
        </w:tc>
        <w:tc>
          <w:tcPr>
            <w:tcW w:w="1375" w:type="dxa"/>
          </w:tcPr>
          <w:p w14:paraId="0787EF24" w14:textId="070E8563" w:rsidR="00966563" w:rsidRPr="006037E6" w:rsidRDefault="00A92DD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2</w:t>
            </w:r>
            <w:r w:rsidR="00755DCB" w:rsidRPr="006037E6">
              <w:rPr>
                <w:rFonts w:asciiTheme="minorEastAsia" w:hAnsiTheme="minorEastAsia" w:hint="eastAsia"/>
                <w:color w:val="000000" w:themeColor="text1"/>
                <w:sz w:val="18"/>
                <w:szCs w:val="18"/>
              </w:rPr>
              <w:t>1</w:t>
            </w:r>
            <w:r w:rsidRPr="006037E6">
              <w:rPr>
                <w:rFonts w:asciiTheme="minorEastAsia" w:hAnsiTheme="minorEastAsia" w:hint="eastAsia"/>
                <w:color w:val="000000" w:themeColor="text1"/>
                <w:sz w:val="18"/>
                <w:szCs w:val="18"/>
              </w:rPr>
              <w:t>,</w:t>
            </w:r>
            <w:r w:rsidR="00755DCB" w:rsidRPr="006037E6">
              <w:rPr>
                <w:rFonts w:asciiTheme="minorEastAsia" w:hAnsiTheme="minorEastAsia"/>
                <w:color w:val="000000" w:themeColor="text1"/>
                <w:sz w:val="18"/>
                <w:szCs w:val="18"/>
              </w:rPr>
              <w:t>7</w:t>
            </w:r>
            <w:r w:rsidRPr="006037E6">
              <w:rPr>
                <w:rFonts w:asciiTheme="minorEastAsia" w:hAnsiTheme="minorEastAsia" w:hint="eastAsia"/>
                <w:color w:val="000000" w:themeColor="text1"/>
                <w:sz w:val="18"/>
                <w:szCs w:val="18"/>
              </w:rPr>
              <w:t>00</w:t>
            </w:r>
            <w:r w:rsidR="00966563" w:rsidRPr="006037E6">
              <w:rPr>
                <w:rFonts w:asciiTheme="minorEastAsia" w:hAnsiTheme="minorEastAsia" w:hint="eastAsia"/>
                <w:color w:val="000000" w:themeColor="text1"/>
                <w:sz w:val="18"/>
                <w:szCs w:val="18"/>
              </w:rPr>
              <w:t>人</w:t>
            </w:r>
          </w:p>
        </w:tc>
        <w:tc>
          <w:tcPr>
            <w:tcW w:w="1375" w:type="dxa"/>
          </w:tcPr>
          <w:p w14:paraId="04EDF945" w14:textId="06542683" w:rsidR="00966563" w:rsidRPr="006037E6" w:rsidRDefault="00A92DD3" w:rsidP="00966563">
            <w:pPr>
              <w:jc w:val="center"/>
              <w:rPr>
                <w:rFonts w:asciiTheme="minorEastAsia" w:hAnsiTheme="minorEastAsia"/>
                <w:color w:val="000000" w:themeColor="text1"/>
                <w:sz w:val="18"/>
                <w:szCs w:val="18"/>
              </w:rPr>
            </w:pPr>
            <w:r w:rsidRPr="006037E6">
              <w:rPr>
                <w:rFonts w:asciiTheme="minorEastAsia" w:hAnsiTheme="minorEastAsia" w:hint="eastAsia"/>
                <w:color w:val="000000" w:themeColor="text1"/>
                <w:sz w:val="18"/>
                <w:szCs w:val="18"/>
              </w:rPr>
              <w:t>1</w:t>
            </w:r>
            <w:r w:rsidR="00755DCB" w:rsidRPr="006037E6">
              <w:rPr>
                <w:rFonts w:asciiTheme="minorEastAsia" w:hAnsiTheme="minorEastAsia"/>
                <w:color w:val="000000" w:themeColor="text1"/>
                <w:sz w:val="18"/>
                <w:szCs w:val="18"/>
              </w:rPr>
              <w:t>3</w:t>
            </w:r>
            <w:r w:rsidRPr="006037E6">
              <w:rPr>
                <w:rFonts w:asciiTheme="minorEastAsia" w:hAnsiTheme="minorEastAsia" w:hint="eastAsia"/>
                <w:color w:val="000000" w:themeColor="text1"/>
                <w:sz w:val="18"/>
                <w:szCs w:val="18"/>
              </w:rPr>
              <w:t>,</w:t>
            </w:r>
            <w:r w:rsidR="00755DCB" w:rsidRPr="006037E6">
              <w:rPr>
                <w:rFonts w:asciiTheme="minorEastAsia" w:hAnsiTheme="minorEastAsia"/>
                <w:color w:val="000000" w:themeColor="text1"/>
                <w:sz w:val="18"/>
                <w:szCs w:val="18"/>
              </w:rPr>
              <w:t>0</w:t>
            </w:r>
            <w:r w:rsidRPr="006037E6">
              <w:rPr>
                <w:rFonts w:asciiTheme="minorEastAsia" w:hAnsiTheme="minorEastAsia" w:hint="eastAsia"/>
                <w:color w:val="000000" w:themeColor="text1"/>
                <w:sz w:val="18"/>
                <w:szCs w:val="18"/>
              </w:rPr>
              <w:t>20</w:t>
            </w:r>
            <w:r w:rsidR="00966563" w:rsidRPr="006037E6">
              <w:rPr>
                <w:rFonts w:asciiTheme="minorEastAsia" w:hAnsiTheme="minorEastAsia" w:hint="eastAsia"/>
                <w:color w:val="000000" w:themeColor="text1"/>
                <w:sz w:val="18"/>
                <w:szCs w:val="18"/>
              </w:rPr>
              <w:t>人</w:t>
            </w:r>
          </w:p>
        </w:tc>
      </w:tr>
    </w:tbl>
    <w:p w14:paraId="34D2075C"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事業実施期間終了時点において、事業実績が目標に比して著しく低い場合、契約不履行として、以下の措置を講ずる場合がある。</w:t>
      </w:r>
    </w:p>
    <w:p w14:paraId="78711A7A" w14:textId="77777777" w:rsidR="00966563" w:rsidRPr="006037E6" w:rsidRDefault="00966563" w:rsidP="00966563">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(ｱ) 委託費の減額</w:t>
      </w:r>
    </w:p>
    <w:p w14:paraId="2611B428" w14:textId="77777777" w:rsidR="00966563" w:rsidRPr="006037E6" w:rsidRDefault="00966563" w:rsidP="00966563">
      <w:pPr>
        <w:ind w:leftChars="540" w:left="1134" w:firstLineChars="126" w:firstLine="30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就職件数又は就職率の実績が目標値の５割に満たない場合、契約額の２割を上限に委託費を減額する場合がある。</w:t>
      </w:r>
    </w:p>
    <w:p w14:paraId="1039237F" w14:textId="77777777" w:rsidR="00966563" w:rsidRPr="006037E6" w:rsidRDefault="00966563" w:rsidP="00966563">
      <w:pPr>
        <w:ind w:firstLineChars="400" w:firstLine="96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(ｲ) </w:t>
      </w:r>
      <w:r w:rsidR="007B02B0" w:rsidRPr="006037E6">
        <w:rPr>
          <w:rFonts w:asciiTheme="minorEastAsia" w:hAnsiTheme="minorEastAsia" w:hint="eastAsia"/>
          <w:color w:val="000000" w:themeColor="text1"/>
          <w:sz w:val="24"/>
          <w:szCs w:val="24"/>
        </w:rPr>
        <w:t>翌年度の入札時における制限</w:t>
      </w:r>
    </w:p>
    <w:p w14:paraId="7B13851E" w14:textId="6443BA59" w:rsidR="00966563" w:rsidRPr="006037E6" w:rsidRDefault="007B02B0" w:rsidP="00966563">
      <w:pPr>
        <w:ind w:leftChars="540" w:left="1134" w:firstLineChars="126" w:firstLine="302"/>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lastRenderedPageBreak/>
        <w:t>平成3</w:t>
      </w:r>
      <w:r w:rsidR="00D55B7D">
        <w:rPr>
          <w:rFonts w:asciiTheme="minorEastAsia" w:hAnsiTheme="minorEastAsia"/>
          <w:color w:val="000000" w:themeColor="text1"/>
          <w:sz w:val="24"/>
          <w:szCs w:val="24"/>
        </w:rPr>
        <w:t>1</w:t>
      </w:r>
      <w:r w:rsidRPr="006037E6">
        <w:rPr>
          <w:rFonts w:asciiTheme="minorEastAsia" w:hAnsiTheme="minorEastAsia" w:hint="eastAsia"/>
          <w:color w:val="000000" w:themeColor="text1"/>
          <w:sz w:val="24"/>
          <w:szCs w:val="24"/>
        </w:rPr>
        <w:t>年12月末時点における</w:t>
      </w:r>
      <w:r w:rsidR="00966563" w:rsidRPr="006037E6">
        <w:rPr>
          <w:rFonts w:asciiTheme="minorEastAsia" w:hAnsiTheme="minorEastAsia" w:hint="eastAsia"/>
          <w:color w:val="000000" w:themeColor="text1"/>
          <w:sz w:val="24"/>
          <w:szCs w:val="24"/>
        </w:rPr>
        <w:t>就職件数又は就職率の実績が</w:t>
      </w:r>
      <w:r w:rsidR="004732D1" w:rsidRPr="006037E6">
        <w:rPr>
          <w:rFonts w:asciiTheme="minorEastAsia" w:hAnsiTheme="minorEastAsia" w:hint="eastAsia"/>
          <w:color w:val="000000" w:themeColor="text1"/>
          <w:sz w:val="24"/>
          <w:szCs w:val="24"/>
        </w:rPr>
        <w:t>目標値の２</w:t>
      </w:r>
      <w:r w:rsidR="00966563" w:rsidRPr="006037E6">
        <w:rPr>
          <w:rFonts w:asciiTheme="minorEastAsia" w:hAnsiTheme="minorEastAsia" w:hint="eastAsia"/>
          <w:color w:val="000000" w:themeColor="text1"/>
          <w:sz w:val="24"/>
          <w:szCs w:val="24"/>
        </w:rPr>
        <w:t>割に満たない場合、</w:t>
      </w:r>
      <w:r w:rsidRPr="006037E6">
        <w:rPr>
          <w:rFonts w:asciiTheme="minorEastAsia" w:hAnsiTheme="minorEastAsia" w:hint="eastAsia"/>
          <w:color w:val="000000" w:themeColor="text1"/>
          <w:sz w:val="24"/>
          <w:szCs w:val="24"/>
        </w:rPr>
        <w:t>翌年度の入札において、</w:t>
      </w:r>
      <w:r w:rsidR="00971395" w:rsidRPr="006037E6">
        <w:rPr>
          <w:rFonts w:asciiTheme="minorEastAsia" w:hAnsiTheme="minorEastAsia" w:hint="eastAsia"/>
          <w:color w:val="000000" w:themeColor="text1"/>
          <w:sz w:val="24"/>
          <w:szCs w:val="24"/>
        </w:rPr>
        <w:t>「</w:t>
      </w:r>
      <w:r w:rsidRPr="006037E6">
        <w:rPr>
          <w:rFonts w:ascii="ＭＳ 明朝" w:hAnsi="ＭＳ 明朝" w:cs="ＭＳ 明朝" w:hint="eastAsia"/>
          <w:color w:val="000000" w:themeColor="text1"/>
          <w:spacing w:val="-4"/>
          <w:sz w:val="24"/>
          <w:szCs w:val="24"/>
        </w:rPr>
        <w:t>若年無業者等に対する又は関連する専門的な</w:t>
      </w:r>
      <w:r w:rsidR="004732D1" w:rsidRPr="006037E6">
        <w:rPr>
          <w:rFonts w:ascii="ＭＳ 明朝" w:hAnsi="ＭＳ 明朝" w:cs="ＭＳ 明朝" w:hint="eastAsia"/>
          <w:color w:val="000000" w:themeColor="text1"/>
          <w:spacing w:val="-4"/>
          <w:sz w:val="24"/>
          <w:szCs w:val="24"/>
        </w:rPr>
        <w:t>事業の実績を持ち、その支援に要するノウハウを有する者</w:t>
      </w:r>
      <w:r w:rsidR="00971395" w:rsidRPr="006037E6">
        <w:rPr>
          <w:rFonts w:ascii="ＭＳ 明朝" w:hAnsi="ＭＳ 明朝" w:cs="ＭＳ 明朝" w:hint="eastAsia"/>
          <w:color w:val="000000" w:themeColor="text1"/>
          <w:spacing w:val="-4"/>
          <w:sz w:val="24"/>
          <w:szCs w:val="24"/>
        </w:rPr>
        <w:t>」</w:t>
      </w:r>
      <w:r w:rsidR="004732D1" w:rsidRPr="006037E6">
        <w:rPr>
          <w:rFonts w:ascii="ＭＳ 明朝" w:hAnsi="ＭＳ 明朝" w:cs="ＭＳ 明朝" w:hint="eastAsia"/>
          <w:color w:val="000000" w:themeColor="text1"/>
          <w:spacing w:val="-4"/>
          <w:sz w:val="24"/>
          <w:szCs w:val="24"/>
        </w:rPr>
        <w:t>ではないものとして、</w:t>
      </w:r>
      <w:r w:rsidR="00971395" w:rsidRPr="006037E6">
        <w:rPr>
          <w:rFonts w:asciiTheme="minorEastAsia" w:hAnsiTheme="minorEastAsia" w:hint="eastAsia"/>
          <w:color w:val="000000" w:themeColor="text1"/>
          <w:sz w:val="24"/>
          <w:szCs w:val="24"/>
        </w:rPr>
        <w:t>競争</w:t>
      </w:r>
      <w:r w:rsidRPr="006037E6">
        <w:rPr>
          <w:rFonts w:asciiTheme="minorEastAsia" w:hAnsiTheme="minorEastAsia" w:hint="eastAsia"/>
          <w:color w:val="000000" w:themeColor="text1"/>
          <w:sz w:val="24"/>
          <w:szCs w:val="24"/>
        </w:rPr>
        <w:t>参加資格を有さないと判断する場合がある</w:t>
      </w:r>
      <w:r w:rsidR="004732D1" w:rsidRPr="006037E6">
        <w:rPr>
          <w:rFonts w:asciiTheme="minorEastAsia" w:hAnsiTheme="minorEastAsia" w:hint="eastAsia"/>
          <w:color w:val="000000" w:themeColor="text1"/>
          <w:sz w:val="24"/>
          <w:szCs w:val="24"/>
        </w:rPr>
        <w:t>ことに留意すること。</w:t>
      </w:r>
    </w:p>
    <w:p w14:paraId="36E6C2C4" w14:textId="77777777" w:rsidR="00966563" w:rsidRPr="006037E6" w:rsidRDefault="00966563" w:rsidP="00966563">
      <w:pPr>
        <w:rPr>
          <w:rFonts w:asciiTheme="minorEastAsia" w:hAnsiTheme="minorEastAsia"/>
          <w:color w:val="000000" w:themeColor="text1"/>
          <w:sz w:val="24"/>
          <w:szCs w:val="24"/>
        </w:rPr>
      </w:pPr>
    </w:p>
    <w:p w14:paraId="4DCA9E36" w14:textId="77777777" w:rsidR="00966563" w:rsidRPr="006037E6" w:rsidRDefault="00966563" w:rsidP="00966563">
      <w:pPr>
        <w:pStyle w:val="2"/>
        <w:ind w:firstLineChars="100" w:firstLine="241"/>
        <w:rPr>
          <w:b/>
          <w:color w:val="000000" w:themeColor="text1"/>
          <w:sz w:val="24"/>
        </w:rPr>
      </w:pPr>
      <w:bookmarkStart w:id="71" w:name="_Toc471375450"/>
      <w:bookmarkStart w:id="72" w:name="_Toc532212269"/>
      <w:r w:rsidRPr="006037E6">
        <w:rPr>
          <w:rFonts w:hint="eastAsia"/>
          <w:b/>
          <w:color w:val="000000" w:themeColor="text1"/>
          <w:sz w:val="24"/>
        </w:rPr>
        <w:t>４　委託事業の引継ぎ</w:t>
      </w:r>
      <w:bookmarkEnd w:id="71"/>
      <w:bookmarkEnd w:id="72"/>
    </w:p>
    <w:p w14:paraId="7124629E" w14:textId="77777777" w:rsidR="00966563" w:rsidRPr="006037E6" w:rsidRDefault="00966563" w:rsidP="00966563">
      <w:pPr>
        <w:ind w:leftChars="228" w:left="707" w:hangingChars="95" w:hanging="22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 委託事業が終了（中止含む。以下同じ。）し、本事業を受託する予定の次の事業者（以下「後任者」という。）が受託者と同一でない場合には、受託者は後任者に対し、後任者決定日から後任者が受託した委託契約開始予定日前日までの間に、以下の事項を含む引継ぎを行い、後任者が本事業を行うに当たって、支障がないようにすること。</w:t>
      </w:r>
    </w:p>
    <w:p w14:paraId="1BE841E9" w14:textId="77777777" w:rsidR="00C8463C" w:rsidRPr="006037E6" w:rsidRDefault="00C8463C" w:rsidP="00C8463C">
      <w:pPr>
        <w:ind w:leftChars="328" w:left="689"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なお、委託事業が終了するまでに後任者が決定しない場合は、後任者が決まり次第、後任者に対する引継ぎを行うこと。</w:t>
      </w:r>
    </w:p>
    <w:p w14:paraId="38353A86" w14:textId="77777777" w:rsidR="00966563" w:rsidRPr="006037E6" w:rsidRDefault="00C8463C" w:rsidP="00C8463C">
      <w:pPr>
        <w:ind w:leftChars="228" w:left="707" w:hangingChars="95" w:hanging="22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(2) </w:t>
      </w:r>
      <w:r w:rsidR="00966563" w:rsidRPr="006037E6">
        <w:rPr>
          <w:rFonts w:asciiTheme="minorEastAsia" w:hAnsiTheme="minorEastAsia" w:hint="eastAsia"/>
          <w:color w:val="000000" w:themeColor="text1"/>
          <w:sz w:val="24"/>
          <w:szCs w:val="24"/>
        </w:rPr>
        <w:t>事業の引継ぎに際しては、個人情報が含まれるため、後任者に対し情報提供することについて、あらかじめ書面により本人の同意を得ておくこと。</w:t>
      </w:r>
    </w:p>
    <w:p w14:paraId="6D12E6F7" w14:textId="77777777" w:rsidR="00966563" w:rsidRPr="006037E6" w:rsidRDefault="00966563" w:rsidP="00966563">
      <w:pPr>
        <w:ind w:leftChars="228" w:left="479"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事業実施状況</w:t>
      </w:r>
    </w:p>
    <w:p w14:paraId="09338C18" w14:textId="13114019" w:rsidR="00966563" w:rsidRPr="006037E6" w:rsidRDefault="00966563" w:rsidP="00966563">
      <w:pPr>
        <w:ind w:leftChars="228" w:left="479"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 xml:space="preserve">イ　</w:t>
      </w:r>
      <w:r w:rsidR="00443C76">
        <w:rPr>
          <w:rFonts w:asciiTheme="minorEastAsia" w:hAnsiTheme="minorEastAsia" w:hint="eastAsia"/>
          <w:color w:val="000000" w:themeColor="text1"/>
          <w:sz w:val="24"/>
          <w:szCs w:val="24"/>
        </w:rPr>
        <w:t>若者就労支援システム</w:t>
      </w:r>
      <w:r w:rsidRPr="006037E6">
        <w:rPr>
          <w:rFonts w:asciiTheme="minorEastAsia" w:hAnsiTheme="minorEastAsia" w:hint="eastAsia"/>
          <w:color w:val="000000" w:themeColor="text1"/>
          <w:sz w:val="24"/>
          <w:szCs w:val="24"/>
        </w:rPr>
        <w:t>データ</w:t>
      </w:r>
    </w:p>
    <w:p w14:paraId="199219A9" w14:textId="77777777" w:rsidR="00966563" w:rsidRPr="006037E6" w:rsidRDefault="00966563" w:rsidP="00966563">
      <w:pPr>
        <w:ind w:leftChars="228" w:left="479"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支援対象者一覧</w:t>
      </w:r>
    </w:p>
    <w:p w14:paraId="14EF30EE" w14:textId="77777777" w:rsidR="00966563" w:rsidRPr="006037E6" w:rsidRDefault="00966563" w:rsidP="00966563">
      <w:pPr>
        <w:ind w:leftChars="228" w:left="479"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エ　就職者一覧</w:t>
      </w:r>
    </w:p>
    <w:p w14:paraId="3734C758" w14:textId="77777777" w:rsidR="00966563" w:rsidRPr="006037E6" w:rsidRDefault="00375FCA" w:rsidP="00966563">
      <w:pPr>
        <w:ind w:leftChars="228" w:left="479"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オ　職場体験プログラム</w:t>
      </w:r>
      <w:r w:rsidR="00966563" w:rsidRPr="006037E6">
        <w:rPr>
          <w:rFonts w:asciiTheme="minorEastAsia" w:hAnsiTheme="minorEastAsia" w:hint="eastAsia"/>
          <w:color w:val="000000" w:themeColor="text1"/>
          <w:sz w:val="24"/>
          <w:szCs w:val="24"/>
        </w:rPr>
        <w:t>対象者一覧</w:t>
      </w:r>
    </w:p>
    <w:p w14:paraId="7ED04D3D" w14:textId="0C7A7AD4" w:rsidR="00966563" w:rsidRDefault="00375FCA" w:rsidP="00966563">
      <w:pPr>
        <w:ind w:leftChars="228" w:left="479"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カ　定着・ステップアッププログラム</w:t>
      </w:r>
      <w:r w:rsidR="00966563" w:rsidRPr="006037E6">
        <w:rPr>
          <w:rFonts w:asciiTheme="minorEastAsia" w:hAnsiTheme="minorEastAsia" w:hint="eastAsia"/>
          <w:color w:val="000000" w:themeColor="text1"/>
          <w:sz w:val="24"/>
          <w:szCs w:val="24"/>
        </w:rPr>
        <w:t>対象者一覧</w:t>
      </w:r>
    </w:p>
    <w:p w14:paraId="183007F0" w14:textId="1B818275" w:rsidR="00375FCA" w:rsidRPr="006037E6" w:rsidRDefault="00D55B7D" w:rsidP="00375FCA">
      <w:pPr>
        <w:ind w:leftChars="228" w:left="479"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キ</w:t>
      </w:r>
      <w:r w:rsidR="00375FCA" w:rsidRPr="006037E6">
        <w:rPr>
          <w:rFonts w:asciiTheme="minorEastAsia" w:hAnsiTheme="minorEastAsia" w:hint="eastAsia"/>
          <w:color w:val="000000" w:themeColor="text1"/>
          <w:sz w:val="24"/>
          <w:szCs w:val="24"/>
        </w:rPr>
        <w:t xml:space="preserve">　若年無業者等集中訓練プログラム事業対象者一覧</w:t>
      </w:r>
    </w:p>
    <w:p w14:paraId="05AD2F86" w14:textId="236C739F" w:rsidR="00966563" w:rsidRPr="006037E6" w:rsidRDefault="00D55B7D" w:rsidP="00966563">
      <w:pPr>
        <w:ind w:leftChars="228" w:left="479"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ク</w:t>
      </w:r>
      <w:r w:rsidR="00966563" w:rsidRPr="006037E6">
        <w:rPr>
          <w:rFonts w:asciiTheme="minorEastAsia" w:hAnsiTheme="minorEastAsia" w:hint="eastAsia"/>
          <w:color w:val="000000" w:themeColor="text1"/>
          <w:sz w:val="24"/>
          <w:szCs w:val="24"/>
        </w:rPr>
        <w:t xml:space="preserve">　広報資料一式（ホームページのプログラムを含む。）</w:t>
      </w:r>
    </w:p>
    <w:p w14:paraId="6004D708" w14:textId="1801A215" w:rsidR="00966563" w:rsidRPr="006037E6" w:rsidRDefault="00D55B7D" w:rsidP="00966563">
      <w:pPr>
        <w:ind w:leftChars="228" w:left="479"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ケ</w:t>
      </w:r>
      <w:r w:rsidR="00966563" w:rsidRPr="006037E6">
        <w:rPr>
          <w:rFonts w:asciiTheme="minorEastAsia" w:hAnsiTheme="minorEastAsia" w:hint="eastAsia"/>
          <w:color w:val="000000" w:themeColor="text1"/>
          <w:sz w:val="24"/>
          <w:szCs w:val="24"/>
        </w:rPr>
        <w:t xml:space="preserve">　その他引継ぎに必要な資料一式</w:t>
      </w:r>
    </w:p>
    <w:p w14:paraId="34BA4651" w14:textId="77777777" w:rsidR="00966563" w:rsidRPr="006037E6" w:rsidRDefault="00996598" w:rsidP="00966563">
      <w:pPr>
        <w:ind w:leftChars="228" w:left="707" w:hangingChars="95" w:hanging="22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(3</w:t>
      </w:r>
      <w:r w:rsidR="00966563" w:rsidRPr="006037E6">
        <w:rPr>
          <w:rFonts w:asciiTheme="minorEastAsia" w:hAnsiTheme="minorEastAsia" w:hint="eastAsia"/>
          <w:color w:val="000000" w:themeColor="text1"/>
          <w:sz w:val="24"/>
          <w:szCs w:val="24"/>
        </w:rPr>
        <w:t>) 受託者が委託事業を終了する場合であって、受託者が設置する団体ホームページ等において、事業終了のお知らせを掲載する場合は、あたかもサポステそのものが閉鎖されるかのような誤解を招きかねない表現を避けるとともに、後任者が運営するサポステの利用を勧奨する文面とすること。</w:t>
      </w:r>
    </w:p>
    <w:p w14:paraId="6928674B" w14:textId="77777777" w:rsidR="00966563" w:rsidRPr="006037E6" w:rsidRDefault="00966563" w:rsidP="0096656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認められる文例</w:t>
      </w:r>
    </w:p>
    <w:p w14:paraId="4E0F883B" w14:textId="0D3A0C97" w:rsidR="00966563" w:rsidRPr="006037E6" w:rsidRDefault="009159B7" w:rsidP="00966563">
      <w:pPr>
        <w:ind w:leftChars="457" w:left="960" w:firstLineChars="100" w:firstLine="24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「平成３</w:t>
      </w:r>
      <w:r w:rsidR="00D55B7D">
        <w:rPr>
          <w:rFonts w:asciiTheme="minorEastAsia" w:hAnsiTheme="minorEastAsia" w:hint="eastAsia"/>
          <w:color w:val="000000" w:themeColor="text1"/>
          <w:sz w:val="24"/>
          <w:szCs w:val="24"/>
        </w:rPr>
        <w:t>２</w:t>
      </w:r>
      <w:r w:rsidR="00966563" w:rsidRPr="006037E6">
        <w:rPr>
          <w:rFonts w:asciiTheme="minorEastAsia" w:hAnsiTheme="minorEastAsia" w:hint="eastAsia"/>
          <w:color w:val="000000" w:themeColor="text1"/>
          <w:sz w:val="24"/>
          <w:szCs w:val="24"/>
        </w:rPr>
        <w:t>年４月１より、○○若者サポートステーションの運営団体が、（受託者名）から（後任者名）に変更となります。引き続き○○若者サポートステーションをよろしくお願い申し上げます。」</w:t>
      </w:r>
    </w:p>
    <w:p w14:paraId="44EA0D0F" w14:textId="77777777" w:rsidR="00966563" w:rsidRPr="006037E6" w:rsidRDefault="00966563" w:rsidP="0096656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認められない文例</w:t>
      </w:r>
    </w:p>
    <w:p w14:paraId="6203D92E" w14:textId="4EBD64C3" w:rsidR="00966563" w:rsidRPr="006037E6" w:rsidRDefault="009159B7" w:rsidP="00966563">
      <w:pPr>
        <w:ind w:leftChars="472" w:left="991" w:firstLineChars="86" w:firstLine="20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「平成３</w:t>
      </w:r>
      <w:r w:rsidR="00D55B7D">
        <w:rPr>
          <w:rFonts w:asciiTheme="minorEastAsia" w:hAnsiTheme="minorEastAsia" w:hint="eastAsia"/>
          <w:color w:val="000000" w:themeColor="text1"/>
          <w:sz w:val="24"/>
          <w:szCs w:val="24"/>
        </w:rPr>
        <w:t>２</w:t>
      </w:r>
      <w:r w:rsidRPr="006037E6">
        <w:rPr>
          <w:rFonts w:asciiTheme="minorEastAsia" w:hAnsiTheme="minorEastAsia" w:hint="eastAsia"/>
          <w:color w:val="000000" w:themeColor="text1"/>
          <w:sz w:val="24"/>
          <w:szCs w:val="24"/>
        </w:rPr>
        <w:t>年３月末</w:t>
      </w:r>
      <w:r w:rsidR="00966563" w:rsidRPr="006037E6">
        <w:rPr>
          <w:rFonts w:asciiTheme="minorEastAsia" w:hAnsiTheme="minorEastAsia" w:hint="eastAsia"/>
          <w:color w:val="000000" w:themeColor="text1"/>
          <w:sz w:val="24"/>
          <w:szCs w:val="24"/>
        </w:rPr>
        <w:t>をもって○○若者サポートステーションは閉鎖（終了）します。ご</w:t>
      </w:r>
      <w:r w:rsidR="00A01608">
        <w:rPr>
          <w:rFonts w:asciiTheme="minorEastAsia" w:hAnsiTheme="minorEastAsia" w:hint="eastAsia"/>
          <w:color w:val="000000" w:themeColor="text1"/>
          <w:sz w:val="24"/>
          <w:szCs w:val="24"/>
        </w:rPr>
        <w:t>利</w:t>
      </w:r>
      <w:r w:rsidR="00966563" w:rsidRPr="006037E6">
        <w:rPr>
          <w:rFonts w:asciiTheme="minorEastAsia" w:hAnsiTheme="minorEastAsia" w:hint="eastAsia"/>
          <w:color w:val="000000" w:themeColor="text1"/>
          <w:sz w:val="24"/>
          <w:szCs w:val="24"/>
        </w:rPr>
        <w:t>用ありがとうございました。」</w:t>
      </w:r>
    </w:p>
    <w:p w14:paraId="48AFA6A8" w14:textId="77777777" w:rsidR="00966563" w:rsidRPr="006037E6" w:rsidRDefault="00996598" w:rsidP="00966563">
      <w:pPr>
        <w:ind w:leftChars="228" w:left="707" w:hangingChars="95" w:hanging="22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(4</w:t>
      </w:r>
      <w:r w:rsidR="00966563" w:rsidRPr="006037E6">
        <w:rPr>
          <w:rFonts w:asciiTheme="minorEastAsia" w:hAnsiTheme="minorEastAsia" w:hint="eastAsia"/>
          <w:color w:val="000000" w:themeColor="text1"/>
          <w:sz w:val="24"/>
          <w:szCs w:val="24"/>
        </w:rPr>
        <w:t>) 受託者及び後任者は、引継ぎ終了後、引継ぎ完了報告書により、引継ぎの内容及び範囲を速やかに委託者に報告すること。</w:t>
      </w:r>
    </w:p>
    <w:p w14:paraId="159958EB" w14:textId="2822BC01" w:rsidR="00966563" w:rsidRPr="006037E6" w:rsidRDefault="00996598" w:rsidP="00966563">
      <w:pPr>
        <w:ind w:leftChars="228" w:left="707" w:hangingChars="95" w:hanging="228"/>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(5</w:t>
      </w:r>
      <w:r w:rsidR="00966563" w:rsidRPr="006037E6">
        <w:rPr>
          <w:rFonts w:asciiTheme="minorEastAsia" w:hAnsiTheme="minorEastAsia" w:hint="eastAsia"/>
          <w:color w:val="000000" w:themeColor="text1"/>
          <w:sz w:val="24"/>
          <w:szCs w:val="24"/>
        </w:rPr>
        <w:t xml:space="preserve">) </w:t>
      </w:r>
      <w:r w:rsidR="00443C76">
        <w:rPr>
          <w:rFonts w:asciiTheme="minorEastAsia" w:hAnsiTheme="minorEastAsia" w:hint="eastAsia"/>
          <w:color w:val="000000" w:themeColor="text1"/>
          <w:sz w:val="24"/>
          <w:szCs w:val="24"/>
        </w:rPr>
        <w:t>受託者の責めに</w:t>
      </w:r>
      <w:r w:rsidR="00966563" w:rsidRPr="006037E6">
        <w:rPr>
          <w:rFonts w:asciiTheme="minorEastAsia" w:hAnsiTheme="minorEastAsia" w:hint="eastAsia"/>
          <w:color w:val="000000" w:themeColor="text1"/>
          <w:sz w:val="24"/>
          <w:szCs w:val="24"/>
        </w:rPr>
        <w:t>帰すべき事由により、後任者に対する引継ぎが適切になされ</w:t>
      </w:r>
      <w:r w:rsidR="00966563" w:rsidRPr="006037E6">
        <w:rPr>
          <w:rFonts w:asciiTheme="minorEastAsia" w:hAnsiTheme="minorEastAsia" w:hint="eastAsia"/>
          <w:color w:val="000000" w:themeColor="text1"/>
          <w:sz w:val="24"/>
          <w:szCs w:val="24"/>
        </w:rPr>
        <w:lastRenderedPageBreak/>
        <w:t>ない場合、契約不履行と見なし、委託費の全部又は一部を支給しない（概算払い済みの場合は返還させる）場合がある。</w:t>
      </w:r>
    </w:p>
    <w:p w14:paraId="36F4F9B3" w14:textId="77777777" w:rsidR="00966563" w:rsidRPr="006037E6" w:rsidRDefault="00966563" w:rsidP="00966563">
      <w:pPr>
        <w:rPr>
          <w:rFonts w:asciiTheme="minorEastAsia" w:hAnsiTheme="minorEastAsia"/>
          <w:color w:val="000000" w:themeColor="text1"/>
          <w:sz w:val="24"/>
          <w:szCs w:val="24"/>
        </w:rPr>
      </w:pPr>
    </w:p>
    <w:p w14:paraId="6F1C290F" w14:textId="77777777" w:rsidR="00966563" w:rsidRPr="006037E6" w:rsidRDefault="00966563" w:rsidP="00966563">
      <w:pPr>
        <w:pStyle w:val="2"/>
        <w:ind w:firstLineChars="100" w:firstLine="241"/>
        <w:rPr>
          <w:b/>
          <w:color w:val="000000" w:themeColor="text1"/>
          <w:sz w:val="24"/>
        </w:rPr>
      </w:pPr>
      <w:bookmarkStart w:id="73" w:name="_Toc471375451"/>
      <w:bookmarkStart w:id="74" w:name="_Toc532212270"/>
      <w:r w:rsidRPr="006037E6">
        <w:rPr>
          <w:rFonts w:hint="eastAsia"/>
          <w:b/>
          <w:color w:val="000000" w:themeColor="text1"/>
          <w:sz w:val="24"/>
        </w:rPr>
        <w:t>５　業務実施に留意すべき事項</w:t>
      </w:r>
      <w:bookmarkEnd w:id="73"/>
      <w:bookmarkEnd w:id="74"/>
    </w:p>
    <w:p w14:paraId="266006E8"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 関係法令及び関係通達等の改廃への対応</w:t>
      </w:r>
    </w:p>
    <w:p w14:paraId="4CF5BFD5"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年度途中で関係法令及び関係通達等が改廃された場合は、業務方法を変更することがある。</w:t>
      </w:r>
    </w:p>
    <w:p w14:paraId="0ACD2826"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なお、変更する際は、委託者は予算額の範囲内で契約金額を変更する場合があること。</w:t>
      </w:r>
    </w:p>
    <w:p w14:paraId="7B89DE24"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(2) 委託者の監督等</w:t>
      </w:r>
    </w:p>
    <w:p w14:paraId="731C0EF3"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本業務の実施に関して、委託者等の監督・指示に従わなければならない。また、本業務の実施に際し、委託者等からの質問や臨時の検査、資料の提示等の指示に従わなければならない。</w:t>
      </w:r>
    </w:p>
    <w:p w14:paraId="1676747E"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(3) 行政機関の情報公開</w:t>
      </w:r>
    </w:p>
    <w:p w14:paraId="595FD51F"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本事業の一般競争入札、契約及び業務の実施に当たって作成し、委託者に提出するすべての文書（紙媒体以外の媒体に記録されている情報を含む。）は、行政文書として情報公開請求の対象となり得るので留意すること。</w:t>
      </w:r>
    </w:p>
    <w:p w14:paraId="4C7FEDD0"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(4) 書類の備付け及び保存</w:t>
      </w:r>
    </w:p>
    <w:p w14:paraId="62D31F73"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本業務の実施経過並びに本業務に係る収入及び支出の関係を明らかにする帳簿及び一切の証拠書類並びに業務内容に係わる書類等を国の会計及び物品に関する規定に準じて整備すること。</w:t>
      </w:r>
    </w:p>
    <w:p w14:paraId="586A6547"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なお、通常は、次のような帳簿・証拠書類の整備・保存が必要であること。</w:t>
      </w:r>
    </w:p>
    <w:p w14:paraId="04BC4138" w14:textId="77777777" w:rsidR="00966563" w:rsidRPr="006037E6" w:rsidRDefault="00966563" w:rsidP="0096656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基本となる帳簿</w:t>
      </w:r>
    </w:p>
    <w:p w14:paraId="451EAE73" w14:textId="77777777" w:rsidR="00966563" w:rsidRPr="006037E6" w:rsidRDefault="00966563" w:rsidP="00966563">
      <w:pPr>
        <w:ind w:leftChars="472" w:left="991" w:firstLineChars="86" w:firstLine="20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出納簿（現金の手元保管や現金払いがある場合は現金出納簿）、支払決議書、金融機関口座通帳</w:t>
      </w:r>
    </w:p>
    <w:p w14:paraId="451758F4" w14:textId="77777777" w:rsidR="00966563" w:rsidRPr="006037E6" w:rsidRDefault="00966563" w:rsidP="0096656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人件費関係</w:t>
      </w:r>
    </w:p>
    <w:p w14:paraId="2BBC670D" w14:textId="77777777" w:rsidR="00966563" w:rsidRPr="006037E6" w:rsidRDefault="00966563" w:rsidP="00966563">
      <w:pPr>
        <w:ind w:leftChars="472" w:left="991" w:firstLineChars="86" w:firstLine="20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雇上決議書（日額等単価の決定事項を含む。）、出勤簿、給与支払明細書、領収書及び会計伝票又はこれらに類する書類</w:t>
      </w:r>
    </w:p>
    <w:p w14:paraId="75CA3277" w14:textId="77777777" w:rsidR="00966563" w:rsidRPr="006037E6" w:rsidRDefault="00966563" w:rsidP="0096656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旅費関係</w:t>
      </w:r>
    </w:p>
    <w:p w14:paraId="68FEE9C7" w14:textId="77777777" w:rsidR="00966563" w:rsidRPr="006037E6" w:rsidRDefault="00966563" w:rsidP="00966563">
      <w:pPr>
        <w:ind w:leftChars="472" w:left="991" w:firstLineChars="86" w:firstLine="20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出張命令簿、復命書、請求書、領収書、航空賃がある場合は搭乗券の半券及び会計伝票又はこれらに類する書類</w:t>
      </w:r>
    </w:p>
    <w:p w14:paraId="165B5C86" w14:textId="77777777" w:rsidR="00966563" w:rsidRPr="006037E6" w:rsidRDefault="00966563" w:rsidP="0096656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エ　庁費関係</w:t>
      </w:r>
    </w:p>
    <w:p w14:paraId="49F9435E" w14:textId="77777777" w:rsidR="00966563" w:rsidRPr="006037E6" w:rsidRDefault="00966563" w:rsidP="00966563">
      <w:pPr>
        <w:ind w:leftChars="472" w:left="991" w:firstLineChars="86" w:firstLine="206"/>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見積書、発注書、契約書（又は請書）、納品書、検収書、請求書、物品管理台帳、受払簿、領収書（又は振込明細書）及び会計伝票又はこれらに類する書類</w:t>
      </w:r>
    </w:p>
    <w:p w14:paraId="7A9A39F2"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(5) 消耗品及び備品等の管理</w:t>
      </w:r>
    </w:p>
    <w:p w14:paraId="09AE0017"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本事業の実施に関して、消耗品等を購入した場合または備品等の貸与を受けた場合、受託者においては、物品管理台帳を作成し、購入または貸与年月日、購入または貸与理由、廃棄または返還年月日を記し、適切な維持管理を行うこ</w:t>
      </w:r>
      <w:r w:rsidRPr="006037E6">
        <w:rPr>
          <w:rFonts w:asciiTheme="minorEastAsia" w:hAnsiTheme="minorEastAsia" w:hint="eastAsia"/>
          <w:color w:val="000000" w:themeColor="text1"/>
          <w:sz w:val="24"/>
          <w:szCs w:val="24"/>
        </w:rPr>
        <w:lastRenderedPageBreak/>
        <w:t>と。</w:t>
      </w:r>
    </w:p>
    <w:p w14:paraId="7346198A" w14:textId="77777777" w:rsidR="00966563" w:rsidRPr="006037E6" w:rsidRDefault="00966563" w:rsidP="00966563">
      <w:pPr>
        <w:tabs>
          <w:tab w:val="center" w:pos="4262"/>
        </w:tabs>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(6) 法令の遵守</w:t>
      </w:r>
      <w:r w:rsidRPr="006037E6">
        <w:rPr>
          <w:rFonts w:asciiTheme="minorEastAsia" w:hAnsiTheme="minorEastAsia"/>
          <w:color w:val="000000" w:themeColor="text1"/>
          <w:sz w:val="24"/>
          <w:szCs w:val="24"/>
        </w:rPr>
        <w:tab/>
      </w:r>
    </w:p>
    <w:p w14:paraId="634EC342"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受託者は、本業務を実施するにあたり、適用を受ける関係法令を遵守しなくてはならない。</w:t>
      </w:r>
    </w:p>
    <w:p w14:paraId="5FA5AC31"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(7) 安全衛生</w:t>
      </w:r>
    </w:p>
    <w:p w14:paraId="71CBBF3F"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受託者は、本業務に従事する者の労働安全衛生に関する労務管理については責任者を定め、関係法令に従って行わなければならない。</w:t>
      </w:r>
    </w:p>
    <w:p w14:paraId="3074BFDC"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(8) 禁止行為</w:t>
      </w:r>
    </w:p>
    <w:p w14:paraId="09F12B06"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受託者において、本業務に従事する者は、次の事項に該当する行為をしてはならない。</w:t>
      </w:r>
    </w:p>
    <w:p w14:paraId="040C3F54" w14:textId="77777777" w:rsidR="00966563" w:rsidRPr="006037E6" w:rsidRDefault="00966563" w:rsidP="00966563">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偽りその他不正の手段を用いる行為</w:t>
      </w:r>
    </w:p>
    <w:p w14:paraId="64E62B31"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本業務以外の業務に使用するために個人情報及び企業情報を収集又は使用する行為</w:t>
      </w:r>
    </w:p>
    <w:p w14:paraId="6D13E10C"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事業を実施する際に関わる事業者等に対して、金品若しくは役務の提供を要求する行為</w:t>
      </w:r>
    </w:p>
    <w:p w14:paraId="2EAD78EE"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エ　事業を実施する際に関わる事業者等から金品、手数料若しくは報酬を徴収又は事業者に対して金品等を与える行為</w:t>
      </w:r>
    </w:p>
    <w:p w14:paraId="500507C5"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(9) 宣伝行為の禁止</w:t>
      </w:r>
    </w:p>
    <w:p w14:paraId="6C07EB14" w14:textId="77777777" w:rsidR="00F45A74" w:rsidRPr="006037E6" w:rsidRDefault="00375FCA"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受託者及びその業務に従事する者は、</w:t>
      </w:r>
      <w:r w:rsidR="00F45A74" w:rsidRPr="006037E6">
        <w:rPr>
          <w:rFonts w:asciiTheme="minorEastAsia" w:hAnsiTheme="minorEastAsia" w:hint="eastAsia"/>
          <w:color w:val="000000" w:themeColor="text1"/>
          <w:sz w:val="24"/>
          <w:szCs w:val="24"/>
        </w:rPr>
        <w:t>以下に掲げる名称等について、受託者が自ら行う本事業以外の業務の宣伝に無断で使用しないこと。</w:t>
      </w:r>
    </w:p>
    <w:p w14:paraId="06D2484B" w14:textId="77777777" w:rsidR="00F45A74" w:rsidRPr="006037E6" w:rsidRDefault="00F45A74" w:rsidP="00F45A74">
      <w:pPr>
        <w:ind w:firstLineChars="300" w:firstLine="72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「厚生労働省」の名称、シンボルマーク</w:t>
      </w:r>
    </w:p>
    <w:p w14:paraId="4C2C199F" w14:textId="77777777" w:rsidR="00F45A74" w:rsidRPr="006037E6" w:rsidRDefault="00F45A74" w:rsidP="00F45A74">
      <w:pPr>
        <w:ind w:leftChars="343" w:left="850" w:hangingChars="54" w:hanging="13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「地域若者サポートステーション」の名称、サポステロゴマーク、公式キャラクター</w:t>
      </w:r>
    </w:p>
    <w:p w14:paraId="52DFC153" w14:textId="77777777" w:rsidR="00966563" w:rsidRPr="006037E6" w:rsidRDefault="00F45A74" w:rsidP="00F45A74">
      <w:pPr>
        <w:ind w:leftChars="343" w:left="850" w:hangingChars="54" w:hanging="13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「総括コーディネーター」等の本事業</w:t>
      </w:r>
      <w:r w:rsidR="00966563" w:rsidRPr="006037E6">
        <w:rPr>
          <w:rFonts w:asciiTheme="minorEastAsia" w:hAnsiTheme="minorEastAsia" w:hint="eastAsia"/>
          <w:color w:val="000000" w:themeColor="text1"/>
          <w:sz w:val="24"/>
          <w:szCs w:val="24"/>
        </w:rPr>
        <w:t>上の地位・名称</w:t>
      </w:r>
    </w:p>
    <w:p w14:paraId="6D0881D0"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(10)身分を示す証明書の提示</w:t>
      </w:r>
    </w:p>
    <w:p w14:paraId="7A6901A5"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受託者は、本業務に従事する者が、関係団体及び企業等への立ち入る際には、受託者が発行するその身分を示す証明書を携帯させ、関係人にこれを提示させること。</w:t>
      </w:r>
    </w:p>
    <w:p w14:paraId="2971052A"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(11)再委託</w:t>
      </w:r>
    </w:p>
    <w:p w14:paraId="6FDFD739"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本事業を行うに当たって、委託内容の業務の一部を再委託する予定があるものについては、企画書に、再委託する業務の内容、再委託する相手方企業（案）及び再委託を行う理由を記載すること。なお、再委託に当たっては、以下の点に留意すること。</w:t>
      </w:r>
    </w:p>
    <w:p w14:paraId="7950A408"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受託者は事業の実施にあたり、その全部について一括して再委託をおこなってはならない。また、委託業務における総合的な企画及び判断並びに業務遂行管理部分は再委託してはならない。</w:t>
      </w:r>
    </w:p>
    <w:p w14:paraId="25B1D0B4"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その一部について再委託を行う場合には、受託者は原則としてあらかじめ再委託先に委託する業務の範囲、再委託を行うことの合理性及び必要性、再委託先の履行能力並びに報告徴収その他運営管理の方法について書面によ</w:t>
      </w:r>
      <w:r w:rsidRPr="006037E6">
        <w:rPr>
          <w:rFonts w:asciiTheme="minorEastAsia" w:hAnsiTheme="minorEastAsia" w:hint="eastAsia"/>
          <w:color w:val="000000" w:themeColor="text1"/>
          <w:sz w:val="24"/>
          <w:szCs w:val="24"/>
        </w:rPr>
        <w:lastRenderedPageBreak/>
        <w:t>り申し出た上で、委託者の承認を得なければならない。なお、その場合であっても、委託費の金額に対する再委託に要した経費の割合が50％を超えてはならない。また、上記(1)から(10)並びに下記(12)から(14)については再委託先は受託者と同様の義務を負うものとする。</w:t>
      </w:r>
    </w:p>
    <w:p w14:paraId="31A03E5E"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再委託する場合は、その最終的な責任は受託者が負う。</w:t>
      </w:r>
    </w:p>
    <w:p w14:paraId="6B855FBB"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(12)危険負担</w:t>
      </w:r>
    </w:p>
    <w:p w14:paraId="76B682FD" w14:textId="77777777" w:rsidR="00966563" w:rsidRPr="006037E6" w:rsidRDefault="00966563" w:rsidP="00966563">
      <w:pPr>
        <w:ind w:leftChars="337" w:left="708" w:firstLineChars="104" w:firstLine="25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受託者は、本業務に従事する職員等の要員の資質、規律保持、風紀及び衛生並びに健康に関すること等の人事管理及び要員の責めに起因して発生した火災、盗難等不祥事が発生した場合の一切の責任を負うこと。</w:t>
      </w:r>
    </w:p>
    <w:p w14:paraId="52CC2011" w14:textId="58709DC0" w:rsidR="00966563" w:rsidRPr="006037E6" w:rsidRDefault="00047D52" w:rsidP="00966563">
      <w:pPr>
        <w:ind w:leftChars="337" w:left="708" w:firstLineChars="104" w:firstLine="25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なお、その他危険負担については、別表３</w:t>
      </w:r>
      <w:r w:rsidR="00966563" w:rsidRPr="006037E6">
        <w:rPr>
          <w:rFonts w:asciiTheme="minorEastAsia" w:hAnsiTheme="minorEastAsia" w:hint="eastAsia"/>
          <w:color w:val="000000" w:themeColor="text1"/>
          <w:sz w:val="24"/>
          <w:szCs w:val="24"/>
        </w:rPr>
        <w:t>「危険負担表」のとおりとする。</w:t>
      </w:r>
    </w:p>
    <w:p w14:paraId="7BF70543"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(13)知的財産等</w:t>
      </w:r>
    </w:p>
    <w:p w14:paraId="4E91DA6B"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本件調達に関して作成・変更・更新されるドキュメント類及びサポステ案内用ホームページのプログラムの著作権（著作権法（昭和４５年法律第４８号）第２１条から第２８条に定めるすべての権利を含む。）は、受託者が本件調達の受託前より権利を保有していた等の明確な理由により、あらかじめ書面にて権利譲渡不可能と示されたもの以外、委託者が所有する等現有移行等して発生した権利を含めてすべて委託者に帰属するものとする。</w:t>
      </w:r>
    </w:p>
    <w:p w14:paraId="4C75171B"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本件調達に関して発生した権利については、受託者は著作者人格権（著作権法第１８条から第２０条までに規定する権利をいう。）を行使しないものとする。</w:t>
      </w:r>
    </w:p>
    <w:p w14:paraId="430457A7"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ウ　本件調達に関して発生した権利については、今後、二次的著作物が作成された場合等であっても、受託者は原著作物の著作権者としての権利を行使しないものとする。</w:t>
      </w:r>
    </w:p>
    <w:p w14:paraId="18A36A47"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エ　本件調達に関して作成・変更・修正されるドキュメント類及びサポステ案内用ホームページ等に第三者が権利を有する著作物が含まれる場合、受託者は当該著作物の使用に必要な費用負担や使用許諾契約に係る一切の手続きを行うこと。この場合は事前に委託者に報告し、承認を得ること。</w:t>
      </w:r>
    </w:p>
    <w:p w14:paraId="5030D9A5"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オ　本件調達に関して第三者との間に著作権に係る権利侵害の紛争が生じた場合には、当該紛争の原因が専ら委託者の責めに帰すべき場合を除き、受託者の責任、負担において一切を処理すること。この場合、委託者は係る紛争の事実を知ったときは、受託者に通知し、必要な範囲で訴訟上の防衛を受託者に委ねる等の協力措置を講ずることとすること。</w:t>
      </w:r>
    </w:p>
    <w:p w14:paraId="7D1A5D17"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カ　受託者の著作又は一般に公開されている著作について、引用する場合は出典を明示するとともに、受託者の責任において著作者等の承認を得るものとし、委託者に提出する際は、その旨併せて報告するものとする。</w:t>
      </w:r>
    </w:p>
    <w:p w14:paraId="77722680"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キ　受託者は、本件調達の実施状況を公表しようとするときは、あらかじめ委託者の承認を受けなければならない。</w:t>
      </w:r>
    </w:p>
    <w:p w14:paraId="713BF31C"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(14)秘密の保持</w:t>
      </w:r>
    </w:p>
    <w:p w14:paraId="23EA67B1"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受託者は、契約の履行に当たり業務上知り得た情報については、他人に漏</w:t>
      </w:r>
      <w:r w:rsidRPr="006037E6">
        <w:rPr>
          <w:rFonts w:asciiTheme="minorEastAsia" w:hAnsiTheme="minorEastAsia" w:hint="eastAsia"/>
          <w:color w:val="000000" w:themeColor="text1"/>
          <w:sz w:val="24"/>
          <w:szCs w:val="24"/>
        </w:rPr>
        <w:lastRenderedPageBreak/>
        <w:t>らしたり、他に利用するための情報として提供してはならない。</w:t>
      </w:r>
    </w:p>
    <w:p w14:paraId="7298C824"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受託者は、業務を行うために個人情報を取り扱う場合には、個人情報の保護に関する法律（平成15年法律第57号）の規定を遵守し、個人情報に係る苦情及び法令違反と認められる事例が発生した場合又は発生するおそれがあることを知った場合には、速やかに委託者に報告するとともに、その指示に基づき、被害の拡大の防止、復旧等のために必要な措置を講じること。</w:t>
      </w:r>
    </w:p>
    <w:p w14:paraId="6A42FAEC" w14:textId="77777777" w:rsidR="00966563" w:rsidRPr="006037E6" w:rsidRDefault="00966563" w:rsidP="00966563">
      <w:pPr>
        <w:ind w:leftChars="472" w:left="991" w:firstLineChars="103" w:firstLine="247"/>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なお、委託者等から求められた場合には、個人情報を含む情報を提供する必要があるため、あらかじめ書面により本人の同意を得ておくこと。</w:t>
      </w:r>
    </w:p>
    <w:p w14:paraId="26A114AA" w14:textId="77777777" w:rsidR="00966563" w:rsidRPr="006037E6" w:rsidRDefault="00966563" w:rsidP="00966563">
      <w:pPr>
        <w:ind w:firstLineChars="200" w:firstLine="480"/>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(15)協議</w:t>
      </w:r>
    </w:p>
    <w:p w14:paraId="0CA28AF0" w14:textId="77777777" w:rsidR="00966563" w:rsidRPr="006037E6"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ア　その他、仕様書の記載のない事項については、受託者と委託者との間で別途協議するものであること。</w:t>
      </w:r>
    </w:p>
    <w:p w14:paraId="52B8D01C" w14:textId="08589022" w:rsidR="00966563" w:rsidRPr="00890787" w:rsidRDefault="00966563" w:rsidP="00966563">
      <w:pPr>
        <w:ind w:leftChars="342" w:left="989" w:hangingChars="113" w:hanging="271"/>
        <w:rPr>
          <w:rFonts w:asciiTheme="minorEastAsia" w:hAnsiTheme="minorEastAsia"/>
          <w:color w:val="000000" w:themeColor="text1"/>
          <w:sz w:val="24"/>
          <w:szCs w:val="24"/>
        </w:rPr>
      </w:pPr>
      <w:r w:rsidRPr="006037E6">
        <w:rPr>
          <w:rFonts w:asciiTheme="minorEastAsia" w:hAnsiTheme="minorEastAsia" w:hint="eastAsia"/>
          <w:color w:val="000000" w:themeColor="text1"/>
          <w:sz w:val="24"/>
          <w:szCs w:val="24"/>
        </w:rPr>
        <w:t>イ　平成3</w:t>
      </w:r>
      <w:r w:rsidR="00755DCB" w:rsidRPr="006037E6">
        <w:rPr>
          <w:rFonts w:asciiTheme="minorEastAsia" w:hAnsiTheme="minorEastAsia"/>
          <w:color w:val="000000" w:themeColor="text1"/>
          <w:sz w:val="24"/>
          <w:szCs w:val="24"/>
        </w:rPr>
        <w:t>1</w:t>
      </w:r>
      <w:r w:rsidRPr="006037E6">
        <w:rPr>
          <w:rFonts w:asciiTheme="minorEastAsia" w:hAnsiTheme="minorEastAsia" w:hint="eastAsia"/>
          <w:color w:val="000000" w:themeColor="text1"/>
          <w:sz w:val="24"/>
          <w:szCs w:val="24"/>
        </w:rPr>
        <w:t>年４月１日までに平成3</w:t>
      </w:r>
      <w:r w:rsidR="00755DCB" w:rsidRPr="006037E6">
        <w:rPr>
          <w:rFonts w:asciiTheme="minorEastAsia" w:hAnsiTheme="minorEastAsia"/>
          <w:color w:val="000000" w:themeColor="text1"/>
          <w:sz w:val="24"/>
          <w:szCs w:val="24"/>
        </w:rPr>
        <w:t>1</w:t>
      </w:r>
      <w:r w:rsidR="00F10112">
        <w:rPr>
          <w:rFonts w:asciiTheme="minorEastAsia" w:hAnsiTheme="minorEastAsia" w:hint="eastAsia"/>
          <w:color w:val="000000" w:themeColor="text1"/>
          <w:sz w:val="24"/>
          <w:szCs w:val="24"/>
        </w:rPr>
        <w:t>年度政府予算</w:t>
      </w:r>
      <w:r w:rsidRPr="006037E6">
        <w:rPr>
          <w:rFonts w:asciiTheme="minorEastAsia" w:hAnsiTheme="minorEastAsia" w:hint="eastAsia"/>
          <w:color w:val="000000" w:themeColor="text1"/>
          <w:sz w:val="24"/>
          <w:szCs w:val="24"/>
        </w:rPr>
        <w:t>が成立しない場合は、契約内容について別途協議するものであること。</w:t>
      </w:r>
    </w:p>
    <w:p w14:paraId="1714A17C" w14:textId="77777777" w:rsidR="00966563" w:rsidRPr="00755DCB" w:rsidRDefault="00966563" w:rsidP="00966563">
      <w:pPr>
        <w:ind w:leftChars="342" w:left="989" w:hangingChars="113" w:hanging="271"/>
        <w:rPr>
          <w:rFonts w:asciiTheme="minorEastAsia" w:hAnsiTheme="minorEastAsia"/>
          <w:color w:val="000000" w:themeColor="text1"/>
          <w:sz w:val="24"/>
          <w:szCs w:val="24"/>
        </w:rPr>
      </w:pPr>
    </w:p>
    <w:p w14:paraId="0D83C753" w14:textId="55F8EBDD" w:rsidR="00966563" w:rsidRPr="00890787" w:rsidRDefault="00B90796" w:rsidP="00966563">
      <w:pPr>
        <w:ind w:leftChars="342" w:left="989" w:hangingChars="113" w:hanging="271"/>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13827440" w14:textId="71947D7A" w:rsidR="004D07D3" w:rsidRPr="006037E6" w:rsidRDefault="006037E6">
      <w:r>
        <w:rPr>
          <w:rFonts w:hint="eastAsia"/>
        </w:rPr>
        <w:t xml:space="preserve">　</w:t>
      </w:r>
    </w:p>
    <w:sectPr w:rsidR="004D07D3" w:rsidRPr="006037E6" w:rsidSect="00856486">
      <w:footerReference w:type="default" r:id="rId26"/>
      <w:type w:val="continuous"/>
      <w:pgSz w:w="11906" w:h="16838" w:code="9"/>
      <w:pgMar w:top="1701" w:right="1418" w:bottom="1134" w:left="1418" w:header="851" w:footer="992" w:gutter="0"/>
      <w:pgNumType w:fmt="numberInDash" w:start="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3A8A6" w14:textId="77777777" w:rsidR="00EF5043" w:rsidRDefault="00EF5043" w:rsidP="00E7731F">
      <w:r>
        <w:separator/>
      </w:r>
    </w:p>
  </w:endnote>
  <w:endnote w:type="continuationSeparator" w:id="0">
    <w:p w14:paraId="6AA493C0" w14:textId="77777777" w:rsidR="00EF5043" w:rsidRDefault="00EF5043" w:rsidP="00E7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942333"/>
      <w:docPartObj>
        <w:docPartGallery w:val="Page Numbers (Bottom of Page)"/>
        <w:docPartUnique/>
      </w:docPartObj>
    </w:sdtPr>
    <w:sdtEndPr/>
    <w:sdtContent>
      <w:p w14:paraId="33438018" w14:textId="39DF086E" w:rsidR="00B30D97" w:rsidRDefault="00B30D97">
        <w:pPr>
          <w:pStyle w:val="a5"/>
          <w:jc w:val="center"/>
        </w:pPr>
        <w:r>
          <w:fldChar w:fldCharType="begin"/>
        </w:r>
        <w:r>
          <w:instrText>PAGE   \* MERGEFORMAT</w:instrText>
        </w:r>
        <w:r>
          <w:fldChar w:fldCharType="separate"/>
        </w:r>
        <w:r w:rsidR="00576817" w:rsidRPr="00576817">
          <w:rPr>
            <w:noProof/>
            <w:lang w:val="ja-JP"/>
          </w:rPr>
          <w:t>-</w:t>
        </w:r>
        <w:r w:rsidR="00576817">
          <w:rPr>
            <w:noProof/>
          </w:rPr>
          <w:t xml:space="preserve"> 75 -</w:t>
        </w:r>
        <w:r>
          <w:fldChar w:fldCharType="end"/>
        </w:r>
      </w:p>
    </w:sdtContent>
  </w:sdt>
  <w:p w14:paraId="3F95F482" w14:textId="77777777" w:rsidR="00B30D97" w:rsidRDefault="00B30D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66B02" w14:textId="77777777" w:rsidR="00EF5043" w:rsidRDefault="00EF5043" w:rsidP="00E7731F">
      <w:r>
        <w:separator/>
      </w:r>
    </w:p>
  </w:footnote>
  <w:footnote w:type="continuationSeparator" w:id="0">
    <w:p w14:paraId="466DAD2F" w14:textId="77777777" w:rsidR="00EF5043" w:rsidRDefault="00EF5043" w:rsidP="00E7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0F18"/>
    <w:multiLevelType w:val="hybridMultilevel"/>
    <w:tmpl w:val="E36408D0"/>
    <w:lvl w:ilvl="0" w:tplc="153E6CA8">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nsid w:val="0E882FDD"/>
    <w:multiLevelType w:val="hybridMultilevel"/>
    <w:tmpl w:val="E1DC47D0"/>
    <w:lvl w:ilvl="0" w:tplc="7A6E4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EB42AD"/>
    <w:multiLevelType w:val="hybridMultilevel"/>
    <w:tmpl w:val="1876EF86"/>
    <w:lvl w:ilvl="0" w:tplc="7134419A">
      <w:start w:val="5"/>
      <w:numFmt w:val="bullet"/>
      <w:lvlText w:val="※"/>
      <w:lvlJc w:val="left"/>
      <w:pPr>
        <w:ind w:left="9149" w:hanging="360"/>
      </w:pPr>
      <w:rPr>
        <w:rFonts w:ascii="ＭＳ 明朝" w:eastAsia="ＭＳ 明朝" w:hAnsi="ＭＳ 明朝" w:cstheme="minorBidi" w:hint="eastAsia"/>
      </w:rPr>
    </w:lvl>
    <w:lvl w:ilvl="1" w:tplc="0409000B" w:tentative="1">
      <w:start w:val="1"/>
      <w:numFmt w:val="bullet"/>
      <w:lvlText w:val=""/>
      <w:lvlJc w:val="left"/>
      <w:pPr>
        <w:ind w:left="9629" w:hanging="420"/>
      </w:pPr>
      <w:rPr>
        <w:rFonts w:ascii="Wingdings" w:hAnsi="Wingdings" w:hint="default"/>
      </w:rPr>
    </w:lvl>
    <w:lvl w:ilvl="2" w:tplc="0409000D" w:tentative="1">
      <w:start w:val="1"/>
      <w:numFmt w:val="bullet"/>
      <w:lvlText w:val=""/>
      <w:lvlJc w:val="left"/>
      <w:pPr>
        <w:ind w:left="10049" w:hanging="420"/>
      </w:pPr>
      <w:rPr>
        <w:rFonts w:ascii="Wingdings" w:hAnsi="Wingdings" w:hint="default"/>
      </w:rPr>
    </w:lvl>
    <w:lvl w:ilvl="3" w:tplc="04090001" w:tentative="1">
      <w:start w:val="1"/>
      <w:numFmt w:val="bullet"/>
      <w:lvlText w:val=""/>
      <w:lvlJc w:val="left"/>
      <w:pPr>
        <w:ind w:left="10469" w:hanging="420"/>
      </w:pPr>
      <w:rPr>
        <w:rFonts w:ascii="Wingdings" w:hAnsi="Wingdings" w:hint="default"/>
      </w:rPr>
    </w:lvl>
    <w:lvl w:ilvl="4" w:tplc="0409000B" w:tentative="1">
      <w:start w:val="1"/>
      <w:numFmt w:val="bullet"/>
      <w:lvlText w:val=""/>
      <w:lvlJc w:val="left"/>
      <w:pPr>
        <w:ind w:left="10889" w:hanging="420"/>
      </w:pPr>
      <w:rPr>
        <w:rFonts w:ascii="Wingdings" w:hAnsi="Wingdings" w:hint="default"/>
      </w:rPr>
    </w:lvl>
    <w:lvl w:ilvl="5" w:tplc="0409000D" w:tentative="1">
      <w:start w:val="1"/>
      <w:numFmt w:val="bullet"/>
      <w:lvlText w:val=""/>
      <w:lvlJc w:val="left"/>
      <w:pPr>
        <w:ind w:left="11309" w:hanging="420"/>
      </w:pPr>
      <w:rPr>
        <w:rFonts w:ascii="Wingdings" w:hAnsi="Wingdings" w:hint="default"/>
      </w:rPr>
    </w:lvl>
    <w:lvl w:ilvl="6" w:tplc="04090001" w:tentative="1">
      <w:start w:val="1"/>
      <w:numFmt w:val="bullet"/>
      <w:lvlText w:val=""/>
      <w:lvlJc w:val="left"/>
      <w:pPr>
        <w:ind w:left="11729" w:hanging="420"/>
      </w:pPr>
      <w:rPr>
        <w:rFonts w:ascii="Wingdings" w:hAnsi="Wingdings" w:hint="default"/>
      </w:rPr>
    </w:lvl>
    <w:lvl w:ilvl="7" w:tplc="0409000B" w:tentative="1">
      <w:start w:val="1"/>
      <w:numFmt w:val="bullet"/>
      <w:lvlText w:val=""/>
      <w:lvlJc w:val="left"/>
      <w:pPr>
        <w:ind w:left="12149" w:hanging="420"/>
      </w:pPr>
      <w:rPr>
        <w:rFonts w:ascii="Wingdings" w:hAnsi="Wingdings" w:hint="default"/>
      </w:rPr>
    </w:lvl>
    <w:lvl w:ilvl="8" w:tplc="0409000D" w:tentative="1">
      <w:start w:val="1"/>
      <w:numFmt w:val="bullet"/>
      <w:lvlText w:val=""/>
      <w:lvlJc w:val="left"/>
      <w:pPr>
        <w:ind w:left="12569" w:hanging="420"/>
      </w:pPr>
      <w:rPr>
        <w:rFonts w:ascii="Wingdings" w:hAnsi="Wingdings" w:hint="default"/>
      </w:rPr>
    </w:lvl>
  </w:abstractNum>
  <w:abstractNum w:abstractNumId="3">
    <w:nsid w:val="11D37FD1"/>
    <w:multiLevelType w:val="hybridMultilevel"/>
    <w:tmpl w:val="CA801FEA"/>
    <w:lvl w:ilvl="0" w:tplc="4E4C262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12A61C19"/>
    <w:multiLevelType w:val="hybridMultilevel"/>
    <w:tmpl w:val="9E0E01F4"/>
    <w:lvl w:ilvl="0" w:tplc="4A5E7B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B01EAF"/>
    <w:multiLevelType w:val="hybridMultilevel"/>
    <w:tmpl w:val="E0E4492C"/>
    <w:lvl w:ilvl="0" w:tplc="1EA284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8A1057B"/>
    <w:multiLevelType w:val="hybridMultilevel"/>
    <w:tmpl w:val="29562420"/>
    <w:lvl w:ilvl="0" w:tplc="0A1A03F4">
      <w:start w:val="1"/>
      <w:numFmt w:val="iroha"/>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nsid w:val="1B02483E"/>
    <w:multiLevelType w:val="hybridMultilevel"/>
    <w:tmpl w:val="3C86612E"/>
    <w:lvl w:ilvl="0" w:tplc="33049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0B2F45"/>
    <w:multiLevelType w:val="hybridMultilevel"/>
    <w:tmpl w:val="0224998A"/>
    <w:lvl w:ilvl="0" w:tplc="620831E8">
      <w:start w:val="1"/>
      <w:numFmt w:val="aiueo"/>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nsid w:val="21E511A7"/>
    <w:multiLevelType w:val="hybridMultilevel"/>
    <w:tmpl w:val="02806B28"/>
    <w:lvl w:ilvl="0" w:tplc="8B5A6AC2">
      <w:start w:val="1"/>
      <w:numFmt w:val="aiueo"/>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nsid w:val="234F3742"/>
    <w:multiLevelType w:val="hybridMultilevel"/>
    <w:tmpl w:val="FDCE7ECE"/>
    <w:lvl w:ilvl="0" w:tplc="6802B150">
      <w:start w:val="1"/>
      <w:numFmt w:val="decimal"/>
      <w:lvlText w:val="(%1)"/>
      <w:lvlJc w:val="left"/>
      <w:pPr>
        <w:ind w:left="959" w:hanging="48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1">
    <w:nsid w:val="257A6947"/>
    <w:multiLevelType w:val="hybridMultilevel"/>
    <w:tmpl w:val="81703102"/>
    <w:lvl w:ilvl="0" w:tplc="13EEEF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A316711"/>
    <w:multiLevelType w:val="hybridMultilevel"/>
    <w:tmpl w:val="AAB43FA8"/>
    <w:lvl w:ilvl="0" w:tplc="1A00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04B7673"/>
    <w:multiLevelType w:val="hybridMultilevel"/>
    <w:tmpl w:val="4C303950"/>
    <w:lvl w:ilvl="0" w:tplc="33A6F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0CC3635"/>
    <w:multiLevelType w:val="hybridMultilevel"/>
    <w:tmpl w:val="E2CEA8B0"/>
    <w:lvl w:ilvl="0" w:tplc="0B82EB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3E4634A"/>
    <w:multiLevelType w:val="hybridMultilevel"/>
    <w:tmpl w:val="B29C7FF8"/>
    <w:lvl w:ilvl="0" w:tplc="9FCE3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9B62CA7"/>
    <w:multiLevelType w:val="hybridMultilevel"/>
    <w:tmpl w:val="8CD06A18"/>
    <w:lvl w:ilvl="0" w:tplc="FE8ABD9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9B766BB"/>
    <w:multiLevelType w:val="hybridMultilevel"/>
    <w:tmpl w:val="706EA0FA"/>
    <w:lvl w:ilvl="0" w:tplc="58F666A0">
      <w:start w:val="1"/>
      <w:numFmt w:val="iroha"/>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nsid w:val="3E9763F2"/>
    <w:multiLevelType w:val="hybridMultilevel"/>
    <w:tmpl w:val="60E80928"/>
    <w:lvl w:ilvl="0" w:tplc="FAA643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FC80A30"/>
    <w:multiLevelType w:val="hybridMultilevel"/>
    <w:tmpl w:val="6A4A3AFE"/>
    <w:lvl w:ilvl="0" w:tplc="0EE4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2B84FA2"/>
    <w:multiLevelType w:val="multilevel"/>
    <w:tmpl w:val="4AA05B9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46B26B81"/>
    <w:multiLevelType w:val="hybridMultilevel"/>
    <w:tmpl w:val="9D4CD898"/>
    <w:lvl w:ilvl="0" w:tplc="EFC2A8A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nsid w:val="491B434F"/>
    <w:multiLevelType w:val="hybridMultilevel"/>
    <w:tmpl w:val="86086AAA"/>
    <w:lvl w:ilvl="0" w:tplc="E9ACF7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BD730A0"/>
    <w:multiLevelType w:val="hybridMultilevel"/>
    <w:tmpl w:val="45AC5842"/>
    <w:lvl w:ilvl="0" w:tplc="B2A63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7B0561C"/>
    <w:multiLevelType w:val="hybridMultilevel"/>
    <w:tmpl w:val="08947B86"/>
    <w:lvl w:ilvl="0" w:tplc="86DC27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E8149FD"/>
    <w:multiLevelType w:val="hybridMultilevel"/>
    <w:tmpl w:val="8758D0E8"/>
    <w:lvl w:ilvl="0" w:tplc="42704A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6FA5C48"/>
    <w:multiLevelType w:val="hybridMultilevel"/>
    <w:tmpl w:val="38625B3C"/>
    <w:lvl w:ilvl="0" w:tplc="B39E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8D333A3"/>
    <w:multiLevelType w:val="hybridMultilevel"/>
    <w:tmpl w:val="2D30D61A"/>
    <w:lvl w:ilvl="0" w:tplc="366EA876">
      <w:start w:val="1"/>
      <w:numFmt w:val="iroha"/>
      <w:lvlText w:val="(%1)"/>
      <w:lvlJc w:val="left"/>
      <w:pPr>
        <w:ind w:left="1408" w:hanging="480"/>
      </w:pPr>
      <w:rPr>
        <w:rFonts w:hint="default"/>
      </w:rPr>
    </w:lvl>
    <w:lvl w:ilvl="1" w:tplc="04090017" w:tentative="1">
      <w:start w:val="1"/>
      <w:numFmt w:val="aiueoFullWidth"/>
      <w:lvlText w:val="(%2)"/>
      <w:lvlJc w:val="left"/>
      <w:pPr>
        <w:ind w:left="1768" w:hanging="420"/>
      </w:pPr>
    </w:lvl>
    <w:lvl w:ilvl="2" w:tplc="04090011" w:tentative="1">
      <w:start w:val="1"/>
      <w:numFmt w:val="decimalEnclosedCircle"/>
      <w:lvlText w:val="%3"/>
      <w:lvlJc w:val="left"/>
      <w:pPr>
        <w:ind w:left="2188" w:hanging="420"/>
      </w:pPr>
    </w:lvl>
    <w:lvl w:ilvl="3" w:tplc="0409000F" w:tentative="1">
      <w:start w:val="1"/>
      <w:numFmt w:val="decimal"/>
      <w:lvlText w:val="%4."/>
      <w:lvlJc w:val="left"/>
      <w:pPr>
        <w:ind w:left="2608" w:hanging="420"/>
      </w:pPr>
    </w:lvl>
    <w:lvl w:ilvl="4" w:tplc="04090017" w:tentative="1">
      <w:start w:val="1"/>
      <w:numFmt w:val="aiueoFullWidth"/>
      <w:lvlText w:val="(%5)"/>
      <w:lvlJc w:val="left"/>
      <w:pPr>
        <w:ind w:left="3028" w:hanging="420"/>
      </w:pPr>
    </w:lvl>
    <w:lvl w:ilvl="5" w:tplc="04090011" w:tentative="1">
      <w:start w:val="1"/>
      <w:numFmt w:val="decimalEnclosedCircle"/>
      <w:lvlText w:val="%6"/>
      <w:lvlJc w:val="left"/>
      <w:pPr>
        <w:ind w:left="3448" w:hanging="420"/>
      </w:pPr>
    </w:lvl>
    <w:lvl w:ilvl="6" w:tplc="0409000F" w:tentative="1">
      <w:start w:val="1"/>
      <w:numFmt w:val="decimal"/>
      <w:lvlText w:val="%7."/>
      <w:lvlJc w:val="left"/>
      <w:pPr>
        <w:ind w:left="3868" w:hanging="420"/>
      </w:pPr>
    </w:lvl>
    <w:lvl w:ilvl="7" w:tplc="04090017" w:tentative="1">
      <w:start w:val="1"/>
      <w:numFmt w:val="aiueoFullWidth"/>
      <w:lvlText w:val="(%8)"/>
      <w:lvlJc w:val="left"/>
      <w:pPr>
        <w:ind w:left="4288" w:hanging="420"/>
      </w:pPr>
    </w:lvl>
    <w:lvl w:ilvl="8" w:tplc="04090011" w:tentative="1">
      <w:start w:val="1"/>
      <w:numFmt w:val="decimalEnclosedCircle"/>
      <w:lvlText w:val="%9"/>
      <w:lvlJc w:val="left"/>
      <w:pPr>
        <w:ind w:left="4708" w:hanging="420"/>
      </w:pPr>
    </w:lvl>
  </w:abstractNum>
  <w:abstractNum w:abstractNumId="28">
    <w:nsid w:val="695936A0"/>
    <w:multiLevelType w:val="hybridMultilevel"/>
    <w:tmpl w:val="52C00C4A"/>
    <w:lvl w:ilvl="0" w:tplc="E6EC7080">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29">
    <w:nsid w:val="6AE072B6"/>
    <w:multiLevelType w:val="hybridMultilevel"/>
    <w:tmpl w:val="59187720"/>
    <w:lvl w:ilvl="0" w:tplc="1D5A64D2">
      <w:start w:val="1"/>
      <w:numFmt w:val="decimalEnclosedCircle"/>
      <w:lvlText w:val="%1"/>
      <w:lvlJc w:val="left"/>
      <w:pPr>
        <w:ind w:left="2011" w:hanging="360"/>
      </w:pPr>
      <w:rPr>
        <w:rFonts w:hint="default"/>
      </w:rPr>
    </w:lvl>
    <w:lvl w:ilvl="1" w:tplc="04090017" w:tentative="1">
      <w:start w:val="1"/>
      <w:numFmt w:val="aiueoFullWidth"/>
      <w:lvlText w:val="(%2)"/>
      <w:lvlJc w:val="left"/>
      <w:pPr>
        <w:ind w:left="2491" w:hanging="420"/>
      </w:pPr>
    </w:lvl>
    <w:lvl w:ilvl="2" w:tplc="04090011" w:tentative="1">
      <w:start w:val="1"/>
      <w:numFmt w:val="decimalEnclosedCircle"/>
      <w:lvlText w:val="%3"/>
      <w:lvlJc w:val="left"/>
      <w:pPr>
        <w:ind w:left="2911" w:hanging="420"/>
      </w:pPr>
    </w:lvl>
    <w:lvl w:ilvl="3" w:tplc="0409000F" w:tentative="1">
      <w:start w:val="1"/>
      <w:numFmt w:val="decimal"/>
      <w:lvlText w:val="%4."/>
      <w:lvlJc w:val="left"/>
      <w:pPr>
        <w:ind w:left="3331" w:hanging="420"/>
      </w:pPr>
    </w:lvl>
    <w:lvl w:ilvl="4" w:tplc="04090017" w:tentative="1">
      <w:start w:val="1"/>
      <w:numFmt w:val="aiueoFullWidth"/>
      <w:lvlText w:val="(%5)"/>
      <w:lvlJc w:val="left"/>
      <w:pPr>
        <w:ind w:left="3751" w:hanging="420"/>
      </w:pPr>
    </w:lvl>
    <w:lvl w:ilvl="5" w:tplc="04090011" w:tentative="1">
      <w:start w:val="1"/>
      <w:numFmt w:val="decimalEnclosedCircle"/>
      <w:lvlText w:val="%6"/>
      <w:lvlJc w:val="left"/>
      <w:pPr>
        <w:ind w:left="4171" w:hanging="420"/>
      </w:pPr>
    </w:lvl>
    <w:lvl w:ilvl="6" w:tplc="0409000F" w:tentative="1">
      <w:start w:val="1"/>
      <w:numFmt w:val="decimal"/>
      <w:lvlText w:val="%7."/>
      <w:lvlJc w:val="left"/>
      <w:pPr>
        <w:ind w:left="4591" w:hanging="420"/>
      </w:pPr>
    </w:lvl>
    <w:lvl w:ilvl="7" w:tplc="04090017" w:tentative="1">
      <w:start w:val="1"/>
      <w:numFmt w:val="aiueoFullWidth"/>
      <w:lvlText w:val="(%8)"/>
      <w:lvlJc w:val="left"/>
      <w:pPr>
        <w:ind w:left="5011" w:hanging="420"/>
      </w:pPr>
    </w:lvl>
    <w:lvl w:ilvl="8" w:tplc="04090011" w:tentative="1">
      <w:start w:val="1"/>
      <w:numFmt w:val="decimalEnclosedCircle"/>
      <w:lvlText w:val="%9"/>
      <w:lvlJc w:val="left"/>
      <w:pPr>
        <w:ind w:left="5431" w:hanging="420"/>
      </w:pPr>
    </w:lvl>
  </w:abstractNum>
  <w:abstractNum w:abstractNumId="30">
    <w:nsid w:val="6E561C8A"/>
    <w:multiLevelType w:val="hybridMultilevel"/>
    <w:tmpl w:val="699ABBA0"/>
    <w:lvl w:ilvl="0" w:tplc="B49E8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6560A2C"/>
    <w:multiLevelType w:val="multilevel"/>
    <w:tmpl w:val="B8E47B4A"/>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nsid w:val="7B3C06B0"/>
    <w:multiLevelType w:val="hybridMultilevel"/>
    <w:tmpl w:val="5F8E2C08"/>
    <w:lvl w:ilvl="0" w:tplc="31FE5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BE66832"/>
    <w:multiLevelType w:val="hybridMultilevel"/>
    <w:tmpl w:val="9E326F1A"/>
    <w:lvl w:ilvl="0" w:tplc="E0B4EE38">
      <w:start w:val="1"/>
      <w:numFmt w:val="decimal"/>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34">
    <w:nsid w:val="7E2A6D64"/>
    <w:multiLevelType w:val="hybridMultilevel"/>
    <w:tmpl w:val="9FA88A56"/>
    <w:lvl w:ilvl="0" w:tplc="B5D2A6A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nsid w:val="7EC642FF"/>
    <w:multiLevelType w:val="hybridMultilevel"/>
    <w:tmpl w:val="61D6B6C2"/>
    <w:lvl w:ilvl="0" w:tplc="9E3E5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22"/>
  </w:num>
  <w:num w:numId="3">
    <w:abstractNumId w:val="5"/>
  </w:num>
  <w:num w:numId="4">
    <w:abstractNumId w:val="14"/>
  </w:num>
  <w:num w:numId="5">
    <w:abstractNumId w:val="9"/>
  </w:num>
  <w:num w:numId="6">
    <w:abstractNumId w:val="10"/>
  </w:num>
  <w:num w:numId="7">
    <w:abstractNumId w:val="33"/>
  </w:num>
  <w:num w:numId="8">
    <w:abstractNumId w:val="27"/>
  </w:num>
  <w:num w:numId="9">
    <w:abstractNumId w:val="24"/>
  </w:num>
  <w:num w:numId="10">
    <w:abstractNumId w:val="3"/>
  </w:num>
  <w:num w:numId="11">
    <w:abstractNumId w:val="28"/>
  </w:num>
  <w:num w:numId="12">
    <w:abstractNumId w:val="34"/>
  </w:num>
  <w:num w:numId="13">
    <w:abstractNumId w:val="31"/>
  </w:num>
  <w:num w:numId="14">
    <w:abstractNumId w:val="2"/>
  </w:num>
  <w:num w:numId="15">
    <w:abstractNumId w:val="18"/>
  </w:num>
  <w:num w:numId="16">
    <w:abstractNumId w:val="16"/>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7"/>
  </w:num>
  <w:num w:numId="20">
    <w:abstractNumId w:val="0"/>
  </w:num>
  <w:num w:numId="21">
    <w:abstractNumId w:val="4"/>
  </w:num>
  <w:num w:numId="22">
    <w:abstractNumId w:val="11"/>
  </w:num>
  <w:num w:numId="23">
    <w:abstractNumId w:val="1"/>
  </w:num>
  <w:num w:numId="24">
    <w:abstractNumId w:val="30"/>
  </w:num>
  <w:num w:numId="25">
    <w:abstractNumId w:val="21"/>
  </w:num>
  <w:num w:numId="26">
    <w:abstractNumId w:val="32"/>
  </w:num>
  <w:num w:numId="27">
    <w:abstractNumId w:val="8"/>
  </w:num>
  <w:num w:numId="28">
    <w:abstractNumId w:val="15"/>
  </w:num>
  <w:num w:numId="29">
    <w:abstractNumId w:val="23"/>
  </w:num>
  <w:num w:numId="30">
    <w:abstractNumId w:val="25"/>
  </w:num>
  <w:num w:numId="31">
    <w:abstractNumId w:val="19"/>
  </w:num>
  <w:num w:numId="32">
    <w:abstractNumId w:val="12"/>
  </w:num>
  <w:num w:numId="33">
    <w:abstractNumId w:val="35"/>
  </w:num>
  <w:num w:numId="34">
    <w:abstractNumId w:val="13"/>
  </w:num>
  <w:num w:numId="35">
    <w:abstractNumId w:val="7"/>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5D"/>
    <w:rsid w:val="00000F2C"/>
    <w:rsid w:val="00020BF8"/>
    <w:rsid w:val="00022409"/>
    <w:rsid w:val="00042BAE"/>
    <w:rsid w:val="0004322C"/>
    <w:rsid w:val="00045F2C"/>
    <w:rsid w:val="000471C7"/>
    <w:rsid w:val="00047D52"/>
    <w:rsid w:val="00050074"/>
    <w:rsid w:val="00050A9F"/>
    <w:rsid w:val="00066011"/>
    <w:rsid w:val="000777F3"/>
    <w:rsid w:val="00081B6F"/>
    <w:rsid w:val="000873E6"/>
    <w:rsid w:val="00092835"/>
    <w:rsid w:val="00094D8F"/>
    <w:rsid w:val="000A5FFF"/>
    <w:rsid w:val="000A65BC"/>
    <w:rsid w:val="000B0B42"/>
    <w:rsid w:val="000B18EF"/>
    <w:rsid w:val="000B6002"/>
    <w:rsid w:val="000B6DC4"/>
    <w:rsid w:val="000B7A45"/>
    <w:rsid w:val="000C03F5"/>
    <w:rsid w:val="000C609E"/>
    <w:rsid w:val="000D14F6"/>
    <w:rsid w:val="000E1219"/>
    <w:rsid w:val="000E51A6"/>
    <w:rsid w:val="000F060A"/>
    <w:rsid w:val="000F26E4"/>
    <w:rsid w:val="000F3941"/>
    <w:rsid w:val="001209F4"/>
    <w:rsid w:val="00120A69"/>
    <w:rsid w:val="00127BA8"/>
    <w:rsid w:val="00134B6B"/>
    <w:rsid w:val="00136118"/>
    <w:rsid w:val="00143CC1"/>
    <w:rsid w:val="00143E96"/>
    <w:rsid w:val="00145325"/>
    <w:rsid w:val="00154A8B"/>
    <w:rsid w:val="001559E9"/>
    <w:rsid w:val="001737FA"/>
    <w:rsid w:val="00176394"/>
    <w:rsid w:val="00180467"/>
    <w:rsid w:val="00181F54"/>
    <w:rsid w:val="00186E3F"/>
    <w:rsid w:val="00194B6B"/>
    <w:rsid w:val="001A7C51"/>
    <w:rsid w:val="001B1D0A"/>
    <w:rsid w:val="001B1D3B"/>
    <w:rsid w:val="001B1ED8"/>
    <w:rsid w:val="001B2604"/>
    <w:rsid w:val="001C005F"/>
    <w:rsid w:val="001C2B29"/>
    <w:rsid w:val="001D1934"/>
    <w:rsid w:val="001D37AF"/>
    <w:rsid w:val="001D3ED1"/>
    <w:rsid w:val="001D4A7D"/>
    <w:rsid w:val="001D7C58"/>
    <w:rsid w:val="001E4F19"/>
    <w:rsid w:val="001E54DC"/>
    <w:rsid w:val="001E5FE9"/>
    <w:rsid w:val="001F2419"/>
    <w:rsid w:val="001F60F2"/>
    <w:rsid w:val="00210C0F"/>
    <w:rsid w:val="00214F74"/>
    <w:rsid w:val="00222698"/>
    <w:rsid w:val="00232C9D"/>
    <w:rsid w:val="00240860"/>
    <w:rsid w:val="00240B47"/>
    <w:rsid w:val="0025285D"/>
    <w:rsid w:val="00255545"/>
    <w:rsid w:val="002560CE"/>
    <w:rsid w:val="00266747"/>
    <w:rsid w:val="002712E5"/>
    <w:rsid w:val="00273A18"/>
    <w:rsid w:val="0028250A"/>
    <w:rsid w:val="00286966"/>
    <w:rsid w:val="0029469A"/>
    <w:rsid w:val="002A38CE"/>
    <w:rsid w:val="002A6943"/>
    <w:rsid w:val="002B5663"/>
    <w:rsid w:val="002C0E11"/>
    <w:rsid w:val="002C2B73"/>
    <w:rsid w:val="002C6669"/>
    <w:rsid w:val="002C7AD5"/>
    <w:rsid w:val="002E454A"/>
    <w:rsid w:val="00306B59"/>
    <w:rsid w:val="003106F5"/>
    <w:rsid w:val="00310F6D"/>
    <w:rsid w:val="00313D80"/>
    <w:rsid w:val="00317C4A"/>
    <w:rsid w:val="0032229E"/>
    <w:rsid w:val="003249A1"/>
    <w:rsid w:val="00332921"/>
    <w:rsid w:val="00345527"/>
    <w:rsid w:val="003573BF"/>
    <w:rsid w:val="0036107A"/>
    <w:rsid w:val="00363BD9"/>
    <w:rsid w:val="00375FCA"/>
    <w:rsid w:val="003821C3"/>
    <w:rsid w:val="00386794"/>
    <w:rsid w:val="00386C7D"/>
    <w:rsid w:val="0039053E"/>
    <w:rsid w:val="003A33D4"/>
    <w:rsid w:val="003A44DE"/>
    <w:rsid w:val="003B49DB"/>
    <w:rsid w:val="003B6B74"/>
    <w:rsid w:val="003B793E"/>
    <w:rsid w:val="003C67F7"/>
    <w:rsid w:val="003C7761"/>
    <w:rsid w:val="003D0B14"/>
    <w:rsid w:val="003D5D10"/>
    <w:rsid w:val="003D5FC7"/>
    <w:rsid w:val="003E12D0"/>
    <w:rsid w:val="003E168B"/>
    <w:rsid w:val="003E3942"/>
    <w:rsid w:val="003F1C67"/>
    <w:rsid w:val="003F2A51"/>
    <w:rsid w:val="003F69E2"/>
    <w:rsid w:val="003F6F0A"/>
    <w:rsid w:val="00402781"/>
    <w:rsid w:val="0041537D"/>
    <w:rsid w:val="00416A45"/>
    <w:rsid w:val="004217FE"/>
    <w:rsid w:val="00423F0F"/>
    <w:rsid w:val="004276EA"/>
    <w:rsid w:val="004339C7"/>
    <w:rsid w:val="00441B1B"/>
    <w:rsid w:val="00443C76"/>
    <w:rsid w:val="00447361"/>
    <w:rsid w:val="00447A54"/>
    <w:rsid w:val="00457D63"/>
    <w:rsid w:val="00461EF4"/>
    <w:rsid w:val="0046222F"/>
    <w:rsid w:val="00467464"/>
    <w:rsid w:val="0047091C"/>
    <w:rsid w:val="004732D1"/>
    <w:rsid w:val="00487406"/>
    <w:rsid w:val="004946A9"/>
    <w:rsid w:val="00497B2C"/>
    <w:rsid w:val="004A156C"/>
    <w:rsid w:val="004A2C77"/>
    <w:rsid w:val="004A720F"/>
    <w:rsid w:val="004B1F1B"/>
    <w:rsid w:val="004B517B"/>
    <w:rsid w:val="004D07D3"/>
    <w:rsid w:val="004D59FE"/>
    <w:rsid w:val="004E063A"/>
    <w:rsid w:val="004E6AE5"/>
    <w:rsid w:val="004F4CF7"/>
    <w:rsid w:val="004F528C"/>
    <w:rsid w:val="00502046"/>
    <w:rsid w:val="00510C4C"/>
    <w:rsid w:val="005153BE"/>
    <w:rsid w:val="005207D3"/>
    <w:rsid w:val="00524E8D"/>
    <w:rsid w:val="00525640"/>
    <w:rsid w:val="005269CC"/>
    <w:rsid w:val="0053201E"/>
    <w:rsid w:val="00532559"/>
    <w:rsid w:val="00537FDD"/>
    <w:rsid w:val="0055141C"/>
    <w:rsid w:val="005627B0"/>
    <w:rsid w:val="0056288C"/>
    <w:rsid w:val="005723F2"/>
    <w:rsid w:val="00576817"/>
    <w:rsid w:val="00582553"/>
    <w:rsid w:val="00597C77"/>
    <w:rsid w:val="005A0552"/>
    <w:rsid w:val="005A1540"/>
    <w:rsid w:val="005A5B6C"/>
    <w:rsid w:val="005B1097"/>
    <w:rsid w:val="005B760A"/>
    <w:rsid w:val="005C15F9"/>
    <w:rsid w:val="005C2974"/>
    <w:rsid w:val="005C320E"/>
    <w:rsid w:val="005C4FD8"/>
    <w:rsid w:val="005D7406"/>
    <w:rsid w:val="005E2DCE"/>
    <w:rsid w:val="005F1179"/>
    <w:rsid w:val="005F2A21"/>
    <w:rsid w:val="005F2E68"/>
    <w:rsid w:val="005F70AD"/>
    <w:rsid w:val="00603396"/>
    <w:rsid w:val="006037E6"/>
    <w:rsid w:val="00604D29"/>
    <w:rsid w:val="00607327"/>
    <w:rsid w:val="00610079"/>
    <w:rsid w:val="006115A0"/>
    <w:rsid w:val="00614005"/>
    <w:rsid w:val="00614DE2"/>
    <w:rsid w:val="00616C99"/>
    <w:rsid w:val="00616CDF"/>
    <w:rsid w:val="00617B65"/>
    <w:rsid w:val="006223B0"/>
    <w:rsid w:val="00626F73"/>
    <w:rsid w:val="006364CB"/>
    <w:rsid w:val="0063748A"/>
    <w:rsid w:val="0063767E"/>
    <w:rsid w:val="006411F7"/>
    <w:rsid w:val="00641F0A"/>
    <w:rsid w:val="00652844"/>
    <w:rsid w:val="00652BC2"/>
    <w:rsid w:val="00655E24"/>
    <w:rsid w:val="006663B3"/>
    <w:rsid w:val="00666678"/>
    <w:rsid w:val="00666C7B"/>
    <w:rsid w:val="006700B1"/>
    <w:rsid w:val="00672427"/>
    <w:rsid w:val="00676179"/>
    <w:rsid w:val="0068075F"/>
    <w:rsid w:val="00687E5C"/>
    <w:rsid w:val="006938A1"/>
    <w:rsid w:val="006961D9"/>
    <w:rsid w:val="006A5948"/>
    <w:rsid w:val="006B07C3"/>
    <w:rsid w:val="006B07EC"/>
    <w:rsid w:val="006B3136"/>
    <w:rsid w:val="006B364A"/>
    <w:rsid w:val="006B40F5"/>
    <w:rsid w:val="006C4543"/>
    <w:rsid w:val="006C5B20"/>
    <w:rsid w:val="006C5CA1"/>
    <w:rsid w:val="006D3300"/>
    <w:rsid w:val="006D547F"/>
    <w:rsid w:val="006E116E"/>
    <w:rsid w:val="006F0455"/>
    <w:rsid w:val="006F1FA1"/>
    <w:rsid w:val="007000C0"/>
    <w:rsid w:val="00701C41"/>
    <w:rsid w:val="00703DB8"/>
    <w:rsid w:val="00706EE0"/>
    <w:rsid w:val="00707EF8"/>
    <w:rsid w:val="00710C7A"/>
    <w:rsid w:val="0071275E"/>
    <w:rsid w:val="0071296D"/>
    <w:rsid w:val="0072254C"/>
    <w:rsid w:val="0073398C"/>
    <w:rsid w:val="007342B9"/>
    <w:rsid w:val="00742C75"/>
    <w:rsid w:val="00755DCB"/>
    <w:rsid w:val="00756CB0"/>
    <w:rsid w:val="00760DE2"/>
    <w:rsid w:val="00772F9B"/>
    <w:rsid w:val="00777F6A"/>
    <w:rsid w:val="00782AE4"/>
    <w:rsid w:val="0078547E"/>
    <w:rsid w:val="007868F1"/>
    <w:rsid w:val="00787A45"/>
    <w:rsid w:val="0079256C"/>
    <w:rsid w:val="0079707E"/>
    <w:rsid w:val="007A5DBE"/>
    <w:rsid w:val="007B02B0"/>
    <w:rsid w:val="007B51AB"/>
    <w:rsid w:val="007B71FB"/>
    <w:rsid w:val="007C117B"/>
    <w:rsid w:val="007C45B2"/>
    <w:rsid w:val="007C7423"/>
    <w:rsid w:val="007D7B12"/>
    <w:rsid w:val="007E1A17"/>
    <w:rsid w:val="007E1DBA"/>
    <w:rsid w:val="007E1FB3"/>
    <w:rsid w:val="007F3636"/>
    <w:rsid w:val="008046EB"/>
    <w:rsid w:val="008070B2"/>
    <w:rsid w:val="00815735"/>
    <w:rsid w:val="00832F40"/>
    <w:rsid w:val="008346F8"/>
    <w:rsid w:val="00836AC7"/>
    <w:rsid w:val="008405DA"/>
    <w:rsid w:val="00841E51"/>
    <w:rsid w:val="0084418E"/>
    <w:rsid w:val="00847D77"/>
    <w:rsid w:val="00850E78"/>
    <w:rsid w:val="00856486"/>
    <w:rsid w:val="00860482"/>
    <w:rsid w:val="0086133D"/>
    <w:rsid w:val="00865A50"/>
    <w:rsid w:val="00866A75"/>
    <w:rsid w:val="0087132A"/>
    <w:rsid w:val="00871A0E"/>
    <w:rsid w:val="0087342F"/>
    <w:rsid w:val="00875670"/>
    <w:rsid w:val="00876E5C"/>
    <w:rsid w:val="00876FDD"/>
    <w:rsid w:val="00880B5D"/>
    <w:rsid w:val="00890787"/>
    <w:rsid w:val="008924ED"/>
    <w:rsid w:val="00896C94"/>
    <w:rsid w:val="008A23EA"/>
    <w:rsid w:val="008A3FA4"/>
    <w:rsid w:val="008A42C2"/>
    <w:rsid w:val="008A45E0"/>
    <w:rsid w:val="008A72E6"/>
    <w:rsid w:val="008B1AB8"/>
    <w:rsid w:val="008B22BD"/>
    <w:rsid w:val="008B2F5E"/>
    <w:rsid w:val="008B6F8B"/>
    <w:rsid w:val="008C0CB8"/>
    <w:rsid w:val="008C3FA4"/>
    <w:rsid w:val="008C577B"/>
    <w:rsid w:val="008D2472"/>
    <w:rsid w:val="008D2ACF"/>
    <w:rsid w:val="008E7559"/>
    <w:rsid w:val="008F7FF3"/>
    <w:rsid w:val="009034E0"/>
    <w:rsid w:val="009051F7"/>
    <w:rsid w:val="0090537F"/>
    <w:rsid w:val="009159B7"/>
    <w:rsid w:val="009170CE"/>
    <w:rsid w:val="00920304"/>
    <w:rsid w:val="009355BC"/>
    <w:rsid w:val="00936533"/>
    <w:rsid w:val="009401C1"/>
    <w:rsid w:val="00940799"/>
    <w:rsid w:val="00940A8E"/>
    <w:rsid w:val="00951B83"/>
    <w:rsid w:val="00953789"/>
    <w:rsid w:val="009562A4"/>
    <w:rsid w:val="009576E9"/>
    <w:rsid w:val="00966563"/>
    <w:rsid w:val="00967B9A"/>
    <w:rsid w:val="00971395"/>
    <w:rsid w:val="00972020"/>
    <w:rsid w:val="009755DF"/>
    <w:rsid w:val="009775A3"/>
    <w:rsid w:val="0099141C"/>
    <w:rsid w:val="00996598"/>
    <w:rsid w:val="00997A32"/>
    <w:rsid w:val="009A3FE5"/>
    <w:rsid w:val="009A4326"/>
    <w:rsid w:val="009B0184"/>
    <w:rsid w:val="009B28B8"/>
    <w:rsid w:val="009B6759"/>
    <w:rsid w:val="009C2C34"/>
    <w:rsid w:val="009C5DDC"/>
    <w:rsid w:val="009D2B25"/>
    <w:rsid w:val="009D4888"/>
    <w:rsid w:val="009D6A52"/>
    <w:rsid w:val="009D7521"/>
    <w:rsid w:val="009E542C"/>
    <w:rsid w:val="009E5B48"/>
    <w:rsid w:val="009E6C92"/>
    <w:rsid w:val="009F0FB7"/>
    <w:rsid w:val="009F6E86"/>
    <w:rsid w:val="009F7AED"/>
    <w:rsid w:val="00A01608"/>
    <w:rsid w:val="00A04298"/>
    <w:rsid w:val="00A14FBF"/>
    <w:rsid w:val="00A16D88"/>
    <w:rsid w:val="00A1778F"/>
    <w:rsid w:val="00A17D83"/>
    <w:rsid w:val="00A275FF"/>
    <w:rsid w:val="00A31B35"/>
    <w:rsid w:val="00A333E1"/>
    <w:rsid w:val="00A33409"/>
    <w:rsid w:val="00A35A5B"/>
    <w:rsid w:val="00A37696"/>
    <w:rsid w:val="00A40BD2"/>
    <w:rsid w:val="00A43DDE"/>
    <w:rsid w:val="00A43E5B"/>
    <w:rsid w:val="00A455AA"/>
    <w:rsid w:val="00A50EF1"/>
    <w:rsid w:val="00A51F24"/>
    <w:rsid w:val="00A569DD"/>
    <w:rsid w:val="00A57F5A"/>
    <w:rsid w:val="00A6339C"/>
    <w:rsid w:val="00A67A34"/>
    <w:rsid w:val="00A710ED"/>
    <w:rsid w:val="00A815F2"/>
    <w:rsid w:val="00A83627"/>
    <w:rsid w:val="00A83A29"/>
    <w:rsid w:val="00A87812"/>
    <w:rsid w:val="00A92DD3"/>
    <w:rsid w:val="00A96DDB"/>
    <w:rsid w:val="00A96F1F"/>
    <w:rsid w:val="00AA174E"/>
    <w:rsid w:val="00AA2068"/>
    <w:rsid w:val="00AA44A0"/>
    <w:rsid w:val="00AA6E68"/>
    <w:rsid w:val="00AA744D"/>
    <w:rsid w:val="00AB066C"/>
    <w:rsid w:val="00AC66B8"/>
    <w:rsid w:val="00AD1397"/>
    <w:rsid w:val="00AD1B27"/>
    <w:rsid w:val="00AD3469"/>
    <w:rsid w:val="00AE0E29"/>
    <w:rsid w:val="00AE21CA"/>
    <w:rsid w:val="00AE7E41"/>
    <w:rsid w:val="00AE7E9F"/>
    <w:rsid w:val="00AF4493"/>
    <w:rsid w:val="00AF4AF0"/>
    <w:rsid w:val="00AF7243"/>
    <w:rsid w:val="00B06E06"/>
    <w:rsid w:val="00B13753"/>
    <w:rsid w:val="00B1652E"/>
    <w:rsid w:val="00B23876"/>
    <w:rsid w:val="00B25D36"/>
    <w:rsid w:val="00B30C2C"/>
    <w:rsid w:val="00B30D97"/>
    <w:rsid w:val="00B3385B"/>
    <w:rsid w:val="00B339F2"/>
    <w:rsid w:val="00B3484C"/>
    <w:rsid w:val="00B42CAE"/>
    <w:rsid w:val="00B435DB"/>
    <w:rsid w:val="00B5122D"/>
    <w:rsid w:val="00B57960"/>
    <w:rsid w:val="00B6472F"/>
    <w:rsid w:val="00B73567"/>
    <w:rsid w:val="00B86269"/>
    <w:rsid w:val="00B90796"/>
    <w:rsid w:val="00B93745"/>
    <w:rsid w:val="00B96825"/>
    <w:rsid w:val="00B973B7"/>
    <w:rsid w:val="00BA364C"/>
    <w:rsid w:val="00BB1578"/>
    <w:rsid w:val="00BB3375"/>
    <w:rsid w:val="00BD16CE"/>
    <w:rsid w:val="00BD37D0"/>
    <w:rsid w:val="00BD5AB5"/>
    <w:rsid w:val="00BE72D9"/>
    <w:rsid w:val="00BF1B7F"/>
    <w:rsid w:val="00BF2EA9"/>
    <w:rsid w:val="00BF4B15"/>
    <w:rsid w:val="00BF7C67"/>
    <w:rsid w:val="00C032F6"/>
    <w:rsid w:val="00C0350A"/>
    <w:rsid w:val="00C04C29"/>
    <w:rsid w:val="00C053F4"/>
    <w:rsid w:val="00C11361"/>
    <w:rsid w:val="00C13491"/>
    <w:rsid w:val="00C14AD3"/>
    <w:rsid w:val="00C2340E"/>
    <w:rsid w:val="00C2501B"/>
    <w:rsid w:val="00C2570B"/>
    <w:rsid w:val="00C26774"/>
    <w:rsid w:val="00C300A3"/>
    <w:rsid w:val="00C30491"/>
    <w:rsid w:val="00C42212"/>
    <w:rsid w:val="00C42B4E"/>
    <w:rsid w:val="00C46E9F"/>
    <w:rsid w:val="00C51394"/>
    <w:rsid w:val="00C61094"/>
    <w:rsid w:val="00C63FE7"/>
    <w:rsid w:val="00C67535"/>
    <w:rsid w:val="00C6795E"/>
    <w:rsid w:val="00C70AF1"/>
    <w:rsid w:val="00C76861"/>
    <w:rsid w:val="00C76FBB"/>
    <w:rsid w:val="00C772F2"/>
    <w:rsid w:val="00C82A38"/>
    <w:rsid w:val="00C82ED0"/>
    <w:rsid w:val="00C8463C"/>
    <w:rsid w:val="00C9257B"/>
    <w:rsid w:val="00C92AB5"/>
    <w:rsid w:val="00C96F7B"/>
    <w:rsid w:val="00CA500D"/>
    <w:rsid w:val="00CB2F7D"/>
    <w:rsid w:val="00CB44AE"/>
    <w:rsid w:val="00CC2715"/>
    <w:rsid w:val="00CD1D1E"/>
    <w:rsid w:val="00CD45C6"/>
    <w:rsid w:val="00CE0421"/>
    <w:rsid w:val="00CE2ABF"/>
    <w:rsid w:val="00CE588E"/>
    <w:rsid w:val="00CE6528"/>
    <w:rsid w:val="00CF2275"/>
    <w:rsid w:val="00CF2536"/>
    <w:rsid w:val="00CF3CDA"/>
    <w:rsid w:val="00CF72AF"/>
    <w:rsid w:val="00D0447E"/>
    <w:rsid w:val="00D1409F"/>
    <w:rsid w:val="00D2215A"/>
    <w:rsid w:val="00D2587D"/>
    <w:rsid w:val="00D26E96"/>
    <w:rsid w:val="00D30525"/>
    <w:rsid w:val="00D34F8B"/>
    <w:rsid w:val="00D353C5"/>
    <w:rsid w:val="00D35B78"/>
    <w:rsid w:val="00D45BC9"/>
    <w:rsid w:val="00D556DA"/>
    <w:rsid w:val="00D55B7D"/>
    <w:rsid w:val="00D55CC5"/>
    <w:rsid w:val="00D613AE"/>
    <w:rsid w:val="00D65ECB"/>
    <w:rsid w:val="00D71A0E"/>
    <w:rsid w:val="00D7224A"/>
    <w:rsid w:val="00D8113A"/>
    <w:rsid w:val="00D92A82"/>
    <w:rsid w:val="00D945BB"/>
    <w:rsid w:val="00DA7655"/>
    <w:rsid w:val="00DB1CEE"/>
    <w:rsid w:val="00DB7F5D"/>
    <w:rsid w:val="00DD0BCF"/>
    <w:rsid w:val="00DD5DCC"/>
    <w:rsid w:val="00DE04AE"/>
    <w:rsid w:val="00DE08CE"/>
    <w:rsid w:val="00DF1E15"/>
    <w:rsid w:val="00DF65A9"/>
    <w:rsid w:val="00E01FD4"/>
    <w:rsid w:val="00E0283D"/>
    <w:rsid w:val="00E12574"/>
    <w:rsid w:val="00E1282B"/>
    <w:rsid w:val="00E15B52"/>
    <w:rsid w:val="00E1656E"/>
    <w:rsid w:val="00E22A22"/>
    <w:rsid w:val="00E232C4"/>
    <w:rsid w:val="00E23D10"/>
    <w:rsid w:val="00E30FE3"/>
    <w:rsid w:val="00E333FD"/>
    <w:rsid w:val="00E33568"/>
    <w:rsid w:val="00E36F60"/>
    <w:rsid w:val="00E428C0"/>
    <w:rsid w:val="00E54A4D"/>
    <w:rsid w:val="00E61404"/>
    <w:rsid w:val="00E64EBD"/>
    <w:rsid w:val="00E661B3"/>
    <w:rsid w:val="00E7731F"/>
    <w:rsid w:val="00E85789"/>
    <w:rsid w:val="00E8633F"/>
    <w:rsid w:val="00EA55BF"/>
    <w:rsid w:val="00EA66EB"/>
    <w:rsid w:val="00EA6A72"/>
    <w:rsid w:val="00EA6BB1"/>
    <w:rsid w:val="00EB6453"/>
    <w:rsid w:val="00EC0D64"/>
    <w:rsid w:val="00EC0F4E"/>
    <w:rsid w:val="00ED7CCB"/>
    <w:rsid w:val="00EE2C00"/>
    <w:rsid w:val="00EE3298"/>
    <w:rsid w:val="00EF0CD1"/>
    <w:rsid w:val="00EF4563"/>
    <w:rsid w:val="00EF5043"/>
    <w:rsid w:val="00EF5DAB"/>
    <w:rsid w:val="00F063DD"/>
    <w:rsid w:val="00F10112"/>
    <w:rsid w:val="00F1317F"/>
    <w:rsid w:val="00F14CA5"/>
    <w:rsid w:val="00F1676E"/>
    <w:rsid w:val="00F16DF5"/>
    <w:rsid w:val="00F17627"/>
    <w:rsid w:val="00F45A74"/>
    <w:rsid w:val="00F4779F"/>
    <w:rsid w:val="00F479AE"/>
    <w:rsid w:val="00F47F72"/>
    <w:rsid w:val="00F509FF"/>
    <w:rsid w:val="00F60DC9"/>
    <w:rsid w:val="00F635E0"/>
    <w:rsid w:val="00F65A17"/>
    <w:rsid w:val="00F66DD0"/>
    <w:rsid w:val="00F70265"/>
    <w:rsid w:val="00F7581F"/>
    <w:rsid w:val="00F76361"/>
    <w:rsid w:val="00F775FF"/>
    <w:rsid w:val="00F800CD"/>
    <w:rsid w:val="00F808C2"/>
    <w:rsid w:val="00F94567"/>
    <w:rsid w:val="00FA3BA3"/>
    <w:rsid w:val="00FA7D3D"/>
    <w:rsid w:val="00FB4AA6"/>
    <w:rsid w:val="00FB6DA9"/>
    <w:rsid w:val="00FB7060"/>
    <w:rsid w:val="00FC27DD"/>
    <w:rsid w:val="00FC4BEC"/>
    <w:rsid w:val="00FC64CD"/>
    <w:rsid w:val="00FC6C1E"/>
    <w:rsid w:val="00FE00D0"/>
    <w:rsid w:val="00FE6981"/>
    <w:rsid w:val="00FF09AA"/>
    <w:rsid w:val="00FF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11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1F"/>
    <w:pPr>
      <w:widowControl w:val="0"/>
      <w:jc w:val="both"/>
    </w:pPr>
  </w:style>
  <w:style w:type="paragraph" w:styleId="1">
    <w:name w:val="heading 1"/>
    <w:basedOn w:val="a"/>
    <w:next w:val="a"/>
    <w:link w:val="10"/>
    <w:uiPriority w:val="9"/>
    <w:qFormat/>
    <w:rsid w:val="004339C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39C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6656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31F"/>
    <w:pPr>
      <w:tabs>
        <w:tab w:val="center" w:pos="4252"/>
        <w:tab w:val="right" w:pos="8504"/>
      </w:tabs>
      <w:snapToGrid w:val="0"/>
    </w:pPr>
  </w:style>
  <w:style w:type="character" w:customStyle="1" w:styleId="a4">
    <w:name w:val="ヘッダー (文字)"/>
    <w:basedOn w:val="a0"/>
    <w:link w:val="a3"/>
    <w:uiPriority w:val="99"/>
    <w:rsid w:val="00E7731F"/>
  </w:style>
  <w:style w:type="paragraph" w:styleId="a5">
    <w:name w:val="footer"/>
    <w:basedOn w:val="a"/>
    <w:link w:val="a6"/>
    <w:uiPriority w:val="99"/>
    <w:unhideWhenUsed/>
    <w:rsid w:val="00E7731F"/>
    <w:pPr>
      <w:tabs>
        <w:tab w:val="center" w:pos="4252"/>
        <w:tab w:val="right" w:pos="8504"/>
      </w:tabs>
      <w:snapToGrid w:val="0"/>
    </w:pPr>
  </w:style>
  <w:style w:type="character" w:customStyle="1" w:styleId="a6">
    <w:name w:val="フッター (文字)"/>
    <w:basedOn w:val="a0"/>
    <w:link w:val="a5"/>
    <w:uiPriority w:val="99"/>
    <w:rsid w:val="00E7731F"/>
  </w:style>
  <w:style w:type="paragraph" w:styleId="a7">
    <w:name w:val="Title"/>
    <w:basedOn w:val="a"/>
    <w:next w:val="a"/>
    <w:link w:val="a8"/>
    <w:uiPriority w:val="10"/>
    <w:qFormat/>
    <w:rsid w:val="00FA3BA3"/>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FA3BA3"/>
    <w:rPr>
      <w:rFonts w:asciiTheme="majorHAnsi" w:eastAsia="ＭＳ ゴシック" w:hAnsiTheme="majorHAnsi" w:cstheme="majorBidi"/>
      <w:sz w:val="32"/>
      <w:szCs w:val="32"/>
    </w:rPr>
  </w:style>
  <w:style w:type="character" w:customStyle="1" w:styleId="20">
    <w:name w:val="見出し 2 (文字)"/>
    <w:basedOn w:val="a0"/>
    <w:link w:val="2"/>
    <w:uiPriority w:val="9"/>
    <w:rsid w:val="004339C7"/>
    <w:rPr>
      <w:rFonts w:asciiTheme="majorHAnsi" w:eastAsiaTheme="majorEastAsia" w:hAnsiTheme="majorHAnsi" w:cstheme="majorBidi"/>
    </w:rPr>
  </w:style>
  <w:style w:type="character" w:customStyle="1" w:styleId="10">
    <w:name w:val="見出し 1 (文字)"/>
    <w:basedOn w:val="a0"/>
    <w:link w:val="1"/>
    <w:uiPriority w:val="9"/>
    <w:rsid w:val="004339C7"/>
    <w:rPr>
      <w:rFonts w:asciiTheme="majorHAnsi" w:eastAsiaTheme="majorEastAsia" w:hAnsiTheme="majorHAnsi" w:cstheme="majorBidi"/>
      <w:sz w:val="24"/>
      <w:szCs w:val="24"/>
    </w:rPr>
  </w:style>
  <w:style w:type="paragraph" w:styleId="a9">
    <w:name w:val="TOC Heading"/>
    <w:basedOn w:val="1"/>
    <w:next w:val="a"/>
    <w:uiPriority w:val="39"/>
    <w:unhideWhenUsed/>
    <w:qFormat/>
    <w:rsid w:val="004339C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4339C7"/>
  </w:style>
  <w:style w:type="paragraph" w:styleId="21">
    <w:name w:val="toc 2"/>
    <w:basedOn w:val="a"/>
    <w:next w:val="a"/>
    <w:autoRedefine/>
    <w:uiPriority w:val="39"/>
    <w:unhideWhenUsed/>
    <w:rsid w:val="004339C7"/>
    <w:pPr>
      <w:ind w:leftChars="100" w:left="210"/>
    </w:pPr>
  </w:style>
  <w:style w:type="character" w:styleId="aa">
    <w:name w:val="Hyperlink"/>
    <w:basedOn w:val="a0"/>
    <w:uiPriority w:val="99"/>
    <w:unhideWhenUsed/>
    <w:rsid w:val="004339C7"/>
    <w:rPr>
      <w:color w:val="0000FF" w:themeColor="hyperlink"/>
      <w:u w:val="single"/>
    </w:rPr>
  </w:style>
  <w:style w:type="paragraph" w:styleId="ab">
    <w:name w:val="Balloon Text"/>
    <w:basedOn w:val="a"/>
    <w:link w:val="ac"/>
    <w:uiPriority w:val="99"/>
    <w:semiHidden/>
    <w:unhideWhenUsed/>
    <w:rsid w:val="004339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39C7"/>
    <w:rPr>
      <w:rFonts w:asciiTheme="majorHAnsi" w:eastAsiaTheme="majorEastAsia" w:hAnsiTheme="majorHAnsi" w:cstheme="majorBidi"/>
      <w:sz w:val="18"/>
      <w:szCs w:val="18"/>
    </w:rPr>
  </w:style>
  <w:style w:type="paragraph" w:styleId="ad">
    <w:name w:val="List Paragraph"/>
    <w:basedOn w:val="a"/>
    <w:uiPriority w:val="34"/>
    <w:qFormat/>
    <w:rsid w:val="004D07D3"/>
    <w:pPr>
      <w:ind w:leftChars="400" w:left="840"/>
    </w:pPr>
  </w:style>
  <w:style w:type="character" w:customStyle="1" w:styleId="30">
    <w:name w:val="見出し 3 (文字)"/>
    <w:basedOn w:val="a0"/>
    <w:link w:val="3"/>
    <w:uiPriority w:val="9"/>
    <w:rsid w:val="00966563"/>
    <w:rPr>
      <w:rFonts w:asciiTheme="majorHAnsi" w:eastAsiaTheme="majorEastAsia" w:hAnsiTheme="majorHAnsi" w:cstheme="majorBidi"/>
    </w:rPr>
  </w:style>
  <w:style w:type="character" w:styleId="ae">
    <w:name w:val="line number"/>
    <w:basedOn w:val="a0"/>
    <w:uiPriority w:val="99"/>
    <w:semiHidden/>
    <w:unhideWhenUsed/>
    <w:rsid w:val="00966563"/>
  </w:style>
  <w:style w:type="table" w:styleId="af">
    <w:name w:val="Table Grid"/>
    <w:basedOn w:val="a1"/>
    <w:uiPriority w:val="59"/>
    <w:rsid w:val="00966563"/>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66563"/>
  </w:style>
  <w:style w:type="character" w:customStyle="1" w:styleId="af1">
    <w:name w:val="日付 (文字)"/>
    <w:basedOn w:val="a0"/>
    <w:link w:val="af0"/>
    <w:uiPriority w:val="99"/>
    <w:semiHidden/>
    <w:rsid w:val="00966563"/>
  </w:style>
  <w:style w:type="paragraph" w:styleId="af2">
    <w:name w:val="No Spacing"/>
    <w:uiPriority w:val="1"/>
    <w:qFormat/>
    <w:rsid w:val="00966563"/>
    <w:pPr>
      <w:widowControl w:val="0"/>
      <w:jc w:val="both"/>
    </w:pPr>
  </w:style>
  <w:style w:type="paragraph" w:styleId="Web">
    <w:name w:val="Normal (Web)"/>
    <w:basedOn w:val="a"/>
    <w:uiPriority w:val="99"/>
    <w:unhideWhenUsed/>
    <w:rsid w:val="009665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1">
    <w:name w:val="toc 3"/>
    <w:basedOn w:val="a"/>
    <w:next w:val="a"/>
    <w:autoRedefine/>
    <w:uiPriority w:val="39"/>
    <w:unhideWhenUsed/>
    <w:rsid w:val="00966563"/>
    <w:pPr>
      <w:ind w:leftChars="200" w:left="420"/>
    </w:pPr>
  </w:style>
  <w:style w:type="paragraph" w:styleId="4">
    <w:name w:val="toc 4"/>
    <w:basedOn w:val="a"/>
    <w:next w:val="a"/>
    <w:autoRedefine/>
    <w:uiPriority w:val="39"/>
    <w:unhideWhenUsed/>
    <w:rsid w:val="00966563"/>
    <w:pPr>
      <w:ind w:leftChars="300" w:left="630"/>
    </w:pPr>
  </w:style>
  <w:style w:type="paragraph" w:styleId="5">
    <w:name w:val="toc 5"/>
    <w:basedOn w:val="a"/>
    <w:next w:val="a"/>
    <w:autoRedefine/>
    <w:uiPriority w:val="39"/>
    <w:unhideWhenUsed/>
    <w:rsid w:val="00966563"/>
    <w:pPr>
      <w:ind w:leftChars="400" w:left="840"/>
    </w:pPr>
  </w:style>
  <w:style w:type="paragraph" w:styleId="6">
    <w:name w:val="toc 6"/>
    <w:basedOn w:val="a"/>
    <w:next w:val="a"/>
    <w:autoRedefine/>
    <w:uiPriority w:val="39"/>
    <w:unhideWhenUsed/>
    <w:rsid w:val="00966563"/>
    <w:pPr>
      <w:ind w:leftChars="500" w:left="1050"/>
    </w:pPr>
  </w:style>
  <w:style w:type="paragraph" w:styleId="7">
    <w:name w:val="toc 7"/>
    <w:basedOn w:val="a"/>
    <w:next w:val="a"/>
    <w:autoRedefine/>
    <w:uiPriority w:val="39"/>
    <w:unhideWhenUsed/>
    <w:rsid w:val="00966563"/>
    <w:pPr>
      <w:ind w:leftChars="600" w:left="1260"/>
    </w:pPr>
  </w:style>
  <w:style w:type="paragraph" w:styleId="8">
    <w:name w:val="toc 8"/>
    <w:basedOn w:val="a"/>
    <w:next w:val="a"/>
    <w:autoRedefine/>
    <w:uiPriority w:val="39"/>
    <w:unhideWhenUsed/>
    <w:rsid w:val="00966563"/>
    <w:pPr>
      <w:ind w:leftChars="700" w:left="1470"/>
    </w:pPr>
  </w:style>
  <w:style w:type="paragraph" w:styleId="9">
    <w:name w:val="toc 9"/>
    <w:basedOn w:val="a"/>
    <w:next w:val="a"/>
    <w:autoRedefine/>
    <w:uiPriority w:val="39"/>
    <w:unhideWhenUsed/>
    <w:rsid w:val="00966563"/>
    <w:pPr>
      <w:ind w:leftChars="800" w:left="1680"/>
    </w:pPr>
  </w:style>
  <w:style w:type="paragraph" w:styleId="af3">
    <w:name w:val="Revision"/>
    <w:hidden/>
    <w:uiPriority w:val="99"/>
    <w:semiHidden/>
    <w:rsid w:val="00402781"/>
  </w:style>
  <w:style w:type="character" w:styleId="af4">
    <w:name w:val="annotation reference"/>
    <w:basedOn w:val="a0"/>
    <w:uiPriority w:val="99"/>
    <w:semiHidden/>
    <w:unhideWhenUsed/>
    <w:rsid w:val="00C2501B"/>
    <w:rPr>
      <w:sz w:val="18"/>
      <w:szCs w:val="18"/>
    </w:rPr>
  </w:style>
  <w:style w:type="paragraph" w:styleId="af5">
    <w:name w:val="annotation text"/>
    <w:basedOn w:val="a"/>
    <w:link w:val="af6"/>
    <w:uiPriority w:val="99"/>
    <w:semiHidden/>
    <w:unhideWhenUsed/>
    <w:rsid w:val="00C2501B"/>
    <w:pPr>
      <w:jc w:val="left"/>
    </w:pPr>
  </w:style>
  <w:style w:type="character" w:customStyle="1" w:styleId="af6">
    <w:name w:val="コメント文字列 (文字)"/>
    <w:basedOn w:val="a0"/>
    <w:link w:val="af5"/>
    <w:uiPriority w:val="99"/>
    <w:semiHidden/>
    <w:rsid w:val="00C2501B"/>
  </w:style>
  <w:style w:type="paragraph" w:styleId="af7">
    <w:name w:val="annotation subject"/>
    <w:basedOn w:val="af5"/>
    <w:next w:val="af5"/>
    <w:link w:val="af8"/>
    <w:uiPriority w:val="99"/>
    <w:semiHidden/>
    <w:unhideWhenUsed/>
    <w:rsid w:val="00C2501B"/>
    <w:rPr>
      <w:b/>
      <w:bCs/>
    </w:rPr>
  </w:style>
  <w:style w:type="character" w:customStyle="1" w:styleId="af8">
    <w:name w:val="コメント内容 (文字)"/>
    <w:basedOn w:val="af6"/>
    <w:link w:val="af7"/>
    <w:uiPriority w:val="99"/>
    <w:semiHidden/>
    <w:rsid w:val="00C250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31F"/>
    <w:pPr>
      <w:widowControl w:val="0"/>
      <w:jc w:val="both"/>
    </w:pPr>
  </w:style>
  <w:style w:type="paragraph" w:styleId="1">
    <w:name w:val="heading 1"/>
    <w:basedOn w:val="a"/>
    <w:next w:val="a"/>
    <w:link w:val="10"/>
    <w:uiPriority w:val="9"/>
    <w:qFormat/>
    <w:rsid w:val="004339C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339C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6656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31F"/>
    <w:pPr>
      <w:tabs>
        <w:tab w:val="center" w:pos="4252"/>
        <w:tab w:val="right" w:pos="8504"/>
      </w:tabs>
      <w:snapToGrid w:val="0"/>
    </w:pPr>
  </w:style>
  <w:style w:type="character" w:customStyle="1" w:styleId="a4">
    <w:name w:val="ヘッダー (文字)"/>
    <w:basedOn w:val="a0"/>
    <w:link w:val="a3"/>
    <w:uiPriority w:val="99"/>
    <w:rsid w:val="00E7731F"/>
  </w:style>
  <w:style w:type="paragraph" w:styleId="a5">
    <w:name w:val="footer"/>
    <w:basedOn w:val="a"/>
    <w:link w:val="a6"/>
    <w:uiPriority w:val="99"/>
    <w:unhideWhenUsed/>
    <w:rsid w:val="00E7731F"/>
    <w:pPr>
      <w:tabs>
        <w:tab w:val="center" w:pos="4252"/>
        <w:tab w:val="right" w:pos="8504"/>
      </w:tabs>
      <w:snapToGrid w:val="0"/>
    </w:pPr>
  </w:style>
  <w:style w:type="character" w:customStyle="1" w:styleId="a6">
    <w:name w:val="フッター (文字)"/>
    <w:basedOn w:val="a0"/>
    <w:link w:val="a5"/>
    <w:uiPriority w:val="99"/>
    <w:rsid w:val="00E7731F"/>
  </w:style>
  <w:style w:type="paragraph" w:styleId="a7">
    <w:name w:val="Title"/>
    <w:basedOn w:val="a"/>
    <w:next w:val="a"/>
    <w:link w:val="a8"/>
    <w:uiPriority w:val="10"/>
    <w:qFormat/>
    <w:rsid w:val="00FA3BA3"/>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FA3BA3"/>
    <w:rPr>
      <w:rFonts w:asciiTheme="majorHAnsi" w:eastAsia="ＭＳ ゴシック" w:hAnsiTheme="majorHAnsi" w:cstheme="majorBidi"/>
      <w:sz w:val="32"/>
      <w:szCs w:val="32"/>
    </w:rPr>
  </w:style>
  <w:style w:type="character" w:customStyle="1" w:styleId="20">
    <w:name w:val="見出し 2 (文字)"/>
    <w:basedOn w:val="a0"/>
    <w:link w:val="2"/>
    <w:uiPriority w:val="9"/>
    <w:rsid w:val="004339C7"/>
    <w:rPr>
      <w:rFonts w:asciiTheme="majorHAnsi" w:eastAsiaTheme="majorEastAsia" w:hAnsiTheme="majorHAnsi" w:cstheme="majorBidi"/>
    </w:rPr>
  </w:style>
  <w:style w:type="character" w:customStyle="1" w:styleId="10">
    <w:name w:val="見出し 1 (文字)"/>
    <w:basedOn w:val="a0"/>
    <w:link w:val="1"/>
    <w:uiPriority w:val="9"/>
    <w:rsid w:val="004339C7"/>
    <w:rPr>
      <w:rFonts w:asciiTheme="majorHAnsi" w:eastAsiaTheme="majorEastAsia" w:hAnsiTheme="majorHAnsi" w:cstheme="majorBidi"/>
      <w:sz w:val="24"/>
      <w:szCs w:val="24"/>
    </w:rPr>
  </w:style>
  <w:style w:type="paragraph" w:styleId="a9">
    <w:name w:val="TOC Heading"/>
    <w:basedOn w:val="1"/>
    <w:next w:val="a"/>
    <w:uiPriority w:val="39"/>
    <w:unhideWhenUsed/>
    <w:qFormat/>
    <w:rsid w:val="004339C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4339C7"/>
  </w:style>
  <w:style w:type="paragraph" w:styleId="21">
    <w:name w:val="toc 2"/>
    <w:basedOn w:val="a"/>
    <w:next w:val="a"/>
    <w:autoRedefine/>
    <w:uiPriority w:val="39"/>
    <w:unhideWhenUsed/>
    <w:rsid w:val="004339C7"/>
    <w:pPr>
      <w:ind w:leftChars="100" w:left="210"/>
    </w:pPr>
  </w:style>
  <w:style w:type="character" w:styleId="aa">
    <w:name w:val="Hyperlink"/>
    <w:basedOn w:val="a0"/>
    <w:uiPriority w:val="99"/>
    <w:unhideWhenUsed/>
    <w:rsid w:val="004339C7"/>
    <w:rPr>
      <w:color w:val="0000FF" w:themeColor="hyperlink"/>
      <w:u w:val="single"/>
    </w:rPr>
  </w:style>
  <w:style w:type="paragraph" w:styleId="ab">
    <w:name w:val="Balloon Text"/>
    <w:basedOn w:val="a"/>
    <w:link w:val="ac"/>
    <w:uiPriority w:val="99"/>
    <w:semiHidden/>
    <w:unhideWhenUsed/>
    <w:rsid w:val="004339C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39C7"/>
    <w:rPr>
      <w:rFonts w:asciiTheme="majorHAnsi" w:eastAsiaTheme="majorEastAsia" w:hAnsiTheme="majorHAnsi" w:cstheme="majorBidi"/>
      <w:sz w:val="18"/>
      <w:szCs w:val="18"/>
    </w:rPr>
  </w:style>
  <w:style w:type="paragraph" w:styleId="ad">
    <w:name w:val="List Paragraph"/>
    <w:basedOn w:val="a"/>
    <w:uiPriority w:val="34"/>
    <w:qFormat/>
    <w:rsid w:val="004D07D3"/>
    <w:pPr>
      <w:ind w:leftChars="400" w:left="840"/>
    </w:pPr>
  </w:style>
  <w:style w:type="character" w:customStyle="1" w:styleId="30">
    <w:name w:val="見出し 3 (文字)"/>
    <w:basedOn w:val="a0"/>
    <w:link w:val="3"/>
    <w:uiPriority w:val="9"/>
    <w:rsid w:val="00966563"/>
    <w:rPr>
      <w:rFonts w:asciiTheme="majorHAnsi" w:eastAsiaTheme="majorEastAsia" w:hAnsiTheme="majorHAnsi" w:cstheme="majorBidi"/>
    </w:rPr>
  </w:style>
  <w:style w:type="character" w:styleId="ae">
    <w:name w:val="line number"/>
    <w:basedOn w:val="a0"/>
    <w:uiPriority w:val="99"/>
    <w:semiHidden/>
    <w:unhideWhenUsed/>
    <w:rsid w:val="00966563"/>
  </w:style>
  <w:style w:type="table" w:styleId="af">
    <w:name w:val="Table Grid"/>
    <w:basedOn w:val="a1"/>
    <w:uiPriority w:val="59"/>
    <w:rsid w:val="00966563"/>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66563"/>
  </w:style>
  <w:style w:type="character" w:customStyle="1" w:styleId="af1">
    <w:name w:val="日付 (文字)"/>
    <w:basedOn w:val="a0"/>
    <w:link w:val="af0"/>
    <w:uiPriority w:val="99"/>
    <w:semiHidden/>
    <w:rsid w:val="00966563"/>
  </w:style>
  <w:style w:type="paragraph" w:styleId="af2">
    <w:name w:val="No Spacing"/>
    <w:uiPriority w:val="1"/>
    <w:qFormat/>
    <w:rsid w:val="00966563"/>
    <w:pPr>
      <w:widowControl w:val="0"/>
      <w:jc w:val="both"/>
    </w:pPr>
  </w:style>
  <w:style w:type="paragraph" w:styleId="Web">
    <w:name w:val="Normal (Web)"/>
    <w:basedOn w:val="a"/>
    <w:uiPriority w:val="99"/>
    <w:unhideWhenUsed/>
    <w:rsid w:val="009665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1">
    <w:name w:val="toc 3"/>
    <w:basedOn w:val="a"/>
    <w:next w:val="a"/>
    <w:autoRedefine/>
    <w:uiPriority w:val="39"/>
    <w:unhideWhenUsed/>
    <w:rsid w:val="00966563"/>
    <w:pPr>
      <w:ind w:leftChars="200" w:left="420"/>
    </w:pPr>
  </w:style>
  <w:style w:type="paragraph" w:styleId="4">
    <w:name w:val="toc 4"/>
    <w:basedOn w:val="a"/>
    <w:next w:val="a"/>
    <w:autoRedefine/>
    <w:uiPriority w:val="39"/>
    <w:unhideWhenUsed/>
    <w:rsid w:val="00966563"/>
    <w:pPr>
      <w:ind w:leftChars="300" w:left="630"/>
    </w:pPr>
  </w:style>
  <w:style w:type="paragraph" w:styleId="5">
    <w:name w:val="toc 5"/>
    <w:basedOn w:val="a"/>
    <w:next w:val="a"/>
    <w:autoRedefine/>
    <w:uiPriority w:val="39"/>
    <w:unhideWhenUsed/>
    <w:rsid w:val="00966563"/>
    <w:pPr>
      <w:ind w:leftChars="400" w:left="840"/>
    </w:pPr>
  </w:style>
  <w:style w:type="paragraph" w:styleId="6">
    <w:name w:val="toc 6"/>
    <w:basedOn w:val="a"/>
    <w:next w:val="a"/>
    <w:autoRedefine/>
    <w:uiPriority w:val="39"/>
    <w:unhideWhenUsed/>
    <w:rsid w:val="00966563"/>
    <w:pPr>
      <w:ind w:leftChars="500" w:left="1050"/>
    </w:pPr>
  </w:style>
  <w:style w:type="paragraph" w:styleId="7">
    <w:name w:val="toc 7"/>
    <w:basedOn w:val="a"/>
    <w:next w:val="a"/>
    <w:autoRedefine/>
    <w:uiPriority w:val="39"/>
    <w:unhideWhenUsed/>
    <w:rsid w:val="00966563"/>
    <w:pPr>
      <w:ind w:leftChars="600" w:left="1260"/>
    </w:pPr>
  </w:style>
  <w:style w:type="paragraph" w:styleId="8">
    <w:name w:val="toc 8"/>
    <w:basedOn w:val="a"/>
    <w:next w:val="a"/>
    <w:autoRedefine/>
    <w:uiPriority w:val="39"/>
    <w:unhideWhenUsed/>
    <w:rsid w:val="00966563"/>
    <w:pPr>
      <w:ind w:leftChars="700" w:left="1470"/>
    </w:pPr>
  </w:style>
  <w:style w:type="paragraph" w:styleId="9">
    <w:name w:val="toc 9"/>
    <w:basedOn w:val="a"/>
    <w:next w:val="a"/>
    <w:autoRedefine/>
    <w:uiPriority w:val="39"/>
    <w:unhideWhenUsed/>
    <w:rsid w:val="00966563"/>
    <w:pPr>
      <w:ind w:leftChars="800" w:left="1680"/>
    </w:pPr>
  </w:style>
  <w:style w:type="paragraph" w:styleId="af3">
    <w:name w:val="Revision"/>
    <w:hidden/>
    <w:uiPriority w:val="99"/>
    <w:semiHidden/>
    <w:rsid w:val="00402781"/>
  </w:style>
  <w:style w:type="character" w:styleId="af4">
    <w:name w:val="annotation reference"/>
    <w:basedOn w:val="a0"/>
    <w:uiPriority w:val="99"/>
    <w:semiHidden/>
    <w:unhideWhenUsed/>
    <w:rsid w:val="00C2501B"/>
    <w:rPr>
      <w:sz w:val="18"/>
      <w:szCs w:val="18"/>
    </w:rPr>
  </w:style>
  <w:style w:type="paragraph" w:styleId="af5">
    <w:name w:val="annotation text"/>
    <w:basedOn w:val="a"/>
    <w:link w:val="af6"/>
    <w:uiPriority w:val="99"/>
    <w:semiHidden/>
    <w:unhideWhenUsed/>
    <w:rsid w:val="00C2501B"/>
    <w:pPr>
      <w:jc w:val="left"/>
    </w:pPr>
  </w:style>
  <w:style w:type="character" w:customStyle="1" w:styleId="af6">
    <w:name w:val="コメント文字列 (文字)"/>
    <w:basedOn w:val="a0"/>
    <w:link w:val="af5"/>
    <w:uiPriority w:val="99"/>
    <w:semiHidden/>
    <w:rsid w:val="00C2501B"/>
  </w:style>
  <w:style w:type="paragraph" w:styleId="af7">
    <w:name w:val="annotation subject"/>
    <w:basedOn w:val="af5"/>
    <w:next w:val="af5"/>
    <w:link w:val="af8"/>
    <w:uiPriority w:val="99"/>
    <w:semiHidden/>
    <w:unhideWhenUsed/>
    <w:rsid w:val="00C2501B"/>
    <w:rPr>
      <w:b/>
      <w:bCs/>
    </w:rPr>
  </w:style>
  <w:style w:type="character" w:customStyle="1" w:styleId="af8">
    <w:name w:val="コメント内容 (文字)"/>
    <w:basedOn w:val="af6"/>
    <w:link w:val="af7"/>
    <w:uiPriority w:val="99"/>
    <w:semiHidden/>
    <w:rsid w:val="00C25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020">
      <w:bodyDiv w:val="1"/>
      <w:marLeft w:val="0"/>
      <w:marRight w:val="0"/>
      <w:marTop w:val="0"/>
      <w:marBottom w:val="0"/>
      <w:divBdr>
        <w:top w:val="none" w:sz="0" w:space="0" w:color="auto"/>
        <w:left w:val="none" w:sz="0" w:space="0" w:color="auto"/>
        <w:bottom w:val="none" w:sz="0" w:space="0" w:color="auto"/>
        <w:right w:val="none" w:sz="0" w:space="0" w:color="auto"/>
      </w:divBdr>
    </w:div>
    <w:div w:id="20999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3EC98-8E31-4EF2-BB2B-208C1404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9895</Words>
  <Characters>56403</Characters>
  <Application>Microsoft Office Word</Application>
  <DocSecurity>0</DocSecurity>
  <Lines>470</Lines>
  <Paragraphs>132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2</cp:revision>
  <cp:lastPrinted>2018-12-03T07:23:00Z</cp:lastPrinted>
  <dcterms:created xsi:type="dcterms:W3CDTF">2019-01-15T06:16:00Z</dcterms:created>
  <dcterms:modified xsi:type="dcterms:W3CDTF">2019-01-15T06:16:00Z</dcterms:modified>
</cp:coreProperties>
</file>