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14E" w:rsidRPr="00CB6721" w:rsidRDefault="00213A51" w:rsidP="00213A51">
      <w:pPr>
        <w:tabs>
          <w:tab w:val="left" w:pos="1560"/>
        </w:tabs>
        <w:spacing w:line="180" w:lineRule="atLeast"/>
        <w:rPr>
          <w:rFonts w:ascii="ＭＳ ゴシック" w:eastAsia="ＭＳ ゴシック" w:hAnsi="ＭＳ ゴシック"/>
          <w:sz w:val="22"/>
          <w:u w:val="single"/>
        </w:rPr>
      </w:pPr>
      <w:r w:rsidRPr="00213A51">
        <w:rPr>
          <w:rFonts w:ascii="ＭＳ ゴシック" w:eastAsia="ＭＳ ゴシック" w:hAnsi="ＭＳ ゴシック"/>
          <w:b/>
          <w:sz w:val="2"/>
          <w:szCs w:val="2"/>
        </w:rPr>
        <w:tab/>
      </w:r>
      <w:r w:rsidR="006040DB">
        <w:rPr>
          <w:rFonts w:ascii="ＭＳ ゴシック" w:eastAsia="ＭＳ ゴシック" w:hAnsi="ＭＳ ゴシック" w:hint="eastAsia"/>
          <w:b/>
          <w:sz w:val="28"/>
          <w:szCs w:val="28"/>
          <w:u w:val="single"/>
        </w:rPr>
        <w:t>派遣労働者として雇い入れ</w:t>
      </w:r>
      <w:r w:rsidR="00C6714E" w:rsidRPr="00CB6721">
        <w:rPr>
          <w:rFonts w:ascii="ＭＳ ゴシック" w:eastAsia="ＭＳ ゴシック" w:hAnsi="ＭＳ ゴシック" w:hint="eastAsia"/>
          <w:b/>
          <w:sz w:val="28"/>
          <w:szCs w:val="28"/>
          <w:u w:val="single"/>
        </w:rPr>
        <w:t>ようとするときの明示及び説明</w:t>
      </w:r>
    </w:p>
    <w:p w:rsidR="00977384" w:rsidRPr="003A1006" w:rsidRDefault="00E01B20" w:rsidP="00E01B20">
      <w:pPr>
        <w:tabs>
          <w:tab w:val="left" w:pos="525"/>
          <w:tab w:val="right" w:pos="10466"/>
        </w:tabs>
        <w:spacing w:line="120" w:lineRule="atLeast"/>
        <w:jc w:val="left"/>
        <w:rPr>
          <w:rFonts w:ascii="ＭＳ ゴシック" w:eastAsia="ＭＳ ゴシック" w:hAnsi="ＭＳ ゴシック"/>
          <w:sz w:val="22"/>
        </w:rPr>
      </w:pPr>
      <w:r>
        <w:rPr>
          <w:rFonts w:ascii="ＭＳ ゴシック" w:eastAsia="ＭＳ ゴシック" w:hAnsi="ＭＳ ゴシック"/>
          <w:sz w:val="22"/>
        </w:rPr>
        <w:tab/>
      </w:r>
      <w:r>
        <w:rPr>
          <w:rFonts w:ascii="ＭＳ ゴシック" w:eastAsia="ＭＳ ゴシック" w:hAnsi="ＭＳ ゴシック"/>
          <w:sz w:val="22"/>
        </w:rPr>
        <w:tab/>
      </w:r>
      <w:r w:rsidR="003A1006" w:rsidRPr="003A1006">
        <w:rPr>
          <w:rFonts w:ascii="ＭＳ ゴシック" w:eastAsia="ＭＳ ゴシック" w:hAnsi="ＭＳ ゴシック" w:hint="eastAsia"/>
          <w:sz w:val="22"/>
        </w:rPr>
        <w:t xml:space="preserve">　　　　　　　</w:t>
      </w:r>
    </w:p>
    <w:p w:rsidR="00BD1939" w:rsidRPr="00F97858" w:rsidRDefault="00F97858" w:rsidP="00E01B20">
      <w:pPr>
        <w:spacing w:line="240" w:lineRule="exact"/>
        <w:ind w:firstLineChars="100" w:firstLine="220"/>
        <w:rPr>
          <w:rFonts w:ascii="ＭＳ ゴシック" w:eastAsia="ＭＳ ゴシック" w:hAnsi="ＭＳ ゴシック"/>
          <w:sz w:val="22"/>
          <w:u w:val="single"/>
        </w:rPr>
      </w:pPr>
      <w:r w:rsidRPr="00F97858">
        <w:rPr>
          <w:rFonts w:ascii="ＭＳ ゴシック" w:eastAsia="ＭＳ ゴシック" w:hAnsi="ＭＳ ゴシック" w:hint="eastAsia"/>
          <w:sz w:val="22"/>
          <w:u w:val="single"/>
        </w:rPr>
        <w:t>〇〇</w:t>
      </w:r>
      <w:r w:rsidR="003325FB">
        <w:rPr>
          <w:rFonts w:ascii="ＭＳ ゴシック" w:eastAsia="ＭＳ ゴシック" w:hAnsi="ＭＳ ゴシック" w:hint="eastAsia"/>
          <w:sz w:val="22"/>
          <w:u w:val="single"/>
        </w:rPr>
        <w:t xml:space="preserve"> </w:t>
      </w:r>
      <w:r w:rsidRPr="00F97858">
        <w:rPr>
          <w:rFonts w:ascii="ＭＳ ゴシック" w:eastAsia="ＭＳ ゴシック" w:hAnsi="ＭＳ ゴシック" w:hint="eastAsia"/>
          <w:sz w:val="22"/>
          <w:u w:val="single"/>
        </w:rPr>
        <w:t>〇〇　様</w:t>
      </w:r>
      <w:r w:rsidR="00C6714E">
        <w:rPr>
          <w:rFonts w:ascii="ＭＳ ゴシック" w:eastAsia="ＭＳ ゴシック" w:hAnsi="ＭＳ ゴシック" w:hint="eastAsia"/>
          <w:sz w:val="22"/>
        </w:rPr>
        <w:t xml:space="preserve">　　　　</w:t>
      </w:r>
      <w:r w:rsidR="004455F4">
        <w:rPr>
          <w:rFonts w:ascii="ＭＳ ゴシック" w:eastAsia="ＭＳ ゴシック" w:hAnsi="ＭＳ ゴシック" w:hint="eastAsia"/>
          <w:sz w:val="22"/>
        </w:rPr>
        <w:t xml:space="preserve">　　　　　　　　　　　　　　　　　　　　　　　　　　　令和○年○</w:t>
      </w:r>
      <w:r w:rsidR="00C6714E">
        <w:rPr>
          <w:rFonts w:ascii="ＭＳ ゴシック" w:eastAsia="ＭＳ ゴシック" w:hAnsi="ＭＳ ゴシック" w:hint="eastAsia"/>
          <w:sz w:val="22"/>
        </w:rPr>
        <w:t>月</w:t>
      </w:r>
      <w:r w:rsidR="004455F4">
        <w:rPr>
          <w:rFonts w:ascii="ＭＳ ゴシック" w:eastAsia="ＭＳ ゴシック" w:hAnsi="ＭＳ ゴシック" w:hint="eastAsia"/>
          <w:sz w:val="22"/>
        </w:rPr>
        <w:t>○</w:t>
      </w:r>
      <w:r w:rsidR="00C6714E" w:rsidRPr="003A1006">
        <w:rPr>
          <w:rFonts w:ascii="ＭＳ ゴシック" w:eastAsia="ＭＳ ゴシック" w:hAnsi="ＭＳ ゴシック" w:hint="eastAsia"/>
          <w:sz w:val="22"/>
        </w:rPr>
        <w:t>日</w:t>
      </w:r>
    </w:p>
    <w:p w:rsidR="00F97858" w:rsidRDefault="00F97858" w:rsidP="00F97858">
      <w:pPr>
        <w:wordWrap w:val="0"/>
        <w:spacing w:line="180" w:lineRule="atLeast"/>
        <w:jc w:val="right"/>
        <w:rPr>
          <w:rFonts w:ascii="ＭＳ ゴシック" w:eastAsia="ＭＳ ゴシック" w:hAnsi="ＭＳ ゴシック"/>
          <w:sz w:val="22"/>
        </w:rPr>
      </w:pPr>
      <w:bookmarkStart w:id="0" w:name="_GoBack"/>
      <w:bookmarkEnd w:id="0"/>
      <w:r>
        <w:rPr>
          <w:rFonts w:ascii="ＭＳ ゴシック" w:eastAsia="ＭＳ ゴシック" w:hAnsi="ＭＳ ゴシック" w:hint="eastAsia"/>
          <w:sz w:val="22"/>
        </w:rPr>
        <w:t xml:space="preserve">（事業所名）　　　　　　　　　　　</w:t>
      </w:r>
    </w:p>
    <w:p w:rsidR="00F97858" w:rsidRDefault="00F97858" w:rsidP="00977384">
      <w:pPr>
        <w:spacing w:line="280" w:lineRule="exact"/>
        <w:jc w:val="left"/>
        <w:rPr>
          <w:rFonts w:ascii="ＭＳ ゴシック" w:eastAsia="ＭＳ ゴシック" w:hAnsi="ＭＳ ゴシック"/>
          <w:sz w:val="20"/>
          <w:szCs w:val="20"/>
        </w:rPr>
      </w:pPr>
      <w:r>
        <w:rPr>
          <w:rFonts w:ascii="ＭＳ ゴシック" w:eastAsia="ＭＳ ゴシック" w:hAnsi="ＭＳ ゴシック" w:hint="eastAsia"/>
          <w:sz w:val="22"/>
        </w:rPr>
        <w:t xml:space="preserve">Ⅰ　明示すべき労働条件に関する事項　　　　　　　　　　　　　 （許可番号）　　　　　　　</w:t>
      </w:r>
      <w:r w:rsidRPr="00977384">
        <w:rPr>
          <w:rFonts w:ascii="ＭＳ ゴシック" w:eastAsia="ＭＳ ゴシック" w:hAnsi="ＭＳ ゴシック" w:hint="eastAsia"/>
          <w:sz w:val="20"/>
          <w:szCs w:val="20"/>
        </w:rPr>
        <w:t xml:space="preserve">　　　　</w:t>
      </w:r>
    </w:p>
    <w:p w:rsidR="00977384" w:rsidRPr="00977384" w:rsidRDefault="00977384" w:rsidP="00977384">
      <w:pPr>
        <w:spacing w:line="280" w:lineRule="exact"/>
        <w:jc w:val="left"/>
        <w:rPr>
          <w:rFonts w:ascii="ＭＳ ゴシック" w:eastAsia="ＭＳ ゴシック" w:hAnsi="ＭＳ ゴシック"/>
          <w:sz w:val="20"/>
          <w:szCs w:val="20"/>
        </w:rPr>
      </w:pPr>
    </w:p>
    <w:tbl>
      <w:tblPr>
        <w:tblStyle w:val="a3"/>
        <w:tblW w:w="0" w:type="auto"/>
        <w:tblLook w:val="04A0" w:firstRow="1" w:lastRow="0" w:firstColumn="1" w:lastColumn="0" w:noHBand="0" w:noVBand="1"/>
      </w:tblPr>
      <w:tblGrid>
        <w:gridCol w:w="10456"/>
      </w:tblGrid>
      <w:tr w:rsidR="00BD1939" w:rsidRPr="00977384" w:rsidTr="004455F4">
        <w:tc>
          <w:tcPr>
            <w:tcW w:w="10456" w:type="dxa"/>
            <w:vAlign w:val="center"/>
          </w:tcPr>
          <w:p w:rsidR="00BD1939" w:rsidRPr="00977384" w:rsidRDefault="00BD1939" w:rsidP="00977384">
            <w:pPr>
              <w:spacing w:line="280" w:lineRule="exact"/>
              <w:rPr>
                <w:rFonts w:ascii="ＭＳ ゴシック" w:eastAsia="ＭＳ ゴシック" w:hAnsi="ＭＳ ゴシック"/>
                <w:sz w:val="20"/>
                <w:szCs w:val="20"/>
              </w:rPr>
            </w:pPr>
            <w:r w:rsidRPr="00977384">
              <w:rPr>
                <w:rFonts w:ascii="ＭＳ ゴシック" w:eastAsia="ＭＳ ゴシック" w:hAnsi="ＭＳ ゴシック" w:hint="eastAsia"/>
                <w:sz w:val="20"/>
                <w:szCs w:val="20"/>
              </w:rPr>
              <w:t xml:space="preserve">１　</w:t>
            </w:r>
            <w:r w:rsidR="00F97858" w:rsidRPr="00977384">
              <w:rPr>
                <w:rFonts w:ascii="ＭＳ ゴシック" w:eastAsia="ＭＳ ゴシック" w:hAnsi="ＭＳ ゴシック" w:hint="eastAsia"/>
                <w:sz w:val="20"/>
                <w:szCs w:val="20"/>
              </w:rPr>
              <w:t>昇給の有無</w:t>
            </w:r>
          </w:p>
          <w:p w:rsidR="00F97858" w:rsidRPr="00977384" w:rsidRDefault="00F97858" w:rsidP="00977384">
            <w:pPr>
              <w:spacing w:line="280" w:lineRule="exact"/>
              <w:ind w:left="216" w:firstLineChars="200" w:firstLine="400"/>
              <w:rPr>
                <w:rFonts w:ascii="ＭＳ ゴシック" w:eastAsia="ＭＳ ゴシック" w:hAnsi="ＭＳ ゴシック"/>
                <w:sz w:val="20"/>
                <w:szCs w:val="20"/>
              </w:rPr>
            </w:pPr>
            <w:r w:rsidRPr="00977384">
              <w:rPr>
                <w:rFonts w:ascii="ＭＳ ゴシック" w:eastAsia="ＭＳ ゴシック" w:hAnsi="ＭＳ ゴシック" w:hint="eastAsia"/>
                <w:sz w:val="20"/>
                <w:szCs w:val="20"/>
              </w:rPr>
              <w:t>☑　有　　時期、金額等（毎年4月に業績等を勘案して行う。ただし、業績等により実施されない場合あり）</w:t>
            </w:r>
          </w:p>
          <w:p w:rsidR="00BD1939" w:rsidRPr="00977384" w:rsidRDefault="00F97858" w:rsidP="00977384">
            <w:pPr>
              <w:spacing w:line="280" w:lineRule="exact"/>
              <w:ind w:left="216" w:firstLineChars="200" w:firstLine="400"/>
              <w:rPr>
                <w:rFonts w:ascii="ＭＳ ゴシック" w:eastAsia="ＭＳ ゴシック" w:hAnsi="ＭＳ ゴシック"/>
                <w:sz w:val="20"/>
                <w:szCs w:val="20"/>
              </w:rPr>
            </w:pPr>
            <w:r w:rsidRPr="00977384">
              <w:rPr>
                <w:rFonts w:ascii="ＭＳ ゴシック" w:eastAsia="ＭＳ ゴシック" w:hAnsi="ＭＳ ゴシック" w:hint="eastAsia"/>
                <w:sz w:val="20"/>
                <w:szCs w:val="20"/>
              </w:rPr>
              <w:t>☐　無</w:t>
            </w:r>
          </w:p>
        </w:tc>
      </w:tr>
      <w:tr w:rsidR="00BD1939" w:rsidRPr="00977384" w:rsidTr="004455F4">
        <w:tc>
          <w:tcPr>
            <w:tcW w:w="10456" w:type="dxa"/>
            <w:vAlign w:val="center"/>
          </w:tcPr>
          <w:p w:rsidR="00BD1939" w:rsidRPr="00977384" w:rsidRDefault="00BD1939" w:rsidP="00977384">
            <w:pPr>
              <w:spacing w:line="280" w:lineRule="exact"/>
              <w:rPr>
                <w:rFonts w:ascii="ＭＳ ゴシック" w:eastAsia="ＭＳ ゴシック" w:hAnsi="ＭＳ ゴシック"/>
                <w:sz w:val="20"/>
                <w:szCs w:val="20"/>
              </w:rPr>
            </w:pPr>
            <w:r w:rsidRPr="00977384">
              <w:rPr>
                <w:rFonts w:ascii="ＭＳ ゴシック" w:eastAsia="ＭＳ ゴシック" w:hAnsi="ＭＳ ゴシック" w:hint="eastAsia"/>
                <w:sz w:val="20"/>
                <w:szCs w:val="20"/>
              </w:rPr>
              <w:t xml:space="preserve">２　</w:t>
            </w:r>
            <w:r w:rsidR="00F97858" w:rsidRPr="00977384">
              <w:rPr>
                <w:rFonts w:ascii="ＭＳ ゴシック" w:eastAsia="ＭＳ ゴシック" w:hAnsi="ＭＳ ゴシック" w:hint="eastAsia"/>
                <w:sz w:val="20"/>
                <w:szCs w:val="20"/>
              </w:rPr>
              <w:t>退職手当の有無</w:t>
            </w:r>
          </w:p>
          <w:p w:rsidR="00F97858" w:rsidRPr="00977384" w:rsidRDefault="00F97858" w:rsidP="00977384">
            <w:pPr>
              <w:spacing w:line="280" w:lineRule="exact"/>
              <w:ind w:left="216" w:firstLineChars="200" w:firstLine="400"/>
              <w:rPr>
                <w:rFonts w:ascii="ＭＳ ゴシック" w:eastAsia="ＭＳ ゴシック" w:hAnsi="ＭＳ ゴシック"/>
                <w:sz w:val="20"/>
                <w:szCs w:val="20"/>
              </w:rPr>
            </w:pPr>
            <w:r w:rsidRPr="00977384">
              <w:rPr>
                <w:rFonts w:ascii="ＭＳ ゴシック" w:eastAsia="ＭＳ ゴシック" w:hAnsi="ＭＳ ゴシック" w:hint="eastAsia"/>
                <w:sz w:val="20"/>
                <w:szCs w:val="20"/>
              </w:rPr>
              <w:t>☑　有　　時期、金額等（退職金規定により、勤続年数、退職理由を勘案して退職時に支給</w:t>
            </w:r>
            <w:r w:rsidR="00E01B20" w:rsidRPr="00F11E69">
              <w:rPr>
                <w:rFonts w:ascii="ＭＳ ゴシック" w:eastAsia="ＭＳ ゴシック" w:hAnsi="ＭＳ ゴシック" w:hint="eastAsia"/>
                <w:sz w:val="20"/>
                <w:szCs w:val="20"/>
              </w:rPr>
              <w:t>する</w:t>
            </w:r>
            <w:r w:rsidRPr="00F11E69">
              <w:rPr>
                <w:rFonts w:ascii="ＭＳ ゴシック" w:eastAsia="ＭＳ ゴシック" w:hAnsi="ＭＳ ゴシック" w:hint="eastAsia"/>
                <w:sz w:val="20"/>
                <w:szCs w:val="20"/>
              </w:rPr>
              <w:t>。</w:t>
            </w:r>
          </w:p>
          <w:p w:rsidR="00F97858" w:rsidRPr="00977384" w:rsidRDefault="00F97858" w:rsidP="00977384">
            <w:pPr>
              <w:spacing w:line="280" w:lineRule="exact"/>
              <w:ind w:left="216" w:firstLineChars="1400" w:firstLine="2800"/>
              <w:rPr>
                <w:rFonts w:ascii="ＭＳ ゴシック" w:eastAsia="ＭＳ ゴシック" w:hAnsi="ＭＳ ゴシック"/>
                <w:sz w:val="20"/>
                <w:szCs w:val="20"/>
              </w:rPr>
            </w:pPr>
            <w:r w:rsidRPr="00977384">
              <w:rPr>
                <w:rFonts w:ascii="ＭＳ ゴシック" w:eastAsia="ＭＳ ゴシック" w:hAnsi="ＭＳ ゴシック" w:hint="eastAsia"/>
                <w:sz w:val="20"/>
                <w:szCs w:val="20"/>
              </w:rPr>
              <w:t>ただし、勤続年数により支給されない場合あり）</w:t>
            </w:r>
          </w:p>
          <w:p w:rsidR="00BD1939" w:rsidRPr="00977384" w:rsidRDefault="00F97858" w:rsidP="00977384">
            <w:pPr>
              <w:spacing w:line="280" w:lineRule="exact"/>
              <w:ind w:firstLineChars="300" w:firstLine="600"/>
              <w:rPr>
                <w:rFonts w:ascii="ＭＳ ゴシック" w:eastAsia="ＭＳ ゴシック" w:hAnsi="ＭＳ ゴシック"/>
                <w:sz w:val="20"/>
                <w:szCs w:val="20"/>
              </w:rPr>
            </w:pPr>
            <w:r w:rsidRPr="00977384">
              <w:rPr>
                <w:rFonts w:ascii="ＭＳ ゴシック" w:eastAsia="ＭＳ ゴシック" w:hAnsi="ＭＳ ゴシック" w:hint="eastAsia"/>
                <w:sz w:val="20"/>
                <w:szCs w:val="20"/>
              </w:rPr>
              <w:t>☐　無</w:t>
            </w:r>
          </w:p>
        </w:tc>
      </w:tr>
      <w:tr w:rsidR="00BD1939" w:rsidRPr="00977384" w:rsidTr="004455F4">
        <w:tc>
          <w:tcPr>
            <w:tcW w:w="10456" w:type="dxa"/>
            <w:vAlign w:val="center"/>
          </w:tcPr>
          <w:p w:rsidR="00F97858" w:rsidRPr="00977384" w:rsidRDefault="00F97858" w:rsidP="00977384">
            <w:pPr>
              <w:spacing w:line="280" w:lineRule="exact"/>
              <w:rPr>
                <w:rFonts w:ascii="ＭＳ ゴシック" w:eastAsia="ＭＳ ゴシック" w:hAnsi="ＭＳ ゴシック"/>
                <w:sz w:val="20"/>
                <w:szCs w:val="20"/>
              </w:rPr>
            </w:pPr>
            <w:r w:rsidRPr="00977384">
              <w:rPr>
                <w:rFonts w:ascii="ＭＳ ゴシック" w:eastAsia="ＭＳ ゴシック" w:hAnsi="ＭＳ ゴシック" w:hint="eastAsia"/>
                <w:sz w:val="20"/>
                <w:szCs w:val="20"/>
              </w:rPr>
              <w:t>３　賞与の有無</w:t>
            </w:r>
          </w:p>
          <w:p w:rsidR="00F97858" w:rsidRPr="00977384" w:rsidRDefault="00F97858" w:rsidP="00977384">
            <w:pPr>
              <w:spacing w:line="280" w:lineRule="exact"/>
              <w:ind w:left="216" w:firstLineChars="200" w:firstLine="400"/>
              <w:rPr>
                <w:rFonts w:ascii="ＭＳ ゴシック" w:eastAsia="ＭＳ ゴシック" w:hAnsi="ＭＳ ゴシック"/>
                <w:sz w:val="20"/>
                <w:szCs w:val="20"/>
              </w:rPr>
            </w:pPr>
            <w:r w:rsidRPr="00977384">
              <w:rPr>
                <w:rFonts w:ascii="ＭＳ ゴシック" w:eastAsia="ＭＳ ゴシック" w:hAnsi="ＭＳ ゴシック" w:hint="eastAsia"/>
                <w:sz w:val="20"/>
                <w:szCs w:val="20"/>
              </w:rPr>
              <w:t>☑　有　　時期、金額等（業績を勘案して年２回（7月、12月）支給する。</w:t>
            </w:r>
          </w:p>
          <w:p w:rsidR="00F97858" w:rsidRPr="00977384" w:rsidRDefault="00F97858" w:rsidP="00977384">
            <w:pPr>
              <w:spacing w:line="280" w:lineRule="exact"/>
              <w:ind w:left="216" w:firstLineChars="1400" w:firstLine="2800"/>
              <w:rPr>
                <w:rFonts w:ascii="ＭＳ ゴシック" w:eastAsia="ＭＳ ゴシック" w:hAnsi="ＭＳ ゴシック"/>
                <w:sz w:val="20"/>
                <w:szCs w:val="20"/>
              </w:rPr>
            </w:pPr>
            <w:r w:rsidRPr="00977384">
              <w:rPr>
                <w:rFonts w:ascii="ＭＳ ゴシック" w:eastAsia="ＭＳ ゴシック" w:hAnsi="ＭＳ ゴシック" w:hint="eastAsia"/>
                <w:sz w:val="20"/>
                <w:szCs w:val="20"/>
              </w:rPr>
              <w:t>ただし、業績等により実施されない場合あり）</w:t>
            </w:r>
          </w:p>
          <w:p w:rsidR="00BD1939" w:rsidRPr="00977384" w:rsidRDefault="00F97858" w:rsidP="00977384">
            <w:pPr>
              <w:spacing w:line="280" w:lineRule="exact"/>
              <w:ind w:firstLineChars="300" w:firstLine="600"/>
              <w:rPr>
                <w:rFonts w:ascii="ＭＳ ゴシック" w:eastAsia="ＭＳ ゴシック" w:hAnsi="ＭＳ ゴシック"/>
                <w:color w:val="1F4E79" w:themeColor="accent1" w:themeShade="80"/>
                <w:sz w:val="20"/>
                <w:szCs w:val="20"/>
              </w:rPr>
            </w:pPr>
            <w:r w:rsidRPr="00977384">
              <w:rPr>
                <w:rFonts w:ascii="ＭＳ ゴシック" w:eastAsia="ＭＳ ゴシック" w:hAnsi="ＭＳ ゴシック" w:hint="eastAsia"/>
                <w:sz w:val="20"/>
                <w:szCs w:val="20"/>
              </w:rPr>
              <w:t>☐　無</w:t>
            </w:r>
          </w:p>
        </w:tc>
      </w:tr>
      <w:tr w:rsidR="006E4EFB" w:rsidRPr="00977384" w:rsidTr="004455F4">
        <w:trPr>
          <w:trHeight w:val="911"/>
        </w:trPr>
        <w:tc>
          <w:tcPr>
            <w:tcW w:w="10456" w:type="dxa"/>
            <w:vAlign w:val="center"/>
          </w:tcPr>
          <w:p w:rsidR="006E4EFB" w:rsidRPr="00977384" w:rsidRDefault="006E4EFB" w:rsidP="00977384">
            <w:pPr>
              <w:spacing w:line="280" w:lineRule="exact"/>
              <w:rPr>
                <w:rFonts w:ascii="ＭＳ ゴシック" w:eastAsia="ＭＳ ゴシック" w:hAnsi="ＭＳ ゴシック"/>
                <w:sz w:val="20"/>
                <w:szCs w:val="20"/>
              </w:rPr>
            </w:pPr>
            <w:r w:rsidRPr="00977384">
              <w:rPr>
                <w:rFonts w:ascii="ＭＳ ゴシック" w:eastAsia="ＭＳ ゴシック" w:hAnsi="ＭＳ ゴシック" w:hint="eastAsia"/>
                <w:sz w:val="20"/>
                <w:szCs w:val="20"/>
              </w:rPr>
              <w:t xml:space="preserve">４　</w:t>
            </w:r>
            <w:r w:rsidR="00F97858" w:rsidRPr="00977384">
              <w:rPr>
                <w:rFonts w:ascii="ＭＳ ゴシック" w:eastAsia="ＭＳ ゴシック" w:hAnsi="ＭＳ ゴシック" w:hint="eastAsia"/>
                <w:sz w:val="20"/>
                <w:szCs w:val="20"/>
              </w:rPr>
              <w:t>協定対象派遣労働者であるか否か</w:t>
            </w:r>
          </w:p>
          <w:p w:rsidR="00F97858" w:rsidRPr="00977384" w:rsidRDefault="006D6505" w:rsidP="00977384">
            <w:pPr>
              <w:spacing w:line="280" w:lineRule="exact"/>
              <w:ind w:left="216" w:firstLineChars="200" w:firstLine="400"/>
              <w:rPr>
                <w:rFonts w:ascii="ＭＳ ゴシック" w:eastAsia="ＭＳ ゴシック" w:hAnsi="ＭＳ ゴシック"/>
                <w:sz w:val="20"/>
                <w:szCs w:val="20"/>
              </w:rPr>
            </w:pPr>
            <w:r w:rsidRPr="00977384">
              <w:rPr>
                <w:rFonts w:ascii="ＭＳ ゴシック" w:eastAsia="ＭＳ ゴシック" w:hAnsi="ＭＳ ゴシック" w:hint="eastAsia"/>
                <w:sz w:val="20"/>
                <w:szCs w:val="20"/>
              </w:rPr>
              <w:t>☐</w:t>
            </w:r>
            <w:r w:rsidR="00F97858" w:rsidRPr="00977384">
              <w:rPr>
                <w:rFonts w:ascii="ＭＳ ゴシック" w:eastAsia="ＭＳ ゴシック" w:hAnsi="ＭＳ ゴシック" w:hint="eastAsia"/>
                <w:sz w:val="20"/>
                <w:szCs w:val="20"/>
              </w:rPr>
              <w:t xml:space="preserve">　協定対象派遣労働者ではない</w:t>
            </w:r>
          </w:p>
          <w:p w:rsidR="006E4EFB" w:rsidRPr="00977384" w:rsidRDefault="00F97858" w:rsidP="004455F4">
            <w:pPr>
              <w:spacing w:line="280" w:lineRule="exact"/>
              <w:ind w:firstLineChars="311" w:firstLine="622"/>
              <w:rPr>
                <w:rFonts w:ascii="ＭＳ ゴシック" w:eastAsia="ＭＳ ゴシック" w:hAnsi="ＭＳ ゴシック"/>
                <w:sz w:val="20"/>
                <w:szCs w:val="20"/>
              </w:rPr>
            </w:pPr>
            <w:r w:rsidRPr="00977384">
              <w:rPr>
                <w:rFonts w:ascii="ＭＳ ゴシック" w:eastAsia="ＭＳ ゴシック" w:hAnsi="ＭＳ ゴシック" w:hint="eastAsia"/>
                <w:sz w:val="20"/>
                <w:szCs w:val="20"/>
              </w:rPr>
              <w:t>☐　協定対象派遣労働者である　　労使協定の有効期間の終期（令和〇年〇月〇日）</w:t>
            </w:r>
          </w:p>
        </w:tc>
      </w:tr>
      <w:tr w:rsidR="006E4EFB" w:rsidRPr="00977384" w:rsidTr="004455F4">
        <w:trPr>
          <w:trHeight w:val="3744"/>
        </w:trPr>
        <w:tc>
          <w:tcPr>
            <w:tcW w:w="10456" w:type="dxa"/>
            <w:vAlign w:val="center"/>
          </w:tcPr>
          <w:p w:rsidR="006E4EFB" w:rsidRPr="00977384" w:rsidRDefault="006E4EFB" w:rsidP="00977384">
            <w:pPr>
              <w:spacing w:line="280" w:lineRule="exact"/>
              <w:rPr>
                <w:rFonts w:ascii="ＭＳ ゴシック" w:eastAsia="ＭＳ ゴシック" w:hAnsi="ＭＳ ゴシック"/>
                <w:color w:val="000000" w:themeColor="text1"/>
                <w:sz w:val="20"/>
                <w:szCs w:val="20"/>
              </w:rPr>
            </w:pPr>
            <w:r w:rsidRPr="00977384">
              <w:rPr>
                <w:rFonts w:ascii="ＭＳ ゴシック" w:eastAsia="ＭＳ ゴシック" w:hAnsi="ＭＳ ゴシック" w:hint="eastAsia"/>
                <w:color w:val="000000" w:themeColor="text1"/>
                <w:sz w:val="20"/>
                <w:szCs w:val="20"/>
              </w:rPr>
              <w:t xml:space="preserve">５　</w:t>
            </w:r>
            <w:r w:rsidR="00F97858" w:rsidRPr="00977384">
              <w:rPr>
                <w:rFonts w:ascii="ＭＳ ゴシック" w:eastAsia="ＭＳ ゴシック" w:hAnsi="ＭＳ ゴシック" w:hint="eastAsia"/>
                <w:color w:val="000000" w:themeColor="text1"/>
                <w:sz w:val="20"/>
                <w:szCs w:val="20"/>
              </w:rPr>
              <w:t>派遣労働者から申し出を受けた苦情の処理に関する事項</w:t>
            </w:r>
          </w:p>
          <w:p w:rsidR="006E4EFB" w:rsidRPr="00977384" w:rsidRDefault="00F97858" w:rsidP="00977384">
            <w:pPr>
              <w:pStyle w:val="a4"/>
              <w:numPr>
                <w:ilvl w:val="0"/>
                <w:numId w:val="5"/>
              </w:numPr>
              <w:spacing w:line="280" w:lineRule="exact"/>
              <w:ind w:leftChars="0"/>
              <w:rPr>
                <w:rFonts w:ascii="ＭＳ ゴシック" w:eastAsia="ＭＳ ゴシック" w:hAnsi="ＭＳ ゴシック"/>
                <w:color w:val="000000" w:themeColor="text1"/>
                <w:sz w:val="20"/>
                <w:szCs w:val="20"/>
              </w:rPr>
            </w:pPr>
            <w:r w:rsidRPr="00977384">
              <w:rPr>
                <w:rFonts w:ascii="ＭＳ ゴシック" w:eastAsia="ＭＳ ゴシック" w:hAnsi="ＭＳ ゴシック" w:hint="eastAsia"/>
                <w:color w:val="000000" w:themeColor="text1"/>
                <w:sz w:val="20"/>
                <w:szCs w:val="20"/>
              </w:rPr>
              <w:t>苦情の申出を受ける者</w:t>
            </w:r>
          </w:p>
          <w:p w:rsidR="00F97858" w:rsidRPr="00796C35" w:rsidRDefault="00F97858" w:rsidP="00977384">
            <w:pPr>
              <w:pStyle w:val="a4"/>
              <w:spacing w:line="280" w:lineRule="exact"/>
              <w:ind w:leftChars="0" w:left="720"/>
              <w:rPr>
                <w:rFonts w:ascii="ＭＳ ゴシック" w:eastAsia="ＭＳ ゴシック" w:hAnsi="ＭＳ ゴシック"/>
                <w:sz w:val="20"/>
                <w:szCs w:val="20"/>
              </w:rPr>
            </w:pPr>
            <w:r w:rsidRPr="00977384">
              <w:rPr>
                <w:rFonts w:ascii="ＭＳ ゴシック" w:eastAsia="ＭＳ ゴシック" w:hAnsi="ＭＳ ゴシック" w:hint="eastAsia"/>
                <w:color w:val="000000" w:themeColor="text1"/>
                <w:sz w:val="20"/>
                <w:szCs w:val="20"/>
              </w:rPr>
              <w:t>派遣元：派遣事業運営係長</w:t>
            </w:r>
            <w:r w:rsidR="004455F4">
              <w:rPr>
                <w:rFonts w:ascii="ＭＳ ゴシック" w:eastAsia="ＭＳ ゴシック" w:hAnsi="ＭＳ ゴシック" w:hint="eastAsia"/>
                <w:color w:val="000000" w:themeColor="text1"/>
                <w:sz w:val="20"/>
                <w:szCs w:val="20"/>
              </w:rPr>
              <w:t xml:space="preserve">　◎◎ </w:t>
            </w:r>
            <w:r w:rsidR="00C451BC" w:rsidRPr="00977384">
              <w:rPr>
                <w:rFonts w:ascii="ＭＳ ゴシック" w:eastAsia="ＭＳ ゴシック" w:hAnsi="ＭＳ ゴシック" w:hint="eastAsia"/>
                <w:color w:val="000000" w:themeColor="text1"/>
                <w:sz w:val="20"/>
                <w:szCs w:val="20"/>
              </w:rPr>
              <w:t xml:space="preserve">◎◎　</w:t>
            </w:r>
            <w:r w:rsidR="00C451BC" w:rsidRPr="00796C35">
              <w:rPr>
                <w:rFonts w:ascii="ＭＳ ゴシック" w:eastAsia="ＭＳ ゴシック" w:hAnsi="ＭＳ ゴシック" w:hint="eastAsia"/>
                <w:sz w:val="20"/>
                <w:szCs w:val="20"/>
              </w:rPr>
              <w:t>（</w:t>
            </w:r>
            <w:hyperlink w:history="1">
              <w:r w:rsidR="00C451BC" w:rsidRPr="00796C35">
                <w:rPr>
                  <w:rStyle w:val="ab"/>
                  <w:rFonts w:ascii="ＭＳ ゴシック" w:eastAsia="ＭＳ ゴシック" w:hAnsi="ＭＳ ゴシック" w:hint="eastAsia"/>
                  <w:color w:val="auto"/>
                  <w:sz w:val="20"/>
                  <w:szCs w:val="20"/>
                </w:rPr>
                <w:t>TEL:〇〇〇〇〇〇〇</w:t>
              </w:r>
            </w:hyperlink>
            <w:r w:rsidR="00C451BC" w:rsidRPr="00796C35">
              <w:rPr>
                <w:rFonts w:ascii="ＭＳ ゴシック" w:eastAsia="ＭＳ ゴシック" w:hAnsi="ＭＳ ゴシック" w:hint="eastAsia"/>
                <w:sz w:val="20"/>
                <w:szCs w:val="20"/>
              </w:rPr>
              <w:t>）</w:t>
            </w:r>
          </w:p>
          <w:p w:rsidR="00C451BC" w:rsidRPr="00796C35" w:rsidRDefault="004455F4" w:rsidP="00977384">
            <w:pPr>
              <w:pStyle w:val="a4"/>
              <w:spacing w:line="280" w:lineRule="exact"/>
              <w:ind w:leftChars="0" w:left="720"/>
              <w:rPr>
                <w:rFonts w:ascii="ＭＳ ゴシック" w:eastAsia="ＭＳ ゴシック" w:hAnsi="ＭＳ ゴシック"/>
                <w:sz w:val="20"/>
                <w:szCs w:val="20"/>
              </w:rPr>
            </w:pPr>
            <w:r w:rsidRPr="00796C35">
              <w:rPr>
                <w:rFonts w:ascii="ＭＳ ゴシック" w:eastAsia="ＭＳ ゴシック" w:hAnsi="ＭＳ ゴシック" w:hint="eastAsia"/>
                <w:sz w:val="20"/>
                <w:szCs w:val="20"/>
              </w:rPr>
              <w:t xml:space="preserve">派遣先：営業課総務係主任　●● </w:t>
            </w:r>
            <w:r w:rsidR="00C451BC" w:rsidRPr="00796C35">
              <w:rPr>
                <w:rFonts w:ascii="ＭＳ ゴシック" w:eastAsia="ＭＳ ゴシック" w:hAnsi="ＭＳ ゴシック" w:hint="eastAsia"/>
                <w:sz w:val="20"/>
                <w:szCs w:val="20"/>
              </w:rPr>
              <w:t>●●　（</w:t>
            </w:r>
            <w:hyperlink w:history="1">
              <w:r w:rsidR="00C451BC" w:rsidRPr="00796C35">
                <w:rPr>
                  <w:rStyle w:val="ab"/>
                  <w:rFonts w:ascii="ＭＳ ゴシック" w:eastAsia="ＭＳ ゴシック" w:hAnsi="ＭＳ ゴシック" w:hint="eastAsia"/>
                  <w:color w:val="auto"/>
                  <w:sz w:val="20"/>
                  <w:szCs w:val="20"/>
                </w:rPr>
                <w:t>TEL:〇〇〇〇〇〇〇</w:t>
              </w:r>
            </w:hyperlink>
            <w:r w:rsidR="00C451BC" w:rsidRPr="00796C35">
              <w:rPr>
                <w:rFonts w:ascii="ＭＳ ゴシック" w:eastAsia="ＭＳ ゴシック" w:hAnsi="ＭＳ ゴシック" w:hint="eastAsia"/>
                <w:sz w:val="20"/>
                <w:szCs w:val="20"/>
              </w:rPr>
              <w:t>）</w:t>
            </w:r>
          </w:p>
          <w:p w:rsidR="00F97858" w:rsidRPr="00977384" w:rsidRDefault="00C451BC" w:rsidP="00977384">
            <w:pPr>
              <w:pStyle w:val="a4"/>
              <w:numPr>
                <w:ilvl w:val="0"/>
                <w:numId w:val="5"/>
              </w:numPr>
              <w:spacing w:line="280" w:lineRule="exact"/>
              <w:ind w:leftChars="0"/>
              <w:rPr>
                <w:rFonts w:ascii="ＭＳ ゴシック" w:eastAsia="ＭＳ ゴシック" w:hAnsi="ＭＳ ゴシック"/>
                <w:color w:val="000000" w:themeColor="text1"/>
                <w:sz w:val="20"/>
                <w:szCs w:val="20"/>
              </w:rPr>
            </w:pPr>
            <w:r w:rsidRPr="00977384">
              <w:rPr>
                <w:rFonts w:ascii="ＭＳ ゴシック" w:eastAsia="ＭＳ ゴシック" w:hAnsi="ＭＳ ゴシック" w:hint="eastAsia"/>
                <w:color w:val="000000" w:themeColor="text1"/>
                <w:sz w:val="20"/>
                <w:szCs w:val="20"/>
              </w:rPr>
              <w:t>苦情処理方法、連絡体制等</w:t>
            </w:r>
          </w:p>
          <w:p w:rsidR="00C451BC" w:rsidRPr="00977384" w:rsidRDefault="00C451BC" w:rsidP="00977384">
            <w:pPr>
              <w:pStyle w:val="a4"/>
              <w:numPr>
                <w:ilvl w:val="1"/>
                <w:numId w:val="5"/>
              </w:numPr>
              <w:spacing w:line="280" w:lineRule="exact"/>
              <w:ind w:leftChars="0"/>
              <w:rPr>
                <w:rFonts w:ascii="ＭＳ ゴシック" w:eastAsia="ＭＳ ゴシック" w:hAnsi="ＭＳ ゴシック"/>
                <w:color w:val="000000" w:themeColor="text1"/>
                <w:sz w:val="20"/>
                <w:szCs w:val="20"/>
              </w:rPr>
            </w:pPr>
            <w:r w:rsidRPr="00977384">
              <w:rPr>
                <w:rFonts w:ascii="ＭＳ ゴシック" w:eastAsia="ＭＳ ゴシック" w:hAnsi="ＭＳ ゴシック" w:hint="eastAsia"/>
                <w:color w:val="000000" w:themeColor="text1"/>
                <w:sz w:val="20"/>
                <w:szCs w:val="20"/>
              </w:rPr>
              <w:t>派遣元における苦情の申出を受ける者が苦情の申出を受けたときは、直ちに派遣元責任者へ連絡することとし、当該派遣元責任者が中心となって、誠意をもって、遅滞なく、当該苦情の適切迅速な処理を図ることとし、その結果について必ず派遣労働者に通知することとする。</w:t>
            </w:r>
          </w:p>
          <w:p w:rsidR="00C451BC" w:rsidRPr="00977384" w:rsidRDefault="00C451BC" w:rsidP="00977384">
            <w:pPr>
              <w:pStyle w:val="a4"/>
              <w:numPr>
                <w:ilvl w:val="1"/>
                <w:numId w:val="5"/>
              </w:numPr>
              <w:spacing w:line="280" w:lineRule="exact"/>
              <w:ind w:leftChars="0"/>
              <w:rPr>
                <w:rFonts w:ascii="ＭＳ ゴシック" w:eastAsia="ＭＳ ゴシック" w:hAnsi="ＭＳ ゴシック"/>
                <w:color w:val="000000" w:themeColor="text1"/>
                <w:sz w:val="20"/>
                <w:szCs w:val="20"/>
              </w:rPr>
            </w:pPr>
            <w:r w:rsidRPr="00977384">
              <w:rPr>
                <w:rFonts w:ascii="ＭＳ ゴシック" w:eastAsia="ＭＳ ゴシック" w:hAnsi="ＭＳ ゴシック" w:hint="eastAsia"/>
                <w:color w:val="000000" w:themeColor="text1"/>
                <w:sz w:val="20"/>
                <w:szCs w:val="20"/>
              </w:rPr>
              <w:t>派遣先における苦情の申出を受ける者が苦情の申出を受けたときは、直ちに派遣先責任者へ連絡することとし、当該派遣先責任者が中心となって、誠意をもって、遅滞なく、当該苦情の適切迅速な処理を図ることとし、その結果について必ず派遣労働者に通知することとする。</w:t>
            </w:r>
          </w:p>
          <w:p w:rsidR="00C451BC" w:rsidRPr="00977384" w:rsidRDefault="00C451BC" w:rsidP="00977384">
            <w:pPr>
              <w:pStyle w:val="a4"/>
              <w:numPr>
                <w:ilvl w:val="1"/>
                <w:numId w:val="5"/>
              </w:numPr>
              <w:spacing w:line="280" w:lineRule="exact"/>
              <w:ind w:leftChars="0"/>
              <w:rPr>
                <w:rFonts w:ascii="ＭＳ ゴシック" w:eastAsia="ＭＳ ゴシック" w:hAnsi="ＭＳ ゴシック"/>
                <w:color w:val="000000" w:themeColor="text1"/>
                <w:sz w:val="20"/>
                <w:szCs w:val="20"/>
              </w:rPr>
            </w:pPr>
            <w:r w:rsidRPr="00977384">
              <w:rPr>
                <w:rFonts w:ascii="ＭＳ ゴシック" w:eastAsia="ＭＳ ゴシック" w:hAnsi="ＭＳ ゴシック" w:hint="eastAsia"/>
                <w:color w:val="000000" w:themeColor="text1"/>
                <w:sz w:val="20"/>
                <w:szCs w:val="20"/>
              </w:rPr>
              <w:t>派遣先及び派遣元事業主は、自らでその解決が容易であり、即時に処理した苦情の他は、相互に違いなく通知するとともに、密接に連絡調整を行いつつ、その解決を図ることとする。</w:t>
            </w:r>
          </w:p>
        </w:tc>
      </w:tr>
    </w:tbl>
    <w:p w:rsidR="00977384" w:rsidRPr="00977384" w:rsidRDefault="00977384" w:rsidP="00977384">
      <w:pPr>
        <w:spacing w:line="280" w:lineRule="exact"/>
        <w:rPr>
          <w:rFonts w:ascii="ＭＳ ゴシック" w:eastAsia="ＭＳ ゴシック" w:hAnsi="ＭＳ ゴシック"/>
          <w:sz w:val="20"/>
          <w:szCs w:val="20"/>
        </w:rPr>
      </w:pPr>
    </w:p>
    <w:p w:rsidR="00C451BC" w:rsidRPr="00977384" w:rsidRDefault="00C451BC" w:rsidP="00977384">
      <w:pPr>
        <w:spacing w:line="280" w:lineRule="exact"/>
        <w:rPr>
          <w:rFonts w:ascii="ＭＳ ゴシック" w:eastAsia="ＭＳ ゴシック" w:hAnsi="ＭＳ ゴシック"/>
          <w:sz w:val="20"/>
          <w:szCs w:val="20"/>
        </w:rPr>
      </w:pPr>
      <w:r w:rsidRPr="00977384">
        <w:rPr>
          <w:rFonts w:ascii="ＭＳ ゴシック" w:eastAsia="ＭＳ ゴシック" w:hAnsi="ＭＳ ゴシック" w:hint="eastAsia"/>
          <w:sz w:val="20"/>
          <w:szCs w:val="20"/>
        </w:rPr>
        <w:t>Ⅱ　説明すべき措置の内容</w:t>
      </w:r>
    </w:p>
    <w:tbl>
      <w:tblPr>
        <w:tblStyle w:val="a3"/>
        <w:tblW w:w="0" w:type="auto"/>
        <w:tblLook w:val="04A0" w:firstRow="1" w:lastRow="0" w:firstColumn="1" w:lastColumn="0" w:noHBand="0" w:noVBand="1"/>
      </w:tblPr>
      <w:tblGrid>
        <w:gridCol w:w="10456"/>
      </w:tblGrid>
      <w:tr w:rsidR="00C451BC" w:rsidRPr="00977384" w:rsidTr="00C451BC">
        <w:tc>
          <w:tcPr>
            <w:tcW w:w="10456" w:type="dxa"/>
          </w:tcPr>
          <w:p w:rsidR="00C451BC" w:rsidRPr="00977384" w:rsidRDefault="00977384" w:rsidP="00977384">
            <w:pPr>
              <w:spacing w:line="280" w:lineRule="exact"/>
              <w:rPr>
                <w:rFonts w:ascii="ＭＳ ゴシック" w:eastAsia="ＭＳ ゴシック" w:hAnsi="ＭＳ ゴシック"/>
                <w:sz w:val="20"/>
                <w:szCs w:val="20"/>
              </w:rPr>
            </w:pPr>
            <w:r w:rsidRPr="00977384">
              <w:rPr>
                <w:rFonts w:ascii="ＭＳ ゴシック" w:eastAsia="ＭＳ ゴシック" w:hAnsi="ＭＳ ゴシック" w:hint="eastAsia"/>
                <w:sz w:val="20"/>
                <w:szCs w:val="20"/>
              </w:rPr>
              <w:t xml:space="preserve">☐　</w:t>
            </w:r>
            <w:r w:rsidR="00C451BC" w:rsidRPr="00977384">
              <w:rPr>
                <w:rFonts w:ascii="ＭＳ ゴシック" w:eastAsia="ＭＳ ゴシック" w:hAnsi="ＭＳ ゴシック" w:hint="eastAsia"/>
                <w:sz w:val="20"/>
                <w:szCs w:val="20"/>
              </w:rPr>
              <w:t>派遣先均等・均衡方式</w:t>
            </w:r>
          </w:p>
          <w:p w:rsidR="00C451BC" w:rsidRPr="00977384" w:rsidRDefault="00C451BC" w:rsidP="00977384">
            <w:pPr>
              <w:spacing w:line="280" w:lineRule="exact"/>
              <w:ind w:left="400" w:hangingChars="200" w:hanging="400"/>
              <w:rPr>
                <w:rFonts w:ascii="ＭＳ ゴシック" w:eastAsia="ＭＳ ゴシック" w:hAnsi="ＭＳ ゴシック"/>
                <w:sz w:val="20"/>
                <w:szCs w:val="20"/>
              </w:rPr>
            </w:pPr>
            <w:r w:rsidRPr="00977384">
              <w:rPr>
                <w:rFonts w:ascii="ＭＳ ゴシック" w:eastAsia="ＭＳ ゴシック" w:hAnsi="ＭＳ ゴシック" w:hint="eastAsia"/>
                <w:sz w:val="20"/>
                <w:szCs w:val="20"/>
              </w:rPr>
              <w:t>１　法第30</w:t>
            </w:r>
            <w:r w:rsidR="00CC5863">
              <w:rPr>
                <w:rFonts w:ascii="ＭＳ ゴシック" w:eastAsia="ＭＳ ゴシック" w:hAnsi="ＭＳ ゴシック" w:hint="eastAsia"/>
                <w:sz w:val="20"/>
                <w:szCs w:val="20"/>
              </w:rPr>
              <w:t>条の3</w:t>
            </w:r>
            <w:r w:rsidRPr="00977384">
              <w:rPr>
                <w:rFonts w:ascii="ＭＳ ゴシック" w:eastAsia="ＭＳ ゴシック" w:hAnsi="ＭＳ ゴシック" w:hint="eastAsia"/>
                <w:sz w:val="20"/>
                <w:szCs w:val="20"/>
              </w:rPr>
              <w:t>の規定（不合理な待遇の禁止等）により措置を講ずべきこととされている事項に関し講ずることとしている措置の内容</w:t>
            </w:r>
          </w:p>
          <w:p w:rsidR="00C451BC" w:rsidRPr="00977384" w:rsidRDefault="00C451BC" w:rsidP="00977384">
            <w:pPr>
              <w:pStyle w:val="a4"/>
              <w:numPr>
                <w:ilvl w:val="0"/>
                <w:numId w:val="6"/>
              </w:numPr>
              <w:spacing w:line="280" w:lineRule="exact"/>
              <w:ind w:leftChars="0"/>
              <w:rPr>
                <w:rFonts w:ascii="ＭＳ ゴシック" w:eastAsia="ＭＳ ゴシック" w:hAnsi="ＭＳ ゴシック"/>
                <w:sz w:val="20"/>
                <w:szCs w:val="20"/>
              </w:rPr>
            </w:pPr>
            <w:r w:rsidRPr="00977384">
              <w:rPr>
                <w:rFonts w:ascii="ＭＳ ゴシック" w:eastAsia="ＭＳ ゴシック" w:hAnsi="ＭＳ ゴシック" w:hint="eastAsia"/>
                <w:sz w:val="20"/>
                <w:szCs w:val="20"/>
              </w:rPr>
              <w:t>派遣労働者の待遇のうち均衡待遇の対象となるものについては、派遣先に雇用される通常の労働者との間で不合理な相違は設けないこと。</w:t>
            </w:r>
          </w:p>
          <w:p w:rsidR="00C451BC" w:rsidRPr="00977384" w:rsidRDefault="00C451BC" w:rsidP="00977384">
            <w:pPr>
              <w:pStyle w:val="a4"/>
              <w:numPr>
                <w:ilvl w:val="0"/>
                <w:numId w:val="6"/>
              </w:numPr>
              <w:spacing w:line="280" w:lineRule="exact"/>
              <w:ind w:leftChars="0"/>
              <w:rPr>
                <w:rFonts w:ascii="ＭＳ ゴシック" w:eastAsia="ＭＳ ゴシック" w:hAnsi="ＭＳ ゴシック"/>
                <w:sz w:val="20"/>
                <w:szCs w:val="20"/>
              </w:rPr>
            </w:pPr>
            <w:r w:rsidRPr="00977384">
              <w:rPr>
                <w:rFonts w:ascii="ＭＳ ゴシック" w:eastAsia="ＭＳ ゴシック" w:hAnsi="ＭＳ ゴシック" w:hint="eastAsia"/>
                <w:sz w:val="20"/>
                <w:szCs w:val="20"/>
              </w:rPr>
              <w:t>派遣労働者の待遇のうち均等待遇の対象となるものについては、派遣先に雇用される通常の労働者との間で差別的な取扱いはしないこと。</w:t>
            </w:r>
          </w:p>
        </w:tc>
      </w:tr>
      <w:tr w:rsidR="00977384" w:rsidRPr="00977384" w:rsidTr="00C451BC">
        <w:tc>
          <w:tcPr>
            <w:tcW w:w="10456" w:type="dxa"/>
          </w:tcPr>
          <w:p w:rsidR="00977384" w:rsidRPr="00977384" w:rsidRDefault="00977384" w:rsidP="00977384">
            <w:pPr>
              <w:spacing w:line="280" w:lineRule="exact"/>
              <w:rPr>
                <w:rFonts w:ascii="ＭＳ ゴシック" w:eastAsia="ＭＳ ゴシック" w:hAnsi="ＭＳ ゴシック"/>
                <w:sz w:val="20"/>
                <w:szCs w:val="20"/>
              </w:rPr>
            </w:pPr>
            <w:r w:rsidRPr="00977384">
              <w:rPr>
                <w:rFonts w:ascii="ＭＳ ゴシック" w:eastAsia="ＭＳ ゴシック" w:hAnsi="ＭＳ ゴシック" w:hint="eastAsia"/>
                <w:sz w:val="20"/>
                <w:szCs w:val="20"/>
              </w:rPr>
              <w:t>☐　労使協定方式</w:t>
            </w:r>
          </w:p>
          <w:p w:rsidR="00977384" w:rsidRDefault="00977384" w:rsidP="00977384">
            <w:pPr>
              <w:spacing w:line="280" w:lineRule="exact"/>
              <w:ind w:left="400" w:hangingChars="200" w:hanging="400"/>
              <w:rPr>
                <w:rFonts w:ascii="ＭＳ ゴシック" w:eastAsia="ＭＳ ゴシック" w:hAnsi="ＭＳ ゴシック"/>
                <w:sz w:val="20"/>
                <w:szCs w:val="20"/>
              </w:rPr>
            </w:pPr>
            <w:r w:rsidRPr="00977384">
              <w:rPr>
                <w:rFonts w:ascii="ＭＳ ゴシック" w:eastAsia="ＭＳ ゴシック" w:hAnsi="ＭＳ ゴシック" w:hint="eastAsia"/>
                <w:sz w:val="20"/>
                <w:szCs w:val="20"/>
              </w:rPr>
              <w:t>２　法第30条の4第1項の規定により措置を講ずべきこととされている事項に関し講ずることとしている措置の内容</w:t>
            </w:r>
          </w:p>
          <w:p w:rsidR="00977384" w:rsidRPr="00977384" w:rsidRDefault="00977384" w:rsidP="00977384">
            <w:pPr>
              <w:spacing w:line="28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派遣労働者の賃金</w:t>
            </w:r>
            <w:r w:rsidR="00CC5863">
              <w:rPr>
                <w:rFonts w:ascii="ＭＳ ゴシック" w:eastAsia="ＭＳ ゴシック" w:hAnsi="ＭＳ ゴシック" w:hint="eastAsia"/>
                <w:sz w:val="20"/>
                <w:szCs w:val="20"/>
              </w:rPr>
              <w:t>および賃金</w:t>
            </w:r>
            <w:r>
              <w:rPr>
                <w:rFonts w:ascii="ＭＳ ゴシック" w:eastAsia="ＭＳ ゴシック" w:hAnsi="ＭＳ ゴシック" w:hint="eastAsia"/>
                <w:sz w:val="20"/>
                <w:szCs w:val="20"/>
              </w:rPr>
              <w:t>以外の待遇（休暇制度や安全管理等）は法第30条の4第1項の労使協定に基づき決定される</w:t>
            </w:r>
          </w:p>
        </w:tc>
      </w:tr>
      <w:tr w:rsidR="00977384" w:rsidRPr="00977384" w:rsidTr="00C451BC">
        <w:tc>
          <w:tcPr>
            <w:tcW w:w="10456" w:type="dxa"/>
          </w:tcPr>
          <w:p w:rsidR="00977384" w:rsidRPr="00977384" w:rsidRDefault="00977384" w:rsidP="00977384">
            <w:pPr>
              <w:spacing w:line="280" w:lineRule="exact"/>
              <w:rPr>
                <w:rFonts w:ascii="ＭＳ ゴシック" w:eastAsia="ＭＳ ゴシック" w:hAnsi="ＭＳ ゴシック"/>
                <w:sz w:val="20"/>
                <w:szCs w:val="20"/>
              </w:rPr>
            </w:pPr>
            <w:r w:rsidRPr="00977384">
              <w:rPr>
                <w:rFonts w:ascii="ＭＳ ゴシック" w:eastAsia="ＭＳ ゴシック" w:hAnsi="ＭＳ ゴシック" w:hint="eastAsia"/>
                <w:sz w:val="20"/>
                <w:szCs w:val="20"/>
              </w:rPr>
              <w:t>☐　派遣先均等・均衡方式</w:t>
            </w:r>
          </w:p>
          <w:p w:rsidR="00977384" w:rsidRDefault="00977384" w:rsidP="00977384">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Pr="00977384">
              <w:rPr>
                <w:rFonts w:ascii="ＭＳ ゴシック" w:eastAsia="ＭＳ ゴシック" w:hAnsi="ＭＳ ゴシック" w:hint="eastAsia"/>
                <w:sz w:val="20"/>
                <w:szCs w:val="20"/>
              </w:rPr>
              <w:t xml:space="preserve">　法第30条の</w:t>
            </w:r>
            <w:r w:rsidR="00CC5863">
              <w:rPr>
                <w:rFonts w:ascii="ＭＳ ゴシック" w:eastAsia="ＭＳ ゴシック" w:hAnsi="ＭＳ ゴシック" w:hint="eastAsia"/>
                <w:sz w:val="20"/>
                <w:szCs w:val="20"/>
              </w:rPr>
              <w:t>5</w:t>
            </w:r>
            <w:r w:rsidRPr="00977384">
              <w:rPr>
                <w:rFonts w:ascii="ＭＳ ゴシック" w:eastAsia="ＭＳ ゴシック" w:hAnsi="ＭＳ ゴシック" w:hint="eastAsia"/>
                <w:sz w:val="20"/>
                <w:szCs w:val="20"/>
              </w:rPr>
              <w:t>の規定（</w:t>
            </w:r>
            <w:r>
              <w:rPr>
                <w:rFonts w:ascii="ＭＳ ゴシック" w:eastAsia="ＭＳ ゴシック" w:hAnsi="ＭＳ ゴシック" w:hint="eastAsia"/>
                <w:sz w:val="20"/>
                <w:szCs w:val="20"/>
              </w:rPr>
              <w:t>職務の内容を勘案した賃金の決定</w:t>
            </w:r>
            <w:r w:rsidRPr="00977384">
              <w:rPr>
                <w:rFonts w:ascii="ＭＳ ゴシック" w:eastAsia="ＭＳ ゴシック" w:hAnsi="ＭＳ ゴシック" w:hint="eastAsia"/>
                <w:sz w:val="20"/>
                <w:szCs w:val="20"/>
              </w:rPr>
              <w:t>）により措置を講ずべきこととされている事項</w:t>
            </w:r>
          </w:p>
          <w:p w:rsidR="00977384" w:rsidRDefault="00977384" w:rsidP="00977384">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均衡待遇の対象となる派遣労働者の賃金について勘案する要素</w:t>
            </w:r>
          </w:p>
          <w:p w:rsidR="00977384" w:rsidRPr="00977384" w:rsidRDefault="00977384" w:rsidP="00977384">
            <w:pPr>
              <w:spacing w:line="280" w:lineRule="exact"/>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（・職務の内容　　・職務の成果　　・意欲・能力又は経験　　・その他の就業の実態に関する事項（　　　））</w:t>
            </w:r>
          </w:p>
        </w:tc>
      </w:tr>
    </w:tbl>
    <w:p w:rsidR="006E4EFB" w:rsidRPr="00977384" w:rsidRDefault="006E4EFB" w:rsidP="00C6714E">
      <w:pPr>
        <w:spacing w:line="280" w:lineRule="exact"/>
        <w:rPr>
          <w:rFonts w:ascii="ＭＳ ゴシック" w:eastAsia="ＭＳ ゴシック" w:hAnsi="ＭＳ ゴシック"/>
          <w:sz w:val="18"/>
          <w:szCs w:val="18"/>
        </w:rPr>
      </w:pPr>
    </w:p>
    <w:sectPr w:rsidR="006E4EFB" w:rsidRPr="00977384" w:rsidSect="00977384">
      <w:footerReference w:type="default" r:id="rId10"/>
      <w:pgSz w:w="11906" w:h="16838"/>
      <w:pgMar w:top="720" w:right="720" w:bottom="720" w:left="720" w:header="45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DE4" w:rsidRDefault="00B65DE4" w:rsidP="00630203">
      <w:r>
        <w:separator/>
      </w:r>
    </w:p>
  </w:endnote>
  <w:endnote w:type="continuationSeparator" w:id="0">
    <w:p w:rsidR="00B65DE4" w:rsidRDefault="00B65DE4" w:rsidP="0063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C6B" w:rsidRPr="005E0C6B" w:rsidRDefault="005E0C6B" w:rsidP="005E0C6B">
    <w:pPr>
      <w:pStyle w:val="a9"/>
      <w:jc w:val="center"/>
      <w:rPr>
        <w:rFonts w:ascii="ＭＳ ゴシック" w:eastAsia="ＭＳ ゴシック" w:hAnsi="ＭＳ ゴシック"/>
      </w:rPr>
    </w:pPr>
  </w:p>
  <w:p w:rsidR="005E0C6B" w:rsidRDefault="005E0C6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DE4" w:rsidRDefault="00B65DE4" w:rsidP="00630203">
      <w:r>
        <w:separator/>
      </w:r>
    </w:p>
  </w:footnote>
  <w:footnote w:type="continuationSeparator" w:id="0">
    <w:p w:rsidR="00B65DE4" w:rsidRDefault="00B65DE4" w:rsidP="00630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C3115"/>
    <w:multiLevelType w:val="hybridMultilevel"/>
    <w:tmpl w:val="C324D83E"/>
    <w:lvl w:ilvl="0" w:tplc="3D58ED58">
      <w:start w:val="1"/>
      <w:numFmt w:val="decimalFullWidth"/>
      <w:lvlText w:val="（%1）"/>
      <w:lvlJc w:val="left"/>
      <w:pPr>
        <w:ind w:left="720" w:hanging="720"/>
      </w:pPr>
      <w:rPr>
        <w:rFonts w:hint="default"/>
      </w:rPr>
    </w:lvl>
    <w:lvl w:ilvl="1" w:tplc="5568DC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3034DD"/>
    <w:multiLevelType w:val="hybridMultilevel"/>
    <w:tmpl w:val="C3B0D296"/>
    <w:lvl w:ilvl="0" w:tplc="76D40A08">
      <w:start w:val="1"/>
      <w:numFmt w:val="decimalEnclosedCircle"/>
      <w:lvlText w:val="%1"/>
      <w:lvlJc w:val="left"/>
      <w:pPr>
        <w:ind w:left="360" w:hanging="360"/>
      </w:pPr>
      <w:rPr>
        <w:rFonts w:hint="default"/>
      </w:rPr>
    </w:lvl>
    <w:lvl w:ilvl="1" w:tplc="552AA2AA">
      <w:start w:val="4"/>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EA09F6"/>
    <w:multiLevelType w:val="hybridMultilevel"/>
    <w:tmpl w:val="FD5C4AE0"/>
    <w:lvl w:ilvl="0" w:tplc="DF3210D8">
      <w:start w:val="1"/>
      <w:numFmt w:val="decimalFullWidth"/>
      <w:lvlText w:val="（%1）"/>
      <w:lvlJc w:val="left"/>
      <w:pPr>
        <w:ind w:left="936" w:hanging="720"/>
      </w:pPr>
      <w:rPr>
        <w:rFonts w:hint="default"/>
      </w:rPr>
    </w:lvl>
    <w:lvl w:ilvl="1" w:tplc="CCD0D4F4">
      <w:start w:val="1"/>
      <w:numFmt w:val="decimalEnclosedCircle"/>
      <w:lvlText w:val="%2"/>
      <w:lvlJc w:val="left"/>
      <w:pPr>
        <w:ind w:left="996" w:hanging="360"/>
      </w:pPr>
      <w:rPr>
        <w:rFonts w:hint="default"/>
      </w:r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6DCF7392"/>
    <w:multiLevelType w:val="hybridMultilevel"/>
    <w:tmpl w:val="2E246274"/>
    <w:lvl w:ilvl="0" w:tplc="42089F1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430693"/>
    <w:multiLevelType w:val="hybridMultilevel"/>
    <w:tmpl w:val="187CD48E"/>
    <w:lvl w:ilvl="0" w:tplc="ADECA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517346"/>
    <w:multiLevelType w:val="hybridMultilevel"/>
    <w:tmpl w:val="394459A6"/>
    <w:lvl w:ilvl="0" w:tplc="77E658D2">
      <w:start w:val="1"/>
      <w:numFmt w:val="decimalFullWidth"/>
      <w:lvlText w:val="（%1）"/>
      <w:lvlJc w:val="left"/>
      <w:pPr>
        <w:ind w:left="720" w:hanging="720"/>
      </w:pPr>
      <w:rPr>
        <w:rFonts w:hint="default"/>
        <w:lang w:val="en-US"/>
      </w:rPr>
    </w:lvl>
    <w:lvl w:ilvl="1" w:tplc="1A904710">
      <w:start w:val="1"/>
      <w:numFmt w:val="decimalEnclosedCircle"/>
      <w:lvlText w:val="%2"/>
      <w:lvlJc w:val="left"/>
      <w:pPr>
        <w:ind w:left="780" w:hanging="360"/>
      </w:pPr>
      <w:rPr>
        <w:rFonts w:hint="default"/>
      </w:rPr>
    </w:lvl>
    <w:lvl w:ilvl="2" w:tplc="C5362A90">
      <w:start w:val="1"/>
      <w:numFmt w:val="bullet"/>
      <w:lvlText w:val="□"/>
      <w:lvlJc w:val="left"/>
      <w:pPr>
        <w:ind w:left="1200" w:hanging="360"/>
      </w:pPr>
      <w:rPr>
        <w:rFonts w:ascii="ＭＳ ゴシック" w:eastAsia="ＭＳ ゴシック" w:hAnsi="ＭＳ 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AFC"/>
    <w:rsid w:val="0000773F"/>
    <w:rsid w:val="00042D51"/>
    <w:rsid w:val="000D3FA6"/>
    <w:rsid w:val="000E5E38"/>
    <w:rsid w:val="00213A51"/>
    <w:rsid w:val="002C3FC5"/>
    <w:rsid w:val="002E07A7"/>
    <w:rsid w:val="0031322E"/>
    <w:rsid w:val="003250F8"/>
    <w:rsid w:val="003325FB"/>
    <w:rsid w:val="00351665"/>
    <w:rsid w:val="003A1006"/>
    <w:rsid w:val="004455F4"/>
    <w:rsid w:val="00462AFC"/>
    <w:rsid w:val="005E0C6B"/>
    <w:rsid w:val="006040DB"/>
    <w:rsid w:val="00627A88"/>
    <w:rsid w:val="00630203"/>
    <w:rsid w:val="006963B1"/>
    <w:rsid w:val="006C140B"/>
    <w:rsid w:val="006D6505"/>
    <w:rsid w:val="006E4EFB"/>
    <w:rsid w:val="006F1923"/>
    <w:rsid w:val="00796C35"/>
    <w:rsid w:val="00796C9D"/>
    <w:rsid w:val="007B40D8"/>
    <w:rsid w:val="007C00F3"/>
    <w:rsid w:val="007D5C1B"/>
    <w:rsid w:val="00815386"/>
    <w:rsid w:val="00977384"/>
    <w:rsid w:val="009A0FDA"/>
    <w:rsid w:val="00AC105D"/>
    <w:rsid w:val="00B65DE4"/>
    <w:rsid w:val="00B77684"/>
    <w:rsid w:val="00B80B24"/>
    <w:rsid w:val="00BD1939"/>
    <w:rsid w:val="00C277CF"/>
    <w:rsid w:val="00C451BC"/>
    <w:rsid w:val="00C6714E"/>
    <w:rsid w:val="00CB6721"/>
    <w:rsid w:val="00CC5863"/>
    <w:rsid w:val="00D0475E"/>
    <w:rsid w:val="00D414B7"/>
    <w:rsid w:val="00D4385A"/>
    <w:rsid w:val="00DD203E"/>
    <w:rsid w:val="00E01B20"/>
    <w:rsid w:val="00E36EEF"/>
    <w:rsid w:val="00E9216E"/>
    <w:rsid w:val="00F11E69"/>
    <w:rsid w:val="00F262CB"/>
    <w:rsid w:val="00F521C8"/>
    <w:rsid w:val="00F656DF"/>
    <w:rsid w:val="00F9275C"/>
    <w:rsid w:val="00F97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1E857F9-3D3D-4587-A0F6-1E93A3D5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2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6EEF"/>
    <w:pPr>
      <w:ind w:leftChars="400" w:left="840"/>
    </w:pPr>
  </w:style>
  <w:style w:type="paragraph" w:styleId="a5">
    <w:name w:val="Balloon Text"/>
    <w:basedOn w:val="a"/>
    <w:link w:val="a6"/>
    <w:uiPriority w:val="99"/>
    <w:semiHidden/>
    <w:unhideWhenUsed/>
    <w:rsid w:val="00F9275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9275C"/>
    <w:rPr>
      <w:rFonts w:asciiTheme="majorHAnsi" w:eastAsiaTheme="majorEastAsia" w:hAnsiTheme="majorHAnsi" w:cstheme="majorBidi"/>
      <w:sz w:val="18"/>
      <w:szCs w:val="18"/>
    </w:rPr>
  </w:style>
  <w:style w:type="paragraph" w:styleId="a7">
    <w:name w:val="header"/>
    <w:basedOn w:val="a"/>
    <w:link w:val="a8"/>
    <w:uiPriority w:val="99"/>
    <w:unhideWhenUsed/>
    <w:rsid w:val="00630203"/>
    <w:pPr>
      <w:tabs>
        <w:tab w:val="center" w:pos="4252"/>
        <w:tab w:val="right" w:pos="8504"/>
      </w:tabs>
      <w:snapToGrid w:val="0"/>
    </w:pPr>
  </w:style>
  <w:style w:type="character" w:customStyle="1" w:styleId="a8">
    <w:name w:val="ヘッダー (文字)"/>
    <w:basedOn w:val="a0"/>
    <w:link w:val="a7"/>
    <w:uiPriority w:val="99"/>
    <w:rsid w:val="00630203"/>
  </w:style>
  <w:style w:type="paragraph" w:styleId="a9">
    <w:name w:val="footer"/>
    <w:basedOn w:val="a"/>
    <w:link w:val="aa"/>
    <w:uiPriority w:val="99"/>
    <w:unhideWhenUsed/>
    <w:rsid w:val="00630203"/>
    <w:pPr>
      <w:tabs>
        <w:tab w:val="center" w:pos="4252"/>
        <w:tab w:val="right" w:pos="8504"/>
      </w:tabs>
      <w:snapToGrid w:val="0"/>
    </w:pPr>
  </w:style>
  <w:style w:type="character" w:customStyle="1" w:styleId="aa">
    <w:name w:val="フッター (文字)"/>
    <w:basedOn w:val="a0"/>
    <w:link w:val="a9"/>
    <w:uiPriority w:val="99"/>
    <w:rsid w:val="00630203"/>
  </w:style>
  <w:style w:type="character" w:styleId="ab">
    <w:name w:val="Hyperlink"/>
    <w:basedOn w:val="a0"/>
    <w:uiPriority w:val="99"/>
    <w:unhideWhenUsed/>
    <w:rsid w:val="00C451BC"/>
    <w:rPr>
      <w:color w:val="0563C1" w:themeColor="hyperlink"/>
      <w:u w:val="single"/>
    </w:rPr>
  </w:style>
  <w:style w:type="character" w:customStyle="1" w:styleId="UnresolvedMention">
    <w:name w:val="Unresolved Mention"/>
    <w:basedOn w:val="a0"/>
    <w:uiPriority w:val="99"/>
    <w:semiHidden/>
    <w:unhideWhenUsed/>
    <w:rsid w:val="00C45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15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b49842-9cff-4f03-b973-67db6dab4ba3">
      <Terms xmlns="http://schemas.microsoft.com/office/infopath/2007/PartnerControls"/>
    </lcf76f155ced4ddcb4097134ff3c332f>
    <TaxCatchAll xmlns="1a0f67c0-b883-4958-85be-3f4367241caa" xsi:nil="true"/>
    <Owner xmlns="33b49842-9cff-4f03-b973-67db6dab4ba3">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7F8DEE007D746A98ED7829C09903D" ma:contentTypeVersion="14" ma:contentTypeDescription="新しいドキュメントを作成します。" ma:contentTypeScope="" ma:versionID="e7535e4f6622dbb98f388949e3d41501">
  <xsd:schema xmlns:xsd="http://www.w3.org/2001/XMLSchema" xmlns:xs="http://www.w3.org/2001/XMLSchema" xmlns:p="http://schemas.microsoft.com/office/2006/metadata/properties" xmlns:ns2="33b49842-9cff-4f03-b973-67db6dab4ba3" xmlns:ns3="1a0f67c0-b883-4958-85be-3f4367241caa" targetNamespace="http://schemas.microsoft.com/office/2006/metadata/properties" ma:root="true" ma:fieldsID="92f8068cab2fc7e3e5f1b9acb2351cfe" ns2:_="" ns3:_="">
    <xsd:import namespace="33b49842-9cff-4f03-b973-67db6dab4ba3"/>
    <xsd:import namespace="1a0f67c0-b883-4958-85be-3f4367241ca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49842-9cff-4f03-b973-67db6dab4ba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f67c0-b883-4958-85be-3f4367241ca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0fa804c-b4c8-49f2-8f8e-a9c86eb51963}" ma:internalName="TaxCatchAll" ma:showField="CatchAllData" ma:web="1a0f67c0-b883-4958-85be-3f4367241c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E6FDBC-7963-4FE9-92DE-E0DE769870FD}">
  <ds:schemaRefs>
    <ds:schemaRef ds:uri="http://schemas.microsoft.com/sharepoint/v3/contenttype/forms"/>
  </ds:schemaRefs>
</ds:datastoreItem>
</file>

<file path=customXml/itemProps2.xml><?xml version="1.0" encoding="utf-8"?>
<ds:datastoreItem xmlns:ds="http://schemas.openxmlformats.org/officeDocument/2006/customXml" ds:itemID="{05BBA7B5-DCBB-4CB1-B0D9-537592622B82}">
  <ds:schemaRefs>
    <ds:schemaRef ds:uri="http://schemas.microsoft.com/office/2006/metadata/properties"/>
    <ds:schemaRef ds:uri="http://schemas.microsoft.com/office/infopath/2007/PartnerControls"/>
    <ds:schemaRef ds:uri="33b49842-9cff-4f03-b973-67db6dab4ba3"/>
    <ds:schemaRef ds:uri="1a0f67c0-b883-4958-85be-3f4367241caa"/>
  </ds:schemaRefs>
</ds:datastoreItem>
</file>

<file path=customXml/itemProps3.xml><?xml version="1.0" encoding="utf-8"?>
<ds:datastoreItem xmlns:ds="http://schemas.openxmlformats.org/officeDocument/2006/customXml" ds:itemID="{49D6A2E7-5B13-485D-A5AD-B57DECC91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49842-9cff-4f03-b973-67db6dab4ba3"/>
    <ds:schemaRef ds:uri="1a0f67c0-b883-4958-85be-3f4367241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210</Words>
  <Characters>1201</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0x01010083B7F8DEE007D746A98ED7829C09903D</vt:lpwstr>
  </property>
</Properties>
</file>