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E38" w:rsidRDefault="000E5E38" w:rsidP="00C277CF">
      <w:pPr>
        <w:spacing w:line="180" w:lineRule="atLeast"/>
        <w:rPr>
          <w:rFonts w:ascii="ＭＳ ゴシック" w:eastAsia="ＭＳ ゴシック" w:hAnsi="ＭＳ ゴシック"/>
          <w:sz w:val="22"/>
        </w:rPr>
      </w:pPr>
      <w:bookmarkStart w:id="0" w:name="_GoBack"/>
      <w:bookmarkEnd w:id="0"/>
    </w:p>
    <w:p w:rsidR="00462AFC" w:rsidRPr="007D5C1B" w:rsidRDefault="00462AFC" w:rsidP="00C277CF">
      <w:pPr>
        <w:spacing w:line="180" w:lineRule="atLeast"/>
        <w:rPr>
          <w:rFonts w:ascii="ＭＳ ゴシック" w:eastAsia="ＭＳ ゴシック" w:hAnsi="ＭＳ ゴシック"/>
          <w:sz w:val="22"/>
        </w:rPr>
      </w:pPr>
      <w:r w:rsidRPr="007D5C1B">
        <w:rPr>
          <w:rFonts w:ascii="ＭＳ ゴシック" w:eastAsia="ＭＳ ゴシック" w:hAnsi="ＭＳ ゴシック" w:hint="eastAsia"/>
          <w:sz w:val="22"/>
        </w:rPr>
        <w:t>（派遣元）</w:t>
      </w:r>
      <w:r w:rsidR="007C00F3" w:rsidRPr="007D5C1B">
        <w:rPr>
          <w:rFonts w:ascii="ＭＳ ゴシック" w:eastAsia="ＭＳ ゴシック" w:hAnsi="ＭＳ ゴシック" w:hint="eastAsia"/>
          <w:sz w:val="22"/>
        </w:rPr>
        <w:t xml:space="preserve">　　　　　　　　　　　　　　　　　　　　　　　　　　</w:t>
      </w:r>
      <w:r w:rsidR="009C09B2">
        <w:rPr>
          <w:rFonts w:ascii="ＭＳ ゴシック" w:eastAsia="ＭＳ ゴシック" w:hAnsi="ＭＳ ゴシック" w:hint="eastAsia"/>
          <w:sz w:val="22"/>
        </w:rPr>
        <w:t xml:space="preserve">　　　　　　　　</w:t>
      </w:r>
      <w:r w:rsidR="007C00F3" w:rsidRPr="007D5C1B">
        <w:rPr>
          <w:rFonts w:ascii="ＭＳ ゴシック" w:eastAsia="ＭＳ ゴシック" w:hAnsi="ＭＳ ゴシック" w:hint="eastAsia"/>
          <w:sz w:val="22"/>
        </w:rPr>
        <w:t>令和○年○月○日</w:t>
      </w:r>
    </w:p>
    <w:p w:rsidR="00462AFC" w:rsidRPr="007D5C1B" w:rsidRDefault="004F3D8A" w:rsidP="009C09B2">
      <w:pPr>
        <w:spacing w:line="180" w:lineRule="atLeas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462AFC" w:rsidRPr="007D5C1B">
        <w:rPr>
          <w:rFonts w:ascii="ＭＳ ゴシック" w:eastAsia="ＭＳ ゴシック" w:hAnsi="ＭＳ ゴシック" w:hint="eastAsia"/>
          <w:sz w:val="22"/>
        </w:rPr>
        <w:t>株式会社　御中</w:t>
      </w:r>
    </w:p>
    <w:p w:rsidR="00462AFC" w:rsidRPr="007D5C1B" w:rsidRDefault="00462AFC" w:rsidP="00DD5C8A">
      <w:pPr>
        <w:wordWrap w:val="0"/>
        <w:spacing w:line="180" w:lineRule="atLeast"/>
        <w:ind w:right="880"/>
        <w:jc w:val="right"/>
        <w:rPr>
          <w:rFonts w:ascii="ＭＳ ゴシック" w:eastAsia="ＭＳ ゴシック" w:hAnsi="ＭＳ ゴシック"/>
          <w:sz w:val="22"/>
        </w:rPr>
      </w:pPr>
      <w:r w:rsidRPr="007D5C1B">
        <w:rPr>
          <w:rFonts w:ascii="ＭＳ ゴシック" w:eastAsia="ＭＳ ゴシック" w:hAnsi="ＭＳ ゴシック" w:hint="eastAsia"/>
          <w:sz w:val="22"/>
        </w:rPr>
        <w:t>（派遣先）</w:t>
      </w:r>
      <w:r w:rsidR="00DD5C8A">
        <w:rPr>
          <w:rFonts w:ascii="ＭＳ ゴシック" w:eastAsia="ＭＳ ゴシック" w:hAnsi="ＭＳ ゴシック" w:hint="eastAsia"/>
          <w:sz w:val="22"/>
        </w:rPr>
        <w:t xml:space="preserve">　　</w:t>
      </w:r>
    </w:p>
    <w:p w:rsidR="00462AFC" w:rsidRPr="007D5C1B" w:rsidRDefault="00462AFC" w:rsidP="00DD5C8A">
      <w:pPr>
        <w:spacing w:line="180" w:lineRule="atLeast"/>
        <w:ind w:right="440"/>
        <w:jc w:val="right"/>
        <w:rPr>
          <w:rFonts w:ascii="ＭＳ ゴシック" w:eastAsia="ＭＳ ゴシック" w:hAnsi="ＭＳ ゴシック"/>
          <w:sz w:val="22"/>
        </w:rPr>
      </w:pPr>
      <w:r w:rsidRPr="007D5C1B">
        <w:rPr>
          <w:rFonts w:ascii="ＭＳ ゴシック" w:eastAsia="ＭＳ ゴシック" w:hAnsi="ＭＳ ゴシック" w:hint="eastAsia"/>
          <w:sz w:val="22"/>
        </w:rPr>
        <w:t>□□</w:t>
      </w:r>
      <w:r w:rsidR="00DD5C8A" w:rsidRPr="007D5C1B">
        <w:rPr>
          <w:rFonts w:ascii="ＭＳ ゴシック" w:eastAsia="ＭＳ ゴシック" w:hAnsi="ＭＳ ゴシック" w:hint="eastAsia"/>
          <w:sz w:val="22"/>
        </w:rPr>
        <w:t>□□</w:t>
      </w:r>
      <w:r w:rsidRPr="007D5C1B">
        <w:rPr>
          <w:rFonts w:ascii="ＭＳ ゴシック" w:eastAsia="ＭＳ ゴシック" w:hAnsi="ＭＳ ゴシック" w:hint="eastAsia"/>
          <w:sz w:val="22"/>
        </w:rPr>
        <w:t>株式会社</w:t>
      </w:r>
    </w:p>
    <w:p w:rsidR="00462AFC" w:rsidRPr="007A1841" w:rsidRDefault="003250F8" w:rsidP="000E5E38">
      <w:pPr>
        <w:spacing w:line="180" w:lineRule="atLeast"/>
        <w:jc w:val="center"/>
        <w:rPr>
          <w:rFonts w:ascii="ＭＳ ゴシック" w:eastAsia="ＭＳ ゴシック" w:hAnsi="ＭＳ ゴシック"/>
          <w:sz w:val="24"/>
          <w:szCs w:val="24"/>
          <w:u w:val="single"/>
        </w:rPr>
      </w:pPr>
      <w:r w:rsidRPr="007A1841">
        <w:rPr>
          <w:rFonts w:ascii="ＭＳ ゴシック" w:eastAsia="ＭＳ ゴシック" w:hAnsi="ＭＳ ゴシック" w:hint="eastAsia"/>
          <w:sz w:val="24"/>
          <w:szCs w:val="24"/>
          <w:u w:val="single"/>
        </w:rPr>
        <w:t>比較対象労働者の待遇等に関する情報提供</w:t>
      </w:r>
    </w:p>
    <w:p w:rsidR="00462AFC" w:rsidRDefault="00462AFC" w:rsidP="001B29DC">
      <w:pPr>
        <w:spacing w:line="400" w:lineRule="exact"/>
        <w:jc w:val="left"/>
        <w:rPr>
          <w:rFonts w:ascii="ＭＳ ゴシック" w:eastAsia="ＭＳ ゴシック" w:hAnsi="ＭＳ ゴシック"/>
          <w:sz w:val="20"/>
          <w:szCs w:val="20"/>
        </w:rPr>
      </w:pPr>
      <w:r w:rsidRPr="00C277CF">
        <w:rPr>
          <w:rFonts w:ascii="ＭＳ ゴシック" w:eastAsia="ＭＳ ゴシック" w:hAnsi="ＭＳ ゴシック" w:hint="eastAsia"/>
          <w:sz w:val="20"/>
          <w:szCs w:val="20"/>
        </w:rPr>
        <w:t>労働者派遣事業の適正な運営の確保及び派遣労働者の保護等に関する法律第26条第7項に基づき、</w:t>
      </w:r>
      <w:r w:rsidR="003250F8" w:rsidRPr="00C277CF">
        <w:rPr>
          <w:rFonts w:ascii="ＭＳ ゴシック" w:eastAsia="ＭＳ ゴシック" w:hAnsi="ＭＳ ゴシック" w:hint="eastAsia"/>
          <w:sz w:val="20"/>
          <w:szCs w:val="20"/>
        </w:rPr>
        <w:t>比較対象労働者の</w:t>
      </w:r>
      <w:r w:rsidR="00DD203E" w:rsidRPr="00C277CF">
        <w:rPr>
          <w:rFonts w:ascii="ＭＳ ゴシック" w:eastAsia="ＭＳ ゴシック" w:hAnsi="ＭＳ ゴシック" w:hint="eastAsia"/>
          <w:sz w:val="20"/>
          <w:szCs w:val="20"/>
        </w:rPr>
        <w:t>待遇等に関する情報を下記のとおり</w:t>
      </w:r>
      <w:r w:rsidRPr="00C277CF">
        <w:rPr>
          <w:rFonts w:ascii="ＭＳ ゴシック" w:eastAsia="ＭＳ ゴシック" w:hAnsi="ＭＳ ゴシック" w:hint="eastAsia"/>
          <w:sz w:val="20"/>
          <w:szCs w:val="20"/>
        </w:rPr>
        <w:t>情報提供いたします。</w:t>
      </w:r>
    </w:p>
    <w:p w:rsidR="007B40D8" w:rsidRPr="00C277CF" w:rsidRDefault="007B40D8" w:rsidP="007B40D8">
      <w:pPr>
        <w:spacing w:line="180" w:lineRule="atLeast"/>
        <w:jc w:val="left"/>
        <w:rPr>
          <w:rFonts w:ascii="ＭＳ ゴシック" w:eastAsia="ＭＳ ゴシック" w:hAnsi="ＭＳ ゴシック"/>
          <w:sz w:val="20"/>
          <w:szCs w:val="20"/>
        </w:rPr>
      </w:pPr>
    </w:p>
    <w:p w:rsidR="00D414B7" w:rsidRPr="00C277CF" w:rsidRDefault="00705D32" w:rsidP="00C277CF">
      <w:pPr>
        <w:spacing w:line="18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w:t>
      </w:r>
      <w:r w:rsidR="00C277CF" w:rsidRPr="00C277CF">
        <w:rPr>
          <w:rFonts w:ascii="ＭＳ ゴシック" w:eastAsia="ＭＳ ゴシック" w:hAnsi="ＭＳ ゴシック" w:hint="eastAsia"/>
          <w:sz w:val="20"/>
          <w:szCs w:val="20"/>
        </w:rPr>
        <w:t>比較対象労働者の職務の内容</w:t>
      </w:r>
      <w:r w:rsidR="00796C9D">
        <w:rPr>
          <w:rFonts w:ascii="ＭＳ ゴシック" w:eastAsia="ＭＳ ゴシック" w:hAnsi="ＭＳ ゴシック" w:hint="eastAsia"/>
          <w:sz w:val="20"/>
          <w:szCs w:val="20"/>
        </w:rPr>
        <w:t>(業務</w:t>
      </w:r>
      <w:r w:rsidR="00C277CF" w:rsidRPr="00C277CF">
        <w:rPr>
          <w:rFonts w:ascii="ＭＳ ゴシック" w:eastAsia="ＭＳ ゴシック" w:hAnsi="ＭＳ ゴシック" w:hint="eastAsia"/>
          <w:sz w:val="20"/>
          <w:szCs w:val="20"/>
        </w:rPr>
        <w:t>の内容及び責任の程度</w:t>
      </w:r>
      <w:r w:rsidR="00796C9D">
        <w:rPr>
          <w:rFonts w:ascii="ＭＳ ゴシック" w:eastAsia="ＭＳ ゴシック" w:hAnsi="ＭＳ ゴシック" w:hint="eastAsia"/>
          <w:sz w:val="20"/>
          <w:szCs w:val="20"/>
        </w:rPr>
        <w:t>)</w:t>
      </w:r>
      <w:r w:rsidR="00C277CF" w:rsidRPr="00C277CF">
        <w:rPr>
          <w:rFonts w:ascii="ＭＳ ゴシック" w:eastAsia="ＭＳ ゴシック" w:hAnsi="ＭＳ ゴシック" w:hint="eastAsia"/>
          <w:sz w:val="20"/>
          <w:szCs w:val="20"/>
        </w:rPr>
        <w:t>、当該職務の内容及び配置の変更の範囲並びに雇用形態</w:t>
      </w:r>
    </w:p>
    <w:p w:rsidR="00C277CF" w:rsidRPr="00C277CF" w:rsidRDefault="00C277CF" w:rsidP="00C277CF">
      <w:pPr>
        <w:pStyle w:val="a4"/>
        <w:numPr>
          <w:ilvl w:val="0"/>
          <w:numId w:val="2"/>
        </w:numPr>
        <w:spacing w:line="180" w:lineRule="atLeast"/>
        <w:ind w:leftChars="0"/>
        <w:rPr>
          <w:rFonts w:ascii="ＭＳ ゴシック" w:eastAsia="ＭＳ ゴシック" w:hAnsi="ＭＳ ゴシック"/>
          <w:sz w:val="20"/>
          <w:szCs w:val="20"/>
        </w:rPr>
      </w:pPr>
      <w:r w:rsidRPr="00C277CF">
        <w:rPr>
          <w:rFonts w:ascii="ＭＳ ゴシック" w:eastAsia="ＭＳ ゴシック" w:hAnsi="ＭＳ ゴシック" w:hint="eastAsia"/>
          <w:sz w:val="20"/>
          <w:szCs w:val="20"/>
        </w:rPr>
        <w:t>業務の内容</w:t>
      </w:r>
    </w:p>
    <w:p w:rsidR="00C277CF" w:rsidRPr="00C277CF" w:rsidRDefault="00C277CF" w:rsidP="00C277CF">
      <w:pPr>
        <w:pStyle w:val="a4"/>
        <w:numPr>
          <w:ilvl w:val="1"/>
          <w:numId w:val="2"/>
        </w:numPr>
        <w:spacing w:line="180" w:lineRule="atLeast"/>
        <w:ind w:leftChars="0"/>
        <w:rPr>
          <w:rFonts w:ascii="ＭＳ ゴシック" w:eastAsia="ＭＳ ゴシック" w:hAnsi="ＭＳ ゴシック"/>
          <w:sz w:val="20"/>
          <w:szCs w:val="20"/>
        </w:rPr>
      </w:pPr>
      <w:r w:rsidRPr="009C09B2">
        <w:rPr>
          <w:rFonts w:ascii="ＭＳ ゴシック" w:eastAsia="ＭＳ ゴシック" w:hAnsi="ＭＳ ゴシック" w:hint="eastAsia"/>
          <w:spacing w:val="400"/>
          <w:kern w:val="0"/>
          <w:sz w:val="20"/>
          <w:szCs w:val="20"/>
          <w:fitText w:val="1200" w:id="-1301588734"/>
        </w:rPr>
        <w:t>職</w:t>
      </w:r>
      <w:r w:rsidRPr="009C09B2">
        <w:rPr>
          <w:rFonts w:ascii="ＭＳ ゴシック" w:eastAsia="ＭＳ ゴシック" w:hAnsi="ＭＳ ゴシック" w:hint="eastAsia"/>
          <w:kern w:val="0"/>
          <w:sz w:val="20"/>
          <w:szCs w:val="20"/>
          <w:fitText w:val="1200" w:id="-1301588734"/>
        </w:rPr>
        <w:t>種</w:t>
      </w:r>
      <w:r w:rsidRPr="00C277CF">
        <w:rPr>
          <w:rFonts w:ascii="ＭＳ ゴシック" w:eastAsia="ＭＳ ゴシック" w:hAnsi="ＭＳ ゴシック" w:hint="eastAsia"/>
          <w:sz w:val="20"/>
          <w:szCs w:val="20"/>
        </w:rPr>
        <w:t>：</w:t>
      </w:r>
    </w:p>
    <w:p w:rsidR="00C277CF" w:rsidRPr="00C277CF" w:rsidRDefault="00C277CF" w:rsidP="00C277CF">
      <w:pPr>
        <w:pStyle w:val="a4"/>
        <w:numPr>
          <w:ilvl w:val="1"/>
          <w:numId w:val="2"/>
        </w:numPr>
        <w:spacing w:line="180" w:lineRule="atLeast"/>
        <w:ind w:leftChars="0"/>
        <w:rPr>
          <w:rFonts w:ascii="ＭＳ ゴシック" w:eastAsia="ＭＳ ゴシック" w:hAnsi="ＭＳ ゴシック"/>
          <w:sz w:val="20"/>
          <w:szCs w:val="20"/>
        </w:rPr>
      </w:pPr>
      <w:r w:rsidRPr="007A1841">
        <w:rPr>
          <w:rFonts w:ascii="ＭＳ ゴシック" w:eastAsia="ＭＳ ゴシック" w:hAnsi="ＭＳ ゴシック" w:hint="eastAsia"/>
          <w:spacing w:val="25"/>
          <w:kern w:val="0"/>
          <w:sz w:val="20"/>
          <w:szCs w:val="20"/>
          <w:fitText w:val="1200" w:id="-1301588735"/>
        </w:rPr>
        <w:t>中核的業</w:t>
      </w:r>
      <w:r w:rsidRPr="007A1841">
        <w:rPr>
          <w:rFonts w:ascii="ＭＳ ゴシック" w:eastAsia="ＭＳ ゴシック" w:hAnsi="ＭＳ ゴシック" w:hint="eastAsia"/>
          <w:kern w:val="0"/>
          <w:sz w:val="20"/>
          <w:szCs w:val="20"/>
          <w:fitText w:val="1200" w:id="-1301588735"/>
        </w:rPr>
        <w:t>務</w:t>
      </w:r>
      <w:r w:rsidRPr="00C277CF">
        <w:rPr>
          <w:rFonts w:ascii="ＭＳ ゴシック" w:eastAsia="ＭＳ ゴシック" w:hAnsi="ＭＳ ゴシック" w:hint="eastAsia"/>
          <w:sz w:val="20"/>
          <w:szCs w:val="20"/>
        </w:rPr>
        <w:t>：</w:t>
      </w:r>
    </w:p>
    <w:p w:rsidR="00C277CF" w:rsidRPr="00C277CF" w:rsidRDefault="00C277CF" w:rsidP="00C277CF">
      <w:pPr>
        <w:pStyle w:val="a4"/>
        <w:numPr>
          <w:ilvl w:val="1"/>
          <w:numId w:val="2"/>
        </w:numPr>
        <w:spacing w:line="180" w:lineRule="atLeast"/>
        <w:ind w:leftChars="0"/>
        <w:rPr>
          <w:rFonts w:ascii="ＭＳ ゴシック" w:eastAsia="ＭＳ ゴシック" w:hAnsi="ＭＳ ゴシック"/>
          <w:sz w:val="20"/>
          <w:szCs w:val="20"/>
        </w:rPr>
      </w:pPr>
      <w:r w:rsidRPr="007A1841">
        <w:rPr>
          <w:rFonts w:ascii="ＭＳ ゴシック" w:eastAsia="ＭＳ ゴシック" w:hAnsi="ＭＳ ゴシック" w:hint="eastAsia"/>
          <w:kern w:val="0"/>
          <w:sz w:val="20"/>
          <w:szCs w:val="20"/>
          <w:fitText w:val="1200" w:id="-1301588736"/>
        </w:rPr>
        <w:t>その他の業務</w:t>
      </w:r>
      <w:r w:rsidRPr="00C277CF">
        <w:rPr>
          <w:rFonts w:ascii="ＭＳ ゴシック" w:eastAsia="ＭＳ ゴシック" w:hAnsi="ＭＳ ゴシック" w:hint="eastAsia"/>
          <w:sz w:val="20"/>
          <w:szCs w:val="20"/>
        </w:rPr>
        <w:t>：</w:t>
      </w:r>
    </w:p>
    <w:p w:rsidR="00C277CF" w:rsidRPr="00C277CF" w:rsidRDefault="00C277CF" w:rsidP="00C277CF">
      <w:pPr>
        <w:pStyle w:val="a4"/>
        <w:numPr>
          <w:ilvl w:val="0"/>
          <w:numId w:val="2"/>
        </w:numPr>
        <w:spacing w:line="180" w:lineRule="atLeast"/>
        <w:ind w:leftChars="0"/>
        <w:rPr>
          <w:rFonts w:ascii="ＭＳ ゴシック" w:eastAsia="ＭＳ ゴシック" w:hAnsi="ＭＳ ゴシック"/>
          <w:sz w:val="20"/>
          <w:szCs w:val="20"/>
        </w:rPr>
      </w:pPr>
      <w:r w:rsidRPr="00C277CF">
        <w:rPr>
          <w:rFonts w:ascii="ＭＳ ゴシック" w:eastAsia="ＭＳ ゴシック" w:hAnsi="ＭＳ ゴシック" w:hint="eastAsia"/>
          <w:sz w:val="20"/>
          <w:szCs w:val="20"/>
        </w:rPr>
        <w:t>責任の程度</w:t>
      </w:r>
    </w:p>
    <w:p w:rsidR="00C277CF" w:rsidRPr="00C277CF" w:rsidRDefault="00C277CF" w:rsidP="00C277CF">
      <w:pPr>
        <w:pStyle w:val="a4"/>
        <w:numPr>
          <w:ilvl w:val="1"/>
          <w:numId w:val="2"/>
        </w:numPr>
        <w:spacing w:line="180" w:lineRule="atLeast"/>
        <w:ind w:leftChars="0"/>
        <w:rPr>
          <w:rFonts w:ascii="ＭＳ ゴシック" w:eastAsia="ＭＳ ゴシック" w:hAnsi="ＭＳ ゴシック"/>
          <w:sz w:val="20"/>
          <w:szCs w:val="20"/>
        </w:rPr>
      </w:pPr>
      <w:r w:rsidRPr="009C09B2">
        <w:rPr>
          <w:rFonts w:ascii="ＭＳ ゴシック" w:eastAsia="ＭＳ ゴシック" w:hAnsi="ＭＳ ゴシック" w:hint="eastAsia"/>
          <w:spacing w:val="100"/>
          <w:kern w:val="0"/>
          <w:sz w:val="20"/>
          <w:szCs w:val="20"/>
          <w:fitText w:val="1800" w:id="-1301588732"/>
        </w:rPr>
        <w:t>権限の範</w:t>
      </w:r>
      <w:r w:rsidRPr="009C09B2">
        <w:rPr>
          <w:rFonts w:ascii="ＭＳ ゴシック" w:eastAsia="ＭＳ ゴシック" w:hAnsi="ＭＳ ゴシック" w:hint="eastAsia"/>
          <w:kern w:val="0"/>
          <w:sz w:val="20"/>
          <w:szCs w:val="20"/>
          <w:fitText w:val="1800" w:id="-1301588732"/>
        </w:rPr>
        <w:t>囲</w:t>
      </w:r>
      <w:r w:rsidRPr="00C277CF">
        <w:rPr>
          <w:rFonts w:ascii="ＭＳ ゴシック" w:eastAsia="ＭＳ ゴシック" w:hAnsi="ＭＳ ゴシック" w:hint="eastAsia"/>
          <w:sz w:val="20"/>
          <w:szCs w:val="20"/>
        </w:rPr>
        <w:t>：</w:t>
      </w:r>
    </w:p>
    <w:p w:rsidR="00C277CF" w:rsidRPr="00C277CF" w:rsidRDefault="00C277CF" w:rsidP="00C277CF">
      <w:pPr>
        <w:pStyle w:val="a4"/>
        <w:numPr>
          <w:ilvl w:val="1"/>
          <w:numId w:val="2"/>
        </w:numPr>
        <w:spacing w:line="180" w:lineRule="atLeast"/>
        <w:ind w:leftChars="0"/>
        <w:rPr>
          <w:rFonts w:ascii="ＭＳ ゴシック" w:eastAsia="ＭＳ ゴシック" w:hAnsi="ＭＳ ゴシック"/>
          <w:sz w:val="20"/>
          <w:szCs w:val="20"/>
        </w:rPr>
      </w:pPr>
      <w:r w:rsidRPr="009C09B2">
        <w:rPr>
          <w:rFonts w:ascii="ＭＳ ゴシック" w:eastAsia="ＭＳ ゴシック" w:hAnsi="ＭＳ ゴシック" w:hint="eastAsia"/>
          <w:kern w:val="0"/>
          <w:sz w:val="20"/>
          <w:szCs w:val="20"/>
          <w:fitText w:val="1800" w:id="-1301588992"/>
        </w:rPr>
        <w:t>トラブル・緊急対応</w:t>
      </w:r>
      <w:r w:rsidRPr="00C277CF">
        <w:rPr>
          <w:rFonts w:ascii="ＭＳ ゴシック" w:eastAsia="ＭＳ ゴシック" w:hAnsi="ＭＳ ゴシック" w:hint="eastAsia"/>
          <w:sz w:val="20"/>
          <w:szCs w:val="20"/>
        </w:rPr>
        <w:t>：</w:t>
      </w:r>
    </w:p>
    <w:p w:rsidR="00C277CF" w:rsidRPr="00C277CF" w:rsidRDefault="00C277CF" w:rsidP="00C277CF">
      <w:pPr>
        <w:pStyle w:val="a4"/>
        <w:numPr>
          <w:ilvl w:val="1"/>
          <w:numId w:val="2"/>
        </w:numPr>
        <w:spacing w:line="180" w:lineRule="atLeast"/>
        <w:ind w:leftChars="0"/>
        <w:rPr>
          <w:rFonts w:ascii="ＭＳ ゴシック" w:eastAsia="ＭＳ ゴシック" w:hAnsi="ＭＳ ゴシック"/>
          <w:sz w:val="20"/>
          <w:szCs w:val="20"/>
        </w:rPr>
      </w:pPr>
      <w:r w:rsidRPr="00C277CF">
        <w:rPr>
          <w:rFonts w:ascii="ＭＳ ゴシック" w:eastAsia="ＭＳ ゴシック" w:hAnsi="ＭＳ ゴシック" w:hint="eastAsia"/>
          <w:sz w:val="20"/>
          <w:szCs w:val="20"/>
        </w:rPr>
        <w:t>成果への期待・役割：</w:t>
      </w:r>
    </w:p>
    <w:p w:rsidR="00C277CF" w:rsidRDefault="00C277CF" w:rsidP="00C277CF">
      <w:pPr>
        <w:pStyle w:val="a4"/>
        <w:numPr>
          <w:ilvl w:val="1"/>
          <w:numId w:val="2"/>
        </w:numPr>
        <w:spacing w:line="180" w:lineRule="atLeast"/>
        <w:ind w:leftChars="0"/>
        <w:rPr>
          <w:rFonts w:ascii="ＭＳ ゴシック" w:eastAsia="ＭＳ ゴシック" w:hAnsi="ＭＳ ゴシック"/>
          <w:sz w:val="20"/>
          <w:szCs w:val="20"/>
        </w:rPr>
      </w:pPr>
      <w:r w:rsidRPr="007A1841">
        <w:rPr>
          <w:rFonts w:ascii="ＭＳ ゴシック" w:eastAsia="ＭＳ ゴシック" w:hAnsi="ＭＳ ゴシック" w:hint="eastAsia"/>
          <w:spacing w:val="100"/>
          <w:kern w:val="0"/>
          <w:sz w:val="20"/>
          <w:szCs w:val="20"/>
          <w:fitText w:val="1800" w:id="-1301588991"/>
        </w:rPr>
        <w:t>所定外労</w:t>
      </w:r>
      <w:r w:rsidRPr="007A1841">
        <w:rPr>
          <w:rFonts w:ascii="ＭＳ ゴシック" w:eastAsia="ＭＳ ゴシック" w:hAnsi="ＭＳ ゴシック" w:hint="eastAsia"/>
          <w:kern w:val="0"/>
          <w:sz w:val="20"/>
          <w:szCs w:val="20"/>
          <w:fitText w:val="1800" w:id="-1301588991"/>
        </w:rPr>
        <w:t>働</w:t>
      </w:r>
      <w:r w:rsidRPr="00C277CF">
        <w:rPr>
          <w:rFonts w:ascii="ＭＳ ゴシック" w:eastAsia="ＭＳ ゴシック" w:hAnsi="ＭＳ ゴシック" w:hint="eastAsia"/>
          <w:sz w:val="20"/>
          <w:szCs w:val="20"/>
        </w:rPr>
        <w:t>：</w:t>
      </w:r>
    </w:p>
    <w:p w:rsidR="00127D2C" w:rsidRPr="00C277CF" w:rsidRDefault="00127D2C" w:rsidP="00C277CF">
      <w:pPr>
        <w:pStyle w:val="a4"/>
        <w:numPr>
          <w:ilvl w:val="1"/>
          <w:numId w:val="2"/>
        </w:numPr>
        <w:spacing w:line="180" w:lineRule="atLeast"/>
        <w:ind w:leftChars="0"/>
        <w:rPr>
          <w:rFonts w:ascii="ＭＳ ゴシック" w:eastAsia="ＭＳ ゴシック" w:hAnsi="ＭＳ ゴシック"/>
          <w:sz w:val="20"/>
          <w:szCs w:val="20"/>
        </w:rPr>
      </w:pPr>
      <w:r w:rsidRPr="00D84D36">
        <w:rPr>
          <w:rFonts w:ascii="ＭＳ ゴシック" w:eastAsia="ＭＳ ゴシック" w:hAnsi="ＭＳ ゴシック" w:hint="eastAsia"/>
          <w:spacing w:val="300"/>
          <w:kern w:val="0"/>
          <w:sz w:val="20"/>
          <w:szCs w:val="20"/>
          <w:fitText w:val="1800" w:id="-1301588990"/>
        </w:rPr>
        <w:t>その</w:t>
      </w:r>
      <w:r w:rsidRPr="00D84D36">
        <w:rPr>
          <w:rFonts w:ascii="ＭＳ ゴシック" w:eastAsia="ＭＳ ゴシック" w:hAnsi="ＭＳ ゴシック" w:hint="eastAsia"/>
          <w:kern w:val="0"/>
          <w:sz w:val="20"/>
          <w:szCs w:val="20"/>
          <w:fitText w:val="1800" w:id="-1301588990"/>
        </w:rPr>
        <w:t>他</w:t>
      </w:r>
      <w:r>
        <w:rPr>
          <w:rFonts w:ascii="ＭＳ ゴシック" w:eastAsia="ＭＳ ゴシック" w:hAnsi="ＭＳ ゴシック" w:hint="eastAsia"/>
          <w:sz w:val="20"/>
          <w:szCs w:val="20"/>
        </w:rPr>
        <w:t>：</w:t>
      </w:r>
    </w:p>
    <w:p w:rsidR="00C277CF" w:rsidRPr="00C277CF" w:rsidRDefault="00C277CF" w:rsidP="00C277CF">
      <w:pPr>
        <w:pStyle w:val="a4"/>
        <w:numPr>
          <w:ilvl w:val="0"/>
          <w:numId w:val="2"/>
        </w:numPr>
        <w:spacing w:line="180" w:lineRule="atLeast"/>
        <w:ind w:leftChars="0"/>
        <w:rPr>
          <w:rFonts w:ascii="ＭＳ ゴシック" w:eastAsia="ＭＳ ゴシック" w:hAnsi="ＭＳ ゴシック"/>
          <w:sz w:val="20"/>
          <w:szCs w:val="20"/>
        </w:rPr>
      </w:pPr>
      <w:r w:rsidRPr="00C277CF">
        <w:rPr>
          <w:rFonts w:ascii="ＭＳ ゴシック" w:eastAsia="ＭＳ ゴシック" w:hAnsi="ＭＳ ゴシック" w:hint="eastAsia"/>
          <w:sz w:val="20"/>
          <w:szCs w:val="20"/>
        </w:rPr>
        <w:t>職務の内容及び配置の変更の範囲</w:t>
      </w:r>
    </w:p>
    <w:p w:rsidR="00C277CF" w:rsidRPr="00C277CF" w:rsidRDefault="00C277CF" w:rsidP="00C277CF">
      <w:pPr>
        <w:pStyle w:val="a4"/>
        <w:numPr>
          <w:ilvl w:val="1"/>
          <w:numId w:val="2"/>
        </w:numPr>
        <w:spacing w:line="180" w:lineRule="atLeast"/>
        <w:ind w:leftChars="0"/>
        <w:rPr>
          <w:rFonts w:ascii="ＭＳ ゴシック" w:eastAsia="ＭＳ ゴシック" w:hAnsi="ＭＳ ゴシック"/>
          <w:sz w:val="20"/>
          <w:szCs w:val="20"/>
        </w:rPr>
      </w:pPr>
      <w:r w:rsidRPr="007A1841">
        <w:rPr>
          <w:rFonts w:ascii="ＭＳ ゴシック" w:eastAsia="ＭＳ ゴシック" w:hAnsi="ＭＳ ゴシック" w:hint="eastAsia"/>
          <w:kern w:val="0"/>
          <w:sz w:val="20"/>
          <w:szCs w:val="20"/>
          <w:fitText w:val="2200" w:id="-1301588988"/>
        </w:rPr>
        <w:t>職務の内容の変更の範囲</w:t>
      </w:r>
      <w:r w:rsidRPr="00C277CF">
        <w:rPr>
          <w:rFonts w:ascii="ＭＳ ゴシック" w:eastAsia="ＭＳ ゴシック" w:hAnsi="ＭＳ ゴシック" w:hint="eastAsia"/>
          <w:sz w:val="20"/>
          <w:szCs w:val="20"/>
        </w:rPr>
        <w:t>：</w:t>
      </w:r>
    </w:p>
    <w:p w:rsidR="00C277CF" w:rsidRPr="00C277CF" w:rsidRDefault="00C277CF" w:rsidP="00C277CF">
      <w:pPr>
        <w:pStyle w:val="a4"/>
        <w:numPr>
          <w:ilvl w:val="1"/>
          <w:numId w:val="2"/>
        </w:numPr>
        <w:spacing w:line="180" w:lineRule="atLeast"/>
        <w:ind w:leftChars="0"/>
        <w:rPr>
          <w:rFonts w:ascii="ＭＳ ゴシック" w:eastAsia="ＭＳ ゴシック" w:hAnsi="ＭＳ ゴシック"/>
          <w:sz w:val="20"/>
          <w:szCs w:val="20"/>
        </w:rPr>
      </w:pPr>
      <w:r w:rsidRPr="007A1841">
        <w:rPr>
          <w:rFonts w:ascii="ＭＳ ゴシック" w:eastAsia="ＭＳ ゴシック" w:hAnsi="ＭＳ ゴシック"/>
          <w:spacing w:val="43"/>
          <w:kern w:val="0"/>
          <w:sz w:val="20"/>
          <w:szCs w:val="20"/>
          <w:fitText w:val="2200" w:id="-1301588987"/>
        </w:rPr>
        <w:t>配置の変更の範</w:t>
      </w:r>
      <w:r w:rsidRPr="007A1841">
        <w:rPr>
          <w:rFonts w:ascii="ＭＳ ゴシック" w:eastAsia="ＭＳ ゴシック" w:hAnsi="ＭＳ ゴシック"/>
          <w:kern w:val="0"/>
          <w:sz w:val="20"/>
          <w:szCs w:val="20"/>
          <w:fitText w:val="2200" w:id="-1301588987"/>
        </w:rPr>
        <w:t>囲</w:t>
      </w:r>
      <w:r w:rsidRPr="00C277CF">
        <w:rPr>
          <w:rFonts w:ascii="ＭＳ ゴシック" w:eastAsia="ＭＳ ゴシック" w:hAnsi="ＭＳ ゴシック"/>
          <w:sz w:val="20"/>
          <w:szCs w:val="20"/>
        </w:rPr>
        <w:t>：</w:t>
      </w:r>
    </w:p>
    <w:p w:rsidR="00C277CF" w:rsidRPr="00C277CF" w:rsidRDefault="00C277CF" w:rsidP="00C277CF">
      <w:pPr>
        <w:pStyle w:val="a4"/>
        <w:numPr>
          <w:ilvl w:val="0"/>
          <w:numId w:val="2"/>
        </w:numPr>
        <w:spacing w:line="180" w:lineRule="atLeast"/>
        <w:ind w:leftChars="0"/>
        <w:rPr>
          <w:rFonts w:ascii="ＭＳ ゴシック" w:eastAsia="ＭＳ ゴシック" w:hAnsi="ＭＳ ゴシック"/>
          <w:sz w:val="20"/>
          <w:szCs w:val="20"/>
        </w:rPr>
      </w:pPr>
      <w:r w:rsidRPr="00C277CF">
        <w:rPr>
          <w:rFonts w:ascii="ＭＳ ゴシック" w:eastAsia="ＭＳ ゴシック" w:hAnsi="ＭＳ ゴシック" w:hint="eastAsia"/>
          <w:sz w:val="20"/>
          <w:szCs w:val="20"/>
        </w:rPr>
        <w:t>雇用形態</w:t>
      </w:r>
    </w:p>
    <w:p w:rsidR="00C277CF" w:rsidRPr="00C277CF" w:rsidRDefault="00C277CF" w:rsidP="00C277CF">
      <w:pPr>
        <w:pStyle w:val="a4"/>
        <w:spacing w:line="180" w:lineRule="atLeast"/>
        <w:ind w:leftChars="0" w:left="720"/>
        <w:rPr>
          <w:rFonts w:ascii="ＭＳ ゴシック" w:eastAsia="ＭＳ ゴシック" w:hAnsi="ＭＳ ゴシック"/>
          <w:sz w:val="20"/>
          <w:szCs w:val="20"/>
        </w:rPr>
      </w:pPr>
      <w:r w:rsidRPr="00C277CF">
        <w:rPr>
          <w:rFonts w:ascii="ＭＳ ゴシック" w:eastAsia="ＭＳ ゴシック" w:hAnsi="ＭＳ ゴシック"/>
          <w:sz w:val="20"/>
          <w:szCs w:val="20"/>
        </w:rPr>
        <w:t>例1：正社員（年間所定労働時間●時間）</w:t>
      </w:r>
    </w:p>
    <w:p w:rsidR="00C277CF" w:rsidRPr="00C277CF" w:rsidRDefault="00C277CF" w:rsidP="00C277CF">
      <w:pPr>
        <w:pStyle w:val="a4"/>
        <w:spacing w:line="180" w:lineRule="atLeast"/>
        <w:ind w:leftChars="0" w:left="720"/>
        <w:rPr>
          <w:rFonts w:ascii="ＭＳ ゴシック" w:eastAsia="ＭＳ ゴシック" w:hAnsi="ＭＳ ゴシック"/>
          <w:sz w:val="20"/>
          <w:szCs w:val="20"/>
        </w:rPr>
      </w:pPr>
      <w:r w:rsidRPr="00C277CF">
        <w:rPr>
          <w:rFonts w:ascii="ＭＳ ゴシック" w:eastAsia="ＭＳ ゴシック" w:hAnsi="ＭＳ ゴシック"/>
          <w:sz w:val="20"/>
          <w:szCs w:val="20"/>
        </w:rPr>
        <w:t>例2：有期雇用労働者（年間所定労働時間●時間、通算雇用期間●年）</w:t>
      </w:r>
    </w:p>
    <w:p w:rsidR="00C277CF" w:rsidRPr="00C277CF" w:rsidRDefault="00C277CF" w:rsidP="007B40D8">
      <w:pPr>
        <w:pStyle w:val="a4"/>
        <w:spacing w:line="180" w:lineRule="atLeast"/>
        <w:ind w:leftChars="0" w:left="720"/>
        <w:rPr>
          <w:rFonts w:ascii="ＭＳ ゴシック" w:eastAsia="ＭＳ ゴシック" w:hAnsi="ＭＳ ゴシック"/>
          <w:sz w:val="20"/>
          <w:szCs w:val="20"/>
        </w:rPr>
      </w:pPr>
      <w:r w:rsidRPr="00C277CF">
        <w:rPr>
          <w:rFonts w:ascii="ＭＳ ゴシック" w:eastAsia="ＭＳ ゴシック" w:hAnsi="ＭＳ ゴシック" w:hint="eastAsia"/>
          <w:sz w:val="20"/>
          <w:szCs w:val="20"/>
        </w:rPr>
        <w:t>例3：仮想の通常の労働者（年間所定労働時間●時間）</w:t>
      </w:r>
    </w:p>
    <w:p w:rsidR="00C277CF" w:rsidRPr="00C277CF" w:rsidRDefault="001B29DC" w:rsidP="00C277CF">
      <w:pPr>
        <w:spacing w:line="180" w:lineRule="atLeast"/>
        <w:rPr>
          <w:rFonts w:ascii="ＭＳ ゴシック" w:eastAsia="ＭＳ ゴシック" w:hAnsi="ＭＳ ゴシック"/>
          <w:sz w:val="20"/>
          <w:szCs w:val="20"/>
        </w:rPr>
      </w:pPr>
      <w:r>
        <w:rPr>
          <w:rFonts w:ascii="ＭＳ ゴシック" w:eastAsia="ＭＳ ゴシック" w:hAnsi="ＭＳ ゴシック"/>
          <w:sz w:val="20"/>
          <w:szCs w:val="20"/>
        </w:rPr>
        <w:t>２</w:t>
      </w:r>
      <w:r>
        <w:rPr>
          <w:rFonts w:ascii="ＭＳ ゴシック" w:eastAsia="ＭＳ ゴシック" w:hAnsi="ＭＳ ゴシック" w:hint="eastAsia"/>
          <w:sz w:val="20"/>
          <w:szCs w:val="20"/>
        </w:rPr>
        <w:t xml:space="preserve"> </w:t>
      </w:r>
      <w:r w:rsidR="00C277CF" w:rsidRPr="00C277CF">
        <w:rPr>
          <w:rFonts w:ascii="ＭＳ ゴシック" w:eastAsia="ＭＳ ゴシック" w:hAnsi="ＭＳ ゴシック"/>
          <w:sz w:val="20"/>
          <w:szCs w:val="20"/>
        </w:rPr>
        <w:t>比較対象労働者を選定した理由</w:t>
      </w:r>
    </w:p>
    <w:p w:rsidR="00C277CF" w:rsidRPr="00C277CF" w:rsidRDefault="00C277CF" w:rsidP="00C277CF">
      <w:pPr>
        <w:spacing w:line="180" w:lineRule="atLeast"/>
        <w:rPr>
          <w:rFonts w:ascii="ＭＳ ゴシック" w:eastAsia="ＭＳ ゴシック" w:hAnsi="ＭＳ ゴシック"/>
          <w:sz w:val="20"/>
          <w:szCs w:val="20"/>
        </w:rPr>
      </w:pPr>
      <w:r w:rsidRPr="00C277CF">
        <w:rPr>
          <w:rFonts w:ascii="ＭＳ ゴシック" w:eastAsia="ＭＳ ゴシック" w:hAnsi="ＭＳ ゴシック"/>
          <w:sz w:val="20"/>
          <w:szCs w:val="20"/>
        </w:rPr>
        <w:t xml:space="preserve">　　比較対象労働者：</w:t>
      </w:r>
    </w:p>
    <w:p w:rsidR="00C277CF" w:rsidRPr="00C277CF" w:rsidRDefault="00C277CF" w:rsidP="00C277CF">
      <w:pPr>
        <w:spacing w:line="180" w:lineRule="atLeast"/>
        <w:rPr>
          <w:rFonts w:ascii="ＭＳ ゴシック" w:eastAsia="ＭＳ ゴシック" w:hAnsi="ＭＳ ゴシック"/>
          <w:sz w:val="20"/>
          <w:szCs w:val="20"/>
        </w:rPr>
      </w:pPr>
      <w:r w:rsidRPr="00C277CF">
        <w:rPr>
          <w:rFonts w:ascii="ＭＳ ゴシック" w:eastAsia="ＭＳ ゴシック" w:hAnsi="ＭＳ ゴシック"/>
          <w:sz w:val="20"/>
          <w:szCs w:val="20"/>
        </w:rPr>
        <w:t xml:space="preserve">　　（理由）</w:t>
      </w:r>
    </w:p>
    <w:p w:rsidR="00E36EEF" w:rsidRPr="007B40D8" w:rsidRDefault="006963B1" w:rsidP="006963B1">
      <w:pPr>
        <w:rPr>
          <w:rFonts w:ascii="ＭＳ ゴシック" w:eastAsia="ＭＳ ゴシック" w:hAnsi="ＭＳ ゴシック"/>
          <w:sz w:val="18"/>
          <w:szCs w:val="18"/>
        </w:rPr>
      </w:pPr>
      <w:r w:rsidRPr="007B40D8">
        <w:rPr>
          <w:rFonts w:ascii="ＭＳ ゴシック" w:eastAsia="ＭＳ ゴシック" w:hAnsi="ＭＳ ゴシック" w:hint="eastAsia"/>
          <w:sz w:val="18"/>
          <w:szCs w:val="18"/>
        </w:rPr>
        <w:t>＜参考：チェックリスト＞</w:t>
      </w:r>
    </w:p>
    <w:tbl>
      <w:tblPr>
        <w:tblStyle w:val="a3"/>
        <w:tblW w:w="0" w:type="auto"/>
        <w:tblLook w:val="04A0" w:firstRow="1" w:lastRow="0" w:firstColumn="1" w:lastColumn="0" w:noHBand="0" w:noVBand="1"/>
      </w:tblPr>
      <w:tblGrid>
        <w:gridCol w:w="9067"/>
        <w:gridCol w:w="1389"/>
      </w:tblGrid>
      <w:tr w:rsidR="006963B1" w:rsidTr="00796C9D">
        <w:tc>
          <w:tcPr>
            <w:tcW w:w="9067" w:type="dxa"/>
          </w:tcPr>
          <w:p w:rsidR="006963B1" w:rsidRPr="006963B1" w:rsidRDefault="006963B1" w:rsidP="00796C9D">
            <w:pPr>
              <w:jc w:val="center"/>
              <w:rPr>
                <w:rFonts w:ascii="ＭＳ ゴシック" w:eastAsia="ＭＳ ゴシック" w:hAnsi="ＭＳ ゴシック"/>
                <w:sz w:val="18"/>
                <w:szCs w:val="18"/>
              </w:rPr>
            </w:pPr>
            <w:r w:rsidRPr="006963B1">
              <w:rPr>
                <w:rFonts w:ascii="ＭＳ ゴシック" w:eastAsia="ＭＳ ゴシック" w:hAnsi="ＭＳ ゴシック"/>
                <w:sz w:val="18"/>
                <w:szCs w:val="18"/>
              </w:rPr>
              <w:t>比較対象労働者（次の</w:t>
            </w:r>
            <w:r w:rsidRPr="006963B1">
              <w:rPr>
                <w:rFonts w:ascii="ＭＳ ゴシック" w:eastAsia="ＭＳ ゴシック" w:hAnsi="ＭＳ ゴシック" w:hint="eastAsia"/>
                <w:sz w:val="18"/>
                <w:szCs w:val="18"/>
              </w:rPr>
              <w:t>①～⑥の優先順位により選出）</w:t>
            </w:r>
          </w:p>
        </w:tc>
        <w:tc>
          <w:tcPr>
            <w:tcW w:w="1389" w:type="dxa"/>
          </w:tcPr>
          <w:p w:rsidR="006963B1" w:rsidRPr="006963B1" w:rsidRDefault="006963B1" w:rsidP="006963B1">
            <w:pPr>
              <w:rPr>
                <w:rFonts w:ascii="ＭＳ ゴシック" w:eastAsia="ＭＳ ゴシック" w:hAnsi="ＭＳ ゴシック"/>
                <w:sz w:val="18"/>
                <w:szCs w:val="18"/>
              </w:rPr>
            </w:pPr>
            <w:r w:rsidRPr="006963B1">
              <w:rPr>
                <w:rFonts w:ascii="ＭＳ ゴシック" w:eastAsia="ＭＳ ゴシック" w:hAnsi="ＭＳ ゴシック"/>
                <w:sz w:val="18"/>
                <w:szCs w:val="18"/>
              </w:rPr>
              <w:t>対象者の有無</w:t>
            </w:r>
          </w:p>
        </w:tc>
      </w:tr>
      <w:tr w:rsidR="006963B1" w:rsidTr="00796C9D">
        <w:tc>
          <w:tcPr>
            <w:tcW w:w="9067" w:type="dxa"/>
          </w:tcPr>
          <w:p w:rsidR="006963B1" w:rsidRPr="006963B1" w:rsidRDefault="006963B1" w:rsidP="006963B1">
            <w:pPr>
              <w:pStyle w:val="a4"/>
              <w:numPr>
                <w:ilvl w:val="0"/>
                <w:numId w:val="3"/>
              </w:numPr>
              <w:ind w:leftChars="0"/>
              <w:rPr>
                <w:rFonts w:ascii="ＭＳ ゴシック" w:eastAsia="ＭＳ ゴシック" w:hAnsi="ＭＳ ゴシック"/>
                <w:sz w:val="18"/>
                <w:szCs w:val="18"/>
              </w:rPr>
            </w:pPr>
            <w:r w:rsidRPr="006963B1">
              <w:rPr>
                <w:rFonts w:ascii="ＭＳ ゴシック" w:eastAsia="ＭＳ ゴシック" w:hAnsi="ＭＳ ゴシック"/>
                <w:sz w:val="18"/>
                <w:szCs w:val="18"/>
              </w:rPr>
              <w:t>職務の内容並びに当該職務の内容及び配置の変更の範囲が派遣労働者と同一であると見込まれる通常の労働者</w:t>
            </w:r>
          </w:p>
        </w:tc>
        <w:tc>
          <w:tcPr>
            <w:tcW w:w="1389" w:type="dxa"/>
          </w:tcPr>
          <w:p w:rsidR="006963B1" w:rsidRPr="006963B1" w:rsidRDefault="006963B1" w:rsidP="006963B1">
            <w:pPr>
              <w:rPr>
                <w:rFonts w:ascii="ＭＳ ゴシック" w:eastAsia="ＭＳ ゴシック" w:hAnsi="ＭＳ ゴシック"/>
                <w:sz w:val="18"/>
                <w:szCs w:val="18"/>
              </w:rPr>
            </w:pPr>
          </w:p>
        </w:tc>
      </w:tr>
      <w:tr w:rsidR="006963B1" w:rsidTr="00796C9D">
        <w:tc>
          <w:tcPr>
            <w:tcW w:w="9067" w:type="dxa"/>
          </w:tcPr>
          <w:p w:rsidR="006963B1" w:rsidRPr="006963B1" w:rsidRDefault="006963B1" w:rsidP="006963B1">
            <w:pPr>
              <w:pStyle w:val="a4"/>
              <w:numPr>
                <w:ilvl w:val="0"/>
                <w:numId w:val="3"/>
              </w:numPr>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職務</w:t>
            </w:r>
            <w:r>
              <w:rPr>
                <w:rFonts w:ascii="ＭＳ ゴシック" w:eastAsia="ＭＳ ゴシック" w:hAnsi="ＭＳ ゴシック"/>
                <w:sz w:val="18"/>
                <w:szCs w:val="18"/>
              </w:rPr>
              <w:t>内容が派遣労働者と同一であると見込まれる通常の労働者</w:t>
            </w:r>
          </w:p>
        </w:tc>
        <w:tc>
          <w:tcPr>
            <w:tcW w:w="1389" w:type="dxa"/>
          </w:tcPr>
          <w:p w:rsidR="006963B1" w:rsidRPr="006963B1" w:rsidRDefault="006963B1" w:rsidP="006963B1">
            <w:pPr>
              <w:rPr>
                <w:rFonts w:ascii="ＭＳ ゴシック" w:eastAsia="ＭＳ ゴシック" w:hAnsi="ＭＳ ゴシック"/>
                <w:sz w:val="18"/>
                <w:szCs w:val="18"/>
              </w:rPr>
            </w:pPr>
          </w:p>
        </w:tc>
      </w:tr>
      <w:tr w:rsidR="006963B1" w:rsidTr="00796C9D">
        <w:tc>
          <w:tcPr>
            <w:tcW w:w="9067" w:type="dxa"/>
          </w:tcPr>
          <w:p w:rsidR="006963B1" w:rsidRPr="006963B1" w:rsidRDefault="006963B1" w:rsidP="006963B1">
            <w:pPr>
              <w:pStyle w:val="a4"/>
              <w:numPr>
                <w:ilvl w:val="0"/>
                <w:numId w:val="3"/>
              </w:numPr>
              <w:ind w:leftChars="0"/>
              <w:rPr>
                <w:rFonts w:ascii="ＭＳ ゴシック" w:eastAsia="ＭＳ ゴシック" w:hAnsi="ＭＳ ゴシック"/>
                <w:sz w:val="18"/>
                <w:szCs w:val="18"/>
              </w:rPr>
            </w:pPr>
            <w:r w:rsidRPr="006963B1">
              <w:rPr>
                <w:rFonts w:ascii="ＭＳ ゴシック" w:eastAsia="ＭＳ ゴシック" w:hAnsi="ＭＳ ゴシック" w:hint="eastAsia"/>
                <w:sz w:val="18"/>
                <w:szCs w:val="18"/>
              </w:rPr>
              <w:t>業</w:t>
            </w:r>
            <w:r w:rsidRPr="006963B1">
              <w:rPr>
                <w:rFonts w:ascii="ＭＳ ゴシック" w:eastAsia="ＭＳ ゴシック" w:hAnsi="ＭＳ ゴシック"/>
                <w:sz w:val="18"/>
                <w:szCs w:val="18"/>
              </w:rPr>
              <w:t>務の内容又は責任の程度のいずれかが派遣労働者と同一であると見込まれる通常の労働者</w:t>
            </w:r>
          </w:p>
        </w:tc>
        <w:tc>
          <w:tcPr>
            <w:tcW w:w="1389" w:type="dxa"/>
          </w:tcPr>
          <w:p w:rsidR="006963B1" w:rsidRPr="006963B1" w:rsidRDefault="006963B1" w:rsidP="006963B1">
            <w:pPr>
              <w:rPr>
                <w:rFonts w:ascii="ＭＳ ゴシック" w:eastAsia="ＭＳ ゴシック" w:hAnsi="ＭＳ ゴシック"/>
                <w:sz w:val="18"/>
                <w:szCs w:val="18"/>
              </w:rPr>
            </w:pPr>
          </w:p>
        </w:tc>
      </w:tr>
      <w:tr w:rsidR="006963B1" w:rsidTr="00796C9D">
        <w:tc>
          <w:tcPr>
            <w:tcW w:w="9067" w:type="dxa"/>
          </w:tcPr>
          <w:p w:rsidR="006963B1" w:rsidRPr="006963B1" w:rsidRDefault="006963B1" w:rsidP="006963B1">
            <w:pPr>
              <w:pStyle w:val="a4"/>
              <w:numPr>
                <w:ilvl w:val="0"/>
                <w:numId w:val="3"/>
              </w:numPr>
              <w:ind w:leftChars="0"/>
              <w:jc w:val="left"/>
              <w:rPr>
                <w:rFonts w:ascii="ＭＳ ゴシック" w:eastAsia="ＭＳ ゴシック" w:hAnsi="ＭＳ ゴシック"/>
                <w:sz w:val="18"/>
                <w:szCs w:val="18"/>
              </w:rPr>
            </w:pPr>
            <w:r w:rsidRPr="006963B1">
              <w:rPr>
                <w:rFonts w:ascii="ＭＳ ゴシック" w:eastAsia="ＭＳ ゴシック" w:hAnsi="ＭＳ ゴシック" w:hint="eastAsia"/>
                <w:sz w:val="18"/>
                <w:szCs w:val="18"/>
              </w:rPr>
              <w:t>職務の内容及び配置の変更の範囲が派遣労働者と同一であると見込まれる通常の労働者</w:t>
            </w:r>
          </w:p>
        </w:tc>
        <w:tc>
          <w:tcPr>
            <w:tcW w:w="1389" w:type="dxa"/>
          </w:tcPr>
          <w:p w:rsidR="006963B1" w:rsidRPr="006963B1" w:rsidRDefault="006963B1" w:rsidP="006963B1">
            <w:pPr>
              <w:rPr>
                <w:rFonts w:ascii="ＭＳ ゴシック" w:eastAsia="ＭＳ ゴシック" w:hAnsi="ＭＳ ゴシック"/>
                <w:sz w:val="18"/>
                <w:szCs w:val="18"/>
              </w:rPr>
            </w:pPr>
          </w:p>
        </w:tc>
      </w:tr>
      <w:tr w:rsidR="006963B1" w:rsidTr="00796C9D">
        <w:tc>
          <w:tcPr>
            <w:tcW w:w="9067" w:type="dxa"/>
          </w:tcPr>
          <w:p w:rsidR="002441C4" w:rsidRDefault="006963B1" w:rsidP="006963B1">
            <w:pPr>
              <w:pStyle w:val="a4"/>
              <w:numPr>
                <w:ilvl w:val="0"/>
                <w:numId w:val="3"/>
              </w:numPr>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①～④までに相当する短時間・有期雇用労働者　　　　　</w:t>
            </w:r>
          </w:p>
          <w:p w:rsidR="006963B1" w:rsidRPr="006963B1" w:rsidRDefault="006963B1" w:rsidP="002441C4">
            <w:pPr>
              <w:pStyle w:val="a4"/>
              <w:ind w:leftChars="0" w:left="360"/>
              <w:rPr>
                <w:rFonts w:ascii="ＭＳ ゴシック" w:eastAsia="ＭＳ ゴシック" w:hAnsi="ＭＳ ゴシック"/>
                <w:sz w:val="18"/>
                <w:szCs w:val="18"/>
              </w:rPr>
            </w:pPr>
            <w:r w:rsidRPr="006963B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派遣先の通常の労働者との間で短時間・有期雇用労働法等に基づいた均衡が確保されているものに限る</w:t>
            </w:r>
          </w:p>
        </w:tc>
        <w:tc>
          <w:tcPr>
            <w:tcW w:w="1389" w:type="dxa"/>
          </w:tcPr>
          <w:p w:rsidR="006963B1" w:rsidRPr="006963B1" w:rsidRDefault="006963B1" w:rsidP="006963B1">
            <w:pPr>
              <w:rPr>
                <w:rFonts w:ascii="ＭＳ ゴシック" w:eastAsia="ＭＳ ゴシック" w:hAnsi="ＭＳ ゴシック"/>
                <w:sz w:val="18"/>
                <w:szCs w:val="18"/>
              </w:rPr>
            </w:pPr>
          </w:p>
        </w:tc>
      </w:tr>
      <w:tr w:rsidR="006963B1" w:rsidTr="00796C9D">
        <w:tc>
          <w:tcPr>
            <w:tcW w:w="9067" w:type="dxa"/>
          </w:tcPr>
          <w:p w:rsidR="002441C4" w:rsidRDefault="006963B1" w:rsidP="004A2051">
            <w:pPr>
              <w:pStyle w:val="a4"/>
              <w:numPr>
                <w:ilvl w:val="0"/>
                <w:numId w:val="3"/>
              </w:numPr>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派遣労働者と同一の職務の内容で業務に従事させるために新たに通常の労働者を雇い入れたと仮定した場合における</w:t>
            </w:r>
            <w:r w:rsidR="00796C9D">
              <w:rPr>
                <w:rFonts w:ascii="ＭＳ ゴシック" w:eastAsia="ＭＳ ゴシック" w:hAnsi="ＭＳ ゴシック" w:hint="eastAsia"/>
                <w:sz w:val="18"/>
                <w:szCs w:val="18"/>
              </w:rPr>
              <w:t>当</w:t>
            </w:r>
            <w:r w:rsidR="004A2051">
              <w:rPr>
                <w:rFonts w:ascii="ＭＳ ゴシック" w:eastAsia="ＭＳ ゴシック" w:hAnsi="ＭＳ ゴシック" w:hint="eastAsia"/>
                <w:sz w:val="18"/>
                <w:szCs w:val="18"/>
              </w:rPr>
              <w:t>該通常の労働者（仮想の通常の労働者）</w:t>
            </w:r>
          </w:p>
          <w:p w:rsidR="006963B1" w:rsidRPr="006963B1" w:rsidRDefault="004A2051" w:rsidP="002441C4">
            <w:pPr>
              <w:pStyle w:val="a4"/>
              <w:ind w:leftChars="0" w:left="360"/>
              <w:rPr>
                <w:rFonts w:ascii="ＭＳ ゴシック" w:eastAsia="ＭＳ ゴシック" w:hAnsi="ＭＳ ゴシック"/>
                <w:sz w:val="18"/>
                <w:szCs w:val="18"/>
              </w:rPr>
            </w:pPr>
            <w:r>
              <w:rPr>
                <w:rFonts w:ascii="ＭＳ ゴシック" w:eastAsia="ＭＳ ゴシック" w:hAnsi="ＭＳ ゴシック" w:hint="eastAsia"/>
                <w:sz w:val="18"/>
                <w:szCs w:val="18"/>
              </w:rPr>
              <w:t>※派遣先の通常の労働者との間</w:t>
            </w:r>
            <w:r w:rsidR="00796C9D">
              <w:rPr>
                <w:rFonts w:ascii="ＭＳ ゴシック" w:eastAsia="ＭＳ ゴシック" w:hAnsi="ＭＳ ゴシック" w:hint="eastAsia"/>
                <w:sz w:val="18"/>
                <w:szCs w:val="18"/>
              </w:rPr>
              <w:t>で適切な待遇が確保されている者に限る。</w:t>
            </w:r>
          </w:p>
        </w:tc>
        <w:tc>
          <w:tcPr>
            <w:tcW w:w="1389" w:type="dxa"/>
          </w:tcPr>
          <w:p w:rsidR="006963B1" w:rsidRPr="006963B1" w:rsidRDefault="006963B1" w:rsidP="006963B1">
            <w:pPr>
              <w:rPr>
                <w:rFonts w:ascii="ＭＳ ゴシック" w:eastAsia="ＭＳ ゴシック" w:hAnsi="ＭＳ ゴシック"/>
                <w:sz w:val="18"/>
                <w:szCs w:val="18"/>
              </w:rPr>
            </w:pPr>
          </w:p>
        </w:tc>
      </w:tr>
    </w:tbl>
    <w:p w:rsidR="00503439" w:rsidRPr="00C277CF" w:rsidRDefault="00503439" w:rsidP="00503439">
      <w:pPr>
        <w:spacing w:line="18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３</w:t>
      </w:r>
      <w:r w:rsidR="001B29D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待遇の内容等</w:t>
      </w:r>
    </w:p>
    <w:p w:rsidR="00503439" w:rsidRPr="00C726FD" w:rsidRDefault="001B29DC" w:rsidP="001B29DC">
      <w:pPr>
        <w:spacing w:line="180" w:lineRule="atLeast"/>
        <w:rPr>
          <w:rFonts w:ascii="ＭＳ ゴシック" w:eastAsia="ＭＳ ゴシック" w:hAnsi="ＭＳ ゴシック"/>
          <w:sz w:val="20"/>
          <w:szCs w:val="20"/>
        </w:rPr>
      </w:pPr>
      <w:r w:rsidRPr="00C726FD">
        <w:rPr>
          <w:rFonts w:ascii="ＭＳ ゴシック" w:eastAsia="ＭＳ ゴシック" w:hAnsi="ＭＳ ゴシック" w:hint="eastAsia"/>
          <w:sz w:val="20"/>
          <w:szCs w:val="20"/>
        </w:rPr>
        <w:t>（１）</w:t>
      </w:r>
      <w:r w:rsidR="00503439" w:rsidRPr="00C726FD">
        <w:rPr>
          <w:rFonts w:ascii="ＭＳ ゴシック" w:eastAsia="ＭＳ ゴシック" w:hAnsi="ＭＳ ゴシック" w:hint="eastAsia"/>
          <w:sz w:val="20"/>
          <w:szCs w:val="20"/>
        </w:rPr>
        <w:t>比較対象労働者の待遇のそれぞれの内容（昇給・賞与その他の主な待遇がない場合にはその旨）</w:t>
      </w:r>
    </w:p>
    <w:p w:rsidR="00503439" w:rsidRPr="00C726FD" w:rsidRDefault="001B29DC" w:rsidP="001B29DC">
      <w:pPr>
        <w:spacing w:line="180" w:lineRule="atLeast"/>
        <w:rPr>
          <w:rFonts w:ascii="ＭＳ ゴシック" w:eastAsia="ＭＳ ゴシック" w:hAnsi="ＭＳ ゴシック"/>
          <w:sz w:val="20"/>
          <w:szCs w:val="20"/>
        </w:rPr>
      </w:pPr>
      <w:r w:rsidRPr="00C726FD">
        <w:rPr>
          <w:rFonts w:ascii="ＭＳ ゴシック" w:eastAsia="ＭＳ ゴシック" w:hAnsi="ＭＳ ゴシック" w:hint="eastAsia"/>
          <w:sz w:val="20"/>
          <w:szCs w:val="20"/>
        </w:rPr>
        <w:t>（２）</w:t>
      </w:r>
      <w:r w:rsidR="00503439" w:rsidRPr="00C726FD">
        <w:rPr>
          <w:rFonts w:ascii="ＭＳ ゴシック" w:eastAsia="ＭＳ ゴシック" w:hAnsi="ＭＳ ゴシック" w:hint="eastAsia"/>
          <w:sz w:val="20"/>
          <w:szCs w:val="20"/>
        </w:rPr>
        <w:t>比較対象労働者の待遇のそれぞれの性質及び待遇を行う目的</w:t>
      </w:r>
    </w:p>
    <w:p w:rsidR="00503439" w:rsidRPr="001B29DC" w:rsidRDefault="001B29DC" w:rsidP="001B29DC">
      <w:pPr>
        <w:spacing w:line="180" w:lineRule="atLeast"/>
        <w:rPr>
          <w:rFonts w:ascii="ＭＳ ゴシック" w:eastAsia="ＭＳ ゴシック" w:hAnsi="ＭＳ ゴシック"/>
          <w:sz w:val="20"/>
          <w:szCs w:val="20"/>
        </w:rPr>
      </w:pPr>
      <w:r w:rsidRPr="00C726FD">
        <w:rPr>
          <w:rFonts w:ascii="ＭＳ ゴシック" w:eastAsia="ＭＳ ゴシック" w:hAnsi="ＭＳ ゴシック" w:hint="eastAsia"/>
          <w:sz w:val="20"/>
          <w:szCs w:val="20"/>
        </w:rPr>
        <w:t>（３）</w:t>
      </w:r>
      <w:r w:rsidR="00503439" w:rsidRPr="001B29DC">
        <w:rPr>
          <w:rFonts w:ascii="ＭＳ ゴシック" w:eastAsia="ＭＳ ゴシック" w:hAnsi="ＭＳ ゴシック" w:hint="eastAsia"/>
          <w:sz w:val="20"/>
          <w:szCs w:val="20"/>
        </w:rPr>
        <w:t>待遇のそれぞれを決定するに当たって考慮した事項</w:t>
      </w:r>
    </w:p>
    <w:p w:rsidR="00503439" w:rsidRDefault="00503439" w:rsidP="00503439">
      <w:pPr>
        <w:pStyle w:val="a4"/>
        <w:spacing w:line="180" w:lineRule="atLeast"/>
        <w:ind w:leftChars="0" w:left="720"/>
        <w:rPr>
          <w:rFonts w:ascii="ＭＳ ゴシック" w:eastAsia="ＭＳ ゴシック" w:hAnsi="ＭＳ ゴシック"/>
          <w:sz w:val="20"/>
          <w:szCs w:val="20"/>
        </w:rPr>
      </w:pPr>
    </w:p>
    <w:tbl>
      <w:tblPr>
        <w:tblStyle w:val="a3"/>
        <w:tblW w:w="0" w:type="auto"/>
        <w:tblLook w:val="04A0" w:firstRow="1" w:lastRow="0" w:firstColumn="1" w:lastColumn="0" w:noHBand="0" w:noVBand="1"/>
      </w:tblPr>
      <w:tblGrid>
        <w:gridCol w:w="2364"/>
        <w:gridCol w:w="4152"/>
        <w:gridCol w:w="3940"/>
      </w:tblGrid>
      <w:tr w:rsidR="00503439" w:rsidTr="0013567C">
        <w:tc>
          <w:tcPr>
            <w:tcW w:w="10456" w:type="dxa"/>
            <w:gridSpan w:val="3"/>
          </w:tcPr>
          <w:p w:rsidR="00503439" w:rsidRPr="009D2505" w:rsidRDefault="00503439" w:rsidP="0013567C">
            <w:pPr>
              <w:spacing w:line="18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（待遇の種類）</w:t>
            </w:r>
          </w:p>
        </w:tc>
      </w:tr>
      <w:tr w:rsidR="00503439"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（待遇の内容）</w:t>
            </w: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（待遇の性質・目的）</w:t>
            </w: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（待遇決定にあたって考慮した事項）</w:t>
            </w:r>
          </w:p>
        </w:tc>
      </w:tr>
      <w:tr w:rsidR="00503439" w:rsidTr="0013567C">
        <w:tc>
          <w:tcPr>
            <w:tcW w:w="10456" w:type="dxa"/>
            <w:gridSpan w:val="3"/>
          </w:tcPr>
          <w:p w:rsidR="00503439" w:rsidRPr="009D2505" w:rsidRDefault="00503439" w:rsidP="0013567C">
            <w:pPr>
              <w:pStyle w:val="a4"/>
              <w:numPr>
                <w:ilvl w:val="0"/>
                <w:numId w:val="4"/>
              </w:numPr>
              <w:spacing w:line="180" w:lineRule="atLeast"/>
              <w:ind w:leftChars="0"/>
              <w:rPr>
                <w:rFonts w:ascii="ＭＳ ゴシック" w:eastAsia="ＭＳ ゴシック" w:hAnsi="ＭＳ ゴシック"/>
                <w:sz w:val="20"/>
                <w:szCs w:val="20"/>
              </w:rPr>
            </w:pPr>
            <w:r w:rsidRPr="009D2505">
              <w:rPr>
                <w:rFonts w:ascii="ＭＳ ゴシック" w:eastAsia="ＭＳ ゴシック" w:hAnsi="ＭＳ ゴシック" w:hint="eastAsia"/>
                <w:sz w:val="20"/>
                <w:szCs w:val="20"/>
              </w:rPr>
              <w:t>基本給</w:t>
            </w:r>
          </w:p>
        </w:tc>
      </w:tr>
      <w:tr w:rsidR="00503439"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Tr="0013567C">
        <w:tc>
          <w:tcPr>
            <w:tcW w:w="10456" w:type="dxa"/>
            <w:gridSpan w:val="3"/>
          </w:tcPr>
          <w:p w:rsidR="00503439" w:rsidRPr="009D2505" w:rsidRDefault="00503439" w:rsidP="0013567C">
            <w:pPr>
              <w:pStyle w:val="a4"/>
              <w:numPr>
                <w:ilvl w:val="0"/>
                <w:numId w:val="4"/>
              </w:numPr>
              <w:spacing w:line="18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賞与（有・無）</w:t>
            </w:r>
          </w:p>
        </w:tc>
      </w:tr>
      <w:tr w:rsidR="00503439"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Tr="0013567C">
        <w:tc>
          <w:tcPr>
            <w:tcW w:w="10456" w:type="dxa"/>
            <w:gridSpan w:val="3"/>
          </w:tcPr>
          <w:p w:rsidR="00503439" w:rsidRPr="009D2505" w:rsidRDefault="00503439" w:rsidP="0013567C">
            <w:pPr>
              <w:pStyle w:val="a4"/>
              <w:numPr>
                <w:ilvl w:val="0"/>
                <w:numId w:val="4"/>
              </w:numPr>
              <w:spacing w:line="18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役職手当：制度（有・無）</w:t>
            </w:r>
          </w:p>
        </w:tc>
      </w:tr>
      <w:tr w:rsidR="00503439"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RPr="009D2505" w:rsidTr="0013567C">
        <w:tc>
          <w:tcPr>
            <w:tcW w:w="10456" w:type="dxa"/>
            <w:gridSpan w:val="3"/>
          </w:tcPr>
          <w:p w:rsidR="00503439" w:rsidRPr="009D2505" w:rsidRDefault="00503439" w:rsidP="0013567C">
            <w:pPr>
              <w:pStyle w:val="a4"/>
              <w:numPr>
                <w:ilvl w:val="0"/>
                <w:numId w:val="4"/>
              </w:numPr>
              <w:spacing w:line="18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特殊作業手当：制度（有・無）</w:t>
            </w:r>
          </w:p>
        </w:tc>
      </w:tr>
      <w:tr w:rsidR="00503439" w:rsidRPr="009D2505"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RPr="009D2505" w:rsidTr="0013567C">
        <w:tc>
          <w:tcPr>
            <w:tcW w:w="10456" w:type="dxa"/>
            <w:gridSpan w:val="3"/>
          </w:tcPr>
          <w:p w:rsidR="00503439" w:rsidRPr="009D2505" w:rsidRDefault="00503439" w:rsidP="0013567C">
            <w:pPr>
              <w:pStyle w:val="a4"/>
              <w:numPr>
                <w:ilvl w:val="0"/>
                <w:numId w:val="4"/>
              </w:numPr>
              <w:spacing w:line="18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特殊勤務手当：制度（有・無）</w:t>
            </w:r>
          </w:p>
        </w:tc>
      </w:tr>
      <w:tr w:rsidR="00503439" w:rsidRPr="009D2505"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RPr="009D2505" w:rsidTr="0013567C">
        <w:tc>
          <w:tcPr>
            <w:tcW w:w="10456" w:type="dxa"/>
            <w:gridSpan w:val="3"/>
          </w:tcPr>
          <w:p w:rsidR="00503439" w:rsidRPr="009D2505" w:rsidRDefault="00503439" w:rsidP="0013567C">
            <w:pPr>
              <w:pStyle w:val="a4"/>
              <w:numPr>
                <w:ilvl w:val="0"/>
                <w:numId w:val="4"/>
              </w:numPr>
              <w:spacing w:line="18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精皆勤手当：制度（有・無）</w:t>
            </w:r>
          </w:p>
        </w:tc>
      </w:tr>
      <w:tr w:rsidR="00503439" w:rsidRPr="009D2505"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RPr="009D2505" w:rsidTr="0013567C">
        <w:tc>
          <w:tcPr>
            <w:tcW w:w="10456" w:type="dxa"/>
            <w:gridSpan w:val="3"/>
          </w:tcPr>
          <w:p w:rsidR="00503439" w:rsidRPr="009D2505" w:rsidRDefault="00503439" w:rsidP="0013567C">
            <w:pPr>
              <w:pStyle w:val="a4"/>
              <w:numPr>
                <w:ilvl w:val="0"/>
                <w:numId w:val="4"/>
              </w:numPr>
              <w:spacing w:line="18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時間外労働手当（法定割増率以上）：制度（有・無）</w:t>
            </w:r>
          </w:p>
        </w:tc>
      </w:tr>
      <w:tr w:rsidR="00503439" w:rsidRPr="009D2505"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RPr="009D2505" w:rsidTr="0013567C">
        <w:tc>
          <w:tcPr>
            <w:tcW w:w="10456" w:type="dxa"/>
            <w:gridSpan w:val="3"/>
          </w:tcPr>
          <w:p w:rsidR="00503439" w:rsidRPr="009D2505" w:rsidRDefault="00503439" w:rsidP="0013567C">
            <w:pPr>
              <w:pStyle w:val="a4"/>
              <w:numPr>
                <w:ilvl w:val="0"/>
                <w:numId w:val="4"/>
              </w:numPr>
              <w:spacing w:line="18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深夜及び休日労働手当（法定割増率以上）：制度（有・無）</w:t>
            </w:r>
          </w:p>
        </w:tc>
      </w:tr>
      <w:tr w:rsidR="00503439" w:rsidRPr="009D2505"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4152" w:type="dxa"/>
          </w:tcPr>
          <w:p w:rsidR="00503439" w:rsidRPr="008674A3"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RPr="009D2505" w:rsidTr="0013567C">
        <w:tc>
          <w:tcPr>
            <w:tcW w:w="10456" w:type="dxa"/>
            <w:gridSpan w:val="3"/>
          </w:tcPr>
          <w:p w:rsidR="00503439" w:rsidRPr="008674A3" w:rsidRDefault="00503439" w:rsidP="0013567C">
            <w:pPr>
              <w:pStyle w:val="a4"/>
              <w:numPr>
                <w:ilvl w:val="0"/>
                <w:numId w:val="4"/>
              </w:numPr>
              <w:spacing w:line="18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通勤</w:t>
            </w:r>
            <w:r w:rsidRPr="008674A3">
              <w:rPr>
                <w:rFonts w:ascii="ＭＳ ゴシック" w:eastAsia="ＭＳ ゴシック" w:hAnsi="ＭＳ ゴシック" w:hint="eastAsia"/>
                <w:sz w:val="20"/>
                <w:szCs w:val="20"/>
              </w:rPr>
              <w:t>手当：制度</w:t>
            </w:r>
            <w:r>
              <w:rPr>
                <w:rFonts w:ascii="ＭＳ ゴシック" w:eastAsia="ＭＳ ゴシック" w:hAnsi="ＭＳ ゴシック" w:hint="eastAsia"/>
                <w:sz w:val="20"/>
                <w:szCs w:val="20"/>
              </w:rPr>
              <w:t>（有・無）</w:t>
            </w:r>
          </w:p>
        </w:tc>
      </w:tr>
      <w:tr w:rsidR="00503439" w:rsidRPr="009D2505"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RPr="009D2505" w:rsidTr="0013567C">
        <w:tc>
          <w:tcPr>
            <w:tcW w:w="10456" w:type="dxa"/>
            <w:gridSpan w:val="3"/>
          </w:tcPr>
          <w:p w:rsidR="00503439" w:rsidRPr="009D2505" w:rsidRDefault="00503439" w:rsidP="0013567C">
            <w:pPr>
              <w:pStyle w:val="a4"/>
              <w:numPr>
                <w:ilvl w:val="0"/>
                <w:numId w:val="4"/>
              </w:numPr>
              <w:spacing w:line="18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出張旅費：制度（有・無）</w:t>
            </w:r>
          </w:p>
        </w:tc>
      </w:tr>
      <w:tr w:rsidR="00503439" w:rsidRPr="009D2505"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RPr="009D2505" w:rsidTr="0013567C">
        <w:tc>
          <w:tcPr>
            <w:tcW w:w="10456" w:type="dxa"/>
            <w:gridSpan w:val="3"/>
          </w:tcPr>
          <w:p w:rsidR="00503439" w:rsidRPr="009D2505" w:rsidRDefault="00503439" w:rsidP="0013567C">
            <w:pPr>
              <w:pStyle w:val="a4"/>
              <w:numPr>
                <w:ilvl w:val="0"/>
                <w:numId w:val="4"/>
              </w:numPr>
              <w:spacing w:line="18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食事手当：制度（有・無）</w:t>
            </w:r>
          </w:p>
        </w:tc>
      </w:tr>
      <w:tr w:rsidR="00503439" w:rsidRPr="009D2505"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RPr="009D2505" w:rsidTr="0013567C">
        <w:tc>
          <w:tcPr>
            <w:tcW w:w="10456" w:type="dxa"/>
            <w:gridSpan w:val="3"/>
          </w:tcPr>
          <w:p w:rsidR="00503439" w:rsidRPr="008674A3" w:rsidRDefault="00503439" w:rsidP="0013567C">
            <w:pPr>
              <w:pStyle w:val="a4"/>
              <w:numPr>
                <w:ilvl w:val="0"/>
                <w:numId w:val="4"/>
              </w:numPr>
              <w:spacing w:line="18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単身赴任手当：制度（有・無）</w:t>
            </w:r>
          </w:p>
        </w:tc>
      </w:tr>
      <w:tr w:rsidR="00503439" w:rsidRPr="009D2505"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RPr="008674A3" w:rsidTr="0013567C">
        <w:tc>
          <w:tcPr>
            <w:tcW w:w="10456" w:type="dxa"/>
            <w:gridSpan w:val="3"/>
          </w:tcPr>
          <w:p w:rsidR="00503439" w:rsidRPr="008674A3" w:rsidRDefault="00503439" w:rsidP="0013567C">
            <w:pPr>
              <w:pStyle w:val="a4"/>
              <w:numPr>
                <w:ilvl w:val="0"/>
                <w:numId w:val="4"/>
              </w:numPr>
              <w:spacing w:line="18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地域手当：制度（有・無）</w:t>
            </w:r>
          </w:p>
        </w:tc>
      </w:tr>
      <w:tr w:rsidR="00503439" w:rsidRPr="009D2505"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RPr="008674A3" w:rsidTr="0013567C">
        <w:tc>
          <w:tcPr>
            <w:tcW w:w="10456" w:type="dxa"/>
            <w:gridSpan w:val="3"/>
          </w:tcPr>
          <w:p w:rsidR="00503439" w:rsidRPr="008674A3" w:rsidRDefault="00503439" w:rsidP="0013567C">
            <w:pPr>
              <w:pStyle w:val="a4"/>
              <w:numPr>
                <w:ilvl w:val="0"/>
                <w:numId w:val="4"/>
              </w:numPr>
              <w:spacing w:line="18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食堂：施設（有・無）</w:t>
            </w:r>
          </w:p>
        </w:tc>
      </w:tr>
      <w:tr w:rsidR="00503439" w:rsidRPr="009D2505"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RPr="008674A3" w:rsidTr="0013567C">
        <w:tc>
          <w:tcPr>
            <w:tcW w:w="10456" w:type="dxa"/>
            <w:gridSpan w:val="3"/>
          </w:tcPr>
          <w:p w:rsidR="00503439" w:rsidRPr="008674A3" w:rsidRDefault="00503439" w:rsidP="0013567C">
            <w:pPr>
              <w:pStyle w:val="a4"/>
              <w:numPr>
                <w:ilvl w:val="0"/>
                <w:numId w:val="4"/>
              </w:numPr>
              <w:spacing w:line="18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休憩室：施設（有・無）</w:t>
            </w:r>
          </w:p>
        </w:tc>
      </w:tr>
      <w:tr w:rsidR="00503439" w:rsidRPr="009D2505"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RPr="008674A3" w:rsidTr="0013567C">
        <w:tc>
          <w:tcPr>
            <w:tcW w:w="10456" w:type="dxa"/>
            <w:gridSpan w:val="3"/>
          </w:tcPr>
          <w:p w:rsidR="00503439" w:rsidRPr="008674A3" w:rsidRDefault="00503439" w:rsidP="0013567C">
            <w:pPr>
              <w:pStyle w:val="a4"/>
              <w:numPr>
                <w:ilvl w:val="0"/>
                <w:numId w:val="4"/>
              </w:numPr>
              <w:spacing w:line="18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更衣室：施設（有・無）</w:t>
            </w:r>
          </w:p>
        </w:tc>
      </w:tr>
      <w:tr w:rsidR="00503439" w:rsidRPr="009D2505"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RPr="008674A3" w:rsidTr="0013567C">
        <w:tc>
          <w:tcPr>
            <w:tcW w:w="10456" w:type="dxa"/>
            <w:gridSpan w:val="3"/>
          </w:tcPr>
          <w:p w:rsidR="00503439" w:rsidRPr="008674A3" w:rsidRDefault="00503439" w:rsidP="0013567C">
            <w:pPr>
              <w:pStyle w:val="a4"/>
              <w:numPr>
                <w:ilvl w:val="0"/>
                <w:numId w:val="4"/>
              </w:numPr>
              <w:spacing w:line="18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転勤者用社宅：制度（有・無）</w:t>
            </w:r>
          </w:p>
        </w:tc>
      </w:tr>
      <w:tr w:rsidR="00503439" w:rsidRPr="009D2505"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RPr="008674A3" w:rsidTr="0013567C">
        <w:tc>
          <w:tcPr>
            <w:tcW w:w="10456" w:type="dxa"/>
            <w:gridSpan w:val="3"/>
          </w:tcPr>
          <w:p w:rsidR="00503439" w:rsidRPr="00F355AB" w:rsidRDefault="00503439" w:rsidP="0013567C">
            <w:pPr>
              <w:spacing w:line="180" w:lineRule="atLeast"/>
              <w:rPr>
                <w:rFonts w:ascii="ＭＳ ゴシック" w:eastAsia="ＭＳ ゴシック" w:hAnsi="ＭＳ ゴシック"/>
                <w:sz w:val="20"/>
                <w:szCs w:val="20"/>
              </w:rPr>
            </w:pPr>
            <w:r w:rsidRPr="00F355AB">
              <w:rPr>
                <w:rFonts w:ascii="ＭＳ ゴシック" w:eastAsia="ＭＳ ゴシック" w:hAnsi="ＭＳ ゴシック" w:hint="eastAsia"/>
                <w:sz w:val="20"/>
                <w:szCs w:val="20"/>
              </w:rPr>
              <w:lastRenderedPageBreak/>
              <w:t>⑱</w:t>
            </w:r>
            <w:r>
              <w:rPr>
                <w:rFonts w:ascii="ＭＳ ゴシック" w:eastAsia="ＭＳ ゴシック" w:hAnsi="ＭＳ ゴシック" w:hint="eastAsia"/>
                <w:sz w:val="20"/>
                <w:szCs w:val="20"/>
              </w:rPr>
              <w:t xml:space="preserve">　</w:t>
            </w:r>
            <w:r w:rsidRPr="00F355AB">
              <w:rPr>
                <w:rFonts w:ascii="ＭＳ ゴシック" w:eastAsia="ＭＳ ゴシック" w:hAnsi="ＭＳ ゴシック" w:hint="eastAsia"/>
                <w:sz w:val="20"/>
                <w:szCs w:val="20"/>
              </w:rPr>
              <w:t>慶弔休暇：制度</w:t>
            </w:r>
            <w:r>
              <w:rPr>
                <w:rFonts w:ascii="ＭＳ ゴシック" w:eastAsia="ＭＳ ゴシック" w:hAnsi="ＭＳ ゴシック" w:hint="eastAsia"/>
                <w:kern w:val="0"/>
                <w:sz w:val="20"/>
                <w:szCs w:val="20"/>
              </w:rPr>
              <w:t>（有・無）</w:t>
            </w:r>
          </w:p>
        </w:tc>
      </w:tr>
      <w:tr w:rsidR="00503439" w:rsidRPr="009D2505"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RPr="008674A3" w:rsidTr="0013567C">
        <w:tc>
          <w:tcPr>
            <w:tcW w:w="10456" w:type="dxa"/>
            <w:gridSpan w:val="3"/>
          </w:tcPr>
          <w:p w:rsidR="00503439" w:rsidRPr="00F355AB" w:rsidRDefault="00503439" w:rsidP="0013567C">
            <w:pPr>
              <w:spacing w:line="18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⑲　健康</w:t>
            </w:r>
            <w:r w:rsidRPr="00F355AB">
              <w:rPr>
                <w:rFonts w:ascii="ＭＳ ゴシック" w:eastAsia="ＭＳ ゴシック" w:hAnsi="ＭＳ ゴシック" w:hint="eastAsia"/>
                <w:sz w:val="20"/>
                <w:szCs w:val="20"/>
              </w:rPr>
              <w:t>診断に伴う勤務免除及び有給：制度</w:t>
            </w:r>
            <w:r>
              <w:rPr>
                <w:rFonts w:ascii="ＭＳ ゴシック" w:eastAsia="ＭＳ ゴシック" w:hAnsi="ＭＳ ゴシック" w:hint="eastAsia"/>
                <w:kern w:val="0"/>
                <w:sz w:val="20"/>
                <w:szCs w:val="20"/>
              </w:rPr>
              <w:t>（有・無）</w:t>
            </w:r>
          </w:p>
        </w:tc>
      </w:tr>
      <w:tr w:rsidR="00503439" w:rsidRPr="009D2505" w:rsidTr="0013567C">
        <w:tc>
          <w:tcPr>
            <w:tcW w:w="2364" w:type="dxa"/>
          </w:tcPr>
          <w:p w:rsidR="00503439" w:rsidRPr="00F355AB"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RPr="008674A3" w:rsidTr="0013567C">
        <w:tc>
          <w:tcPr>
            <w:tcW w:w="10456" w:type="dxa"/>
            <w:gridSpan w:val="3"/>
          </w:tcPr>
          <w:p w:rsidR="00503439" w:rsidRPr="00F355AB" w:rsidRDefault="00503439" w:rsidP="0013567C">
            <w:pPr>
              <w:pStyle w:val="a4"/>
              <w:numPr>
                <w:ilvl w:val="0"/>
                <w:numId w:val="5"/>
              </w:numPr>
              <w:spacing w:line="180" w:lineRule="atLeast"/>
              <w:ind w:leftChars="0"/>
              <w:rPr>
                <w:rFonts w:ascii="ＭＳ ゴシック" w:eastAsia="ＭＳ ゴシック" w:hAnsi="ＭＳ ゴシック"/>
                <w:sz w:val="20"/>
                <w:szCs w:val="20"/>
              </w:rPr>
            </w:pPr>
            <w:r w:rsidRPr="00F355AB">
              <w:rPr>
                <w:rFonts w:ascii="ＭＳ ゴシック" w:eastAsia="ＭＳ ゴシック" w:hAnsi="ＭＳ ゴシック" w:hint="eastAsia"/>
                <w:sz w:val="20"/>
                <w:szCs w:val="20"/>
              </w:rPr>
              <w:t>病気休暇：制度</w:t>
            </w:r>
            <w:r>
              <w:rPr>
                <w:rFonts w:ascii="ＭＳ ゴシック" w:eastAsia="ＭＳ ゴシック" w:hAnsi="ＭＳ ゴシック" w:hint="eastAsia"/>
                <w:kern w:val="0"/>
                <w:sz w:val="20"/>
                <w:szCs w:val="20"/>
              </w:rPr>
              <w:t>（有・無）</w:t>
            </w:r>
          </w:p>
        </w:tc>
      </w:tr>
      <w:tr w:rsidR="00503439" w:rsidRPr="009D2505"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RPr="008674A3" w:rsidTr="0013567C">
        <w:tc>
          <w:tcPr>
            <w:tcW w:w="10456" w:type="dxa"/>
            <w:gridSpan w:val="3"/>
          </w:tcPr>
          <w:p w:rsidR="00503439" w:rsidRPr="008674A3" w:rsidRDefault="00503439" w:rsidP="0013567C">
            <w:pPr>
              <w:spacing w:line="18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㉑　法定外の休暇（慶弔休暇を除く）：制度</w:t>
            </w:r>
            <w:r>
              <w:rPr>
                <w:rFonts w:ascii="ＭＳ ゴシック" w:eastAsia="ＭＳ ゴシック" w:hAnsi="ＭＳ ゴシック" w:hint="eastAsia"/>
                <w:kern w:val="0"/>
                <w:sz w:val="20"/>
                <w:szCs w:val="20"/>
              </w:rPr>
              <w:t>（有・無）</w:t>
            </w:r>
          </w:p>
        </w:tc>
      </w:tr>
      <w:tr w:rsidR="00503439" w:rsidRPr="009D2505"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RPr="008674A3" w:rsidTr="0013567C">
        <w:tc>
          <w:tcPr>
            <w:tcW w:w="10456" w:type="dxa"/>
            <w:gridSpan w:val="3"/>
          </w:tcPr>
          <w:p w:rsidR="00503439" w:rsidRPr="008674A3" w:rsidRDefault="00503439" w:rsidP="0013567C">
            <w:pPr>
              <w:spacing w:line="18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㉒　教育訓練：制度</w:t>
            </w:r>
            <w:r>
              <w:rPr>
                <w:rFonts w:ascii="ＭＳ ゴシック" w:eastAsia="ＭＳ ゴシック" w:hAnsi="ＭＳ ゴシック" w:hint="eastAsia"/>
                <w:kern w:val="0"/>
                <w:sz w:val="20"/>
                <w:szCs w:val="20"/>
              </w:rPr>
              <w:t>（有・無）</w:t>
            </w:r>
          </w:p>
        </w:tc>
      </w:tr>
      <w:tr w:rsidR="00503439" w:rsidRPr="009D2505"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RPr="008674A3" w:rsidTr="0013567C">
        <w:tc>
          <w:tcPr>
            <w:tcW w:w="10456" w:type="dxa"/>
            <w:gridSpan w:val="3"/>
          </w:tcPr>
          <w:p w:rsidR="00503439" w:rsidRPr="006849C5" w:rsidRDefault="00503439" w:rsidP="0013567C">
            <w:pPr>
              <w:spacing w:line="18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㉓　安全管理に関する措置及び給付：制度</w:t>
            </w:r>
            <w:r>
              <w:rPr>
                <w:rFonts w:ascii="ＭＳ ゴシック" w:eastAsia="ＭＳ ゴシック" w:hAnsi="ＭＳ ゴシック" w:hint="eastAsia"/>
                <w:kern w:val="0"/>
                <w:sz w:val="20"/>
                <w:szCs w:val="20"/>
              </w:rPr>
              <w:t>（有・無）</w:t>
            </w:r>
          </w:p>
        </w:tc>
      </w:tr>
      <w:tr w:rsidR="00503439" w:rsidRPr="009D2505"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RPr="006849C5" w:rsidTr="0013567C">
        <w:tc>
          <w:tcPr>
            <w:tcW w:w="10456" w:type="dxa"/>
            <w:gridSpan w:val="3"/>
          </w:tcPr>
          <w:p w:rsidR="00503439" w:rsidRPr="006849C5" w:rsidRDefault="00503439" w:rsidP="0013567C">
            <w:pPr>
              <w:spacing w:line="18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㉔　退職手当：制度</w:t>
            </w:r>
            <w:r>
              <w:rPr>
                <w:rFonts w:ascii="ＭＳ ゴシック" w:eastAsia="ＭＳ ゴシック" w:hAnsi="ＭＳ ゴシック" w:hint="eastAsia"/>
                <w:kern w:val="0"/>
                <w:sz w:val="20"/>
                <w:szCs w:val="20"/>
              </w:rPr>
              <w:t>（有・無）</w:t>
            </w:r>
          </w:p>
        </w:tc>
      </w:tr>
      <w:tr w:rsidR="00503439" w:rsidRPr="009D2505"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RPr="006849C5" w:rsidTr="0013567C">
        <w:tc>
          <w:tcPr>
            <w:tcW w:w="10456" w:type="dxa"/>
            <w:gridSpan w:val="3"/>
          </w:tcPr>
          <w:p w:rsidR="00503439" w:rsidRPr="006849C5" w:rsidRDefault="00503439" w:rsidP="0013567C">
            <w:pPr>
              <w:spacing w:line="18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㉕　住宅手当：制度</w:t>
            </w:r>
            <w:r>
              <w:rPr>
                <w:rFonts w:ascii="ＭＳ ゴシック" w:eastAsia="ＭＳ ゴシック" w:hAnsi="ＭＳ ゴシック" w:hint="eastAsia"/>
                <w:kern w:val="0"/>
                <w:sz w:val="20"/>
                <w:szCs w:val="20"/>
              </w:rPr>
              <w:t>（有・無）</w:t>
            </w:r>
          </w:p>
        </w:tc>
      </w:tr>
      <w:tr w:rsidR="00503439" w:rsidRPr="009D2505" w:rsidTr="0013567C">
        <w:tc>
          <w:tcPr>
            <w:tcW w:w="2364" w:type="dxa"/>
          </w:tcPr>
          <w:p w:rsidR="00503439" w:rsidRPr="006849C5"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RPr="006849C5" w:rsidTr="0013567C">
        <w:tc>
          <w:tcPr>
            <w:tcW w:w="10456" w:type="dxa"/>
            <w:gridSpan w:val="3"/>
          </w:tcPr>
          <w:p w:rsidR="00503439" w:rsidRPr="006849C5" w:rsidRDefault="00503439" w:rsidP="0013567C">
            <w:pPr>
              <w:spacing w:line="18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㉖　家族手当：制度</w:t>
            </w:r>
            <w:r>
              <w:rPr>
                <w:rFonts w:ascii="ＭＳ ゴシック" w:eastAsia="ＭＳ ゴシック" w:hAnsi="ＭＳ ゴシック" w:hint="eastAsia"/>
                <w:kern w:val="0"/>
                <w:sz w:val="20"/>
                <w:szCs w:val="20"/>
              </w:rPr>
              <w:t>（有・無）</w:t>
            </w:r>
          </w:p>
        </w:tc>
      </w:tr>
      <w:tr w:rsidR="00503439" w:rsidRPr="009D2505"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r w:rsidR="00503439" w:rsidRPr="006849C5" w:rsidTr="0013567C">
        <w:tc>
          <w:tcPr>
            <w:tcW w:w="10456" w:type="dxa"/>
            <w:gridSpan w:val="3"/>
          </w:tcPr>
          <w:p w:rsidR="00503439" w:rsidRPr="006849C5" w:rsidRDefault="00503439" w:rsidP="0013567C">
            <w:pPr>
              <w:spacing w:line="18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㉗　〇〇〇：制度</w:t>
            </w:r>
            <w:r>
              <w:rPr>
                <w:rFonts w:ascii="ＭＳ ゴシック" w:eastAsia="ＭＳ ゴシック" w:hAnsi="ＭＳ ゴシック" w:hint="eastAsia"/>
                <w:kern w:val="0"/>
                <w:sz w:val="20"/>
                <w:szCs w:val="20"/>
              </w:rPr>
              <w:t>（有・無）</w:t>
            </w:r>
          </w:p>
        </w:tc>
      </w:tr>
      <w:tr w:rsidR="00503439" w:rsidRPr="009D2505" w:rsidTr="0013567C">
        <w:tc>
          <w:tcPr>
            <w:tcW w:w="2364"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4152" w:type="dxa"/>
          </w:tcPr>
          <w:p w:rsidR="00503439" w:rsidRPr="009D2505" w:rsidRDefault="00503439" w:rsidP="0013567C">
            <w:pPr>
              <w:spacing w:line="180" w:lineRule="atLeast"/>
              <w:rPr>
                <w:rFonts w:ascii="ＭＳ ゴシック" w:eastAsia="ＭＳ ゴシック" w:hAnsi="ＭＳ ゴシック"/>
                <w:sz w:val="20"/>
                <w:szCs w:val="20"/>
              </w:rPr>
            </w:pPr>
          </w:p>
        </w:tc>
        <w:tc>
          <w:tcPr>
            <w:tcW w:w="3940" w:type="dxa"/>
          </w:tcPr>
          <w:p w:rsidR="00503439" w:rsidRPr="009D2505" w:rsidRDefault="00503439" w:rsidP="0013567C">
            <w:pPr>
              <w:spacing w:line="180" w:lineRule="atLeast"/>
              <w:rPr>
                <w:rFonts w:ascii="ＭＳ ゴシック" w:eastAsia="ＭＳ ゴシック" w:hAnsi="ＭＳ ゴシック"/>
                <w:sz w:val="20"/>
                <w:szCs w:val="20"/>
              </w:rPr>
            </w:pPr>
          </w:p>
        </w:tc>
      </w:tr>
    </w:tbl>
    <w:p w:rsidR="00503439" w:rsidRDefault="00503439" w:rsidP="00503439">
      <w:pPr>
        <w:spacing w:line="180" w:lineRule="atLeast"/>
        <w:rPr>
          <w:rFonts w:ascii="ＭＳ ゴシック" w:eastAsia="ＭＳ ゴシック" w:hAnsi="ＭＳ ゴシック"/>
          <w:sz w:val="20"/>
          <w:szCs w:val="20"/>
        </w:rPr>
      </w:pPr>
    </w:p>
    <w:p w:rsidR="00503439" w:rsidRPr="00D84D36" w:rsidRDefault="00D84D36" w:rsidP="00D84D36">
      <w:pPr>
        <w:spacing w:line="180" w:lineRule="atLeast"/>
        <w:ind w:left="400" w:hanging="400"/>
        <w:rPr>
          <w:rFonts w:ascii="ＭＳ ゴシック" w:eastAsia="ＭＳ ゴシック" w:hAnsi="ＭＳ ゴシック"/>
          <w:sz w:val="20"/>
          <w:szCs w:val="20"/>
        </w:rPr>
      </w:pPr>
      <w:r w:rsidRPr="00D84D3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00503439" w:rsidRPr="00D84D36">
        <w:rPr>
          <w:rFonts w:ascii="ＭＳ ゴシック" w:eastAsia="ＭＳ ゴシック" w:hAnsi="ＭＳ ゴシック" w:hint="eastAsia"/>
          <w:sz w:val="20"/>
          <w:szCs w:val="20"/>
        </w:rPr>
        <w:t>個々の待遇にかかる制度がある場合には、（１）～（３）の事項を情報提供することが必要であり、当該制度がない場合には、制度がない旨を情報提供することが必要。</w:t>
      </w:r>
    </w:p>
    <w:p w:rsidR="00503439" w:rsidRDefault="00503439" w:rsidP="00503439">
      <w:pPr>
        <w:spacing w:line="18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制度がない場合は、表形式ではなく、制度がない個々の待遇をまとめて記載することでも差し支えない。</w:t>
      </w:r>
    </w:p>
    <w:p w:rsidR="00503439" w:rsidRDefault="00503439" w:rsidP="00503439">
      <w:pPr>
        <w:spacing w:line="18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＜制度がない場合の記載例＞</w:t>
      </w:r>
    </w:p>
    <w:p w:rsidR="00503439" w:rsidRDefault="00503439" w:rsidP="00503439">
      <w:pPr>
        <w:spacing w:line="18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〇〇手当、〇〇手当、〇〇手当、〇〇休暇については、制度がないため、支給等していない。</w:t>
      </w:r>
    </w:p>
    <w:p w:rsidR="00503439" w:rsidRDefault="00503439" w:rsidP="00503439">
      <w:pPr>
        <w:spacing w:line="180" w:lineRule="atLeast"/>
        <w:ind w:left="400" w:hangingChars="200" w:hanging="400"/>
        <w:rPr>
          <w:rFonts w:ascii="ＭＳ ゴシック" w:eastAsia="ＭＳ ゴシック" w:hAnsi="ＭＳ ゴシック"/>
          <w:sz w:val="20"/>
          <w:szCs w:val="20"/>
        </w:rPr>
      </w:pPr>
    </w:p>
    <w:p w:rsidR="00503439" w:rsidRDefault="00503439" w:rsidP="00503439">
      <w:pPr>
        <w:spacing w:line="18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D84D3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提供すべき情報が形式的に不足していた場合、虚偽の情報を提供した場合、比較対象労働者の選定が不適切であった場合等については、労働者派遣法第26条第７項違反として、派遣先（労働者派遣の役務の提供を受けるもの）の勧告及び公表の対象となる場合があるため、正確に情報提供すること。</w:t>
      </w:r>
    </w:p>
    <w:p w:rsidR="00503439" w:rsidRDefault="00503439" w:rsidP="00503439">
      <w:pPr>
        <w:spacing w:line="180" w:lineRule="atLeast"/>
        <w:ind w:left="400" w:hangingChars="200" w:hanging="400"/>
        <w:rPr>
          <w:rFonts w:ascii="ＭＳ ゴシック" w:eastAsia="ＭＳ ゴシック" w:hAnsi="ＭＳ ゴシック"/>
          <w:sz w:val="20"/>
          <w:szCs w:val="20"/>
        </w:rPr>
      </w:pPr>
    </w:p>
    <w:p w:rsidR="00503439" w:rsidRDefault="00503439" w:rsidP="00503439">
      <w:pPr>
        <w:spacing w:line="18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D84D3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派遣元は、派遣先から提供された比較対象労働者の待遇等に関する情報のうち個人情報に該当するものの保管及び使用について、派遣労働者の待遇の確保等の目的の範囲に限ること。個人情報に該当しない待遇情報の保管及び使用等についても、派遣労働者の待遇の確保等の目的の範囲に限定する等適切な対応が必要となること。</w:t>
      </w:r>
    </w:p>
    <w:p w:rsidR="00503439" w:rsidRDefault="00503439" w:rsidP="00503439">
      <w:pPr>
        <w:spacing w:line="180" w:lineRule="atLeas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627AA">
        <w:rPr>
          <w:rFonts w:ascii="ＭＳ ゴシック" w:eastAsia="ＭＳ ゴシック" w:hAnsi="ＭＳ ゴシック" w:hint="eastAsia"/>
          <w:sz w:val="20"/>
          <w:szCs w:val="20"/>
        </w:rPr>
        <w:t xml:space="preserve">　　また、比較対象労働者の待遇等に関する情報は労働者派遣法第24</w:t>
      </w:r>
      <w:r>
        <w:rPr>
          <w:rFonts w:ascii="ＭＳ ゴシック" w:eastAsia="ＭＳ ゴシック" w:hAnsi="ＭＳ ゴシック" w:hint="eastAsia"/>
          <w:sz w:val="20"/>
          <w:szCs w:val="20"/>
        </w:rPr>
        <w:t>条の４の秘密を守る義務の対象となるため、派遣元は、正当な理由なく、当該情報を他に漏らしてはならないこと。</w:t>
      </w:r>
    </w:p>
    <w:p w:rsidR="00503439" w:rsidRPr="006849C5" w:rsidRDefault="00503439" w:rsidP="00503439">
      <w:pPr>
        <w:spacing w:line="18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これらに違反する派遣元は、指導等の対象となることに留意すること。</w:t>
      </w:r>
    </w:p>
    <w:p w:rsidR="006963B1" w:rsidRPr="00503439" w:rsidRDefault="006963B1" w:rsidP="00705D32">
      <w:pPr>
        <w:rPr>
          <w:rFonts w:ascii="ＭＳ ゴシック" w:eastAsia="ＭＳ ゴシック" w:hAnsi="ＭＳ ゴシック"/>
          <w:sz w:val="22"/>
        </w:rPr>
      </w:pPr>
    </w:p>
    <w:sectPr w:rsidR="006963B1" w:rsidRPr="00503439" w:rsidSect="007B40D8">
      <w:footerReference w:type="default" r:id="rId10"/>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FDA" w:rsidRDefault="009A0FDA" w:rsidP="00630203">
      <w:r>
        <w:separator/>
      </w:r>
    </w:p>
  </w:endnote>
  <w:endnote w:type="continuationSeparator" w:id="0">
    <w:p w:rsidR="009A0FDA" w:rsidRDefault="009A0FDA" w:rsidP="0063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C6B" w:rsidRPr="005E0C6B" w:rsidRDefault="005E0C6B" w:rsidP="005E0C6B">
    <w:pPr>
      <w:pStyle w:val="a9"/>
      <w:jc w:val="center"/>
      <w:rPr>
        <w:rFonts w:ascii="ＭＳ ゴシック" w:eastAsia="ＭＳ ゴシック" w:hAnsi="ＭＳ ゴシック"/>
      </w:rPr>
    </w:pPr>
  </w:p>
  <w:p w:rsidR="005E0C6B" w:rsidRDefault="005E0C6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FDA" w:rsidRDefault="009A0FDA" w:rsidP="00630203">
      <w:r>
        <w:separator/>
      </w:r>
    </w:p>
  </w:footnote>
  <w:footnote w:type="continuationSeparator" w:id="0">
    <w:p w:rsidR="009A0FDA" w:rsidRDefault="009A0FDA" w:rsidP="00630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14AB8"/>
    <w:multiLevelType w:val="hybridMultilevel"/>
    <w:tmpl w:val="6700E79C"/>
    <w:lvl w:ilvl="0" w:tplc="9D3691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FC3115"/>
    <w:multiLevelType w:val="hybridMultilevel"/>
    <w:tmpl w:val="C324D83E"/>
    <w:lvl w:ilvl="0" w:tplc="3D58ED58">
      <w:start w:val="1"/>
      <w:numFmt w:val="decimalFullWidth"/>
      <w:lvlText w:val="（%1）"/>
      <w:lvlJc w:val="left"/>
      <w:pPr>
        <w:ind w:left="720" w:hanging="720"/>
      </w:pPr>
      <w:rPr>
        <w:rFonts w:hint="default"/>
      </w:rPr>
    </w:lvl>
    <w:lvl w:ilvl="1" w:tplc="5568DC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DD47C0"/>
    <w:multiLevelType w:val="hybridMultilevel"/>
    <w:tmpl w:val="364EA516"/>
    <w:lvl w:ilvl="0" w:tplc="619E4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593F5D"/>
    <w:multiLevelType w:val="hybridMultilevel"/>
    <w:tmpl w:val="787EF70A"/>
    <w:lvl w:ilvl="0" w:tplc="5D72469E">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473034DD"/>
    <w:multiLevelType w:val="hybridMultilevel"/>
    <w:tmpl w:val="C3B0D296"/>
    <w:lvl w:ilvl="0" w:tplc="76D40A08">
      <w:start w:val="1"/>
      <w:numFmt w:val="decimalEnclosedCircle"/>
      <w:lvlText w:val="%1"/>
      <w:lvlJc w:val="left"/>
      <w:pPr>
        <w:ind w:left="360" w:hanging="360"/>
      </w:pPr>
      <w:rPr>
        <w:rFonts w:hint="default"/>
      </w:rPr>
    </w:lvl>
    <w:lvl w:ilvl="1" w:tplc="552AA2AA">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E04DA0"/>
    <w:multiLevelType w:val="hybridMultilevel"/>
    <w:tmpl w:val="0A28151C"/>
    <w:lvl w:ilvl="0" w:tplc="D338A6BC">
      <w:start w:val="2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430693"/>
    <w:multiLevelType w:val="hybridMultilevel"/>
    <w:tmpl w:val="187CD48E"/>
    <w:lvl w:ilvl="0" w:tplc="ADECA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FC"/>
    <w:rsid w:val="00042D51"/>
    <w:rsid w:val="000569E5"/>
    <w:rsid w:val="000D3FA6"/>
    <w:rsid w:val="000E5E38"/>
    <w:rsid w:val="00105EDA"/>
    <w:rsid w:val="00127D2C"/>
    <w:rsid w:val="0018240F"/>
    <w:rsid w:val="001B29DC"/>
    <w:rsid w:val="002441C4"/>
    <w:rsid w:val="002C3FC5"/>
    <w:rsid w:val="002D79FE"/>
    <w:rsid w:val="0031322E"/>
    <w:rsid w:val="003250F8"/>
    <w:rsid w:val="00351665"/>
    <w:rsid w:val="00370C8F"/>
    <w:rsid w:val="003C56AA"/>
    <w:rsid w:val="003D270D"/>
    <w:rsid w:val="003F6688"/>
    <w:rsid w:val="00462AFC"/>
    <w:rsid w:val="00465E68"/>
    <w:rsid w:val="004A2051"/>
    <w:rsid w:val="004F3D8A"/>
    <w:rsid w:val="00503439"/>
    <w:rsid w:val="005E0C6B"/>
    <w:rsid w:val="005F2006"/>
    <w:rsid w:val="00627A88"/>
    <w:rsid w:val="00630203"/>
    <w:rsid w:val="00695614"/>
    <w:rsid w:val="006963B1"/>
    <w:rsid w:val="006C140B"/>
    <w:rsid w:val="006F1923"/>
    <w:rsid w:val="00705D32"/>
    <w:rsid w:val="00717CCE"/>
    <w:rsid w:val="00796C9D"/>
    <w:rsid w:val="007A1841"/>
    <w:rsid w:val="007B38AF"/>
    <w:rsid w:val="007B40D8"/>
    <w:rsid w:val="007C00F3"/>
    <w:rsid w:val="007D5C1B"/>
    <w:rsid w:val="009318BB"/>
    <w:rsid w:val="009A0FDA"/>
    <w:rsid w:val="009A7F18"/>
    <w:rsid w:val="009C09B2"/>
    <w:rsid w:val="00A8261E"/>
    <w:rsid w:val="00AE1D55"/>
    <w:rsid w:val="00B307E4"/>
    <w:rsid w:val="00C277CF"/>
    <w:rsid w:val="00C726FD"/>
    <w:rsid w:val="00D0475E"/>
    <w:rsid w:val="00D414B7"/>
    <w:rsid w:val="00D4385A"/>
    <w:rsid w:val="00D84D36"/>
    <w:rsid w:val="00DD203E"/>
    <w:rsid w:val="00DD5C8A"/>
    <w:rsid w:val="00E36EEF"/>
    <w:rsid w:val="00E627AA"/>
    <w:rsid w:val="00E9216E"/>
    <w:rsid w:val="00F262CB"/>
    <w:rsid w:val="00F656DF"/>
    <w:rsid w:val="00F9275C"/>
    <w:rsid w:val="00FC5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1E857F9-3D3D-4587-A0F6-1E93A3D5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6EEF"/>
    <w:pPr>
      <w:ind w:leftChars="400" w:left="840"/>
    </w:pPr>
  </w:style>
  <w:style w:type="paragraph" w:styleId="a5">
    <w:name w:val="Balloon Text"/>
    <w:basedOn w:val="a"/>
    <w:link w:val="a6"/>
    <w:uiPriority w:val="99"/>
    <w:semiHidden/>
    <w:unhideWhenUsed/>
    <w:rsid w:val="00F927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275C"/>
    <w:rPr>
      <w:rFonts w:asciiTheme="majorHAnsi" w:eastAsiaTheme="majorEastAsia" w:hAnsiTheme="majorHAnsi" w:cstheme="majorBidi"/>
      <w:sz w:val="18"/>
      <w:szCs w:val="18"/>
    </w:rPr>
  </w:style>
  <w:style w:type="paragraph" w:styleId="a7">
    <w:name w:val="header"/>
    <w:basedOn w:val="a"/>
    <w:link w:val="a8"/>
    <w:uiPriority w:val="99"/>
    <w:unhideWhenUsed/>
    <w:rsid w:val="00630203"/>
    <w:pPr>
      <w:tabs>
        <w:tab w:val="center" w:pos="4252"/>
        <w:tab w:val="right" w:pos="8504"/>
      </w:tabs>
      <w:snapToGrid w:val="0"/>
    </w:pPr>
  </w:style>
  <w:style w:type="character" w:customStyle="1" w:styleId="a8">
    <w:name w:val="ヘッダー (文字)"/>
    <w:basedOn w:val="a0"/>
    <w:link w:val="a7"/>
    <w:uiPriority w:val="99"/>
    <w:rsid w:val="00630203"/>
  </w:style>
  <w:style w:type="paragraph" w:styleId="a9">
    <w:name w:val="footer"/>
    <w:basedOn w:val="a"/>
    <w:link w:val="aa"/>
    <w:uiPriority w:val="99"/>
    <w:unhideWhenUsed/>
    <w:rsid w:val="00630203"/>
    <w:pPr>
      <w:tabs>
        <w:tab w:val="center" w:pos="4252"/>
        <w:tab w:val="right" w:pos="8504"/>
      </w:tabs>
      <w:snapToGrid w:val="0"/>
    </w:pPr>
  </w:style>
  <w:style w:type="character" w:customStyle="1" w:styleId="aa">
    <w:name w:val="フッター (文字)"/>
    <w:basedOn w:val="a0"/>
    <w:link w:val="a9"/>
    <w:uiPriority w:val="99"/>
    <w:rsid w:val="00630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1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b49842-9cff-4f03-b973-67db6dab4ba3">
      <Terms xmlns="http://schemas.microsoft.com/office/infopath/2007/PartnerControls"/>
    </lcf76f155ced4ddcb4097134ff3c332f>
    <TaxCatchAll xmlns="1a0f67c0-b883-4958-85be-3f4367241caa" xsi:nil="true"/>
    <Owner xmlns="33b49842-9cff-4f03-b973-67db6dab4ba3">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7F8DEE007D746A98ED7829C09903D" ma:contentTypeVersion="14" ma:contentTypeDescription="新しいドキュメントを作成します。" ma:contentTypeScope="" ma:versionID="e7535e4f6622dbb98f388949e3d41501">
  <xsd:schema xmlns:xsd="http://www.w3.org/2001/XMLSchema" xmlns:xs="http://www.w3.org/2001/XMLSchema" xmlns:p="http://schemas.microsoft.com/office/2006/metadata/properties" xmlns:ns2="33b49842-9cff-4f03-b973-67db6dab4ba3" xmlns:ns3="1a0f67c0-b883-4958-85be-3f4367241caa" targetNamespace="http://schemas.microsoft.com/office/2006/metadata/properties" ma:root="true" ma:fieldsID="92f8068cab2fc7e3e5f1b9acb2351cfe" ns2:_="" ns3:_="">
    <xsd:import namespace="33b49842-9cff-4f03-b973-67db6dab4ba3"/>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49842-9cff-4f03-b973-67db6dab4ba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fa804c-b4c8-49f2-8f8e-a9c86eb51963}"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92907-2740-47C0-AE09-B00D14FBF114}">
  <ds:schemaRefs>
    <ds:schemaRef ds:uri="http://schemas.microsoft.com/sharepoint/v3/contenttype/forms"/>
  </ds:schemaRefs>
</ds:datastoreItem>
</file>

<file path=customXml/itemProps2.xml><?xml version="1.0" encoding="utf-8"?>
<ds:datastoreItem xmlns:ds="http://schemas.openxmlformats.org/officeDocument/2006/customXml" ds:itemID="{432DAC56-857E-4AC3-94AA-46FE39D63659}">
  <ds:schemaRefs>
    <ds:schemaRef ds:uri="http://www.w3.org/XML/1998/namespace"/>
    <ds:schemaRef ds:uri="http://purl.org/dc/elements/1.1/"/>
    <ds:schemaRef ds:uri="http://purl.org/dc/terms/"/>
    <ds:schemaRef ds:uri="http://schemas.microsoft.com/office/2006/metadata/properties"/>
    <ds:schemaRef ds:uri="33b49842-9cff-4f03-b973-67db6dab4ba3"/>
    <ds:schemaRef ds:uri="http://schemas.microsoft.com/office/2006/documentManagement/types"/>
    <ds:schemaRef ds:uri="http://schemas.microsoft.com/office/infopath/2007/PartnerControls"/>
    <ds:schemaRef ds:uri="http://schemas.openxmlformats.org/package/2006/metadata/core-properties"/>
    <ds:schemaRef ds:uri="1a0f67c0-b883-4958-85be-3f4367241caa"/>
    <ds:schemaRef ds:uri="http://purl.org/dc/dcmitype/"/>
  </ds:schemaRefs>
</ds:datastoreItem>
</file>

<file path=customXml/itemProps3.xml><?xml version="1.0" encoding="utf-8"?>
<ds:datastoreItem xmlns:ds="http://schemas.openxmlformats.org/officeDocument/2006/customXml" ds:itemID="{4ECA4B62-5C5C-465C-9417-0D7978D10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49842-9cff-4f03-b973-67db6dab4ba3"/>
    <ds:schemaRef ds:uri="1a0f67c0-b883-4958-85be-3f4367241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327</Words>
  <Characters>1864</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0x01010083B7F8DEE007D746A98ED7829C09903D</vt:lpwstr>
  </property>
</Properties>
</file>