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1C88" w:rsidRPr="00FD4448" w:rsidRDefault="00B465DF" w:rsidP="00FD4448">
      <w:pPr>
        <w:spacing w:line="600" w:lineRule="exact"/>
        <w:jc w:val="center"/>
        <w:rPr>
          <w:rFonts w:ascii="メイリオ" w:eastAsia="メイリオ" w:hAnsi="メイリオ"/>
          <w:sz w:val="36"/>
          <w:szCs w:val="36"/>
        </w:rPr>
      </w:pPr>
      <w:r w:rsidRPr="00FD4448">
        <w:rPr>
          <w:rFonts w:ascii="メイリオ" w:eastAsia="メイリオ" w:hAnsi="メイリオ"/>
          <w:noProof/>
        </w:rPr>
        <mc:AlternateContent>
          <mc:Choice Requires="wps">
            <w:drawing>
              <wp:anchor distT="0" distB="0" distL="114300" distR="114300" simplePos="0" relativeHeight="251658240" behindDoc="0" locked="0" layoutInCell="1" allowOverlap="1">
                <wp:simplePos x="0" y="0"/>
                <wp:positionH relativeFrom="column">
                  <wp:posOffset>6278880</wp:posOffset>
                </wp:positionH>
                <wp:positionV relativeFrom="paragraph">
                  <wp:posOffset>-173990</wp:posOffset>
                </wp:positionV>
                <wp:extent cx="902970" cy="400050"/>
                <wp:effectExtent l="0" t="0" r="0" b="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2970" cy="400050"/>
                        </a:xfrm>
                        <a:prstGeom prst="rect">
                          <a:avLst/>
                        </a:prstGeom>
                        <a:solidFill>
                          <a:sysClr val="window" lastClr="FFFFFF"/>
                        </a:solidFill>
                        <a:ln w="12700" cap="flat" cmpd="sng" algn="ctr">
                          <a:noFill/>
                          <a:prstDash val="solid"/>
                          <a:miter lim="800000"/>
                        </a:ln>
                        <a:effectLst/>
                      </wps:spPr>
                      <wps:txbx>
                        <w:txbxContent>
                          <w:p w:rsidR="00E855D9" w:rsidRPr="006C6A1B" w:rsidRDefault="00E855D9" w:rsidP="00780156">
                            <w:pPr>
                              <w:jc w:val="center"/>
                              <w:rPr>
                                <w:rFonts w:ascii="メイリオ" w:eastAsia="メイリオ" w:hAnsi="メイリオ"/>
                                <w:sz w:val="24"/>
                              </w:rPr>
                            </w:pPr>
                            <w:r w:rsidRPr="006C6A1B">
                              <w:rPr>
                                <w:rFonts w:ascii="メイリオ" w:eastAsia="メイリオ" w:hAnsi="メイリオ" w:hint="eastAsia"/>
                                <w:sz w:val="24"/>
                              </w:rPr>
                              <w:t>【</w:t>
                            </w:r>
                            <w:r>
                              <w:rPr>
                                <w:rFonts w:ascii="メイリオ" w:eastAsia="メイリオ" w:hAnsi="メイリオ" w:hint="eastAsia"/>
                                <w:sz w:val="24"/>
                              </w:rPr>
                              <w:t>別添</w:t>
                            </w:r>
                            <w:r w:rsidRPr="006C6A1B">
                              <w:rPr>
                                <w:rFonts w:ascii="メイリオ" w:eastAsia="メイリオ" w:hAnsi="メイリオ" w:hint="eastAsia"/>
                                <w:sz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26" style="position:absolute;left:0;text-align:left;margin-left:494.4pt;margin-top:-13.7pt;width:71.1pt;height:3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wcBmAIAAAUFAAAOAAAAZHJzL2Uyb0RvYy54bWysVM1uEzEQviPxDpbvdDdpSttVN1XUKggp&#10;aiO1qGfH600sbI+xneyG94AHgDNnxIHHoRJvwdi7aUPhhNiDNeMZz8833+zZeasV2QjnJZiSDg5y&#10;SoThUEmzLOmb2+mLE0p8YKZiCowo6VZ4ej5+/uyssYUYwgpUJRzBIMYXjS3pKgRbZJnnK6GZPwAr&#10;DBprcJoFVN0yqxxrMLpW2TDPX2YNuMo64MJ7vL3sjHSc4te14OG6rr0IRJUUawvpdOlcxDMbn7Fi&#10;6ZhdSd6Xwf6hCs2kwaQPoS5ZYGTt5B+htOQOPNThgIPOoK4lF6kH7GaQP+nmZsWsSL0gON4+wOT/&#10;X1h+tZk7IquSHlJimMYR3X/5fP/x24/vn7KfH752EjmMQDXWF+h/Y+cuturtDPhbj4bsN0tUfO/T&#10;1k5HX2yUtAn17QPqog2E4+VpPjw9xtlwNI3yPD9KU8lYsXtsnQ+vBGgShZI6HGrCmm1mPsT0rNi5&#10;pLpAyWoqlUrK1l8oRzYM54+0qaChRDEf8LKk0/TF1jCE33+mDGmQzsPjPBbGkJi1YgFFbREqb5aU&#10;MLVExvPgUi0GYkaM1NVyyfyqS5rCdjTTMiDXldQlPcE+MXSXWZn4TCS29h09Yhil0C5adI3iAqot&#10;DsxBx2Rv+VQiKjNsac4cUhfrxXUM13jUCrAJ6CVKVuDe/+0++iOj0EpJg6uADb5bMycQqdcGuXY6&#10;GI3i7iRldHQ8RMXtWxb7FrPWF4BoD3DxLU9i9A9qJ9YO9B1u7SRmRRMzHHN3UPbKRehWFPeei8kk&#10;ueG+WBZm5sbyGHyH9G17x5ztqRGQU1ewWxtWPGFI5xtfGpisA9Qy0ecR157KuGuJEv1/IS7zvp68&#10;Hv9e418AAAD//wMAUEsDBBQABgAIAAAAIQBR8w/V4gAAAAsBAAAPAAAAZHJzL2Rvd25yZXYueG1s&#10;TI/BTsMwEETvSPyDtUhcUOukhRJCNhVCooceEBQ+wE02cZp4HcVuE/r1uCc4jmY08yZbT6YTJxpc&#10;YxkhnkcgiAtbNlwjfH+9zRIQzisuVWeZEH7IwTq/vspUWtqRP+m087UIJexShaC971MpXaHJKDe3&#10;PXHwKjsY5YMcalkOagzlppOLKFpJoxoOC1r19KqpaHdHg3DeTq0x1Vh9bJpt3I7m8K7vDoi3N9PL&#10;MwhPk/8LwwU/oEMemPb2yKUTHcJTkgR0jzBbPN6DuCTiZRzu7RGWDyuQeSb/f8h/AQAA//8DAFBL&#10;AQItABQABgAIAAAAIQC2gziS/gAAAOEBAAATAAAAAAAAAAAAAAAAAAAAAABbQ29udGVudF9UeXBl&#10;c10ueG1sUEsBAi0AFAAGAAgAAAAhADj9If/WAAAAlAEAAAsAAAAAAAAAAAAAAAAALwEAAF9yZWxz&#10;Ly5yZWxzUEsBAi0AFAAGAAgAAAAhANe3BwGYAgAABQUAAA4AAAAAAAAAAAAAAAAALgIAAGRycy9l&#10;Mm9Eb2MueG1sUEsBAi0AFAAGAAgAAAAhAFHzD9XiAAAACwEAAA8AAAAAAAAAAAAAAAAA8gQAAGRy&#10;cy9kb3ducmV2LnhtbFBLBQYAAAAABAAEAPMAAAABBgAAAAA=&#10;" fillcolor="window" stroked="f" strokeweight="1pt">
                <v:path arrowok="t"/>
                <v:textbox>
                  <w:txbxContent>
                    <w:p w:rsidR="00E855D9" w:rsidRPr="006C6A1B" w:rsidRDefault="00E855D9" w:rsidP="00780156">
                      <w:pPr>
                        <w:jc w:val="center"/>
                        <w:rPr>
                          <w:rFonts w:ascii="メイリオ" w:eastAsia="メイリオ" w:hAnsi="メイリオ"/>
                          <w:sz w:val="24"/>
                        </w:rPr>
                      </w:pPr>
                      <w:r w:rsidRPr="006C6A1B">
                        <w:rPr>
                          <w:rFonts w:ascii="メイリオ" w:eastAsia="メイリオ" w:hAnsi="メイリオ" w:hint="eastAsia"/>
                          <w:sz w:val="24"/>
                        </w:rPr>
                        <w:t>【</w:t>
                      </w:r>
                      <w:r>
                        <w:rPr>
                          <w:rFonts w:ascii="メイリオ" w:eastAsia="メイリオ" w:hAnsi="メイリオ" w:hint="eastAsia"/>
                          <w:sz w:val="24"/>
                        </w:rPr>
                        <w:t>別添</w:t>
                      </w:r>
                      <w:r w:rsidRPr="006C6A1B">
                        <w:rPr>
                          <w:rFonts w:ascii="メイリオ" w:eastAsia="メイリオ" w:hAnsi="メイリオ" w:hint="eastAsia"/>
                          <w:sz w:val="24"/>
                        </w:rPr>
                        <w:t>】</w:t>
                      </w:r>
                    </w:p>
                  </w:txbxContent>
                </v:textbox>
              </v:rect>
            </w:pict>
          </mc:Fallback>
        </mc:AlternateContent>
      </w:r>
      <w:r w:rsidR="004E5B48" w:rsidRPr="00FD4448">
        <w:rPr>
          <w:rFonts w:ascii="メイリオ" w:eastAsia="メイリオ" w:hAnsi="メイリオ" w:hint="eastAsia"/>
          <w:sz w:val="36"/>
          <w:szCs w:val="36"/>
        </w:rPr>
        <w:t>安全衛生教育</w:t>
      </w:r>
      <w:r w:rsidR="00270A3F" w:rsidRPr="00FD4448">
        <w:rPr>
          <w:rFonts w:ascii="メイリオ" w:eastAsia="メイリオ" w:hAnsi="メイリオ" w:hint="eastAsia"/>
          <w:sz w:val="36"/>
          <w:szCs w:val="36"/>
        </w:rPr>
        <w:t>にかかる</w:t>
      </w:r>
      <w:r w:rsidR="002A50AD" w:rsidRPr="00FD4448">
        <w:rPr>
          <w:rFonts w:ascii="メイリオ" w:eastAsia="メイリオ" w:hAnsi="メイリオ" w:hint="eastAsia"/>
          <w:sz w:val="36"/>
          <w:szCs w:val="36"/>
        </w:rPr>
        <w:t>自主点検票</w:t>
      </w:r>
    </w:p>
    <w:p w:rsidR="000B1C88" w:rsidRPr="00FD4448" w:rsidRDefault="00365839" w:rsidP="00365839">
      <w:pPr>
        <w:spacing w:line="280" w:lineRule="exact"/>
        <w:ind w:firstLineChars="100" w:firstLine="220"/>
        <w:jc w:val="left"/>
        <w:rPr>
          <w:rFonts w:ascii="メイリオ" w:eastAsia="メイリオ" w:hAnsi="メイリオ"/>
          <w:sz w:val="22"/>
          <w:szCs w:val="22"/>
        </w:rPr>
      </w:pPr>
      <w:r w:rsidRPr="00FD4448">
        <w:rPr>
          <w:rFonts w:ascii="メイリオ" w:eastAsia="メイリオ" w:hAnsi="メイリオ" w:hint="eastAsia"/>
          <w:sz w:val="22"/>
          <w:szCs w:val="22"/>
        </w:rPr>
        <w:t>この自主点検表は、自社の安全衛生教育の実施状況等について自主的に点検を行い、労働災害を防止する上での問題点</w:t>
      </w:r>
      <w:r w:rsidR="008553EF" w:rsidRPr="00FD4448">
        <w:rPr>
          <w:rFonts w:ascii="メイリオ" w:eastAsia="メイリオ" w:hAnsi="メイリオ" w:hint="eastAsia"/>
          <w:sz w:val="22"/>
          <w:szCs w:val="22"/>
        </w:rPr>
        <w:t>・課題</w:t>
      </w:r>
      <w:r w:rsidRPr="00FD4448">
        <w:rPr>
          <w:rFonts w:ascii="メイリオ" w:eastAsia="メイリオ" w:hAnsi="メイリオ" w:hint="eastAsia"/>
          <w:sz w:val="22"/>
          <w:szCs w:val="22"/>
        </w:rPr>
        <w:t>を洗い出し改善するためのものです。該当する項目にチェックをしてください。</w:t>
      </w:r>
    </w:p>
    <w:p w:rsidR="00365839" w:rsidRPr="00FD4448" w:rsidRDefault="00365839" w:rsidP="001F1A1C">
      <w:pPr>
        <w:spacing w:line="60" w:lineRule="exact"/>
        <w:ind w:firstLineChars="100" w:firstLine="220"/>
        <w:jc w:val="left"/>
        <w:rPr>
          <w:rFonts w:ascii="メイリオ" w:eastAsia="メイリオ" w:hAnsi="メイリオ"/>
          <w:sz w:val="22"/>
          <w:szCs w:val="22"/>
        </w:rPr>
      </w:pPr>
    </w:p>
    <w:p w:rsidR="00365839" w:rsidRPr="00FD4448" w:rsidRDefault="00365839" w:rsidP="00365839">
      <w:pPr>
        <w:spacing w:line="280" w:lineRule="exact"/>
        <w:ind w:firstLineChars="100" w:firstLine="210"/>
        <w:jc w:val="left"/>
        <w:rPr>
          <w:rFonts w:ascii="メイリオ" w:eastAsia="メイリオ" w:hAnsi="メイリオ"/>
          <w:szCs w:val="21"/>
        </w:rPr>
      </w:pPr>
      <w:r w:rsidRPr="00FD4448">
        <w:rPr>
          <w:rFonts w:ascii="メイリオ" w:eastAsia="メイリオ" w:hAnsi="メイリオ" w:hint="eastAsia"/>
          <w:szCs w:val="21"/>
        </w:rPr>
        <w:t>・「はい」と回答した項目については、現状維持はもとよりさらなる充実に努めてください。</w:t>
      </w:r>
    </w:p>
    <w:p w:rsidR="00365839" w:rsidRPr="00FD4448" w:rsidRDefault="00365839" w:rsidP="00365839">
      <w:pPr>
        <w:spacing w:line="280" w:lineRule="exact"/>
        <w:ind w:firstLineChars="100" w:firstLine="210"/>
        <w:jc w:val="left"/>
        <w:rPr>
          <w:rFonts w:ascii="メイリオ" w:eastAsia="メイリオ" w:hAnsi="メイリオ"/>
          <w:szCs w:val="21"/>
        </w:rPr>
      </w:pPr>
      <w:r w:rsidRPr="00FD4448">
        <w:rPr>
          <w:rFonts w:ascii="メイリオ" w:eastAsia="メイリオ" w:hAnsi="メイリオ" w:hint="eastAsia"/>
          <w:szCs w:val="21"/>
        </w:rPr>
        <w:t>・「いいえ」と回答した項目については、</w:t>
      </w:r>
      <w:r w:rsidR="00586F33" w:rsidRPr="00FD4448">
        <w:rPr>
          <w:rFonts w:ascii="メイリオ" w:eastAsia="メイリオ" w:hAnsi="メイリオ" w:hint="eastAsia"/>
          <w:szCs w:val="21"/>
        </w:rPr>
        <w:t>裏面の【解説】</w:t>
      </w:r>
      <w:r w:rsidR="00F766F8">
        <w:rPr>
          <w:rFonts w:ascii="メイリオ" w:eastAsia="メイリオ" w:hAnsi="メイリオ" w:hint="eastAsia"/>
          <w:szCs w:val="21"/>
        </w:rPr>
        <w:t>を参考に課題の解消等に努めて</w:t>
      </w:r>
      <w:r w:rsidR="00C86EB6" w:rsidRPr="00FD4448">
        <w:rPr>
          <w:rFonts w:ascii="メイリオ" w:eastAsia="メイリオ" w:hAnsi="メイリオ" w:hint="eastAsia"/>
          <w:szCs w:val="21"/>
        </w:rPr>
        <w:t>ください。</w:t>
      </w:r>
    </w:p>
    <w:p w:rsidR="00365839" w:rsidRPr="00FD4448" w:rsidRDefault="00365839" w:rsidP="00365839">
      <w:pPr>
        <w:spacing w:line="280" w:lineRule="exact"/>
        <w:ind w:firstLineChars="100" w:firstLine="210"/>
        <w:jc w:val="left"/>
        <w:rPr>
          <w:rFonts w:ascii="メイリオ" w:eastAsia="メイリオ" w:hAnsi="メイリオ"/>
          <w:szCs w:val="21"/>
        </w:rPr>
      </w:pPr>
      <w:r w:rsidRPr="00FD4448">
        <w:rPr>
          <w:rFonts w:ascii="メイリオ" w:eastAsia="メイリオ" w:hAnsi="メイリオ" w:hint="eastAsia"/>
          <w:szCs w:val="21"/>
        </w:rPr>
        <w:t>・本点検表は、行政運営以外の目的に使用することはありません。</w:t>
      </w:r>
      <w:r w:rsidRPr="00FD4448">
        <w:rPr>
          <w:rFonts w:ascii="メイリオ" w:eastAsia="メイリオ" w:hAnsi="メイリオ" w:hint="eastAsia"/>
          <w:szCs w:val="21"/>
        </w:rPr>
        <w:tab/>
      </w:r>
    </w:p>
    <w:p w:rsidR="00365839" w:rsidRPr="00FD4448" w:rsidRDefault="00365839" w:rsidP="007A7721">
      <w:pPr>
        <w:spacing w:line="200" w:lineRule="exact"/>
        <w:ind w:firstLineChars="100" w:firstLine="210"/>
        <w:jc w:val="left"/>
        <w:rPr>
          <w:rFonts w:ascii="メイリオ" w:eastAsia="メイリオ" w:hAnsi="メイリオ"/>
          <w:szCs w:val="21"/>
        </w:rPr>
      </w:pPr>
      <w:r w:rsidRPr="00FD4448">
        <w:rPr>
          <w:rFonts w:ascii="メイリオ" w:eastAsia="メイリオ" w:hAnsi="メイリオ" w:hint="eastAsia"/>
          <w:szCs w:val="21"/>
        </w:rPr>
        <w:tab/>
      </w:r>
      <w:r w:rsidRPr="00FD4448">
        <w:rPr>
          <w:rFonts w:ascii="メイリオ" w:eastAsia="メイリオ" w:hAnsi="メイリオ" w:hint="eastAsia"/>
          <w:szCs w:val="21"/>
        </w:rPr>
        <w:tab/>
      </w:r>
      <w:r w:rsidRPr="00FD4448">
        <w:rPr>
          <w:rFonts w:ascii="メイリオ" w:eastAsia="メイリオ" w:hAnsi="メイリオ" w:hint="eastAsia"/>
          <w:szCs w:val="21"/>
        </w:rPr>
        <w:tab/>
      </w:r>
      <w:r w:rsidRPr="00FD4448">
        <w:rPr>
          <w:rFonts w:ascii="メイリオ" w:eastAsia="メイリオ" w:hAnsi="メイリオ" w:hint="eastAsia"/>
          <w:szCs w:val="21"/>
        </w:rPr>
        <w:tab/>
      </w:r>
      <w:r w:rsidRPr="00FD4448">
        <w:rPr>
          <w:rFonts w:ascii="メイリオ" w:eastAsia="メイリオ" w:hAnsi="メイリオ" w:hint="eastAsia"/>
          <w:szCs w:val="21"/>
        </w:rPr>
        <w:tab/>
      </w:r>
      <w:r w:rsidRPr="00FD4448">
        <w:rPr>
          <w:rFonts w:ascii="メイリオ" w:eastAsia="メイリオ" w:hAnsi="メイリオ" w:hint="eastAsia"/>
          <w:szCs w:val="21"/>
        </w:rPr>
        <w:tab/>
      </w:r>
    </w:p>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6"/>
        <w:gridCol w:w="7237"/>
        <w:gridCol w:w="2813"/>
      </w:tblGrid>
      <w:tr w:rsidR="00B465DF" w:rsidRPr="00FD4448" w:rsidTr="00435144">
        <w:trPr>
          <w:trHeight w:val="723"/>
        </w:trPr>
        <w:tc>
          <w:tcPr>
            <w:tcW w:w="966" w:type="dxa"/>
            <w:tcBorders>
              <w:bottom w:val="single" w:sz="4" w:space="0" w:color="auto"/>
            </w:tcBorders>
            <w:shd w:val="clear" w:color="auto" w:fill="auto"/>
            <w:vAlign w:val="center"/>
          </w:tcPr>
          <w:p w:rsidR="00B465DF" w:rsidRPr="00FD4448" w:rsidRDefault="00B465DF" w:rsidP="00B465DF">
            <w:pPr>
              <w:jc w:val="center"/>
              <w:rPr>
                <w:rFonts w:ascii="メイリオ" w:eastAsia="メイリオ" w:hAnsi="メイリオ"/>
                <w:sz w:val="22"/>
                <w:szCs w:val="22"/>
              </w:rPr>
            </w:pPr>
            <w:r w:rsidRPr="00FD4448">
              <w:rPr>
                <w:rFonts w:ascii="メイリオ" w:eastAsia="メイリオ" w:hAnsi="メイリオ" w:hint="eastAsia"/>
                <w:sz w:val="22"/>
                <w:szCs w:val="22"/>
              </w:rPr>
              <w:t>１</w:t>
            </w:r>
          </w:p>
        </w:tc>
        <w:tc>
          <w:tcPr>
            <w:tcW w:w="7237" w:type="dxa"/>
            <w:tcBorders>
              <w:bottom w:val="single" w:sz="4" w:space="0" w:color="auto"/>
            </w:tcBorders>
            <w:shd w:val="clear" w:color="auto" w:fill="auto"/>
            <w:vAlign w:val="center"/>
          </w:tcPr>
          <w:p w:rsidR="00B465DF" w:rsidRPr="00FD4448" w:rsidRDefault="00B465DF" w:rsidP="00B465DF">
            <w:pPr>
              <w:spacing w:line="280" w:lineRule="exact"/>
              <w:rPr>
                <w:rFonts w:ascii="メイリオ" w:eastAsia="メイリオ" w:hAnsi="メイリオ"/>
                <w:sz w:val="18"/>
                <w:szCs w:val="18"/>
              </w:rPr>
            </w:pPr>
            <w:r w:rsidRPr="00FD4448">
              <w:rPr>
                <w:rFonts w:ascii="メイリオ" w:eastAsia="メイリオ" w:hAnsi="メイリオ" w:hint="eastAsia"/>
                <w:sz w:val="18"/>
                <w:szCs w:val="18"/>
              </w:rPr>
              <w:t>経営トップは安全衛生方針等で安</w:t>
            </w:r>
            <w:r>
              <w:rPr>
                <w:rFonts w:ascii="メイリオ" w:eastAsia="メイリオ" w:hAnsi="メイリオ" w:hint="eastAsia"/>
                <w:sz w:val="18"/>
                <w:szCs w:val="18"/>
              </w:rPr>
              <w:t>全衛生教育を</w:t>
            </w:r>
            <w:r w:rsidRPr="00FD4448">
              <w:rPr>
                <w:rFonts w:ascii="メイリオ" w:eastAsia="メイリオ" w:hAnsi="メイリオ" w:hint="eastAsia"/>
                <w:sz w:val="18"/>
                <w:szCs w:val="18"/>
              </w:rPr>
              <w:t>推進していくことを明確に</w:t>
            </w:r>
            <w:r>
              <w:rPr>
                <w:rFonts w:ascii="メイリオ" w:eastAsia="メイリオ" w:hAnsi="メイリオ" w:hint="eastAsia"/>
                <w:sz w:val="18"/>
                <w:szCs w:val="18"/>
              </w:rPr>
              <w:t>示</w:t>
            </w:r>
            <w:r w:rsidRPr="00FD4448">
              <w:rPr>
                <w:rFonts w:ascii="メイリオ" w:eastAsia="メイリオ" w:hAnsi="メイリオ" w:hint="eastAsia"/>
                <w:sz w:val="18"/>
                <w:szCs w:val="18"/>
              </w:rPr>
              <w:t>しているか</w:t>
            </w:r>
          </w:p>
        </w:tc>
        <w:tc>
          <w:tcPr>
            <w:tcW w:w="2813" w:type="dxa"/>
            <w:tcBorders>
              <w:bottom w:val="single" w:sz="4" w:space="0" w:color="auto"/>
            </w:tcBorders>
            <w:shd w:val="clear" w:color="auto" w:fill="auto"/>
            <w:vAlign w:val="center"/>
          </w:tcPr>
          <w:p w:rsidR="00B465DF" w:rsidRPr="00FD4448" w:rsidRDefault="00C255F5" w:rsidP="0010684A">
            <w:pPr>
              <w:jc w:val="center"/>
              <w:rPr>
                <w:rFonts w:ascii="メイリオ" w:eastAsia="メイリオ" w:hAnsi="メイリオ"/>
                <w:sz w:val="18"/>
                <w:szCs w:val="18"/>
              </w:rPr>
            </w:pPr>
            <w:sdt>
              <w:sdtPr>
                <w:rPr>
                  <w:rFonts w:ascii="メイリオ" w:eastAsia="メイリオ" w:hAnsi="メイリオ" w:hint="eastAsia"/>
                  <w:sz w:val="24"/>
                </w:rPr>
                <w:alias w:val="ｑ１はい"/>
                <w:tag w:val="ｑ１はい"/>
                <w:id w:val="-1639029474"/>
                <w15:color w:val="33CCCC"/>
                <w15:appearance w15:val="hidden"/>
                <w14:checkbox>
                  <w14:checked w14:val="0"/>
                  <w14:checkedState w14:val="00FE" w14:font="Wingdings"/>
                  <w14:uncheckedState w14:val="2610" w14:font="ＭＳ ゴシック"/>
                </w14:checkbox>
              </w:sdtPr>
              <w:sdtEndPr/>
              <w:sdtContent>
                <w:r w:rsidR="00B77EC0">
                  <w:rPr>
                    <w:rFonts w:ascii="ＭＳ ゴシック" w:eastAsia="ＭＳ ゴシック" w:hAnsi="ＭＳ ゴシック" w:hint="eastAsia"/>
                    <w:sz w:val="24"/>
                  </w:rPr>
                  <w:t>☐</w:t>
                </w:r>
              </w:sdtContent>
            </w:sdt>
            <w:r w:rsidR="00DD00EF">
              <w:rPr>
                <w:rFonts w:ascii="メイリオ" w:eastAsia="メイリオ" w:hAnsi="メイリオ" w:hint="eastAsia"/>
                <w:sz w:val="24"/>
              </w:rPr>
              <w:t>はい</w:t>
            </w:r>
            <w:r w:rsidR="00B465DF" w:rsidRPr="00DD00EF">
              <w:rPr>
                <w:rFonts w:ascii="メイリオ" w:eastAsia="メイリオ" w:hAnsi="メイリオ" w:hint="eastAsia"/>
                <w:sz w:val="24"/>
              </w:rPr>
              <w:t xml:space="preserve">　</w:t>
            </w:r>
            <w:r w:rsidR="00B77EC0">
              <w:rPr>
                <w:rFonts w:ascii="メイリオ" w:eastAsia="メイリオ" w:hAnsi="メイリオ" w:hint="eastAsia"/>
                <w:sz w:val="24"/>
              </w:rPr>
              <w:t xml:space="preserve">　</w:t>
            </w:r>
            <w:sdt>
              <w:sdtPr>
                <w:rPr>
                  <w:rFonts w:ascii="メイリオ" w:eastAsia="メイリオ" w:hAnsi="メイリオ" w:hint="eastAsia"/>
                  <w:sz w:val="24"/>
                </w:rPr>
                <w:alias w:val="ｑ１いいえ"/>
                <w:tag w:val="ｑ１いいえ"/>
                <w:id w:val="1172141688"/>
                <w15:color w:val="CCFFFF"/>
                <w15:appearance w15:val="hidden"/>
                <w14:checkbox>
                  <w14:checked w14:val="0"/>
                  <w14:checkedState w14:val="00FE" w14:font="Wingdings"/>
                  <w14:uncheckedState w14:val="2610" w14:font="ＭＳ ゴシック"/>
                </w14:checkbox>
              </w:sdtPr>
              <w:sdtEndPr/>
              <w:sdtContent>
                <w:r w:rsidR="00D426CD">
                  <w:rPr>
                    <w:rFonts w:ascii="ＭＳ ゴシック" w:eastAsia="ＭＳ ゴシック" w:hAnsi="ＭＳ ゴシック" w:hint="eastAsia"/>
                    <w:sz w:val="24"/>
                  </w:rPr>
                  <w:t>☐</w:t>
                </w:r>
              </w:sdtContent>
            </w:sdt>
            <w:r w:rsidR="00B465DF" w:rsidRPr="00DD00EF">
              <w:rPr>
                <w:rFonts w:ascii="メイリオ" w:eastAsia="メイリオ" w:hAnsi="メイリオ" w:hint="eastAsia"/>
                <w:sz w:val="24"/>
              </w:rPr>
              <w:t>いいえ</w:t>
            </w:r>
          </w:p>
        </w:tc>
      </w:tr>
      <w:tr w:rsidR="001C36C5" w:rsidRPr="00FD4448" w:rsidTr="00435144">
        <w:trPr>
          <w:trHeight w:val="840"/>
        </w:trPr>
        <w:tc>
          <w:tcPr>
            <w:tcW w:w="966" w:type="dxa"/>
            <w:tcBorders>
              <w:bottom w:val="single" w:sz="4" w:space="0" w:color="auto"/>
            </w:tcBorders>
            <w:shd w:val="clear" w:color="auto" w:fill="auto"/>
            <w:vAlign w:val="center"/>
          </w:tcPr>
          <w:p w:rsidR="001C36C5" w:rsidRPr="00FD4448" w:rsidRDefault="001C36C5" w:rsidP="0071789C">
            <w:pPr>
              <w:jc w:val="center"/>
              <w:rPr>
                <w:rFonts w:ascii="メイリオ" w:eastAsia="メイリオ" w:hAnsi="メイリオ"/>
                <w:sz w:val="22"/>
                <w:szCs w:val="22"/>
              </w:rPr>
            </w:pPr>
            <w:r w:rsidRPr="00FD4448">
              <w:rPr>
                <w:rFonts w:ascii="メイリオ" w:eastAsia="メイリオ" w:hAnsi="メイリオ" w:hint="eastAsia"/>
                <w:sz w:val="22"/>
                <w:szCs w:val="22"/>
              </w:rPr>
              <w:t>２</w:t>
            </w:r>
          </w:p>
        </w:tc>
        <w:tc>
          <w:tcPr>
            <w:tcW w:w="7237" w:type="dxa"/>
            <w:tcBorders>
              <w:bottom w:val="single" w:sz="4" w:space="0" w:color="auto"/>
            </w:tcBorders>
            <w:shd w:val="clear" w:color="auto" w:fill="auto"/>
            <w:vAlign w:val="center"/>
          </w:tcPr>
          <w:p w:rsidR="001C36C5" w:rsidRDefault="00636857" w:rsidP="00FE02B9">
            <w:pPr>
              <w:spacing w:line="280" w:lineRule="exact"/>
              <w:rPr>
                <w:rFonts w:ascii="メイリオ" w:eastAsia="メイリオ" w:hAnsi="メイリオ"/>
                <w:sz w:val="18"/>
                <w:szCs w:val="18"/>
              </w:rPr>
            </w:pPr>
            <w:r>
              <w:rPr>
                <w:rFonts w:ascii="メイリオ" w:eastAsia="メイリオ" w:hAnsi="メイリオ" w:hint="eastAsia"/>
                <w:sz w:val="18"/>
                <w:szCs w:val="18"/>
              </w:rPr>
              <w:t>①</w:t>
            </w:r>
            <w:r w:rsidR="00647862" w:rsidRPr="00FD4448">
              <w:rPr>
                <w:rFonts w:ascii="メイリオ" w:eastAsia="メイリオ" w:hAnsi="メイリオ" w:hint="eastAsia"/>
                <w:sz w:val="18"/>
                <w:szCs w:val="18"/>
              </w:rPr>
              <w:t>安全衛生教育計画を作成し</w:t>
            </w:r>
            <w:r w:rsidR="00D90BA8" w:rsidRPr="00FD4448">
              <w:rPr>
                <w:rFonts w:ascii="メイリオ" w:eastAsia="メイリオ" w:hAnsi="メイリオ" w:hint="eastAsia"/>
                <w:sz w:val="18"/>
                <w:szCs w:val="18"/>
              </w:rPr>
              <w:t>、</w:t>
            </w:r>
            <w:r w:rsidR="004C1F26" w:rsidRPr="00FD4448">
              <w:rPr>
                <w:rFonts w:ascii="メイリオ" w:eastAsia="メイリオ" w:hAnsi="メイリオ" w:hint="eastAsia"/>
                <w:sz w:val="18"/>
                <w:szCs w:val="18"/>
              </w:rPr>
              <w:t>安全衛生教育を</w:t>
            </w:r>
            <w:r w:rsidR="00647862" w:rsidRPr="00FD4448">
              <w:rPr>
                <w:rFonts w:ascii="メイリオ" w:eastAsia="メイリオ" w:hAnsi="メイリオ" w:hint="eastAsia"/>
                <w:sz w:val="18"/>
                <w:szCs w:val="18"/>
              </w:rPr>
              <w:t>計画的</w:t>
            </w:r>
            <w:r w:rsidR="004C1F26" w:rsidRPr="00FD4448">
              <w:rPr>
                <w:rFonts w:ascii="メイリオ" w:eastAsia="メイリオ" w:hAnsi="メイリオ" w:hint="eastAsia"/>
                <w:sz w:val="18"/>
                <w:szCs w:val="18"/>
              </w:rPr>
              <w:t>・継続的に</w:t>
            </w:r>
            <w:r w:rsidR="00647862" w:rsidRPr="00FD4448">
              <w:rPr>
                <w:rFonts w:ascii="メイリオ" w:eastAsia="メイリオ" w:hAnsi="メイリオ" w:hint="eastAsia"/>
                <w:sz w:val="18"/>
                <w:szCs w:val="18"/>
              </w:rPr>
              <w:t>実施しているか</w:t>
            </w:r>
          </w:p>
          <w:p w:rsidR="00271296" w:rsidRPr="00FD4448" w:rsidRDefault="00636857" w:rsidP="00C41FF8">
            <w:pPr>
              <w:spacing w:line="280" w:lineRule="exact"/>
              <w:rPr>
                <w:rFonts w:ascii="メイリオ" w:eastAsia="メイリオ" w:hAnsi="メイリオ"/>
                <w:sz w:val="18"/>
                <w:szCs w:val="18"/>
              </w:rPr>
            </w:pPr>
            <w:r>
              <w:rPr>
                <w:rFonts w:ascii="メイリオ" w:eastAsia="メイリオ" w:hAnsi="メイリオ" w:hint="eastAsia"/>
                <w:sz w:val="18"/>
                <w:szCs w:val="18"/>
              </w:rPr>
              <w:t>②計画策定時、階層ごとに安全衛生確保に必要な教育は何か</w:t>
            </w:r>
            <w:r w:rsidR="00C41FF8">
              <w:rPr>
                <w:rFonts w:ascii="メイリオ" w:eastAsia="メイリオ" w:hAnsi="メイリオ" w:hint="eastAsia"/>
                <w:sz w:val="18"/>
                <w:szCs w:val="18"/>
              </w:rPr>
              <w:t>を</w:t>
            </w:r>
            <w:r>
              <w:rPr>
                <w:rFonts w:ascii="メイリオ" w:eastAsia="メイリオ" w:hAnsi="メイリオ" w:hint="eastAsia"/>
                <w:sz w:val="18"/>
                <w:szCs w:val="18"/>
              </w:rPr>
              <w:t>検討しているか</w:t>
            </w:r>
          </w:p>
        </w:tc>
        <w:tc>
          <w:tcPr>
            <w:tcW w:w="2813" w:type="dxa"/>
            <w:tcBorders>
              <w:bottom w:val="single" w:sz="4" w:space="0" w:color="auto"/>
            </w:tcBorders>
            <w:shd w:val="clear" w:color="auto" w:fill="auto"/>
            <w:vAlign w:val="center"/>
          </w:tcPr>
          <w:p w:rsidR="001C36C5" w:rsidRPr="00DD00EF" w:rsidRDefault="00636857" w:rsidP="00DD00EF">
            <w:pPr>
              <w:spacing w:line="280" w:lineRule="exact"/>
              <w:ind w:firstLineChars="50" w:firstLine="120"/>
              <w:jc w:val="left"/>
              <w:rPr>
                <w:rFonts w:ascii="メイリオ" w:eastAsia="メイリオ" w:hAnsi="メイリオ"/>
                <w:sz w:val="24"/>
              </w:rPr>
            </w:pPr>
            <w:r w:rsidRPr="00DD00EF">
              <w:rPr>
                <w:rFonts w:ascii="メイリオ" w:eastAsia="メイリオ" w:hAnsi="メイリオ" w:hint="eastAsia"/>
                <w:sz w:val="24"/>
              </w:rPr>
              <w:t>①</w:t>
            </w:r>
            <w:r w:rsidR="00C41FF8" w:rsidRPr="00DD00EF">
              <w:rPr>
                <w:rFonts w:ascii="メイリオ" w:eastAsia="メイリオ" w:hAnsi="メイリオ" w:hint="eastAsia"/>
                <w:sz w:val="24"/>
              </w:rPr>
              <w:t xml:space="preserve"> </w:t>
            </w:r>
            <w:sdt>
              <w:sdtPr>
                <w:rPr>
                  <w:rFonts w:ascii="メイリオ" w:eastAsia="メイリオ" w:hAnsi="メイリオ" w:hint="eastAsia"/>
                  <w:sz w:val="24"/>
                </w:rPr>
                <w:alias w:val="ｑ２①はい"/>
                <w:tag w:val="ｑ２①はい"/>
                <w:id w:val="-1168166913"/>
                <w15:appearance w15:val="hidden"/>
                <w14:checkbox>
                  <w14:checked w14:val="0"/>
                  <w14:checkedState w14:val="00FE" w14:font="Wingdings"/>
                  <w14:uncheckedState w14:val="2610" w14:font="ＭＳ ゴシック"/>
                </w14:checkbox>
              </w:sdtPr>
              <w:sdtEndPr/>
              <w:sdtContent>
                <w:r w:rsidR="00D426CD">
                  <w:rPr>
                    <w:rFonts w:ascii="ＭＳ ゴシック" w:eastAsia="ＭＳ ゴシック" w:hAnsi="ＭＳ ゴシック" w:hint="eastAsia"/>
                    <w:sz w:val="24"/>
                  </w:rPr>
                  <w:t>☐</w:t>
                </w:r>
              </w:sdtContent>
            </w:sdt>
            <w:r w:rsidR="00DD00EF">
              <w:rPr>
                <w:rFonts w:ascii="メイリオ" w:eastAsia="メイリオ" w:hAnsi="メイリオ" w:hint="eastAsia"/>
                <w:sz w:val="24"/>
              </w:rPr>
              <w:t>はい</w:t>
            </w:r>
            <w:r w:rsidR="00694EB9" w:rsidRPr="00DD00EF">
              <w:rPr>
                <w:rFonts w:ascii="メイリオ" w:eastAsia="メイリオ" w:hAnsi="メイリオ" w:hint="eastAsia"/>
                <w:sz w:val="24"/>
              </w:rPr>
              <w:t xml:space="preserve">　</w:t>
            </w:r>
            <w:sdt>
              <w:sdtPr>
                <w:rPr>
                  <w:rFonts w:ascii="メイリオ" w:eastAsia="メイリオ" w:hAnsi="メイリオ" w:hint="eastAsia"/>
                  <w:sz w:val="24"/>
                </w:rPr>
                <w:alias w:val="ｑ２①いいえ"/>
                <w:tag w:val="ｑ２①いいえ"/>
                <w:id w:val="-1412699484"/>
                <w15:appearance w15:val="hidden"/>
                <w14:checkbox>
                  <w14:checked w14:val="0"/>
                  <w14:checkedState w14:val="00FE" w14:font="Wingdings"/>
                  <w14:uncheckedState w14:val="2610" w14:font="ＭＳ ゴシック"/>
                </w14:checkbox>
              </w:sdtPr>
              <w:sdtEndPr/>
              <w:sdtContent>
                <w:r w:rsidR="00D426CD">
                  <w:rPr>
                    <w:rFonts w:ascii="ＭＳ ゴシック" w:eastAsia="ＭＳ ゴシック" w:hAnsi="ＭＳ ゴシック" w:hint="eastAsia"/>
                    <w:sz w:val="24"/>
                  </w:rPr>
                  <w:t>☐</w:t>
                </w:r>
              </w:sdtContent>
            </w:sdt>
            <w:r w:rsidR="00694EB9" w:rsidRPr="00DD00EF">
              <w:rPr>
                <w:rFonts w:ascii="メイリオ" w:eastAsia="メイリオ" w:hAnsi="メイリオ" w:hint="eastAsia"/>
                <w:sz w:val="24"/>
              </w:rPr>
              <w:t>いいえ</w:t>
            </w:r>
            <w:r w:rsidRPr="00DD00EF">
              <w:rPr>
                <w:rFonts w:ascii="メイリオ" w:eastAsia="メイリオ" w:hAnsi="メイリオ" w:hint="eastAsia"/>
                <w:sz w:val="24"/>
              </w:rPr>
              <w:t xml:space="preserve">　</w:t>
            </w:r>
          </w:p>
          <w:p w:rsidR="00636857" w:rsidRPr="00DD00EF" w:rsidRDefault="00C41FF8" w:rsidP="00DD00EF">
            <w:pPr>
              <w:spacing w:line="280" w:lineRule="exact"/>
              <w:ind w:firstLineChars="50" w:firstLine="120"/>
              <w:jc w:val="left"/>
              <w:rPr>
                <w:rFonts w:ascii="メイリオ" w:eastAsia="メイリオ" w:hAnsi="メイリオ"/>
                <w:sz w:val="24"/>
              </w:rPr>
            </w:pPr>
            <w:r w:rsidRPr="00DD00EF">
              <w:rPr>
                <w:rFonts w:ascii="メイリオ" w:eastAsia="メイリオ" w:hAnsi="メイリオ" w:hint="eastAsia"/>
                <w:sz w:val="24"/>
              </w:rPr>
              <w:t xml:space="preserve">② </w:t>
            </w:r>
            <w:sdt>
              <w:sdtPr>
                <w:rPr>
                  <w:rFonts w:ascii="メイリオ" w:eastAsia="メイリオ" w:hAnsi="メイリオ" w:hint="eastAsia"/>
                  <w:sz w:val="24"/>
                </w:rPr>
                <w:alias w:val="ｑ２②はい"/>
                <w:tag w:val="ｑ２②はい"/>
                <w:id w:val="-408771828"/>
                <w15:appearance w15:val="hidden"/>
                <w14:checkbox>
                  <w14:checked w14:val="0"/>
                  <w14:checkedState w14:val="00FE" w14:font="Wingdings"/>
                  <w14:uncheckedState w14:val="2610" w14:font="ＭＳ ゴシック"/>
                </w14:checkbox>
              </w:sdtPr>
              <w:sdtEndPr/>
              <w:sdtContent>
                <w:r w:rsidR="00D426CD">
                  <w:rPr>
                    <w:rFonts w:ascii="ＭＳ ゴシック" w:eastAsia="ＭＳ ゴシック" w:hAnsi="ＭＳ ゴシック" w:hint="eastAsia"/>
                    <w:sz w:val="24"/>
                  </w:rPr>
                  <w:t>☐</w:t>
                </w:r>
              </w:sdtContent>
            </w:sdt>
            <w:r w:rsidR="00DD00EF">
              <w:rPr>
                <w:rFonts w:ascii="メイリオ" w:eastAsia="メイリオ" w:hAnsi="メイリオ" w:hint="eastAsia"/>
                <w:sz w:val="24"/>
              </w:rPr>
              <w:t xml:space="preserve">はい　</w:t>
            </w:r>
            <w:sdt>
              <w:sdtPr>
                <w:rPr>
                  <w:rFonts w:ascii="メイリオ" w:eastAsia="メイリオ" w:hAnsi="メイリオ" w:hint="eastAsia"/>
                  <w:sz w:val="24"/>
                </w:rPr>
                <w:alias w:val="ｑ２②いいえ"/>
                <w:tag w:val="ｑ２②いいえ"/>
                <w:id w:val="1523745202"/>
                <w15:appearance w15:val="hidden"/>
                <w14:checkbox>
                  <w14:checked w14:val="0"/>
                  <w14:checkedState w14:val="00FE" w14:font="Wingdings"/>
                  <w14:uncheckedState w14:val="2610" w14:font="ＭＳ ゴシック"/>
                </w14:checkbox>
              </w:sdtPr>
              <w:sdtEndPr/>
              <w:sdtContent>
                <w:r w:rsidR="00D426CD">
                  <w:rPr>
                    <w:rFonts w:ascii="ＭＳ ゴシック" w:eastAsia="ＭＳ ゴシック" w:hAnsi="ＭＳ ゴシック" w:hint="eastAsia"/>
                    <w:sz w:val="24"/>
                  </w:rPr>
                  <w:t>☐</w:t>
                </w:r>
              </w:sdtContent>
            </w:sdt>
            <w:r w:rsidR="00636857" w:rsidRPr="00DD00EF">
              <w:rPr>
                <w:rFonts w:ascii="メイリオ" w:eastAsia="メイリオ" w:hAnsi="メイリオ" w:hint="eastAsia"/>
                <w:sz w:val="24"/>
              </w:rPr>
              <w:t xml:space="preserve">いいえ　</w:t>
            </w:r>
          </w:p>
        </w:tc>
      </w:tr>
      <w:tr w:rsidR="00DD00EF" w:rsidRPr="00FD4448" w:rsidTr="00435144">
        <w:trPr>
          <w:trHeight w:val="840"/>
        </w:trPr>
        <w:tc>
          <w:tcPr>
            <w:tcW w:w="966" w:type="dxa"/>
            <w:tcBorders>
              <w:bottom w:val="single" w:sz="4" w:space="0" w:color="auto"/>
            </w:tcBorders>
            <w:shd w:val="clear" w:color="auto" w:fill="auto"/>
            <w:vAlign w:val="center"/>
          </w:tcPr>
          <w:p w:rsidR="00DD00EF" w:rsidRPr="00FD4448" w:rsidRDefault="00DD00EF" w:rsidP="00DD00EF">
            <w:pPr>
              <w:jc w:val="center"/>
              <w:rPr>
                <w:rFonts w:ascii="メイリオ" w:eastAsia="メイリオ" w:hAnsi="メイリオ"/>
                <w:sz w:val="22"/>
                <w:szCs w:val="22"/>
              </w:rPr>
            </w:pPr>
            <w:r w:rsidRPr="00FD4448">
              <w:rPr>
                <w:rFonts w:ascii="メイリオ" w:eastAsia="メイリオ" w:hAnsi="メイリオ" w:hint="eastAsia"/>
                <w:sz w:val="22"/>
                <w:szCs w:val="22"/>
              </w:rPr>
              <w:t>３</w:t>
            </w:r>
          </w:p>
        </w:tc>
        <w:tc>
          <w:tcPr>
            <w:tcW w:w="7237" w:type="dxa"/>
            <w:tcBorders>
              <w:bottom w:val="single" w:sz="4" w:space="0" w:color="auto"/>
            </w:tcBorders>
            <w:shd w:val="clear" w:color="auto" w:fill="auto"/>
            <w:vAlign w:val="center"/>
          </w:tcPr>
          <w:p w:rsidR="00DD00EF" w:rsidRPr="00FD4448" w:rsidRDefault="00DD00EF" w:rsidP="00DD00EF">
            <w:pPr>
              <w:spacing w:line="240" w:lineRule="exact"/>
              <w:rPr>
                <w:rFonts w:ascii="メイリオ" w:eastAsia="メイリオ" w:hAnsi="メイリオ"/>
                <w:sz w:val="18"/>
                <w:szCs w:val="18"/>
              </w:rPr>
            </w:pPr>
            <w:r w:rsidRPr="00FD4448">
              <w:rPr>
                <w:rFonts w:ascii="メイリオ" w:eastAsia="メイリオ" w:hAnsi="メイリオ" w:hint="eastAsia"/>
                <w:sz w:val="18"/>
                <w:szCs w:val="18"/>
              </w:rPr>
              <w:t>上記２の計画を策定する際に、単年度だけでなく、今後の人員配置計画等も考慮したうえで、中長期的な視点で教育計画を作成しているか</w:t>
            </w:r>
          </w:p>
          <w:p w:rsidR="00DD00EF" w:rsidRPr="00FD4448" w:rsidRDefault="00DD00EF" w:rsidP="00DD00EF">
            <w:pPr>
              <w:spacing w:line="240" w:lineRule="exact"/>
              <w:rPr>
                <w:rFonts w:ascii="メイリオ" w:eastAsia="メイリオ" w:hAnsi="メイリオ"/>
                <w:sz w:val="18"/>
                <w:szCs w:val="18"/>
              </w:rPr>
            </w:pPr>
            <w:r w:rsidRPr="00FD4448">
              <w:rPr>
                <w:rFonts w:ascii="メイリオ" w:eastAsia="メイリオ" w:hAnsi="メイリオ" w:hint="eastAsia"/>
                <w:sz w:val="18"/>
                <w:szCs w:val="18"/>
              </w:rPr>
              <w:t>（ 次世代を担う人材の中長期的な教育計画を作成しているか ）</w:t>
            </w:r>
          </w:p>
        </w:tc>
        <w:tc>
          <w:tcPr>
            <w:tcW w:w="2813" w:type="dxa"/>
            <w:tcBorders>
              <w:bottom w:val="single" w:sz="4" w:space="0" w:color="auto"/>
            </w:tcBorders>
            <w:shd w:val="clear" w:color="auto" w:fill="auto"/>
            <w:vAlign w:val="center"/>
          </w:tcPr>
          <w:p w:rsidR="00DD00EF" w:rsidRPr="00FD4448" w:rsidRDefault="00C255F5" w:rsidP="00DD00EF">
            <w:pPr>
              <w:jc w:val="center"/>
              <w:rPr>
                <w:rFonts w:ascii="メイリオ" w:eastAsia="メイリオ" w:hAnsi="メイリオ"/>
                <w:sz w:val="18"/>
                <w:szCs w:val="18"/>
              </w:rPr>
            </w:pPr>
            <w:sdt>
              <w:sdtPr>
                <w:rPr>
                  <w:rFonts w:ascii="メイリオ" w:eastAsia="メイリオ" w:hAnsi="メイリオ" w:hint="eastAsia"/>
                  <w:sz w:val="24"/>
                </w:rPr>
                <w:alias w:val="ｑ3はい"/>
                <w:tag w:val="ｑ3はい"/>
                <w:id w:val="979349676"/>
                <w15:color w:val="33CCCC"/>
                <w15:appearance w15:val="hidden"/>
                <w14:checkbox>
                  <w14:checked w14:val="0"/>
                  <w14:checkedState w14:val="00FE" w14:font="Wingdings"/>
                  <w14:uncheckedState w14:val="2610" w14:font="ＭＳ ゴシック"/>
                </w14:checkbox>
              </w:sdtPr>
              <w:sdtEndPr/>
              <w:sdtContent>
                <w:r w:rsidR="00B564C5">
                  <w:rPr>
                    <w:rFonts w:ascii="ＭＳ ゴシック" w:eastAsia="ＭＳ ゴシック" w:hAnsi="ＭＳ ゴシック" w:hint="eastAsia"/>
                    <w:sz w:val="24"/>
                  </w:rPr>
                  <w:t>☐</w:t>
                </w:r>
              </w:sdtContent>
            </w:sdt>
            <w:r w:rsidR="00DD00EF">
              <w:rPr>
                <w:rFonts w:ascii="メイリオ" w:eastAsia="メイリオ" w:hAnsi="メイリオ" w:hint="eastAsia"/>
                <w:sz w:val="24"/>
              </w:rPr>
              <w:t>はい</w:t>
            </w:r>
            <w:r w:rsidR="00DD00EF" w:rsidRPr="00DD00EF">
              <w:rPr>
                <w:rFonts w:ascii="メイリオ" w:eastAsia="メイリオ" w:hAnsi="メイリオ" w:hint="eastAsia"/>
                <w:sz w:val="24"/>
              </w:rPr>
              <w:t xml:space="preserve">　</w:t>
            </w:r>
            <w:r w:rsidR="00B77EC0">
              <w:rPr>
                <w:rFonts w:ascii="メイリオ" w:eastAsia="メイリオ" w:hAnsi="メイリオ" w:hint="eastAsia"/>
                <w:sz w:val="24"/>
              </w:rPr>
              <w:t xml:space="preserve">　</w:t>
            </w:r>
            <w:sdt>
              <w:sdtPr>
                <w:rPr>
                  <w:rFonts w:ascii="メイリオ" w:eastAsia="メイリオ" w:hAnsi="メイリオ" w:hint="eastAsia"/>
                  <w:sz w:val="24"/>
                </w:rPr>
                <w:alias w:val="ｑ3いいえ"/>
                <w:tag w:val="ｑ3いいえ"/>
                <w:id w:val="240152032"/>
                <w15:color w:val="CCFFFF"/>
                <w15:appearance w15:val="hidden"/>
                <w14:checkbox>
                  <w14:checked w14:val="0"/>
                  <w14:checkedState w14:val="00FE" w14:font="Wingdings"/>
                  <w14:uncheckedState w14:val="2610" w14:font="ＭＳ ゴシック"/>
                </w14:checkbox>
              </w:sdtPr>
              <w:sdtEndPr/>
              <w:sdtContent>
                <w:r w:rsidR="00B564C5">
                  <w:rPr>
                    <w:rFonts w:ascii="ＭＳ ゴシック" w:eastAsia="ＭＳ ゴシック" w:hAnsi="ＭＳ ゴシック" w:hint="eastAsia"/>
                    <w:sz w:val="24"/>
                  </w:rPr>
                  <w:t>☐</w:t>
                </w:r>
              </w:sdtContent>
            </w:sdt>
            <w:r w:rsidR="00DD00EF" w:rsidRPr="00DD00EF">
              <w:rPr>
                <w:rFonts w:ascii="メイリオ" w:eastAsia="メイリオ" w:hAnsi="メイリオ" w:hint="eastAsia"/>
                <w:sz w:val="24"/>
              </w:rPr>
              <w:t>いいえ</w:t>
            </w:r>
          </w:p>
        </w:tc>
      </w:tr>
      <w:tr w:rsidR="00D426CD" w:rsidRPr="00FD4448" w:rsidTr="00435144">
        <w:trPr>
          <w:trHeight w:val="840"/>
        </w:trPr>
        <w:tc>
          <w:tcPr>
            <w:tcW w:w="966" w:type="dxa"/>
            <w:tcBorders>
              <w:bottom w:val="single" w:sz="4" w:space="0" w:color="auto"/>
            </w:tcBorders>
            <w:shd w:val="clear" w:color="auto" w:fill="auto"/>
            <w:vAlign w:val="center"/>
          </w:tcPr>
          <w:p w:rsidR="00D426CD" w:rsidRPr="00FD4448" w:rsidRDefault="00D426CD" w:rsidP="00D426CD">
            <w:pPr>
              <w:jc w:val="center"/>
              <w:rPr>
                <w:rFonts w:ascii="メイリオ" w:eastAsia="メイリオ" w:hAnsi="メイリオ"/>
                <w:sz w:val="22"/>
                <w:szCs w:val="22"/>
              </w:rPr>
            </w:pPr>
            <w:r w:rsidRPr="00FD4448">
              <w:rPr>
                <w:rFonts w:ascii="メイリオ" w:eastAsia="メイリオ" w:hAnsi="メイリオ" w:hint="eastAsia"/>
                <w:sz w:val="22"/>
                <w:szCs w:val="22"/>
              </w:rPr>
              <w:t>４</w:t>
            </w:r>
          </w:p>
        </w:tc>
        <w:tc>
          <w:tcPr>
            <w:tcW w:w="7237" w:type="dxa"/>
            <w:tcBorders>
              <w:bottom w:val="single" w:sz="4" w:space="0" w:color="auto"/>
            </w:tcBorders>
            <w:shd w:val="clear" w:color="auto" w:fill="auto"/>
            <w:vAlign w:val="center"/>
          </w:tcPr>
          <w:p w:rsidR="00D426CD" w:rsidRDefault="00D426CD" w:rsidP="00D426CD">
            <w:pPr>
              <w:spacing w:line="240" w:lineRule="exact"/>
              <w:rPr>
                <w:rFonts w:ascii="メイリオ" w:eastAsia="メイリオ" w:hAnsi="メイリオ"/>
                <w:sz w:val="18"/>
                <w:szCs w:val="18"/>
              </w:rPr>
            </w:pPr>
            <w:r>
              <w:rPr>
                <w:rFonts w:ascii="メイリオ" w:eastAsia="メイリオ" w:hAnsi="メイリオ" w:hint="eastAsia"/>
                <w:sz w:val="18"/>
                <w:szCs w:val="18"/>
              </w:rPr>
              <w:t>①</w:t>
            </w:r>
            <w:r w:rsidRPr="00FD4448">
              <w:rPr>
                <w:rFonts w:ascii="メイリオ" w:eastAsia="メイリオ" w:hAnsi="メイリオ" w:hint="eastAsia"/>
                <w:sz w:val="18"/>
                <w:szCs w:val="18"/>
              </w:rPr>
              <w:t>安全衛生教育が計画に基づき、確実に実行されるように、安全衛生教育の実施責任者</w:t>
            </w:r>
            <w:r>
              <w:rPr>
                <w:rFonts w:ascii="メイリオ" w:eastAsia="メイリオ" w:hAnsi="メイリオ" w:hint="eastAsia"/>
                <w:sz w:val="18"/>
                <w:szCs w:val="18"/>
              </w:rPr>
              <w:t>、</w:t>
            </w:r>
            <w:r w:rsidRPr="00FD4448">
              <w:rPr>
                <w:rFonts w:ascii="メイリオ" w:eastAsia="メイリオ" w:hAnsi="メイリオ" w:hint="eastAsia"/>
                <w:sz w:val="18"/>
                <w:szCs w:val="18"/>
              </w:rPr>
              <w:t>若しくは部署等を定めて、必要な管理を行わせているか</w:t>
            </w:r>
          </w:p>
          <w:p w:rsidR="00D426CD" w:rsidRPr="00FD4448" w:rsidRDefault="00D426CD" w:rsidP="00D426CD">
            <w:pPr>
              <w:spacing w:line="240" w:lineRule="exact"/>
              <w:rPr>
                <w:rFonts w:ascii="メイリオ" w:eastAsia="メイリオ" w:hAnsi="メイリオ"/>
                <w:sz w:val="18"/>
                <w:szCs w:val="18"/>
              </w:rPr>
            </w:pPr>
            <w:r>
              <w:rPr>
                <w:rFonts w:ascii="メイリオ" w:eastAsia="メイリオ" w:hAnsi="メイリオ" w:hint="eastAsia"/>
                <w:sz w:val="18"/>
                <w:szCs w:val="18"/>
              </w:rPr>
              <w:t>②</w:t>
            </w:r>
            <w:r w:rsidRPr="00C41FF8">
              <w:rPr>
                <w:rFonts w:ascii="メイリオ" w:eastAsia="メイリオ" w:hAnsi="メイリオ" w:hint="eastAsia"/>
                <w:sz w:val="18"/>
                <w:szCs w:val="18"/>
              </w:rPr>
              <w:t>安全衛生教育の実施効果を評価し、適宜、教育計画等の見直しを行っているか</w:t>
            </w:r>
          </w:p>
        </w:tc>
        <w:tc>
          <w:tcPr>
            <w:tcW w:w="2813" w:type="dxa"/>
            <w:tcBorders>
              <w:bottom w:val="single" w:sz="4" w:space="0" w:color="auto"/>
            </w:tcBorders>
            <w:shd w:val="clear" w:color="auto" w:fill="auto"/>
            <w:vAlign w:val="center"/>
          </w:tcPr>
          <w:p w:rsidR="00D426CD" w:rsidRPr="00DD00EF" w:rsidRDefault="00D426CD" w:rsidP="00D426CD">
            <w:pPr>
              <w:spacing w:line="280" w:lineRule="exact"/>
              <w:ind w:firstLineChars="50" w:firstLine="120"/>
              <w:jc w:val="left"/>
              <w:rPr>
                <w:rFonts w:ascii="メイリオ" w:eastAsia="メイリオ" w:hAnsi="メイリオ"/>
                <w:sz w:val="24"/>
              </w:rPr>
            </w:pPr>
            <w:r w:rsidRPr="00DD00EF">
              <w:rPr>
                <w:rFonts w:ascii="メイリオ" w:eastAsia="メイリオ" w:hAnsi="メイリオ" w:hint="eastAsia"/>
                <w:sz w:val="24"/>
              </w:rPr>
              <w:t xml:space="preserve">① </w:t>
            </w:r>
            <w:sdt>
              <w:sdtPr>
                <w:rPr>
                  <w:rFonts w:ascii="メイリオ" w:eastAsia="メイリオ" w:hAnsi="メイリオ" w:hint="eastAsia"/>
                  <w:sz w:val="24"/>
                </w:rPr>
                <w:alias w:val="ｑ４①はい"/>
                <w:tag w:val="ｑ４①はい"/>
                <w:id w:val="-902286705"/>
                <w15:appearance w15:val="hidden"/>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4"/>
                  </w:rPr>
                  <w:t>☐</w:t>
                </w:r>
              </w:sdtContent>
            </w:sdt>
            <w:r>
              <w:rPr>
                <w:rFonts w:ascii="メイリオ" w:eastAsia="メイリオ" w:hAnsi="メイリオ" w:hint="eastAsia"/>
                <w:sz w:val="24"/>
              </w:rPr>
              <w:t>はい</w:t>
            </w:r>
            <w:r w:rsidRPr="00DD00EF">
              <w:rPr>
                <w:rFonts w:ascii="メイリオ" w:eastAsia="メイリオ" w:hAnsi="メイリオ" w:hint="eastAsia"/>
                <w:sz w:val="24"/>
              </w:rPr>
              <w:t xml:space="preserve">　</w:t>
            </w:r>
            <w:sdt>
              <w:sdtPr>
                <w:rPr>
                  <w:rFonts w:ascii="メイリオ" w:eastAsia="メイリオ" w:hAnsi="メイリオ" w:hint="eastAsia"/>
                  <w:sz w:val="24"/>
                </w:rPr>
                <w:alias w:val="ｑ４①いいえ"/>
                <w:tag w:val="ｑ４①いいえ"/>
                <w:id w:val="-530878373"/>
                <w15:appearance w15:val="hidden"/>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4"/>
                  </w:rPr>
                  <w:t>☐</w:t>
                </w:r>
              </w:sdtContent>
            </w:sdt>
            <w:r w:rsidRPr="00DD00EF">
              <w:rPr>
                <w:rFonts w:ascii="メイリオ" w:eastAsia="メイリオ" w:hAnsi="メイリオ" w:hint="eastAsia"/>
                <w:sz w:val="24"/>
              </w:rPr>
              <w:t xml:space="preserve">いいえ　</w:t>
            </w:r>
          </w:p>
          <w:p w:rsidR="00D426CD" w:rsidRPr="00DD00EF" w:rsidRDefault="00D426CD" w:rsidP="00D426CD">
            <w:pPr>
              <w:spacing w:line="280" w:lineRule="exact"/>
              <w:ind w:firstLineChars="50" w:firstLine="120"/>
              <w:jc w:val="left"/>
              <w:rPr>
                <w:rFonts w:ascii="メイリオ" w:eastAsia="メイリオ" w:hAnsi="メイリオ"/>
                <w:sz w:val="24"/>
              </w:rPr>
            </w:pPr>
            <w:r w:rsidRPr="00DD00EF">
              <w:rPr>
                <w:rFonts w:ascii="メイリオ" w:eastAsia="メイリオ" w:hAnsi="メイリオ" w:hint="eastAsia"/>
                <w:sz w:val="24"/>
              </w:rPr>
              <w:t xml:space="preserve">② </w:t>
            </w:r>
            <w:sdt>
              <w:sdtPr>
                <w:rPr>
                  <w:rFonts w:ascii="メイリオ" w:eastAsia="メイリオ" w:hAnsi="メイリオ" w:hint="eastAsia"/>
                  <w:sz w:val="24"/>
                </w:rPr>
                <w:alias w:val="ｑ４②はい"/>
                <w:tag w:val="ｑ４②はい"/>
                <w:id w:val="-1203321169"/>
                <w15:appearance w15:val="hidden"/>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4"/>
                  </w:rPr>
                  <w:t>☐</w:t>
                </w:r>
              </w:sdtContent>
            </w:sdt>
            <w:r>
              <w:rPr>
                <w:rFonts w:ascii="メイリオ" w:eastAsia="メイリオ" w:hAnsi="メイリオ" w:hint="eastAsia"/>
                <w:sz w:val="24"/>
              </w:rPr>
              <w:t xml:space="preserve">はい　</w:t>
            </w:r>
            <w:sdt>
              <w:sdtPr>
                <w:rPr>
                  <w:rFonts w:ascii="メイリオ" w:eastAsia="メイリオ" w:hAnsi="メイリオ" w:hint="eastAsia"/>
                  <w:sz w:val="24"/>
                </w:rPr>
                <w:alias w:val="ｑ４②いいえ"/>
                <w:tag w:val="ｑ４②いいえ"/>
                <w:id w:val="-1864348124"/>
                <w15:appearance w15:val="hidden"/>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4"/>
                  </w:rPr>
                  <w:t>☐</w:t>
                </w:r>
              </w:sdtContent>
            </w:sdt>
            <w:r w:rsidRPr="00DD00EF">
              <w:rPr>
                <w:rFonts w:ascii="メイリオ" w:eastAsia="メイリオ" w:hAnsi="メイリオ" w:hint="eastAsia"/>
                <w:sz w:val="24"/>
              </w:rPr>
              <w:t xml:space="preserve">いいえ　</w:t>
            </w:r>
          </w:p>
        </w:tc>
      </w:tr>
      <w:tr w:rsidR="00DD00EF" w:rsidRPr="00FD4448" w:rsidTr="00435144">
        <w:trPr>
          <w:trHeight w:val="840"/>
        </w:trPr>
        <w:tc>
          <w:tcPr>
            <w:tcW w:w="966" w:type="dxa"/>
            <w:tcBorders>
              <w:bottom w:val="single" w:sz="4" w:space="0" w:color="auto"/>
            </w:tcBorders>
            <w:shd w:val="clear" w:color="auto" w:fill="auto"/>
            <w:vAlign w:val="center"/>
          </w:tcPr>
          <w:p w:rsidR="00DD00EF" w:rsidRPr="00FD4448" w:rsidRDefault="00DD00EF" w:rsidP="00DD00EF">
            <w:pPr>
              <w:jc w:val="center"/>
              <w:rPr>
                <w:rFonts w:ascii="メイリオ" w:eastAsia="メイリオ" w:hAnsi="メイリオ"/>
                <w:sz w:val="22"/>
                <w:szCs w:val="22"/>
              </w:rPr>
            </w:pPr>
            <w:r w:rsidRPr="00FD4448">
              <w:rPr>
                <w:rFonts w:ascii="メイリオ" w:eastAsia="メイリオ" w:hAnsi="メイリオ" w:hint="eastAsia"/>
                <w:sz w:val="22"/>
                <w:szCs w:val="22"/>
              </w:rPr>
              <w:t>５</w:t>
            </w:r>
          </w:p>
        </w:tc>
        <w:tc>
          <w:tcPr>
            <w:tcW w:w="7237" w:type="dxa"/>
            <w:tcBorders>
              <w:bottom w:val="single" w:sz="4" w:space="0" w:color="auto"/>
            </w:tcBorders>
            <w:shd w:val="clear" w:color="auto" w:fill="auto"/>
            <w:vAlign w:val="center"/>
          </w:tcPr>
          <w:p w:rsidR="00DD00EF" w:rsidRPr="00FD4448" w:rsidRDefault="00DD00EF" w:rsidP="00DD00EF">
            <w:pPr>
              <w:spacing w:line="280" w:lineRule="exact"/>
              <w:rPr>
                <w:rFonts w:ascii="メイリオ" w:eastAsia="メイリオ" w:hAnsi="メイリオ"/>
                <w:sz w:val="18"/>
                <w:szCs w:val="18"/>
              </w:rPr>
            </w:pPr>
            <w:r>
              <w:rPr>
                <w:rFonts w:ascii="メイリオ" w:eastAsia="メイリオ" w:hAnsi="メイリオ" w:hint="eastAsia"/>
                <w:sz w:val="18"/>
                <w:szCs w:val="18"/>
              </w:rPr>
              <w:t>労働者を直接指揮、監督する者に対して、安全衛生</w:t>
            </w:r>
            <w:r w:rsidRPr="00271296">
              <w:rPr>
                <w:rFonts w:ascii="メイリオ" w:eastAsia="メイリオ" w:hAnsi="メイリオ" w:hint="eastAsia"/>
                <w:sz w:val="18"/>
                <w:szCs w:val="18"/>
              </w:rPr>
              <w:t>の知識や技能だけでなく、コミュニケーション能力や指導力等</w:t>
            </w:r>
            <w:r>
              <w:rPr>
                <w:rFonts w:ascii="メイリオ" w:eastAsia="メイリオ" w:hAnsi="メイリオ" w:hint="eastAsia"/>
                <w:sz w:val="18"/>
                <w:szCs w:val="18"/>
              </w:rPr>
              <w:t>、その役割を果たすのに必要な能力の向上教育を実施しているか</w:t>
            </w:r>
          </w:p>
        </w:tc>
        <w:tc>
          <w:tcPr>
            <w:tcW w:w="2813" w:type="dxa"/>
            <w:tcBorders>
              <w:bottom w:val="single" w:sz="4" w:space="0" w:color="auto"/>
            </w:tcBorders>
            <w:shd w:val="clear" w:color="auto" w:fill="auto"/>
            <w:vAlign w:val="center"/>
          </w:tcPr>
          <w:p w:rsidR="00DD00EF" w:rsidRPr="00FD4448" w:rsidRDefault="00C255F5" w:rsidP="00DD00EF">
            <w:pPr>
              <w:jc w:val="center"/>
              <w:rPr>
                <w:rFonts w:ascii="メイリオ" w:eastAsia="メイリオ" w:hAnsi="メイリオ"/>
                <w:sz w:val="18"/>
                <w:szCs w:val="18"/>
              </w:rPr>
            </w:pPr>
            <w:sdt>
              <w:sdtPr>
                <w:rPr>
                  <w:rFonts w:ascii="メイリオ" w:eastAsia="メイリオ" w:hAnsi="メイリオ" w:hint="eastAsia"/>
                  <w:sz w:val="24"/>
                </w:rPr>
                <w:alias w:val="ｑ５はい"/>
                <w:tag w:val="ｑ５はい"/>
                <w:id w:val="729271215"/>
                <w15:color w:val="33CCCC"/>
                <w15:appearance w15:val="hidden"/>
                <w14:checkbox>
                  <w14:checked w14:val="0"/>
                  <w14:checkedState w14:val="00FE" w14:font="Wingdings"/>
                  <w14:uncheckedState w14:val="2610" w14:font="ＭＳ ゴシック"/>
                </w14:checkbox>
              </w:sdtPr>
              <w:sdtEndPr/>
              <w:sdtContent>
                <w:r w:rsidR="00EC6D4D">
                  <w:rPr>
                    <w:rFonts w:ascii="ＭＳ ゴシック" w:eastAsia="ＭＳ ゴシック" w:hAnsi="ＭＳ ゴシック" w:hint="eastAsia"/>
                    <w:sz w:val="24"/>
                  </w:rPr>
                  <w:t>☐</w:t>
                </w:r>
              </w:sdtContent>
            </w:sdt>
            <w:r w:rsidR="00DD00EF">
              <w:rPr>
                <w:rFonts w:ascii="メイリオ" w:eastAsia="メイリオ" w:hAnsi="メイリオ" w:hint="eastAsia"/>
                <w:sz w:val="24"/>
              </w:rPr>
              <w:t>はい</w:t>
            </w:r>
            <w:r w:rsidR="00DD00EF" w:rsidRPr="00DD00EF">
              <w:rPr>
                <w:rFonts w:ascii="メイリオ" w:eastAsia="メイリオ" w:hAnsi="メイリオ" w:hint="eastAsia"/>
                <w:sz w:val="24"/>
              </w:rPr>
              <w:t xml:space="preserve">　</w:t>
            </w:r>
            <w:r w:rsidR="00B77EC0">
              <w:rPr>
                <w:rFonts w:ascii="メイリオ" w:eastAsia="メイリオ" w:hAnsi="メイリオ" w:hint="eastAsia"/>
                <w:sz w:val="24"/>
              </w:rPr>
              <w:t xml:space="preserve">　</w:t>
            </w:r>
            <w:sdt>
              <w:sdtPr>
                <w:rPr>
                  <w:rFonts w:ascii="メイリオ" w:eastAsia="メイリオ" w:hAnsi="メイリオ" w:hint="eastAsia"/>
                  <w:sz w:val="24"/>
                </w:rPr>
                <w:alias w:val="ｑ５いいえ"/>
                <w:tag w:val="ｑ５いいえ"/>
                <w:id w:val="1670604360"/>
                <w15:color w:val="CCFFFF"/>
                <w15:appearance w15:val="hidden"/>
                <w14:checkbox>
                  <w14:checked w14:val="0"/>
                  <w14:checkedState w14:val="00FE" w14:font="Wingdings"/>
                  <w14:uncheckedState w14:val="2610" w14:font="ＭＳ ゴシック"/>
                </w14:checkbox>
              </w:sdtPr>
              <w:sdtEndPr/>
              <w:sdtContent>
                <w:r w:rsidR="00EC6D4D">
                  <w:rPr>
                    <w:rFonts w:ascii="ＭＳ ゴシック" w:eastAsia="ＭＳ ゴシック" w:hAnsi="ＭＳ ゴシック" w:hint="eastAsia"/>
                    <w:sz w:val="24"/>
                  </w:rPr>
                  <w:t>☐</w:t>
                </w:r>
              </w:sdtContent>
            </w:sdt>
            <w:r w:rsidR="00DD00EF" w:rsidRPr="00DD00EF">
              <w:rPr>
                <w:rFonts w:ascii="メイリオ" w:eastAsia="メイリオ" w:hAnsi="メイリオ" w:hint="eastAsia"/>
                <w:sz w:val="24"/>
              </w:rPr>
              <w:t>いいえ</w:t>
            </w:r>
          </w:p>
        </w:tc>
      </w:tr>
      <w:tr w:rsidR="00DD00EF" w:rsidRPr="00FD4448" w:rsidTr="00435144">
        <w:trPr>
          <w:trHeight w:val="840"/>
        </w:trPr>
        <w:tc>
          <w:tcPr>
            <w:tcW w:w="966" w:type="dxa"/>
            <w:tcBorders>
              <w:bottom w:val="single" w:sz="4" w:space="0" w:color="auto"/>
            </w:tcBorders>
            <w:shd w:val="clear" w:color="auto" w:fill="auto"/>
            <w:vAlign w:val="center"/>
          </w:tcPr>
          <w:p w:rsidR="00DD00EF" w:rsidRPr="00FD4448" w:rsidRDefault="00DD00EF" w:rsidP="00DD00EF">
            <w:pPr>
              <w:jc w:val="center"/>
              <w:rPr>
                <w:rFonts w:ascii="メイリオ" w:eastAsia="メイリオ" w:hAnsi="メイリオ"/>
                <w:sz w:val="22"/>
                <w:szCs w:val="22"/>
              </w:rPr>
            </w:pPr>
            <w:r w:rsidRPr="00FD4448">
              <w:rPr>
                <w:rFonts w:ascii="メイリオ" w:eastAsia="メイリオ" w:hAnsi="メイリオ" w:hint="eastAsia"/>
                <w:sz w:val="22"/>
                <w:szCs w:val="22"/>
              </w:rPr>
              <w:t>６</w:t>
            </w:r>
          </w:p>
        </w:tc>
        <w:tc>
          <w:tcPr>
            <w:tcW w:w="7237" w:type="dxa"/>
            <w:tcBorders>
              <w:bottom w:val="single" w:sz="4" w:space="0" w:color="auto"/>
            </w:tcBorders>
            <w:shd w:val="clear" w:color="auto" w:fill="auto"/>
            <w:vAlign w:val="center"/>
          </w:tcPr>
          <w:p w:rsidR="00DD00EF" w:rsidRPr="00FD4448" w:rsidRDefault="00DD00EF" w:rsidP="00DD00EF">
            <w:pPr>
              <w:spacing w:line="240" w:lineRule="exact"/>
              <w:rPr>
                <w:rFonts w:ascii="メイリオ" w:eastAsia="メイリオ" w:hAnsi="メイリオ"/>
                <w:sz w:val="18"/>
                <w:szCs w:val="18"/>
              </w:rPr>
            </w:pPr>
            <w:r w:rsidRPr="00077D80">
              <w:rPr>
                <w:rFonts w:ascii="メイリオ" w:eastAsia="メイリオ" w:hAnsi="メイリオ" w:hint="eastAsia"/>
                <w:sz w:val="18"/>
                <w:szCs w:val="18"/>
              </w:rPr>
              <w:t>安全管理者、作業主任者等の労働災害の防止のための業務に従事する者や、フォーク</w:t>
            </w:r>
            <w:r>
              <w:rPr>
                <w:rFonts w:ascii="メイリオ" w:eastAsia="メイリオ" w:hAnsi="メイリオ" w:hint="eastAsia"/>
                <w:sz w:val="18"/>
                <w:szCs w:val="18"/>
              </w:rPr>
              <w:t>リフト運転、玉掛け作業等の危険又は有害な業務に現に就いている者に対して、</w:t>
            </w:r>
            <w:r w:rsidRPr="00FD4448">
              <w:rPr>
                <w:rFonts w:ascii="メイリオ" w:eastAsia="メイリオ" w:hAnsi="メイリオ" w:hint="eastAsia"/>
                <w:sz w:val="18"/>
                <w:szCs w:val="18"/>
              </w:rPr>
              <w:t>継続的に能力向上の教育を実施しているか</w:t>
            </w:r>
          </w:p>
        </w:tc>
        <w:tc>
          <w:tcPr>
            <w:tcW w:w="2813" w:type="dxa"/>
            <w:tcBorders>
              <w:bottom w:val="single" w:sz="4" w:space="0" w:color="auto"/>
            </w:tcBorders>
            <w:shd w:val="clear" w:color="auto" w:fill="auto"/>
            <w:vAlign w:val="center"/>
          </w:tcPr>
          <w:p w:rsidR="00DD00EF" w:rsidRPr="00FD4448" w:rsidRDefault="00C255F5" w:rsidP="00B77EC0">
            <w:pPr>
              <w:spacing w:line="260" w:lineRule="exact"/>
              <w:jc w:val="center"/>
              <w:rPr>
                <w:rFonts w:ascii="メイリオ" w:eastAsia="メイリオ" w:hAnsi="メイリオ"/>
                <w:sz w:val="18"/>
                <w:szCs w:val="18"/>
              </w:rPr>
            </w:pPr>
            <w:sdt>
              <w:sdtPr>
                <w:rPr>
                  <w:rFonts w:ascii="メイリオ" w:eastAsia="メイリオ" w:hAnsi="メイリオ" w:hint="eastAsia"/>
                  <w:sz w:val="24"/>
                </w:rPr>
                <w:alias w:val="ｑ６はい"/>
                <w:tag w:val="ｑ６はい"/>
                <w:id w:val="67690933"/>
                <w15:color w:val="33CCCC"/>
                <w15:appearance w15:val="hidden"/>
                <w14:checkbox>
                  <w14:checked w14:val="0"/>
                  <w14:checkedState w14:val="00FE" w14:font="Wingdings"/>
                  <w14:uncheckedState w14:val="2610" w14:font="ＭＳ ゴシック"/>
                </w14:checkbox>
              </w:sdtPr>
              <w:sdtEndPr/>
              <w:sdtContent>
                <w:r w:rsidR="00505D6D">
                  <w:rPr>
                    <w:rFonts w:ascii="ＭＳ ゴシック" w:eastAsia="ＭＳ ゴシック" w:hAnsi="ＭＳ ゴシック" w:hint="eastAsia"/>
                    <w:sz w:val="24"/>
                  </w:rPr>
                  <w:t>☐</w:t>
                </w:r>
              </w:sdtContent>
            </w:sdt>
            <w:r w:rsidR="00B77EC0">
              <w:rPr>
                <w:rFonts w:ascii="メイリオ" w:eastAsia="メイリオ" w:hAnsi="メイリオ" w:hint="eastAsia"/>
                <w:sz w:val="24"/>
              </w:rPr>
              <w:t xml:space="preserve">はい　　</w:t>
            </w:r>
            <w:sdt>
              <w:sdtPr>
                <w:rPr>
                  <w:rFonts w:ascii="メイリオ" w:eastAsia="メイリオ" w:hAnsi="メイリオ" w:hint="eastAsia"/>
                  <w:sz w:val="24"/>
                </w:rPr>
                <w:alias w:val="ｑ６いいえ"/>
                <w:tag w:val="ｑ６いいえ"/>
                <w:id w:val="1314216288"/>
                <w15:color w:val="CCFFFF"/>
                <w15:appearance w15:val="hidden"/>
                <w14:checkbox>
                  <w14:checked w14:val="0"/>
                  <w14:checkedState w14:val="00FE" w14:font="Wingdings"/>
                  <w14:uncheckedState w14:val="2610" w14:font="ＭＳ ゴシック"/>
                </w14:checkbox>
              </w:sdtPr>
              <w:sdtEndPr/>
              <w:sdtContent>
                <w:r w:rsidR="00B77EC0">
                  <w:rPr>
                    <w:rFonts w:ascii="ＭＳ ゴシック" w:eastAsia="ＭＳ ゴシック" w:hAnsi="ＭＳ ゴシック" w:hint="eastAsia"/>
                    <w:sz w:val="24"/>
                  </w:rPr>
                  <w:t>☐</w:t>
                </w:r>
              </w:sdtContent>
            </w:sdt>
            <w:r w:rsidR="00B77EC0" w:rsidRPr="00DD00EF">
              <w:rPr>
                <w:rFonts w:ascii="メイリオ" w:eastAsia="メイリオ" w:hAnsi="メイリオ" w:hint="eastAsia"/>
                <w:sz w:val="24"/>
              </w:rPr>
              <w:t>いいえ</w:t>
            </w:r>
          </w:p>
          <w:p w:rsidR="00DD00EF" w:rsidRPr="00FD4448" w:rsidRDefault="00C255F5" w:rsidP="00B77EC0">
            <w:pPr>
              <w:spacing w:line="260" w:lineRule="exact"/>
              <w:jc w:val="center"/>
              <w:rPr>
                <w:rFonts w:ascii="メイリオ" w:eastAsia="メイリオ" w:hAnsi="メイリオ"/>
                <w:sz w:val="18"/>
                <w:szCs w:val="18"/>
              </w:rPr>
            </w:pPr>
            <w:sdt>
              <w:sdtPr>
                <w:rPr>
                  <w:rFonts w:ascii="メイリオ" w:eastAsia="メイリオ" w:hAnsi="メイリオ" w:hint="eastAsia"/>
                  <w:sz w:val="24"/>
                </w:rPr>
                <w:alias w:val="ｑ６該当業務なし"/>
                <w:tag w:val="ｑ６該当業務なし"/>
                <w:id w:val="-914391512"/>
                <w15:color w:val="33CCCC"/>
                <w15:appearance w15:val="hidden"/>
                <w14:checkbox>
                  <w14:checked w14:val="0"/>
                  <w14:checkedState w14:val="00FE" w14:font="Wingdings"/>
                  <w14:uncheckedState w14:val="2610" w14:font="ＭＳ ゴシック"/>
                </w14:checkbox>
              </w:sdtPr>
              <w:sdtEndPr/>
              <w:sdtContent>
                <w:r w:rsidR="00505D6D">
                  <w:rPr>
                    <w:rFonts w:ascii="ＭＳ ゴシック" w:eastAsia="ＭＳ ゴシック" w:hAnsi="ＭＳ ゴシック" w:hint="eastAsia"/>
                    <w:sz w:val="24"/>
                  </w:rPr>
                  <w:t>☐</w:t>
                </w:r>
              </w:sdtContent>
            </w:sdt>
            <w:r w:rsidR="00DD00EF" w:rsidRPr="00B77EC0">
              <w:rPr>
                <w:rFonts w:ascii="メイリオ" w:eastAsia="メイリオ" w:hAnsi="メイリオ" w:hint="eastAsia"/>
                <w:sz w:val="24"/>
              </w:rPr>
              <w:t>該当する業務</w:t>
            </w:r>
            <w:r w:rsidR="00B77EC0">
              <w:rPr>
                <w:rFonts w:ascii="メイリオ" w:eastAsia="メイリオ" w:hAnsi="メイリオ" w:hint="eastAsia"/>
                <w:sz w:val="24"/>
              </w:rPr>
              <w:t>なし</w:t>
            </w:r>
          </w:p>
        </w:tc>
      </w:tr>
      <w:tr w:rsidR="00DD00EF" w:rsidRPr="00FD4448" w:rsidTr="00435144">
        <w:trPr>
          <w:trHeight w:val="840"/>
        </w:trPr>
        <w:tc>
          <w:tcPr>
            <w:tcW w:w="966" w:type="dxa"/>
            <w:tcBorders>
              <w:bottom w:val="single" w:sz="4" w:space="0" w:color="auto"/>
            </w:tcBorders>
            <w:shd w:val="clear" w:color="auto" w:fill="auto"/>
            <w:vAlign w:val="center"/>
          </w:tcPr>
          <w:p w:rsidR="00DD00EF" w:rsidRPr="00FD4448" w:rsidRDefault="00DD00EF" w:rsidP="00DD00EF">
            <w:pPr>
              <w:jc w:val="center"/>
              <w:rPr>
                <w:rFonts w:ascii="メイリオ" w:eastAsia="メイリオ" w:hAnsi="メイリオ"/>
                <w:sz w:val="22"/>
                <w:szCs w:val="22"/>
              </w:rPr>
            </w:pPr>
            <w:r w:rsidRPr="00FD4448">
              <w:rPr>
                <w:rFonts w:ascii="メイリオ" w:eastAsia="メイリオ" w:hAnsi="メイリオ" w:hint="eastAsia"/>
                <w:sz w:val="22"/>
                <w:szCs w:val="22"/>
              </w:rPr>
              <w:t>７</w:t>
            </w:r>
          </w:p>
        </w:tc>
        <w:tc>
          <w:tcPr>
            <w:tcW w:w="7237" w:type="dxa"/>
            <w:tcBorders>
              <w:bottom w:val="single" w:sz="4" w:space="0" w:color="auto"/>
            </w:tcBorders>
            <w:shd w:val="clear" w:color="auto" w:fill="auto"/>
            <w:vAlign w:val="center"/>
          </w:tcPr>
          <w:p w:rsidR="00DD00EF" w:rsidRPr="00FD4448" w:rsidRDefault="00DD00EF" w:rsidP="00DD00EF">
            <w:pPr>
              <w:spacing w:line="280" w:lineRule="exact"/>
              <w:rPr>
                <w:rFonts w:ascii="メイリオ" w:eastAsia="メイリオ" w:hAnsi="メイリオ"/>
                <w:sz w:val="18"/>
                <w:szCs w:val="18"/>
              </w:rPr>
            </w:pPr>
            <w:r w:rsidRPr="00FD4448">
              <w:rPr>
                <w:rFonts w:ascii="メイリオ" w:eastAsia="メイリオ" w:hAnsi="メイリオ" w:hint="eastAsia"/>
                <w:sz w:val="18"/>
                <w:szCs w:val="18"/>
              </w:rPr>
              <w:t>パート・アルバイト・契約社員を含めて、全ての労働者に対して、雇入れ時の安全衛生教育を実施しているか</w:t>
            </w:r>
          </w:p>
        </w:tc>
        <w:tc>
          <w:tcPr>
            <w:tcW w:w="2813" w:type="dxa"/>
            <w:tcBorders>
              <w:bottom w:val="single" w:sz="4" w:space="0" w:color="auto"/>
            </w:tcBorders>
            <w:shd w:val="clear" w:color="auto" w:fill="auto"/>
            <w:vAlign w:val="center"/>
          </w:tcPr>
          <w:p w:rsidR="00DD00EF" w:rsidRPr="00FD4448" w:rsidRDefault="00C255F5" w:rsidP="00DD00EF">
            <w:pPr>
              <w:jc w:val="center"/>
              <w:rPr>
                <w:rFonts w:ascii="メイリオ" w:eastAsia="メイリオ" w:hAnsi="メイリオ"/>
                <w:sz w:val="18"/>
                <w:szCs w:val="18"/>
              </w:rPr>
            </w:pPr>
            <w:sdt>
              <w:sdtPr>
                <w:rPr>
                  <w:rFonts w:ascii="メイリオ" w:eastAsia="メイリオ" w:hAnsi="メイリオ" w:hint="eastAsia"/>
                  <w:sz w:val="24"/>
                </w:rPr>
                <w:alias w:val="ｑ７はい"/>
                <w:tag w:val="ｑ７はい"/>
                <w:id w:val="1059990647"/>
                <w15:color w:val="33CCCC"/>
                <w15:appearance w15:val="hidden"/>
                <w14:checkbox>
                  <w14:checked w14:val="0"/>
                  <w14:checkedState w14:val="00FE" w14:font="Wingdings"/>
                  <w14:uncheckedState w14:val="2610" w14:font="ＭＳ ゴシック"/>
                </w14:checkbox>
              </w:sdtPr>
              <w:sdtEndPr/>
              <w:sdtContent>
                <w:r w:rsidR="00505D6D">
                  <w:rPr>
                    <w:rFonts w:ascii="ＭＳ ゴシック" w:eastAsia="ＭＳ ゴシック" w:hAnsi="ＭＳ ゴシック" w:hint="eastAsia"/>
                    <w:sz w:val="24"/>
                  </w:rPr>
                  <w:t>☐</w:t>
                </w:r>
              </w:sdtContent>
            </w:sdt>
            <w:r w:rsidR="00DD00EF">
              <w:rPr>
                <w:rFonts w:ascii="メイリオ" w:eastAsia="メイリオ" w:hAnsi="メイリオ" w:hint="eastAsia"/>
                <w:sz w:val="24"/>
              </w:rPr>
              <w:t>はい</w:t>
            </w:r>
            <w:r w:rsidR="00DD00EF" w:rsidRPr="00DD00EF">
              <w:rPr>
                <w:rFonts w:ascii="メイリオ" w:eastAsia="メイリオ" w:hAnsi="メイリオ" w:hint="eastAsia"/>
                <w:sz w:val="24"/>
              </w:rPr>
              <w:t xml:space="preserve">　</w:t>
            </w:r>
            <w:r w:rsidR="00505D6D">
              <w:rPr>
                <w:rFonts w:ascii="メイリオ" w:eastAsia="メイリオ" w:hAnsi="メイリオ" w:hint="eastAsia"/>
                <w:sz w:val="24"/>
              </w:rPr>
              <w:t xml:space="preserve">　</w:t>
            </w:r>
            <w:sdt>
              <w:sdtPr>
                <w:rPr>
                  <w:rFonts w:ascii="メイリオ" w:eastAsia="メイリオ" w:hAnsi="メイリオ" w:hint="eastAsia"/>
                  <w:sz w:val="24"/>
                </w:rPr>
                <w:alias w:val="ｑ７いいえ"/>
                <w:tag w:val="ｑ７いいえ"/>
                <w:id w:val="602533844"/>
                <w15:color w:val="CCFFFF"/>
                <w15:appearance w15:val="hidden"/>
                <w14:checkbox>
                  <w14:checked w14:val="0"/>
                  <w14:checkedState w14:val="00FE" w14:font="Wingdings"/>
                  <w14:uncheckedState w14:val="2610" w14:font="ＭＳ ゴシック"/>
                </w14:checkbox>
              </w:sdtPr>
              <w:sdtEndPr/>
              <w:sdtContent>
                <w:r w:rsidR="00505D6D">
                  <w:rPr>
                    <w:rFonts w:ascii="ＭＳ ゴシック" w:eastAsia="ＭＳ ゴシック" w:hAnsi="ＭＳ ゴシック" w:hint="eastAsia"/>
                    <w:sz w:val="24"/>
                  </w:rPr>
                  <w:t>☐</w:t>
                </w:r>
              </w:sdtContent>
            </w:sdt>
            <w:r w:rsidR="00DD00EF" w:rsidRPr="00DD00EF">
              <w:rPr>
                <w:rFonts w:ascii="メイリオ" w:eastAsia="メイリオ" w:hAnsi="メイリオ" w:hint="eastAsia"/>
                <w:sz w:val="24"/>
              </w:rPr>
              <w:t>いいえ</w:t>
            </w:r>
          </w:p>
        </w:tc>
      </w:tr>
      <w:tr w:rsidR="00DD00EF" w:rsidRPr="00FD4448" w:rsidTr="00435144">
        <w:trPr>
          <w:trHeight w:val="840"/>
        </w:trPr>
        <w:tc>
          <w:tcPr>
            <w:tcW w:w="966" w:type="dxa"/>
            <w:tcBorders>
              <w:bottom w:val="single" w:sz="4" w:space="0" w:color="auto"/>
            </w:tcBorders>
            <w:shd w:val="clear" w:color="auto" w:fill="auto"/>
            <w:vAlign w:val="center"/>
          </w:tcPr>
          <w:p w:rsidR="00DD00EF" w:rsidRPr="00FD4448" w:rsidRDefault="00DD00EF" w:rsidP="00DD00EF">
            <w:pPr>
              <w:jc w:val="center"/>
              <w:rPr>
                <w:rFonts w:ascii="メイリオ" w:eastAsia="メイリオ" w:hAnsi="メイリオ"/>
                <w:sz w:val="22"/>
                <w:szCs w:val="22"/>
              </w:rPr>
            </w:pPr>
            <w:r w:rsidRPr="00FD4448">
              <w:rPr>
                <w:rFonts w:ascii="メイリオ" w:eastAsia="メイリオ" w:hAnsi="メイリオ" w:hint="eastAsia"/>
                <w:sz w:val="22"/>
                <w:szCs w:val="22"/>
              </w:rPr>
              <w:t>８</w:t>
            </w:r>
          </w:p>
        </w:tc>
        <w:tc>
          <w:tcPr>
            <w:tcW w:w="7237" w:type="dxa"/>
            <w:tcBorders>
              <w:bottom w:val="single" w:sz="4" w:space="0" w:color="auto"/>
            </w:tcBorders>
            <w:shd w:val="clear" w:color="auto" w:fill="auto"/>
            <w:vAlign w:val="center"/>
          </w:tcPr>
          <w:p w:rsidR="00DD00EF" w:rsidRPr="00FD4448" w:rsidRDefault="00DD00EF" w:rsidP="00DD00EF">
            <w:pPr>
              <w:spacing w:line="240" w:lineRule="exact"/>
              <w:rPr>
                <w:rFonts w:ascii="メイリオ" w:eastAsia="メイリオ" w:hAnsi="メイリオ"/>
                <w:sz w:val="18"/>
                <w:szCs w:val="18"/>
              </w:rPr>
            </w:pPr>
            <w:r w:rsidRPr="00FD4448">
              <w:rPr>
                <w:rFonts w:ascii="メイリオ" w:eastAsia="メイリオ" w:hAnsi="メイリオ" w:hint="eastAsia"/>
                <w:sz w:val="18"/>
                <w:szCs w:val="18"/>
              </w:rPr>
              <w:t>転倒、腰痛、筋骨格系障害など、作業者の行動に起因する労働災害の防止のために、「けがしにくい作業姿勢」、「加齢とともに進行する身体強度や運動機能の低下の予防」等について、教育を実施しているか</w:t>
            </w:r>
          </w:p>
        </w:tc>
        <w:tc>
          <w:tcPr>
            <w:tcW w:w="2813" w:type="dxa"/>
            <w:tcBorders>
              <w:bottom w:val="single" w:sz="4" w:space="0" w:color="auto"/>
            </w:tcBorders>
            <w:shd w:val="clear" w:color="auto" w:fill="auto"/>
            <w:vAlign w:val="center"/>
          </w:tcPr>
          <w:p w:rsidR="00DD00EF" w:rsidRPr="00FD4448" w:rsidRDefault="00C255F5" w:rsidP="00DD00EF">
            <w:pPr>
              <w:jc w:val="center"/>
              <w:rPr>
                <w:rFonts w:ascii="メイリオ" w:eastAsia="メイリオ" w:hAnsi="メイリオ"/>
                <w:sz w:val="18"/>
                <w:szCs w:val="18"/>
              </w:rPr>
            </w:pPr>
            <w:sdt>
              <w:sdtPr>
                <w:rPr>
                  <w:rFonts w:ascii="メイリオ" w:eastAsia="メイリオ" w:hAnsi="メイリオ" w:hint="eastAsia"/>
                  <w:sz w:val="24"/>
                </w:rPr>
                <w:alias w:val="ｑ８はい"/>
                <w:tag w:val="ｑ８はい"/>
                <w:id w:val="-2063002864"/>
                <w15:color w:val="33CCCC"/>
                <w15:appearance w15:val="hidden"/>
                <w14:checkbox>
                  <w14:checked w14:val="0"/>
                  <w14:checkedState w14:val="00FE" w14:font="Wingdings"/>
                  <w14:uncheckedState w14:val="2610" w14:font="ＭＳ ゴシック"/>
                </w14:checkbox>
              </w:sdtPr>
              <w:sdtEndPr/>
              <w:sdtContent>
                <w:r w:rsidR="00505D6D">
                  <w:rPr>
                    <w:rFonts w:ascii="ＭＳ ゴシック" w:eastAsia="ＭＳ ゴシック" w:hAnsi="ＭＳ ゴシック" w:hint="eastAsia"/>
                    <w:sz w:val="24"/>
                  </w:rPr>
                  <w:t>☐</w:t>
                </w:r>
              </w:sdtContent>
            </w:sdt>
            <w:r w:rsidR="00DD00EF">
              <w:rPr>
                <w:rFonts w:ascii="メイリオ" w:eastAsia="メイリオ" w:hAnsi="メイリオ" w:hint="eastAsia"/>
                <w:sz w:val="24"/>
              </w:rPr>
              <w:t>はい</w:t>
            </w:r>
            <w:r w:rsidR="00505D6D">
              <w:rPr>
                <w:rFonts w:ascii="メイリオ" w:eastAsia="メイリオ" w:hAnsi="メイリオ" w:hint="eastAsia"/>
                <w:sz w:val="24"/>
              </w:rPr>
              <w:t xml:space="preserve">　</w:t>
            </w:r>
            <w:r w:rsidR="00DD00EF" w:rsidRPr="00DD00EF">
              <w:rPr>
                <w:rFonts w:ascii="メイリオ" w:eastAsia="メイリオ" w:hAnsi="メイリオ" w:hint="eastAsia"/>
                <w:sz w:val="24"/>
              </w:rPr>
              <w:t xml:space="preserve">　</w:t>
            </w:r>
            <w:sdt>
              <w:sdtPr>
                <w:rPr>
                  <w:rFonts w:ascii="メイリオ" w:eastAsia="メイリオ" w:hAnsi="メイリオ" w:hint="eastAsia"/>
                  <w:sz w:val="24"/>
                </w:rPr>
                <w:alias w:val="ｑ８いいえ"/>
                <w:tag w:val="ｑ８いいえ"/>
                <w:id w:val="-1701392525"/>
                <w15:color w:val="CCFFFF"/>
                <w15:appearance w15:val="hidden"/>
                <w14:checkbox>
                  <w14:checked w14:val="0"/>
                  <w14:checkedState w14:val="00FE" w14:font="Wingdings"/>
                  <w14:uncheckedState w14:val="2610" w14:font="ＭＳ ゴシック"/>
                </w14:checkbox>
              </w:sdtPr>
              <w:sdtEndPr/>
              <w:sdtContent>
                <w:r w:rsidR="00DD00EF">
                  <w:rPr>
                    <w:rFonts w:ascii="ＭＳ ゴシック" w:eastAsia="ＭＳ ゴシック" w:hAnsi="ＭＳ ゴシック" w:hint="eastAsia"/>
                    <w:sz w:val="24"/>
                  </w:rPr>
                  <w:t>☐</w:t>
                </w:r>
              </w:sdtContent>
            </w:sdt>
            <w:r w:rsidR="00DD00EF" w:rsidRPr="00DD00EF">
              <w:rPr>
                <w:rFonts w:ascii="メイリオ" w:eastAsia="メイリオ" w:hAnsi="メイリオ" w:hint="eastAsia"/>
                <w:sz w:val="24"/>
              </w:rPr>
              <w:t>いいえ</w:t>
            </w:r>
          </w:p>
        </w:tc>
      </w:tr>
      <w:tr w:rsidR="00505D6D" w:rsidRPr="00FD4448" w:rsidTr="00435144">
        <w:trPr>
          <w:trHeight w:val="840"/>
        </w:trPr>
        <w:tc>
          <w:tcPr>
            <w:tcW w:w="966" w:type="dxa"/>
            <w:tcBorders>
              <w:bottom w:val="single" w:sz="4" w:space="0" w:color="auto"/>
            </w:tcBorders>
            <w:shd w:val="clear" w:color="auto" w:fill="auto"/>
            <w:vAlign w:val="center"/>
          </w:tcPr>
          <w:p w:rsidR="00505D6D" w:rsidRPr="00FD4448" w:rsidRDefault="00505D6D" w:rsidP="00505D6D">
            <w:pPr>
              <w:jc w:val="center"/>
              <w:rPr>
                <w:rFonts w:ascii="メイリオ" w:eastAsia="メイリオ" w:hAnsi="メイリオ"/>
                <w:sz w:val="22"/>
                <w:szCs w:val="22"/>
              </w:rPr>
            </w:pPr>
            <w:r w:rsidRPr="00FD4448">
              <w:rPr>
                <w:rFonts w:ascii="メイリオ" w:eastAsia="メイリオ" w:hAnsi="メイリオ" w:hint="eastAsia"/>
                <w:sz w:val="22"/>
                <w:szCs w:val="22"/>
              </w:rPr>
              <w:t>９</w:t>
            </w:r>
          </w:p>
        </w:tc>
        <w:tc>
          <w:tcPr>
            <w:tcW w:w="7237" w:type="dxa"/>
            <w:tcBorders>
              <w:bottom w:val="single" w:sz="4" w:space="0" w:color="auto"/>
            </w:tcBorders>
            <w:shd w:val="clear" w:color="auto" w:fill="auto"/>
            <w:vAlign w:val="center"/>
          </w:tcPr>
          <w:p w:rsidR="00505D6D" w:rsidRDefault="00505D6D" w:rsidP="00505D6D">
            <w:pPr>
              <w:spacing w:line="240" w:lineRule="exact"/>
              <w:rPr>
                <w:rFonts w:ascii="メイリオ" w:eastAsia="メイリオ" w:hAnsi="メイリオ"/>
                <w:sz w:val="18"/>
                <w:szCs w:val="18"/>
              </w:rPr>
            </w:pPr>
            <w:r w:rsidRPr="00FD4448">
              <w:rPr>
                <w:rFonts w:ascii="メイリオ" w:eastAsia="メイリオ" w:hAnsi="メイリオ" w:hint="eastAsia"/>
                <w:sz w:val="18"/>
                <w:szCs w:val="18"/>
              </w:rPr>
              <w:t>高齢者、障害者など、</w:t>
            </w:r>
            <w:r w:rsidRPr="009851EB">
              <w:rPr>
                <w:rFonts w:ascii="メイリオ" w:eastAsia="メイリオ" w:hAnsi="メイリオ" w:hint="eastAsia"/>
                <w:sz w:val="18"/>
                <w:szCs w:val="18"/>
              </w:rPr>
              <w:t>作業者の特性に</w:t>
            </w:r>
            <w:r>
              <w:rPr>
                <w:rFonts w:ascii="メイリオ" w:eastAsia="メイリオ" w:hAnsi="メイリオ" w:hint="eastAsia"/>
                <w:sz w:val="18"/>
                <w:szCs w:val="18"/>
              </w:rPr>
              <w:t>応じた教育を実施しているか</w:t>
            </w:r>
          </w:p>
          <w:p w:rsidR="00505D6D" w:rsidRPr="00FD4448" w:rsidRDefault="00505D6D" w:rsidP="00505D6D">
            <w:pPr>
              <w:spacing w:line="240" w:lineRule="exact"/>
              <w:rPr>
                <w:rFonts w:ascii="メイリオ" w:eastAsia="メイリオ" w:hAnsi="メイリオ"/>
                <w:sz w:val="18"/>
                <w:szCs w:val="18"/>
              </w:rPr>
            </w:pPr>
            <w:r>
              <w:rPr>
                <w:rFonts w:ascii="メイリオ" w:eastAsia="メイリオ" w:hAnsi="メイリオ" w:hint="eastAsia"/>
                <w:sz w:val="18"/>
                <w:szCs w:val="18"/>
              </w:rPr>
              <w:t>また、</w:t>
            </w:r>
            <w:r w:rsidRPr="00FD4448">
              <w:rPr>
                <w:rFonts w:ascii="メイリオ" w:eastAsia="メイリオ" w:hAnsi="メイリオ" w:hint="eastAsia"/>
                <w:sz w:val="18"/>
                <w:szCs w:val="18"/>
              </w:rPr>
              <w:t>作業者の特性に応じた配慮が必要な労働者が所属する部署の管理者や周りの労働者に対して、作業者の特性に応じて配慮すべき事項、留意すべき事項等の教育を実施しているか</w:t>
            </w:r>
          </w:p>
        </w:tc>
        <w:tc>
          <w:tcPr>
            <w:tcW w:w="2813" w:type="dxa"/>
            <w:tcBorders>
              <w:bottom w:val="single" w:sz="4" w:space="0" w:color="auto"/>
            </w:tcBorders>
            <w:shd w:val="clear" w:color="auto" w:fill="auto"/>
            <w:vAlign w:val="center"/>
          </w:tcPr>
          <w:p w:rsidR="00505D6D" w:rsidRPr="00FD4448" w:rsidRDefault="00C255F5" w:rsidP="00505D6D">
            <w:pPr>
              <w:spacing w:line="260" w:lineRule="exact"/>
              <w:jc w:val="center"/>
              <w:rPr>
                <w:rFonts w:ascii="メイリオ" w:eastAsia="メイリオ" w:hAnsi="メイリオ"/>
                <w:sz w:val="18"/>
                <w:szCs w:val="18"/>
              </w:rPr>
            </w:pPr>
            <w:sdt>
              <w:sdtPr>
                <w:rPr>
                  <w:rFonts w:ascii="メイリオ" w:eastAsia="メイリオ" w:hAnsi="メイリオ" w:hint="eastAsia"/>
                  <w:sz w:val="24"/>
                </w:rPr>
                <w:alias w:val="ｑ９はい"/>
                <w:tag w:val="ｑ９はい"/>
                <w:id w:val="917982091"/>
                <w15:color w:val="33CCCC"/>
                <w15:appearance w15:val="hidden"/>
                <w14:checkbox>
                  <w14:checked w14:val="0"/>
                  <w14:checkedState w14:val="00FE" w14:font="Wingdings"/>
                  <w14:uncheckedState w14:val="2610" w14:font="ＭＳ ゴシック"/>
                </w14:checkbox>
              </w:sdtPr>
              <w:sdtEndPr/>
              <w:sdtContent>
                <w:r w:rsidR="00505D6D">
                  <w:rPr>
                    <w:rFonts w:ascii="ＭＳ ゴシック" w:eastAsia="ＭＳ ゴシック" w:hAnsi="ＭＳ ゴシック" w:hint="eastAsia"/>
                    <w:sz w:val="24"/>
                  </w:rPr>
                  <w:t>☐</w:t>
                </w:r>
              </w:sdtContent>
            </w:sdt>
            <w:r w:rsidR="00505D6D">
              <w:rPr>
                <w:rFonts w:ascii="メイリオ" w:eastAsia="メイリオ" w:hAnsi="メイリオ" w:hint="eastAsia"/>
                <w:sz w:val="24"/>
              </w:rPr>
              <w:t xml:space="preserve">はい　　</w:t>
            </w:r>
            <w:sdt>
              <w:sdtPr>
                <w:rPr>
                  <w:rFonts w:ascii="メイリオ" w:eastAsia="メイリオ" w:hAnsi="メイリオ" w:hint="eastAsia"/>
                  <w:sz w:val="24"/>
                </w:rPr>
                <w:alias w:val="ｑ９いいえ"/>
                <w:tag w:val="ｑ９いいえ"/>
                <w:id w:val="1454137532"/>
                <w15:color w:val="CCFFFF"/>
                <w15:appearance w15:val="hidden"/>
                <w14:checkbox>
                  <w14:checked w14:val="0"/>
                  <w14:checkedState w14:val="00FE" w14:font="Wingdings"/>
                  <w14:uncheckedState w14:val="2610" w14:font="ＭＳ ゴシック"/>
                </w14:checkbox>
              </w:sdtPr>
              <w:sdtEndPr/>
              <w:sdtContent>
                <w:r w:rsidR="00505D6D">
                  <w:rPr>
                    <w:rFonts w:ascii="ＭＳ ゴシック" w:eastAsia="ＭＳ ゴシック" w:hAnsi="ＭＳ ゴシック" w:hint="eastAsia"/>
                    <w:sz w:val="24"/>
                  </w:rPr>
                  <w:t>☐</w:t>
                </w:r>
              </w:sdtContent>
            </w:sdt>
            <w:r w:rsidR="00505D6D" w:rsidRPr="00DD00EF">
              <w:rPr>
                <w:rFonts w:ascii="メイリオ" w:eastAsia="メイリオ" w:hAnsi="メイリオ" w:hint="eastAsia"/>
                <w:sz w:val="24"/>
              </w:rPr>
              <w:t>いいえ</w:t>
            </w:r>
          </w:p>
          <w:p w:rsidR="00505D6D" w:rsidRPr="00FD4448" w:rsidRDefault="00C255F5" w:rsidP="00505D6D">
            <w:pPr>
              <w:spacing w:line="260" w:lineRule="exact"/>
              <w:jc w:val="center"/>
              <w:rPr>
                <w:rFonts w:ascii="メイリオ" w:eastAsia="メイリオ" w:hAnsi="メイリオ"/>
                <w:sz w:val="18"/>
                <w:szCs w:val="18"/>
              </w:rPr>
            </w:pPr>
            <w:sdt>
              <w:sdtPr>
                <w:rPr>
                  <w:rFonts w:ascii="メイリオ" w:eastAsia="メイリオ" w:hAnsi="メイリオ" w:hint="eastAsia"/>
                  <w:sz w:val="24"/>
                </w:rPr>
                <w:alias w:val="ｑ９該当者なし"/>
                <w:tag w:val="ｑ９該当者なし"/>
                <w:id w:val="1984730926"/>
                <w15:color w:val="33CCCC"/>
                <w15:appearance w15:val="hidden"/>
                <w14:checkbox>
                  <w14:checked w14:val="0"/>
                  <w14:checkedState w14:val="00FE" w14:font="Wingdings"/>
                  <w14:uncheckedState w14:val="2610" w14:font="ＭＳ ゴシック"/>
                </w14:checkbox>
              </w:sdtPr>
              <w:sdtEndPr/>
              <w:sdtContent>
                <w:r w:rsidR="00505D6D">
                  <w:rPr>
                    <w:rFonts w:ascii="ＭＳ ゴシック" w:eastAsia="ＭＳ ゴシック" w:hAnsi="ＭＳ ゴシック" w:hint="eastAsia"/>
                    <w:sz w:val="24"/>
                  </w:rPr>
                  <w:t>☐</w:t>
                </w:r>
              </w:sdtContent>
            </w:sdt>
            <w:r w:rsidR="00505D6D" w:rsidRPr="00505D6D">
              <w:rPr>
                <w:rFonts w:ascii="メイリオ" w:eastAsia="メイリオ" w:hAnsi="メイリオ" w:hint="eastAsia"/>
                <w:spacing w:val="-12"/>
                <w:sz w:val="24"/>
              </w:rPr>
              <w:t>該当する者がいない</w:t>
            </w:r>
          </w:p>
        </w:tc>
      </w:tr>
      <w:tr w:rsidR="00505D6D" w:rsidRPr="00FD4448" w:rsidTr="00435144">
        <w:trPr>
          <w:trHeight w:val="840"/>
        </w:trPr>
        <w:tc>
          <w:tcPr>
            <w:tcW w:w="966" w:type="dxa"/>
            <w:shd w:val="clear" w:color="auto" w:fill="auto"/>
            <w:vAlign w:val="center"/>
          </w:tcPr>
          <w:p w:rsidR="00505D6D" w:rsidRPr="00FD4448" w:rsidRDefault="00505D6D" w:rsidP="00505D6D">
            <w:pPr>
              <w:jc w:val="center"/>
              <w:rPr>
                <w:rFonts w:ascii="メイリオ" w:eastAsia="メイリオ" w:hAnsi="メイリオ"/>
                <w:sz w:val="22"/>
                <w:szCs w:val="22"/>
              </w:rPr>
            </w:pPr>
            <w:r w:rsidRPr="00FD4448">
              <w:rPr>
                <w:rFonts w:ascii="メイリオ" w:eastAsia="メイリオ" w:hAnsi="メイリオ" w:hint="eastAsia"/>
                <w:sz w:val="22"/>
                <w:szCs w:val="22"/>
              </w:rPr>
              <w:t>１０</w:t>
            </w:r>
          </w:p>
        </w:tc>
        <w:tc>
          <w:tcPr>
            <w:tcW w:w="7237" w:type="dxa"/>
            <w:tcBorders>
              <w:bottom w:val="single" w:sz="4" w:space="0" w:color="auto"/>
            </w:tcBorders>
            <w:shd w:val="clear" w:color="auto" w:fill="auto"/>
            <w:vAlign w:val="center"/>
          </w:tcPr>
          <w:p w:rsidR="00505D6D" w:rsidRPr="00FD4448" w:rsidRDefault="00505D6D" w:rsidP="00505D6D">
            <w:pPr>
              <w:spacing w:line="240" w:lineRule="exact"/>
              <w:rPr>
                <w:rFonts w:ascii="メイリオ" w:eastAsia="メイリオ" w:hAnsi="メイリオ"/>
                <w:sz w:val="18"/>
                <w:szCs w:val="18"/>
              </w:rPr>
            </w:pPr>
            <w:r w:rsidRPr="00FD4448">
              <w:rPr>
                <w:rFonts w:ascii="メイリオ" w:eastAsia="メイリオ" w:hAnsi="メイリオ" w:hint="eastAsia"/>
                <w:sz w:val="18"/>
                <w:szCs w:val="18"/>
              </w:rPr>
              <w:t>外国人労働者に対し安全衛生教育を実施するにあたっては、当該外国人労働者の母国語等を用いる、視聴覚教材を用いる等、当該外国人労働者がその内容を確実に理解できる方法により実施しているか</w:t>
            </w:r>
          </w:p>
        </w:tc>
        <w:tc>
          <w:tcPr>
            <w:tcW w:w="2813" w:type="dxa"/>
            <w:tcBorders>
              <w:bottom w:val="single" w:sz="4" w:space="0" w:color="auto"/>
            </w:tcBorders>
            <w:shd w:val="clear" w:color="auto" w:fill="auto"/>
            <w:vAlign w:val="center"/>
          </w:tcPr>
          <w:p w:rsidR="00505D6D" w:rsidRPr="00FD4448" w:rsidRDefault="00C255F5" w:rsidP="00505D6D">
            <w:pPr>
              <w:spacing w:line="260" w:lineRule="exact"/>
              <w:jc w:val="center"/>
              <w:rPr>
                <w:rFonts w:ascii="メイリオ" w:eastAsia="メイリオ" w:hAnsi="メイリオ"/>
                <w:sz w:val="18"/>
                <w:szCs w:val="18"/>
              </w:rPr>
            </w:pPr>
            <w:sdt>
              <w:sdtPr>
                <w:rPr>
                  <w:rFonts w:ascii="メイリオ" w:eastAsia="メイリオ" w:hAnsi="メイリオ" w:hint="eastAsia"/>
                  <w:sz w:val="24"/>
                </w:rPr>
                <w:alias w:val="ｑ10はい"/>
                <w:tag w:val="ｑ10はい"/>
                <w:id w:val="2132819706"/>
                <w15:color w:val="33CCCC"/>
                <w15:appearance w15:val="hidden"/>
                <w14:checkbox>
                  <w14:checked w14:val="0"/>
                  <w14:checkedState w14:val="00FE" w14:font="Wingdings"/>
                  <w14:uncheckedState w14:val="2610" w14:font="ＭＳ ゴシック"/>
                </w14:checkbox>
              </w:sdtPr>
              <w:sdtEndPr/>
              <w:sdtContent>
                <w:r w:rsidR="00B564C5">
                  <w:rPr>
                    <w:rFonts w:ascii="ＭＳ ゴシック" w:eastAsia="ＭＳ ゴシック" w:hAnsi="ＭＳ ゴシック" w:hint="eastAsia"/>
                    <w:sz w:val="24"/>
                  </w:rPr>
                  <w:t>☐</w:t>
                </w:r>
              </w:sdtContent>
            </w:sdt>
            <w:r w:rsidR="00505D6D">
              <w:rPr>
                <w:rFonts w:ascii="メイリオ" w:eastAsia="メイリオ" w:hAnsi="メイリオ" w:hint="eastAsia"/>
                <w:sz w:val="24"/>
              </w:rPr>
              <w:t xml:space="preserve">はい　　</w:t>
            </w:r>
            <w:sdt>
              <w:sdtPr>
                <w:rPr>
                  <w:rFonts w:ascii="メイリオ" w:eastAsia="メイリオ" w:hAnsi="メイリオ" w:hint="eastAsia"/>
                  <w:sz w:val="24"/>
                </w:rPr>
                <w:alias w:val="ｑ10いいえ"/>
                <w:tag w:val="ｑ10いいえ"/>
                <w:id w:val="1039093323"/>
                <w15:color w:val="CCFFFF"/>
                <w15:appearance w15:val="hidden"/>
                <w14:checkbox>
                  <w14:checked w14:val="0"/>
                  <w14:checkedState w14:val="00FE" w14:font="Wingdings"/>
                  <w14:uncheckedState w14:val="2610" w14:font="ＭＳ ゴシック"/>
                </w14:checkbox>
              </w:sdtPr>
              <w:sdtEndPr/>
              <w:sdtContent>
                <w:r w:rsidR="00505D6D">
                  <w:rPr>
                    <w:rFonts w:ascii="ＭＳ ゴシック" w:eastAsia="ＭＳ ゴシック" w:hAnsi="ＭＳ ゴシック" w:hint="eastAsia"/>
                    <w:sz w:val="24"/>
                  </w:rPr>
                  <w:t>☐</w:t>
                </w:r>
              </w:sdtContent>
            </w:sdt>
            <w:r w:rsidR="00505D6D" w:rsidRPr="00DD00EF">
              <w:rPr>
                <w:rFonts w:ascii="メイリオ" w:eastAsia="メイリオ" w:hAnsi="メイリオ" w:hint="eastAsia"/>
                <w:sz w:val="24"/>
              </w:rPr>
              <w:t>いいえ</w:t>
            </w:r>
          </w:p>
          <w:p w:rsidR="00505D6D" w:rsidRPr="00FD4448" w:rsidRDefault="00C255F5" w:rsidP="00505D6D">
            <w:pPr>
              <w:spacing w:line="260" w:lineRule="exact"/>
              <w:jc w:val="center"/>
              <w:rPr>
                <w:rFonts w:ascii="メイリオ" w:eastAsia="メイリオ" w:hAnsi="メイリオ"/>
                <w:sz w:val="18"/>
                <w:szCs w:val="18"/>
              </w:rPr>
            </w:pPr>
            <w:sdt>
              <w:sdtPr>
                <w:rPr>
                  <w:rFonts w:ascii="メイリオ" w:eastAsia="メイリオ" w:hAnsi="メイリオ" w:hint="eastAsia"/>
                  <w:sz w:val="24"/>
                </w:rPr>
                <w:alias w:val="ｑ10該当者なし"/>
                <w:tag w:val="ｑ10該当者なし"/>
                <w:id w:val="-94094995"/>
                <w15:color w:val="33CCCC"/>
                <w15:appearance w15:val="hidden"/>
                <w14:checkbox>
                  <w14:checked w14:val="0"/>
                  <w14:checkedState w14:val="00FE" w14:font="Wingdings"/>
                  <w14:uncheckedState w14:val="2610" w14:font="ＭＳ ゴシック"/>
                </w14:checkbox>
              </w:sdtPr>
              <w:sdtEndPr/>
              <w:sdtContent>
                <w:r w:rsidR="00505D6D">
                  <w:rPr>
                    <w:rFonts w:ascii="ＭＳ ゴシック" w:eastAsia="ＭＳ ゴシック" w:hAnsi="ＭＳ ゴシック" w:hint="eastAsia"/>
                    <w:sz w:val="24"/>
                  </w:rPr>
                  <w:t>☐</w:t>
                </w:r>
              </w:sdtContent>
            </w:sdt>
            <w:r w:rsidR="00505D6D" w:rsidRPr="00505D6D">
              <w:rPr>
                <w:rFonts w:ascii="メイリオ" w:eastAsia="メイリオ" w:hAnsi="メイリオ" w:hint="eastAsia"/>
                <w:spacing w:val="-12"/>
                <w:sz w:val="24"/>
              </w:rPr>
              <w:t>該当する者がいない</w:t>
            </w:r>
          </w:p>
        </w:tc>
      </w:tr>
    </w:tbl>
    <w:p w:rsidR="000B1C88" w:rsidRDefault="007C138C" w:rsidP="00C116F1">
      <w:pPr>
        <w:spacing w:line="40" w:lineRule="exact"/>
        <w:rPr>
          <w:rFonts w:ascii="メイリオ" w:eastAsia="メイリオ" w:hAnsi="メイリオ"/>
          <w:sz w:val="24"/>
        </w:rPr>
      </w:pPr>
      <w:r>
        <w:rPr>
          <w:rFonts w:ascii="メイリオ" w:eastAsia="メイリオ" w:hAnsi="メイリオ"/>
          <w:noProof/>
          <w:sz w:val="24"/>
        </w:rPr>
        <mc:AlternateContent>
          <mc:Choice Requires="wps">
            <w:drawing>
              <wp:anchor distT="0" distB="0" distL="114300" distR="114300" simplePos="0" relativeHeight="251665408" behindDoc="1" locked="0" layoutInCell="1" allowOverlap="1">
                <wp:simplePos x="0" y="0"/>
                <wp:positionH relativeFrom="column">
                  <wp:posOffset>-17145</wp:posOffset>
                </wp:positionH>
                <wp:positionV relativeFrom="paragraph">
                  <wp:posOffset>24129</wp:posOffset>
                </wp:positionV>
                <wp:extent cx="7010400" cy="981075"/>
                <wp:effectExtent l="0" t="0" r="19050" b="28575"/>
                <wp:wrapNone/>
                <wp:docPr id="7" name="正方形/長方形 7"/>
                <wp:cNvGraphicFramePr/>
                <a:graphic xmlns:a="http://schemas.openxmlformats.org/drawingml/2006/main">
                  <a:graphicData uri="http://schemas.microsoft.com/office/word/2010/wordprocessingShape">
                    <wps:wsp>
                      <wps:cNvSpPr/>
                      <wps:spPr>
                        <a:xfrm>
                          <a:off x="0" y="0"/>
                          <a:ext cx="7010400" cy="98107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2F77C24" id="正方形/長方形 7" o:spid="_x0000_s1026" style="position:absolute;left:0;text-align:left;margin-left:-1.35pt;margin-top:1.9pt;width:552pt;height:77.25pt;z-index:-2516510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awYegIAABwFAAAOAAAAZHJzL2Uyb0RvYy54bWysVM1uEzEQviPxDpbvdHejtGmjbqooVRFS&#10;1Va0qGfXazcr/MfYySa8BzxAOXNGHHgcKvEWjL2bbSg5IS7e8c58M57P3/j4ZKUVWQrwtTUlLfZy&#10;SoThtqrNfUnf3Zy9OqTEB2YqpqwRJV0LT08mL18cN24sBnZuVSWAYBLjx40r6TwEN84yz+dCM79n&#10;nTDolBY0C7iF+6wC1mB2rbJBnh9kjYXKgeXCe/x72jrpJOWXUvBwKaUXgaiS4tlCWiGtd3HNJsds&#10;fA/MzWveHYP9wyk0qw0W7VOdssDIAuq/Uumag/VWhj1udWalrLlIPWA3Rf6sm+s5cyL1guR419Pk&#10;/19afrG8AlJXJR1RYpjGK3r8+uXx8/efPx6yX5++tRYZRaIa58cYf+2uoNt5NGPXKwk6frEfskrk&#10;rntyxSoQjj9H2N8wxzvg6Ds6LPLRfkyaPaEd+PBaWE2iUVLAy0ucsuW5D23oJgRx8TRt/WSFtRLx&#10;CMq8FRIbwoqDhE5SEjMFZMlQBIxzYcJBVzpFR5isleqBxS6gCkUH6mIjTCSJ9cB8F/DPij0iVbUm&#10;9GBdGwu7ElTv+8pt/Kb7tufY/p2t1niPYFuBe8fPaiTxnPlwxQAVjbzjlIZLXKSyTUltZ1Eyt/Bx&#10;1/8Yj0JDLyUNTkhJ/YcFA0GJemNQgkfFcBhHKm2G+6MBbmDbc7ftMQs9s8h/ge+B48mM8UFtTAlW&#10;3+IwT2NVdDHDsXZJeYDNZhbaycXngIvpNIXhGDkWzs214zF5ZDWK5GZ1y8B1SgqowQu7mSY2fiao&#10;NjYijZ0ugpV1UtsTrx3fOIJJr91zEWd8e5+inh61yW8AAAD//wMAUEsDBBQABgAIAAAAIQApCdiD&#10;3QAAAAkBAAAPAAAAZHJzL2Rvd25yZXYueG1sTI/NTsMwEITvSLyDtUjcWieNgBKyqQqocC3l7+rG&#10;SxIRr6PYacPbsz3BbUczmv2mWE2uUwcaQusZIZ0noIgrb1uuEd5eN7MlqBANW9N5JoQfCrAqz88K&#10;k1t/5Bc67GKtpIRDbhCaGPtc61A15EyY+55YvC8/OBNFDrW2gzlKuev0IkmutTMty4fG9PTQUPW9&#10;Gx3CWD3df9b9evu4yfhZ+/TWvX9YxMuLaX0HKtIU/8Jwwhd0KIVp70e2QXUIs8WNJBEyGXCy0yTN&#10;QO3lulpmoMtC/19Q/gIAAP//AwBQSwECLQAUAAYACAAAACEAtoM4kv4AAADhAQAAEwAAAAAAAAAA&#10;AAAAAAAAAAAAW0NvbnRlbnRfVHlwZXNdLnhtbFBLAQItABQABgAIAAAAIQA4/SH/1gAAAJQBAAAL&#10;AAAAAAAAAAAAAAAAAC8BAABfcmVscy8ucmVsc1BLAQItABQABgAIAAAAIQBeXawYegIAABwFAAAO&#10;AAAAAAAAAAAAAAAAAC4CAABkcnMvZTJvRG9jLnhtbFBLAQItABQABgAIAAAAIQApCdiD3QAAAAkB&#10;AAAPAAAAAAAAAAAAAAAAANQEAABkcnMvZG93bnJldi54bWxQSwUGAAAAAAQABADzAAAA3gUAAAAA&#10;" fillcolor="white [3201]" strokecolor="#70ad47 [3209]" strokeweight="1pt"/>
            </w:pict>
          </mc:Fallback>
        </mc:AlternateContent>
      </w:r>
    </w:p>
    <w:p w:rsidR="00435144" w:rsidRDefault="00435144" w:rsidP="00435144">
      <w:pPr>
        <w:spacing w:line="320" w:lineRule="exact"/>
        <w:ind w:leftChars="135" w:left="283" w:firstLineChars="100" w:firstLine="210"/>
        <w:rPr>
          <w:rFonts w:ascii="メイリオ" w:eastAsia="メイリオ" w:hAnsi="メイリオ"/>
          <w:szCs w:val="21"/>
        </w:rPr>
      </w:pPr>
      <w:r w:rsidRPr="00F96542">
        <w:rPr>
          <w:rFonts w:ascii="メイリオ" w:eastAsia="メイリオ" w:hAnsi="メイリオ" w:hint="eastAsia"/>
          <w:szCs w:val="21"/>
        </w:rPr>
        <w:t>労働基準監督署や災害防止団体・事業主団体等が開催する研修会、セミナー等で、安全衛生活動を推進させるうえで、是非取り上げてもらいたいテーマ等がありましたらお教えください。</w:t>
      </w:r>
    </w:p>
    <w:p w:rsidR="007C138C" w:rsidRDefault="00C255F5" w:rsidP="00030A24">
      <w:pPr>
        <w:spacing w:line="400" w:lineRule="exact"/>
        <w:ind w:firstLineChars="200" w:firstLine="440"/>
        <w:rPr>
          <w:rFonts w:ascii="メイリオ" w:eastAsia="メイリオ" w:hAnsi="メイリオ"/>
          <w:szCs w:val="21"/>
        </w:rPr>
      </w:pPr>
      <w:sdt>
        <w:sdtPr>
          <w:rPr>
            <w:rStyle w:val="1"/>
            <w:rFonts w:hint="eastAsia"/>
          </w:rPr>
          <w:alias w:val="TextBox1"/>
          <w:tag w:val="TextBox1"/>
          <w:id w:val="-170417013"/>
          <w:placeholder>
            <w:docPart w:val="DefaultPlaceholder_-1854013440"/>
          </w:placeholder>
          <w:showingPlcHdr/>
          <w15:color w:val="FFFF00"/>
          <w:text w:multiLine="1"/>
        </w:sdtPr>
        <w:sdtEndPr>
          <w:rPr>
            <w:rStyle w:val="a0"/>
            <w:rFonts w:ascii="メイリオ" w:eastAsia="ＭＳ 明朝" w:hAnsi="メイリオ"/>
            <w:sz w:val="21"/>
            <w:szCs w:val="21"/>
          </w:rPr>
        </w:sdtEndPr>
        <w:sdtContent>
          <w:r w:rsidR="007C138C" w:rsidRPr="007C138C">
            <w:rPr>
              <w:rStyle w:val="a9"/>
              <w:rFonts w:ascii="メイリオ" w:eastAsia="メイリオ" w:hAnsi="メイリオ" w:hint="eastAsia"/>
              <w:sz w:val="24"/>
            </w:rPr>
            <w:t>ここをクリックまたはタップしてテキストを入力してください。</w:t>
          </w:r>
        </w:sdtContent>
      </w:sdt>
      <w:r w:rsidR="00030A24">
        <w:rPr>
          <w:rStyle w:val="1"/>
          <w:rFonts w:hint="eastAsia"/>
        </w:rPr>
        <w:t xml:space="preserve">　　　　</w:t>
      </w:r>
      <w:r w:rsidR="007C138C">
        <w:rPr>
          <w:rStyle w:val="1"/>
          <w:rFonts w:hint="eastAsia"/>
        </w:rPr>
        <w:t xml:space="preserve">　　　　　　　　　　　　　　</w:t>
      </w:r>
    </w:p>
    <w:p w:rsidR="00435144" w:rsidRDefault="00435144" w:rsidP="00F96542">
      <w:pPr>
        <w:spacing w:line="180" w:lineRule="exact"/>
        <w:rPr>
          <w:rFonts w:ascii="メイリオ" w:eastAsia="メイリオ" w:hAnsi="メイリオ"/>
          <w:sz w:val="22"/>
          <w:szCs w:val="22"/>
        </w:rPr>
      </w:pPr>
      <w:r w:rsidRPr="00435144">
        <w:rPr>
          <w:rFonts w:ascii="メイリオ" w:eastAsia="メイリオ" w:hAnsi="メイリオ" w:hint="eastAsia"/>
          <w:sz w:val="24"/>
        </w:rPr>
        <w:t xml:space="preserve">　　　　</w:t>
      </w:r>
      <w:r>
        <w:rPr>
          <w:rFonts w:ascii="メイリオ" w:eastAsia="メイリオ" w:hAnsi="メイリオ" w:hint="eastAsia"/>
          <w:sz w:val="22"/>
          <w:szCs w:val="22"/>
        </w:rPr>
        <w:t xml:space="preserve">　　　　</w:t>
      </w:r>
    </w:p>
    <w:p w:rsidR="007C138C" w:rsidRDefault="007C138C" w:rsidP="00F96542">
      <w:pPr>
        <w:spacing w:line="180" w:lineRule="exact"/>
        <w:rPr>
          <w:rFonts w:ascii="メイリオ" w:eastAsia="メイリオ" w:hAnsi="メイリオ"/>
          <w:sz w:val="22"/>
          <w:szCs w:val="22"/>
        </w:rPr>
      </w:pPr>
    </w:p>
    <w:p w:rsidR="007C138C" w:rsidRDefault="007C138C" w:rsidP="00F96542">
      <w:pPr>
        <w:spacing w:line="180" w:lineRule="exact"/>
        <w:rPr>
          <w:rFonts w:ascii="メイリオ" w:eastAsia="メイリオ" w:hAnsi="メイリオ"/>
          <w:sz w:val="22"/>
          <w:szCs w:val="22"/>
        </w:rPr>
      </w:pPr>
    </w:p>
    <w:p w:rsidR="00A5069B" w:rsidRDefault="004D3674" w:rsidP="00E855D9">
      <w:pPr>
        <w:spacing w:line="100" w:lineRule="exact"/>
        <w:ind w:firstLineChars="300" w:firstLine="660"/>
        <w:rPr>
          <w:rFonts w:ascii="メイリオ" w:eastAsia="メイリオ" w:hAnsi="メイリオ"/>
          <w:sz w:val="24"/>
        </w:rPr>
      </w:pPr>
      <w:r>
        <w:rPr>
          <w:rFonts w:ascii="メイリオ" w:eastAsia="メイリオ" w:hAnsi="メイリオ" w:hint="eastAsia"/>
          <w:noProof/>
          <w:sz w:val="22"/>
          <w:szCs w:val="22"/>
        </w:rPr>
        <mc:AlternateContent>
          <mc:Choice Requires="wps">
            <w:drawing>
              <wp:anchor distT="0" distB="0" distL="114300" distR="114300" simplePos="0" relativeHeight="251667456" behindDoc="0" locked="0" layoutInCell="1" allowOverlap="1" wp14:anchorId="02A01F78" wp14:editId="53E3E57B">
                <wp:simplePos x="0" y="0"/>
                <wp:positionH relativeFrom="column">
                  <wp:posOffset>87630</wp:posOffset>
                </wp:positionH>
                <wp:positionV relativeFrom="paragraph">
                  <wp:posOffset>62230</wp:posOffset>
                </wp:positionV>
                <wp:extent cx="1266825" cy="215900"/>
                <wp:effectExtent l="0" t="0" r="9525" b="0"/>
                <wp:wrapNone/>
                <wp:docPr id="2" name="正方形/長方形 2"/>
                <wp:cNvGraphicFramePr/>
                <a:graphic xmlns:a="http://schemas.openxmlformats.org/drawingml/2006/main">
                  <a:graphicData uri="http://schemas.microsoft.com/office/word/2010/wordprocessingShape">
                    <wps:wsp>
                      <wps:cNvSpPr/>
                      <wps:spPr>
                        <a:xfrm>
                          <a:off x="0" y="0"/>
                          <a:ext cx="1266825" cy="215900"/>
                        </a:xfrm>
                        <a:prstGeom prst="rect">
                          <a:avLst/>
                        </a:prstGeom>
                        <a:noFill/>
                        <a:ln w="12700" cap="flat" cmpd="sng" algn="ctr">
                          <a:noFill/>
                          <a:prstDash val="solid"/>
                          <a:miter lim="800000"/>
                        </a:ln>
                        <a:effectLst/>
                      </wps:spPr>
                      <wps:txbx>
                        <w:txbxContent>
                          <w:p w:rsidR="00E855D9" w:rsidRPr="00C116F1" w:rsidRDefault="00E855D9" w:rsidP="00E855D9">
                            <w:pPr>
                              <w:spacing w:line="240" w:lineRule="exact"/>
                              <w:jc w:val="center"/>
                              <w:rPr>
                                <w:color w:val="0D0D0D" w:themeColor="text1" w:themeTint="F2"/>
                              </w:rPr>
                            </w:pPr>
                            <w:r w:rsidRPr="00C116F1">
                              <w:rPr>
                                <w:rFonts w:ascii="メイリオ" w:eastAsia="メイリオ" w:hAnsi="メイリオ" w:hint="eastAsia"/>
                                <w:color w:val="0D0D0D" w:themeColor="text1" w:themeTint="F2"/>
                                <w:sz w:val="24"/>
                              </w:rPr>
                              <w:t>事業場の名称</w:t>
                            </w:r>
                          </w:p>
                        </w:txbxContent>
                      </wps:txbx>
                      <wps:bodyPr rot="0" spcFirstLastPara="0" vertOverflow="overflow" horzOverflow="overflow" vert="horz" wrap="square" lIns="0" tIns="720" rIns="0" bIns="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2A01F78" id="正方形/長方形 2" o:spid="_x0000_s1027" style="position:absolute;left:0;text-align:left;margin-left:6.9pt;margin-top:4.9pt;width:99.75pt;height:17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BOqcQIAAK8EAAAOAAAAZHJzL2Uyb0RvYy54bWysVM1uEzEQviPxDpbvdJOV+kOUTRW1KkKK&#10;2kot6nnitbOW/IftZDe8BzwAnDkjDjwOlXgLxt5NUhVOiD14Z8az8/PNNzs977QiG+6DtKai46MR&#10;JdwwW0uzqui7+6tXZ5SECKYGZQ2v6JYHej57+WLaugkvbWNVzT3BICZMWlfRJkY3KYrAGq4hHFnH&#10;DV4K6zVEVP2qqD20GF2rohyNTorW+tp5y3gIaL3sL+ksxxeCs3gjROCRqIpibTGfPp/LdBazKUxW&#10;Hlwj2VAG/EMVGqTBpPtQlxCBrL38I5SWzNtgRTxiVhdWCMl47gG7GY+edXPXgOO5FwQnuD1M4f+F&#10;ZdebW09kXdGSEgMaR/T49cvjp+8/f3wufn381kukTEC1LkzQ/87d+kELKKauO+F1emM/pMvgbvfg&#10;8i4ShsZxeXJyVh5TwvCuHB+/HmX0i8PXzof4hltNklBRj8PLmMJmESJmRNedS0pm7JVUKg9QGdKm&#10;DKcYkzBAHgkFEUXtsLNgVpSAWiFBWfQ55JNvU8hLCA3ZAHIkWCXrnhVaRqSmkrqiZ6P0JDPWoEzK&#10;zjO5hsISMj0WSYrdssuQjneoLW29RZi97fkXHLuSmHYBId6CR8Jh2bhE8QYPoSz2YgeJksb6D3+z&#10;J3/kAd5S0iKBsfb3a/CcEvXWIEMS27NwWqLod7blwWbW+sJiz2NcUceymDyj2onCW/2A+zVPmfAK&#10;DMN8PYqDchH7ZcINZXw+z27IbAdxYe4cS8ETWgnk++4BvBuGG5EW13ZHcJg8m3Hv2095vo5WyEyA&#10;hG6PJU4iKbgVeSbDBqe1e6pnr8N/ZvYbAAD//wMAUEsDBBQABgAIAAAAIQBPxqO63AAAAAcBAAAP&#10;AAAAZHJzL2Rvd25yZXYueG1sTI7NTsMwEITvSLyDtUjcqNME8RPiVKgVqjiASNsHcOJtEtVeR7HT&#10;hrdnOcFpNDOr2a9Yzc6KM46h96RguUhAIDXe9NQqOOzf7p5AhKjJaOsJFXxjgFV5fVXo3PgLVXje&#10;xVbwCIVcK+hiHHIpQ9Oh02HhByTujn50OrIdW2lGfeFxZ2WaJA/S6Z74Q6cHXHfYnHaTU7AJVZwO&#10;afW+WW+3e/v5VYeP5lGp25v59QVExDn+HcMvPqNDyUy1n8gEYdlnTB4VPLNwnS6zDESt4J5zWRby&#10;P3/5AwAA//8DAFBLAQItABQABgAIAAAAIQC2gziS/gAAAOEBAAATAAAAAAAAAAAAAAAAAAAAAABb&#10;Q29udGVudF9UeXBlc10ueG1sUEsBAi0AFAAGAAgAAAAhADj9If/WAAAAlAEAAAsAAAAAAAAAAAAA&#10;AAAALwEAAF9yZWxzLy5yZWxzUEsBAi0AFAAGAAgAAAAhAOowE6pxAgAArwQAAA4AAAAAAAAAAAAA&#10;AAAALgIAAGRycy9lMm9Eb2MueG1sUEsBAi0AFAAGAAgAAAAhAE/Go7rcAAAABwEAAA8AAAAAAAAA&#10;AAAAAAAAywQAAGRycy9kb3ducmV2LnhtbFBLBQYAAAAABAAEAPMAAADUBQAAAAA=&#10;" filled="f" stroked="f" strokeweight="1pt">
                <v:textbox inset="0,.02mm,0,.02mm">
                  <w:txbxContent>
                    <w:p w:rsidR="00E855D9" w:rsidRPr="00C116F1" w:rsidRDefault="00E855D9" w:rsidP="00E855D9">
                      <w:pPr>
                        <w:spacing w:line="240" w:lineRule="exact"/>
                        <w:jc w:val="center"/>
                        <w:rPr>
                          <w:color w:val="0D0D0D" w:themeColor="text1" w:themeTint="F2"/>
                        </w:rPr>
                      </w:pPr>
                      <w:r w:rsidRPr="00C116F1">
                        <w:rPr>
                          <w:rFonts w:ascii="メイリオ" w:eastAsia="メイリオ" w:hAnsi="メイリオ" w:hint="eastAsia"/>
                          <w:color w:val="0D0D0D" w:themeColor="text1" w:themeTint="F2"/>
                          <w:sz w:val="24"/>
                        </w:rPr>
                        <w:t>事業場の名称</w:t>
                      </w:r>
                    </w:p>
                  </w:txbxContent>
                </v:textbox>
              </v:rect>
            </w:pict>
          </mc:Fallback>
        </mc:AlternateContent>
      </w:r>
      <w:r w:rsidR="00E855D9">
        <w:rPr>
          <w:rFonts w:ascii="メイリオ" w:eastAsia="メイリオ" w:hAnsi="メイリオ" w:hint="eastAsia"/>
          <w:noProof/>
          <w:sz w:val="22"/>
          <w:szCs w:val="22"/>
        </w:rPr>
        <mc:AlternateContent>
          <mc:Choice Requires="wps">
            <w:drawing>
              <wp:anchor distT="0" distB="0" distL="114300" distR="114300" simplePos="0" relativeHeight="251674624" behindDoc="1" locked="0" layoutInCell="1" allowOverlap="1">
                <wp:simplePos x="0" y="0"/>
                <wp:positionH relativeFrom="column">
                  <wp:posOffset>-17145</wp:posOffset>
                </wp:positionH>
                <wp:positionV relativeFrom="paragraph">
                  <wp:posOffset>62231</wp:posOffset>
                </wp:positionV>
                <wp:extent cx="7010400" cy="1016000"/>
                <wp:effectExtent l="0" t="0" r="19050" b="12700"/>
                <wp:wrapNone/>
                <wp:docPr id="8" name="正方形/長方形 8"/>
                <wp:cNvGraphicFramePr/>
                <a:graphic xmlns:a="http://schemas.openxmlformats.org/drawingml/2006/main">
                  <a:graphicData uri="http://schemas.microsoft.com/office/word/2010/wordprocessingShape">
                    <wps:wsp>
                      <wps:cNvSpPr/>
                      <wps:spPr>
                        <a:xfrm>
                          <a:off x="0" y="0"/>
                          <a:ext cx="7010400" cy="10160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5E1EC6" id="正方形/長方形 8" o:spid="_x0000_s1026" style="position:absolute;left:0;text-align:left;margin-left:-1.35pt;margin-top:4.9pt;width:552pt;height:80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CneQIAAB0FAAAOAAAAZHJzL2Uyb0RvYy54bWysVM1u1DAQviPxDpbvNMlqacuq2WrVqgip&#10;aita1LPr2N0Ix2PG3s0u7wEPUM6cEQceh0q8BWMnm5ayJ8TFmcnMN3/+xgeHq8awpUJfgy15sZNz&#10;pqyEqra3JX93dfJinzMfhK2EAatKvlaeH06fPzto3USNYA6mUsgoiPWT1pV8HoKbZJmXc9UIvwNO&#10;WTJqwEYEUvE2q1C0FL0x2SjPd7MWsHIIUnlPf487I5+m+ForGc619iowU3KqLaQT03kTz2x6ICa3&#10;KNy8ln0Z4h+qaERtKekQ6lgEwRZY/xWqqSWCBx12JDQZaF1LlXqgbor8STeXc+FU6oWG490wJv//&#10;wsqz5QWyuio5XZQVDV3R/dcv95+///xxl/369K2T2H4cVOv8hPwv3QX2micxdr3S2MQv9cNWabjr&#10;YbhqFZikn3vU3zinO5BkK/JiNyeF4mQPcIc+vFbQsCiUHOn20lDF8tSHznXjQrhYTldAksLaqFiD&#10;sW+Vpo4o5SihE5fUkUG2FMQCIaWyYbdPnbwjTNfGDMBiG9CEogf1vhGmEscGYL4N+GfGAZGygg0D&#10;uKkt4LYA1fshc+e/6b7rObZ/A9WaLhKhY7h38qSmIZ4KHy4EEqVp8LSm4ZwObaAtOfQSZ3PAj9v+&#10;R39iGlk5a2lFSu4/LAQqzswbSxx8VYzHcaeSMn65NyIFH1tuHlvsojkCmn9BD4KTSYz+wWxEjdBc&#10;0zbPYlYyCSspd8llwI1yFLrVpfdAqtksudEeORFO7aWTMXicaiTJ1epaoOuZFIiEZ7BZJzF5QqjO&#10;NyItzBYBdJ3Y9jDXft60g4mv/XsRl/yxnrweXrXpbwAAAP//AwBQSwMEFAAGAAgAAAAhAHlrn7Pd&#10;AAAACQEAAA8AAABkcnMvZG93bnJldi54bWxMj0FPwzAMhe9I/IfISNy2tJs0WGk6DdDgygYbV68x&#10;bUXjVE26lX+Pd4Kb7ff0/L18NbpWnagPjWcD6TQBRVx623Bl4ON9M7kHFSKyxdYzGfihAKvi+irH&#10;zPozb+m0i5WSEA4ZGqhj7DKtQ1mTwzD1HbFoX753GGXtK217PEu4a/UsSRbaYcPyocaOnmoqv3eD&#10;MzCUL4+fVbd+e97M+VX7dOn2B2vM7c24fgAVaYx/ZrjgCzoUwnT0A9ugWgOT2Z04DSylwEVOk3QO&#10;6ijTQk66yPX/BsUvAAAA//8DAFBLAQItABQABgAIAAAAIQC2gziS/gAAAOEBAAATAAAAAAAAAAAA&#10;AAAAAAAAAABbQ29udGVudF9UeXBlc10ueG1sUEsBAi0AFAAGAAgAAAAhADj9If/WAAAAlAEAAAsA&#10;AAAAAAAAAAAAAAAALwEAAF9yZWxzLy5yZWxzUEsBAi0AFAAGAAgAAAAhALZ74Kd5AgAAHQUAAA4A&#10;AAAAAAAAAAAAAAAALgIAAGRycy9lMm9Eb2MueG1sUEsBAi0AFAAGAAgAAAAhAHlrn7PdAAAACQEA&#10;AA8AAAAAAAAAAAAAAAAA0wQAAGRycy9kb3ducmV2LnhtbFBLBQYAAAAABAAEAPMAAADdBQAAAAA=&#10;" fillcolor="white [3201]" strokecolor="#70ad47 [3209]" strokeweight="1pt"/>
            </w:pict>
          </mc:Fallback>
        </mc:AlternateContent>
      </w:r>
    </w:p>
    <w:p w:rsidR="00A5069B" w:rsidRDefault="00E855D9" w:rsidP="00E855D9">
      <w:pPr>
        <w:spacing w:line="320" w:lineRule="exact"/>
        <w:ind w:firstLineChars="300" w:firstLine="720"/>
        <w:rPr>
          <w:rFonts w:ascii="メイリオ" w:eastAsia="メイリオ" w:hAnsi="メイリオ"/>
          <w:sz w:val="24"/>
        </w:rPr>
      </w:pPr>
      <w:r>
        <w:rPr>
          <w:rFonts w:ascii="メイリオ" w:eastAsia="メイリオ" w:hAnsi="メイリオ" w:hint="eastAsia"/>
          <w:sz w:val="24"/>
        </w:rPr>
        <w:t xml:space="preserve">　　　　　　　</w:t>
      </w:r>
      <w:sdt>
        <w:sdtPr>
          <w:rPr>
            <w:rStyle w:val="1"/>
            <w:rFonts w:hint="eastAsia"/>
          </w:rPr>
          <w:alias w:val="TextBox2"/>
          <w:tag w:val="TextBox2"/>
          <w:id w:val="1878581120"/>
          <w:placeholder>
            <w:docPart w:val="DefaultPlaceholder_-1854013440"/>
          </w:placeholder>
          <w:showingPlcHdr/>
        </w:sdtPr>
        <w:sdtEndPr>
          <w:rPr>
            <w:rStyle w:val="a0"/>
            <w:rFonts w:ascii="メイリオ" w:eastAsia="ＭＳ 明朝" w:hAnsi="メイリオ"/>
            <w:sz w:val="24"/>
          </w:rPr>
        </w:sdtEndPr>
        <w:sdtContent>
          <w:r w:rsidRPr="0037357E">
            <w:rPr>
              <w:rStyle w:val="a9"/>
              <w:rFonts w:hint="eastAsia"/>
            </w:rPr>
            <w:t>ここをクリックまたはタップしてテキストを入力してください。</w:t>
          </w:r>
        </w:sdtContent>
      </w:sdt>
      <w:r w:rsidR="004D3674">
        <w:rPr>
          <w:rStyle w:val="1"/>
        </w:rPr>
        <w:t xml:space="preserve">                  </w:t>
      </w:r>
    </w:p>
    <w:p w:rsidR="00A5069B" w:rsidRPr="00E855D9" w:rsidRDefault="00A5069B" w:rsidP="00E855D9">
      <w:pPr>
        <w:spacing w:line="100" w:lineRule="exact"/>
        <w:ind w:firstLineChars="300" w:firstLine="720"/>
        <w:rPr>
          <w:rFonts w:ascii="メイリオ" w:eastAsia="メイリオ" w:hAnsi="メイリオ"/>
          <w:sz w:val="24"/>
        </w:rPr>
      </w:pPr>
    </w:p>
    <w:p w:rsidR="00E855D9" w:rsidRDefault="00E855D9" w:rsidP="00E855D9">
      <w:pPr>
        <w:spacing w:line="320" w:lineRule="exact"/>
        <w:ind w:firstLineChars="300" w:firstLine="660"/>
        <w:rPr>
          <w:rFonts w:ascii="メイリオ" w:eastAsia="メイリオ" w:hAnsi="メイリオ"/>
          <w:sz w:val="24"/>
        </w:rPr>
      </w:pPr>
      <w:r>
        <w:rPr>
          <w:rFonts w:ascii="メイリオ" w:eastAsia="メイリオ" w:hAnsi="メイリオ" w:hint="eastAsia"/>
          <w:noProof/>
          <w:sz w:val="22"/>
          <w:szCs w:val="22"/>
        </w:rPr>
        <mc:AlternateContent>
          <mc:Choice Requires="wps">
            <w:drawing>
              <wp:anchor distT="0" distB="0" distL="114300" distR="114300" simplePos="0" relativeHeight="251669504" behindDoc="0" locked="0" layoutInCell="1" allowOverlap="1" wp14:anchorId="77C642F6" wp14:editId="0C03C73D">
                <wp:simplePos x="0" y="0"/>
                <wp:positionH relativeFrom="column">
                  <wp:posOffset>30480</wp:posOffset>
                </wp:positionH>
                <wp:positionV relativeFrom="paragraph">
                  <wp:posOffset>8255</wp:posOffset>
                </wp:positionV>
                <wp:extent cx="1266825" cy="215900"/>
                <wp:effectExtent l="0" t="0" r="9525" b="0"/>
                <wp:wrapNone/>
                <wp:docPr id="4" name="正方形/長方形 4"/>
                <wp:cNvGraphicFramePr/>
                <a:graphic xmlns:a="http://schemas.openxmlformats.org/drawingml/2006/main">
                  <a:graphicData uri="http://schemas.microsoft.com/office/word/2010/wordprocessingShape">
                    <wps:wsp>
                      <wps:cNvSpPr/>
                      <wps:spPr>
                        <a:xfrm>
                          <a:off x="0" y="0"/>
                          <a:ext cx="1266825" cy="215900"/>
                        </a:xfrm>
                        <a:prstGeom prst="rect">
                          <a:avLst/>
                        </a:prstGeom>
                        <a:noFill/>
                        <a:ln w="12700" cap="flat" cmpd="sng" algn="ctr">
                          <a:noFill/>
                          <a:prstDash val="solid"/>
                          <a:miter lim="800000"/>
                        </a:ln>
                        <a:effectLst/>
                      </wps:spPr>
                      <wps:txbx>
                        <w:txbxContent>
                          <w:p w:rsidR="00E855D9" w:rsidRPr="00C116F1" w:rsidRDefault="00E855D9" w:rsidP="00E855D9">
                            <w:pPr>
                              <w:spacing w:line="240" w:lineRule="exact"/>
                              <w:jc w:val="center"/>
                              <w:rPr>
                                <w:color w:val="0D0D0D" w:themeColor="text1" w:themeTint="F2"/>
                              </w:rPr>
                            </w:pPr>
                            <w:r w:rsidRPr="00C116F1">
                              <w:rPr>
                                <w:rFonts w:ascii="メイリオ" w:eastAsia="メイリオ" w:hAnsi="メイリオ" w:hint="eastAsia"/>
                                <w:color w:val="0D0D0D" w:themeColor="text1" w:themeTint="F2"/>
                                <w:sz w:val="24"/>
                              </w:rPr>
                              <w:t>事業場の所在地</w:t>
                            </w:r>
                          </w:p>
                        </w:txbxContent>
                      </wps:txbx>
                      <wps:bodyPr rot="0" spcFirstLastPara="0" vertOverflow="overflow" horzOverflow="overflow" vert="horz" wrap="square" lIns="0" tIns="720" rIns="0" bIns="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7C642F6" id="正方形/長方形 4" o:spid="_x0000_s1028" style="position:absolute;left:0;text-align:left;margin-left:2.4pt;margin-top:.65pt;width:99.75pt;height:17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Hu+cgIAAK8EAAAOAAAAZHJzL2Uyb0RvYy54bWysVM1uEzEQviPxDpbvdJNV/4iyqaJWRUhR&#10;W6lFPU+8dtaS/7Cd7Ib3gAeAM2fEgcehEm/B2LtJq8IJsQfvzHh2fr75ZqdnnVZkw32Q1lR0fDCi&#10;hBtma2lWFX13d/nqlJIQwdSgrOEV3fJAz2YvX0xbN+GlbayquScYxIRJ6yraxOgmRRFYwzWEA+u4&#10;wUthvYaIql8VtYcWo2tVlKPRcdFaXztvGQ8BrRf9JZ3l+EJwFq+FCDwSVVGsLebT53OZzmI2hcnK&#10;g2skG8qAf6hCgzSYdB/qAiKQtZd/hNKSeRusiAfM6sIKIRnPPWA349Gzbm4bcDz3guAEt4cp/L+w&#10;7Gpz44msK3pIiQGNI3r4+uXh0/efPz4Xvz5+6yVymIBqXZig/6278YMWUExdd8Lr9MZ+SJfB3e7B&#10;5V0kDI3j8vj4tDyihOFdOT56PcroF49fOx/iG241SUJFPQ4vYwqbRYiYEV13LimZsZdSqTxAZUib&#10;MpxgTMIAeSQURBS1w86CWVECaoUEZdHnkE++TSEvIDRkA8iRYJWse1ZoGZGaSuqKno7Sk8xYgzIp&#10;O8/kGgpLyPRYJCl2yy5DWu5QW9p6izB72/MvOHYpMe0CQrwBj4TDsnGJ4jUeQlnsxQ4SJY31H/5m&#10;T/7IA7ylpEUCY+3v1+A5JeqtQYYktmfhpETR72zLR5tZ63OLPY9xRR3LYvKMaicKb/U97tc8ZcIr&#10;MAzz9SgOynnslwk3lPH5PLshsx3Ehbl1LAVPaCWQ77p78G4YbkRaXNkdwWHybMa9bz/l+TpaITMB&#10;Ero9ljiJpOBW5JkMG5zW7qmevR7/M7PfAAAA//8DAFBLAwQUAAYACAAAACEAN2XkONwAAAAGAQAA&#10;DwAAAGRycy9kb3ducmV2LnhtbEyOzU7DMBCE70i8g7VI3KhDUn4U4lSoFao4gEjbB3DibRLVXkex&#10;04a3ZznBbWdnNPMVq9lZccYx9J4U3C8SEEiNNz21Cg77t7tnECFqMtp6QgXfGGBVXl8VOjf+QhWe&#10;d7EVXEIh1wq6GIdcytB06HRY+AGJvaMfnY4sx1aaUV+43FmZJsmjdLonXuj0gOsOm9Nucgo2oYrT&#10;Ia3eN+vtdm8/v+rw0TwpdXszv76AiDjHvzD84jM6lMxU+4lMEFbBksEjvzMQ7KbJko9aQfaQgSwL&#10;+R+//AEAAP//AwBQSwECLQAUAAYACAAAACEAtoM4kv4AAADhAQAAEwAAAAAAAAAAAAAAAAAAAAAA&#10;W0NvbnRlbnRfVHlwZXNdLnhtbFBLAQItABQABgAIAAAAIQA4/SH/1gAAAJQBAAALAAAAAAAAAAAA&#10;AAAAAC8BAABfcmVscy8ucmVsc1BLAQItABQABgAIAAAAIQAftHu+cgIAAK8EAAAOAAAAAAAAAAAA&#10;AAAAAC4CAABkcnMvZTJvRG9jLnhtbFBLAQItABQABgAIAAAAIQA3ZeQ43AAAAAYBAAAPAAAAAAAA&#10;AAAAAAAAAMwEAABkcnMvZG93bnJldi54bWxQSwUGAAAAAAQABADzAAAA1QUAAAAA&#10;" filled="f" stroked="f" strokeweight="1pt">
                <v:textbox inset="0,.02mm,0,.02mm">
                  <w:txbxContent>
                    <w:p w:rsidR="00E855D9" w:rsidRPr="00C116F1" w:rsidRDefault="00E855D9" w:rsidP="00E855D9">
                      <w:pPr>
                        <w:spacing w:line="240" w:lineRule="exact"/>
                        <w:jc w:val="center"/>
                        <w:rPr>
                          <w:color w:val="0D0D0D" w:themeColor="text1" w:themeTint="F2"/>
                        </w:rPr>
                      </w:pPr>
                      <w:r w:rsidRPr="00C116F1">
                        <w:rPr>
                          <w:rFonts w:ascii="メイリオ" w:eastAsia="メイリオ" w:hAnsi="メイリオ" w:hint="eastAsia"/>
                          <w:color w:val="0D0D0D" w:themeColor="text1" w:themeTint="F2"/>
                          <w:sz w:val="24"/>
                        </w:rPr>
                        <w:t>事業場の所在地</w:t>
                      </w:r>
                    </w:p>
                  </w:txbxContent>
                </v:textbox>
              </v:rect>
            </w:pict>
          </mc:Fallback>
        </mc:AlternateContent>
      </w:r>
      <w:r w:rsidR="004D3674">
        <w:rPr>
          <w:rFonts w:ascii="メイリオ" w:eastAsia="メイリオ" w:hAnsi="メイリオ" w:hint="eastAsia"/>
          <w:sz w:val="24"/>
        </w:rPr>
        <w:t xml:space="preserve">　　　　　　</w:t>
      </w:r>
      <w:r w:rsidR="004D3674">
        <w:rPr>
          <w:rFonts w:ascii="メイリオ" w:eastAsia="メイリオ" w:hAnsi="メイリオ"/>
          <w:sz w:val="24"/>
        </w:rPr>
        <w:t xml:space="preserve"> </w:t>
      </w:r>
      <w:r>
        <w:rPr>
          <w:rFonts w:ascii="メイリオ" w:eastAsia="メイリオ" w:hAnsi="メイリオ" w:hint="eastAsia"/>
          <w:sz w:val="24"/>
        </w:rPr>
        <w:t xml:space="preserve">　</w:t>
      </w:r>
      <w:sdt>
        <w:sdtPr>
          <w:rPr>
            <w:rStyle w:val="1"/>
            <w:rFonts w:hint="eastAsia"/>
          </w:rPr>
          <w:alias w:val="TextBox21"/>
          <w:tag w:val="TextBox21"/>
          <w:id w:val="1785232132"/>
          <w:placeholder>
            <w:docPart w:val="12C3C5659D7E4AC9A74603FB46DE8A43"/>
          </w:placeholder>
          <w:showingPlcHdr/>
        </w:sdtPr>
        <w:sdtEndPr>
          <w:rPr>
            <w:rStyle w:val="a0"/>
            <w:rFonts w:ascii="メイリオ" w:eastAsia="ＭＳ 明朝" w:hAnsi="メイリオ"/>
            <w:sz w:val="24"/>
          </w:rPr>
        </w:sdtEndPr>
        <w:sdtContent>
          <w:r w:rsidRPr="0037357E">
            <w:rPr>
              <w:rStyle w:val="a9"/>
              <w:rFonts w:hint="eastAsia"/>
            </w:rPr>
            <w:t>ここをクリックまたはタップしてテキストを入力してください。</w:t>
          </w:r>
        </w:sdtContent>
      </w:sdt>
      <w:r w:rsidR="004D3674">
        <w:rPr>
          <w:rStyle w:val="1"/>
        </w:rPr>
        <w:t xml:space="preserve">                  </w:t>
      </w:r>
    </w:p>
    <w:p w:rsidR="00E855D9" w:rsidRDefault="00E855D9" w:rsidP="00E855D9">
      <w:pPr>
        <w:spacing w:line="100" w:lineRule="exact"/>
        <w:ind w:firstLineChars="300" w:firstLine="660"/>
        <w:rPr>
          <w:rFonts w:ascii="メイリオ" w:eastAsia="メイリオ" w:hAnsi="メイリオ"/>
          <w:sz w:val="24"/>
        </w:rPr>
      </w:pPr>
      <w:r w:rsidRPr="00C116F1">
        <w:rPr>
          <w:rFonts w:ascii="メイリオ" w:eastAsia="メイリオ" w:hAnsi="メイリオ" w:hint="eastAsia"/>
          <w:noProof/>
          <w:sz w:val="22"/>
          <w:szCs w:val="22"/>
        </w:rPr>
        <mc:AlternateContent>
          <mc:Choice Requires="wps">
            <w:drawing>
              <wp:anchor distT="0" distB="0" distL="114300" distR="114300" simplePos="0" relativeHeight="251671552" behindDoc="0" locked="0" layoutInCell="1" allowOverlap="1" wp14:anchorId="7E0FEF09" wp14:editId="44521791">
                <wp:simplePos x="0" y="0"/>
                <wp:positionH relativeFrom="column">
                  <wp:posOffset>1905</wp:posOffset>
                </wp:positionH>
                <wp:positionV relativeFrom="paragraph">
                  <wp:posOffset>62230</wp:posOffset>
                </wp:positionV>
                <wp:extent cx="1266825" cy="215900"/>
                <wp:effectExtent l="0" t="0" r="9525" b="0"/>
                <wp:wrapNone/>
                <wp:docPr id="5" name="正方形/長方形 5"/>
                <wp:cNvGraphicFramePr/>
                <a:graphic xmlns:a="http://schemas.openxmlformats.org/drawingml/2006/main">
                  <a:graphicData uri="http://schemas.microsoft.com/office/word/2010/wordprocessingShape">
                    <wps:wsp>
                      <wps:cNvSpPr/>
                      <wps:spPr>
                        <a:xfrm>
                          <a:off x="0" y="0"/>
                          <a:ext cx="1266825" cy="215900"/>
                        </a:xfrm>
                        <a:prstGeom prst="rect">
                          <a:avLst/>
                        </a:prstGeom>
                        <a:noFill/>
                        <a:ln w="12700" cap="flat" cmpd="sng" algn="ctr">
                          <a:noFill/>
                          <a:prstDash val="solid"/>
                          <a:miter lim="800000"/>
                        </a:ln>
                        <a:effectLst/>
                      </wps:spPr>
                      <wps:txbx>
                        <w:txbxContent>
                          <w:p w:rsidR="00E855D9" w:rsidRPr="00C116F1" w:rsidRDefault="00E855D9" w:rsidP="00E855D9">
                            <w:pPr>
                              <w:spacing w:line="240" w:lineRule="exact"/>
                              <w:jc w:val="center"/>
                              <w:rPr>
                                <w:color w:val="0D0D0D" w:themeColor="text1" w:themeTint="F2"/>
                              </w:rPr>
                            </w:pPr>
                            <w:r w:rsidRPr="00C116F1">
                              <w:rPr>
                                <w:rFonts w:ascii="メイリオ" w:eastAsia="メイリオ" w:hAnsi="メイリオ" w:hint="eastAsia"/>
                                <w:color w:val="0D0D0D" w:themeColor="text1" w:themeTint="F2"/>
                                <w:sz w:val="24"/>
                              </w:rPr>
                              <w:t>電話番号</w:t>
                            </w:r>
                          </w:p>
                        </w:txbxContent>
                      </wps:txbx>
                      <wps:bodyPr rot="0" spcFirstLastPara="0" vertOverflow="overflow" horzOverflow="overflow" vert="horz" wrap="square" lIns="0" tIns="720" rIns="0" bIns="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E0FEF09" id="正方形/長方形 5" o:spid="_x0000_s1029" style="position:absolute;left:0;text-align:left;margin-left:.15pt;margin-top:4.9pt;width:99.75pt;height:17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JsLcgIAAK8EAAAOAAAAZHJzL2Uyb0RvYy54bWysVM1uEzEQviPxDpbvdJOgpiXqpooaBSFF&#10;baUU9Tzx2llL/sN2slveAx4Azj0jDjwOlXgLxt5NUxVOiD14Z8az8/PNN3t23mpFdtwHaU1Jh0cD&#10;SrhhtpJmU9L3N4tXp5SECKYCZQ0v6R0P9Hz68sVZ4yZ8ZGurKu4JBjFh0riS1jG6SVEEVnMN4cg6&#10;bvBSWK8houo3ReWhwehaFaPBYFw01lfOW8ZDQOu8u6TTHF8IzuKVEIFHokqKtcV8+nyu01lMz2Cy&#10;8eBqyfoy4B+q0CANJn0MNYcIZOvlH6G0ZN4GK+IRs7qwQkjGcw/YzXDwrJtVDY7nXhCc4B5hCv8v&#10;LLvcXXsiq5IeU2JA44ge7r8+fP7+88eX4tenb51EjhNQjQsT9F+5a99rAcXUdSu8Tm/sh7QZ3LtH&#10;cHkbCUPjcDQen44wC8O70fD4zSCjXxy+dj7Et9xqkoSSehxexhR2yxAxI7ruXVIyYxdSqTxAZUiT&#10;MpxgTMIAeSQURBS1w86C2VACaoMEZdHnkE++TSHnEGqyA+RIsEpWHSu0jEhNJXVJTwfpSWasQZmU&#10;nWdy9YUlZDoskhTbdZshfb1HbW2rO4TZ245/wbGFxLRLCPEaPBIOy8Ylild4CGWxF9tLlNTWf/yb&#10;PfkjD/CWkgYJjLV/2ILnlKh3BhmS2J6FkxGKfm9bH2xmqy8s9jzEFXUsi8kzqr0ovNW3uF+zlAmv&#10;wDDM16HYKxexWybcUMZns+yGzHYQl2blWAqe0Eog37S34F0/3Ii0uLR7gsPk2Yw7327Ks220QmYC&#10;JHQ7LHESScGtyDPpNzit3VM9ex3+M9PfAAAA//8DAFBLAwQUAAYACAAAACEAI+pkedoAAAAFAQAA&#10;DwAAAGRycy9kb3ducmV2LnhtbEyOwU7DMBBE70j8g7VI3KhDi6BNs6lQK1RxAJG2H+DE2yTCXkex&#10;04a/xznBbUYzmnnZZrRGXKj3rWOEx1kCgrhyuuUa4XR8e1iC8EGxVsYxIfyQh01+e5OpVLsrF3Q5&#10;hFrEEfapQmhC6FIpfdWQVX7mOuKYnV1vVYi2r6Xu1TWOWyPnSfIsrWo5PjSqo21D1fdhsAg7X4Th&#10;NC/ed9v9/mg+v0r/Ub0g3t+Nr2sQgcbwV4YJP6JDHplKN7D2wiAsYg9hFfGncDWJEuFpsQSZZ/I/&#10;ff4LAAD//wMAUEsBAi0AFAAGAAgAAAAhALaDOJL+AAAA4QEAABMAAAAAAAAAAAAAAAAAAAAAAFtD&#10;b250ZW50X1R5cGVzXS54bWxQSwECLQAUAAYACAAAACEAOP0h/9YAAACUAQAACwAAAAAAAAAAAAAA&#10;AAAvAQAAX3JlbHMvLnJlbHNQSwECLQAUAAYACAAAACEA3CybC3ICAACvBAAADgAAAAAAAAAAAAAA&#10;AAAuAgAAZHJzL2Uyb0RvYy54bWxQSwECLQAUAAYACAAAACEAI+pkedoAAAAFAQAADwAAAAAAAAAA&#10;AAAAAADMBAAAZHJzL2Rvd25yZXYueG1sUEsFBgAAAAAEAAQA8wAAANMFAAAAAA==&#10;" filled="f" stroked="f" strokeweight="1pt">
                <v:textbox inset="0,.02mm,0,.02mm">
                  <w:txbxContent>
                    <w:p w:rsidR="00E855D9" w:rsidRPr="00C116F1" w:rsidRDefault="00E855D9" w:rsidP="00E855D9">
                      <w:pPr>
                        <w:spacing w:line="240" w:lineRule="exact"/>
                        <w:jc w:val="center"/>
                        <w:rPr>
                          <w:color w:val="0D0D0D" w:themeColor="text1" w:themeTint="F2"/>
                        </w:rPr>
                      </w:pPr>
                      <w:r w:rsidRPr="00C116F1">
                        <w:rPr>
                          <w:rFonts w:ascii="メイリオ" w:eastAsia="メイリオ" w:hAnsi="メイリオ" w:hint="eastAsia"/>
                          <w:color w:val="0D0D0D" w:themeColor="text1" w:themeTint="F2"/>
                          <w:sz w:val="24"/>
                        </w:rPr>
                        <w:t>電話番号</w:t>
                      </w:r>
                    </w:p>
                  </w:txbxContent>
                </v:textbox>
              </v:rect>
            </w:pict>
          </mc:Fallback>
        </mc:AlternateContent>
      </w:r>
    </w:p>
    <w:p w:rsidR="00E855D9" w:rsidRDefault="004D3674" w:rsidP="00E855D9">
      <w:pPr>
        <w:spacing w:line="320" w:lineRule="exact"/>
        <w:ind w:firstLineChars="300" w:firstLine="720"/>
        <w:rPr>
          <w:rFonts w:ascii="メイリオ" w:eastAsia="メイリオ" w:hAnsi="メイリオ"/>
          <w:sz w:val="24"/>
        </w:rPr>
      </w:pPr>
      <w:r>
        <w:rPr>
          <w:rFonts w:ascii="メイリオ" w:eastAsia="メイリオ" w:hAnsi="メイリオ" w:hint="eastAsia"/>
          <w:sz w:val="24"/>
        </w:rPr>
        <w:t xml:space="preserve">　　　　　　</w:t>
      </w:r>
      <w:r w:rsidR="00E855D9">
        <w:rPr>
          <w:rFonts w:ascii="メイリオ" w:eastAsia="メイリオ" w:hAnsi="メイリオ" w:hint="eastAsia"/>
          <w:sz w:val="24"/>
        </w:rPr>
        <w:t xml:space="preserve">　</w:t>
      </w:r>
      <w:sdt>
        <w:sdtPr>
          <w:rPr>
            <w:rStyle w:val="1"/>
            <w:rFonts w:hint="eastAsia"/>
          </w:rPr>
          <w:alias w:val="TextBox22"/>
          <w:tag w:val="TextBox22"/>
          <w:id w:val="1516193686"/>
          <w:placeholder>
            <w:docPart w:val="88879F82AC3E450487D2D949A173A4B9"/>
          </w:placeholder>
          <w:showingPlcHdr/>
        </w:sdtPr>
        <w:sdtEndPr>
          <w:rPr>
            <w:rStyle w:val="a0"/>
            <w:rFonts w:ascii="メイリオ" w:eastAsia="ＭＳ 明朝" w:hAnsi="メイリオ"/>
            <w:sz w:val="24"/>
          </w:rPr>
        </w:sdtEndPr>
        <w:sdtContent>
          <w:r w:rsidR="00E855D9" w:rsidRPr="0037357E">
            <w:rPr>
              <w:rStyle w:val="a9"/>
              <w:rFonts w:hint="eastAsia"/>
            </w:rPr>
            <w:t>ここをクリックまたはタップしてテキストを入力してください。</w:t>
          </w:r>
        </w:sdtContent>
      </w:sdt>
      <w:r>
        <w:rPr>
          <w:rStyle w:val="1"/>
        </w:rPr>
        <w:t xml:space="preserve">                  </w:t>
      </w:r>
    </w:p>
    <w:p w:rsidR="00E855D9" w:rsidRDefault="00E855D9" w:rsidP="00E855D9">
      <w:pPr>
        <w:spacing w:line="100" w:lineRule="exact"/>
        <w:ind w:firstLineChars="300" w:firstLine="660"/>
        <w:rPr>
          <w:rFonts w:ascii="メイリオ" w:eastAsia="メイリオ" w:hAnsi="メイリオ"/>
          <w:sz w:val="24"/>
        </w:rPr>
      </w:pPr>
      <w:r w:rsidRPr="00C116F1">
        <w:rPr>
          <w:rFonts w:ascii="メイリオ" w:eastAsia="メイリオ" w:hAnsi="メイリオ" w:hint="eastAsia"/>
          <w:noProof/>
          <w:sz w:val="22"/>
          <w:szCs w:val="22"/>
        </w:rPr>
        <mc:AlternateContent>
          <mc:Choice Requires="wps">
            <w:drawing>
              <wp:anchor distT="0" distB="0" distL="114300" distR="114300" simplePos="0" relativeHeight="251673600" behindDoc="0" locked="0" layoutInCell="1" allowOverlap="1" wp14:anchorId="0A811FC6" wp14:editId="16ACA70E">
                <wp:simplePos x="0" y="0"/>
                <wp:positionH relativeFrom="column">
                  <wp:posOffset>30480</wp:posOffset>
                </wp:positionH>
                <wp:positionV relativeFrom="paragraph">
                  <wp:posOffset>52705</wp:posOffset>
                </wp:positionV>
                <wp:extent cx="1266825" cy="215900"/>
                <wp:effectExtent l="0" t="0" r="9525" b="0"/>
                <wp:wrapNone/>
                <wp:docPr id="6" name="正方形/長方形 6"/>
                <wp:cNvGraphicFramePr/>
                <a:graphic xmlns:a="http://schemas.openxmlformats.org/drawingml/2006/main">
                  <a:graphicData uri="http://schemas.microsoft.com/office/word/2010/wordprocessingShape">
                    <wps:wsp>
                      <wps:cNvSpPr/>
                      <wps:spPr>
                        <a:xfrm>
                          <a:off x="0" y="0"/>
                          <a:ext cx="1266825" cy="215900"/>
                        </a:xfrm>
                        <a:prstGeom prst="rect">
                          <a:avLst/>
                        </a:prstGeom>
                        <a:noFill/>
                        <a:ln w="12700" cap="flat" cmpd="sng" algn="ctr">
                          <a:noFill/>
                          <a:prstDash val="solid"/>
                          <a:miter lim="800000"/>
                        </a:ln>
                        <a:effectLst/>
                      </wps:spPr>
                      <wps:txbx>
                        <w:txbxContent>
                          <w:p w:rsidR="00E855D9" w:rsidRPr="00C116F1" w:rsidRDefault="00E855D9" w:rsidP="00E855D9">
                            <w:pPr>
                              <w:spacing w:line="240" w:lineRule="exact"/>
                              <w:jc w:val="center"/>
                              <w:rPr>
                                <w:color w:val="0D0D0D" w:themeColor="text1" w:themeTint="F2"/>
                              </w:rPr>
                            </w:pPr>
                            <w:r w:rsidRPr="00C116F1">
                              <w:rPr>
                                <w:rFonts w:ascii="メイリオ" w:eastAsia="メイリオ" w:hAnsi="メイリオ" w:hint="eastAsia"/>
                                <w:color w:val="0D0D0D" w:themeColor="text1" w:themeTint="F2"/>
                                <w:sz w:val="24"/>
                              </w:rPr>
                              <w:t>担当者職氏名</w:t>
                            </w:r>
                          </w:p>
                        </w:txbxContent>
                      </wps:txbx>
                      <wps:bodyPr rot="0" spcFirstLastPara="0" vertOverflow="overflow" horzOverflow="overflow" vert="horz" wrap="square" lIns="0" tIns="720" rIns="0" bIns="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A811FC6" id="正方形/長方形 6" o:spid="_x0000_s1030" style="position:absolute;left:0;text-align:left;margin-left:2.4pt;margin-top:4.15pt;width:99.75pt;height:17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T8WcgIAAK8EAAAOAAAAZHJzL2Uyb0RvYy54bWysVM1uEzEQviPxDpbvZJOIpiXKpopaBSFF&#10;baUW9Tzx2llL/sN2shveAx4Azj0jDjwOlXgLxt5NWxVOiD14Z8az8/PNNzs7bbUiO+6DtKako8GQ&#10;Em6YraTZlPT9zfLVCSUhgqlAWcNLuueBns5fvpg1bsrHtraq4p5gEBOmjStpHaObFkVgNdcQBtZx&#10;g5fCeg0RVb8pKg8NRteqGA+Hk6KxvnLeMh4CWs+7SzrP8YXgLF4KEXgkqqRYW8ynz+c6ncV8BtON&#10;B1dL1pcB/1CFBmkw6UOoc4hAtl7+EUpL5m2wIg6Y1YUVQjKee8BuRsNn3VzX4HjuBcEJ7gGm8P/C&#10;sovdlSeyKumEEgMaR3R/9/X+8/efP74Uvz596yQySUA1LkzR/9pd+V4LKKauW+F1emM/pM3g7h/A&#10;5W0kDI2j8WRyMj6ihOHdeHT0ZpjRLx6/dj7Et9xqkoSSehxexhR2qxAxI7oeXFIyY5dSqTxAZUiT&#10;MhxjTMIAeSQURBS1w86C2VACaoMEZdHnkE++TSHPIdRkB8iRYJWsOlZoGZGaSuqSngzTk8xYgzIp&#10;O8/k6gtLyHRYJCm26zZD+vqA2tpWe4TZ245/wbGlxLQrCPEKPBIOy8Ylipd4CGWxF9tLlNTWf/yb&#10;PfkjD/CWkgYJjLV/2ILnlKh3BhmS2J6F4zGK/mBbP9rMVp9Z7HmEK+pYFpNnVAdReKtvcb8WKRNe&#10;gWGYr0OxV85it0y4oYwvFtkNme0grsy1Yyl4QiuBfNPegnf9cCPS4sIeCA7TZzPufLspL7bRCpkJ&#10;kNDtsMRJJAW3Is+k3+C0dk/17PX4n5n/BgAA//8DAFBLAwQUAAYACAAAACEAnf8R7NwAAAAGAQAA&#10;DwAAAGRycy9kb3ducmV2LnhtbEyOwU7DMBBE70j9B2uReqMOaQVViFNVraqKA4i0/QAnXpIIex3F&#10;Thv+nuUEt52d0czLN5Oz4opD6DwpeFwkIJBqbzpqFFzOh4c1iBA1GW09oYJvDLApZne5zoy/UYnX&#10;U2wEl1DItII2xj6TMtQtOh0Wvkdi79MPTkeWQyPNoG9c7qxMk+RJOt0RL7S6x12L9ddpdAr2oYzj&#10;JS1f97vj8WzfP6rwVj8rNb+fti8gIk7xLwy/+IwOBTNVfiQThFWwYvCoYL0EwW6arPio+J0uQRa5&#10;/I9f/AAAAP//AwBQSwECLQAUAAYACAAAACEAtoM4kv4AAADhAQAAEwAAAAAAAAAAAAAAAAAAAAAA&#10;W0NvbnRlbnRfVHlwZXNdLnhtbFBLAQItABQABgAIAAAAIQA4/SH/1gAAAJQBAAALAAAAAAAAAAAA&#10;AAAAAC8BAABfcmVscy8ucmVsc1BLAQItABQABgAIAAAAIQC8YT8WcgIAAK8EAAAOAAAAAAAAAAAA&#10;AAAAAC4CAABkcnMvZTJvRG9jLnhtbFBLAQItABQABgAIAAAAIQCd/xHs3AAAAAYBAAAPAAAAAAAA&#10;AAAAAAAAAMwEAABkcnMvZG93bnJldi54bWxQSwUGAAAAAAQABADzAAAA1QUAAAAA&#10;" filled="f" stroked="f" strokeweight="1pt">
                <v:textbox inset="0,.02mm,0,.02mm">
                  <w:txbxContent>
                    <w:p w:rsidR="00E855D9" w:rsidRPr="00C116F1" w:rsidRDefault="00E855D9" w:rsidP="00E855D9">
                      <w:pPr>
                        <w:spacing w:line="240" w:lineRule="exact"/>
                        <w:jc w:val="center"/>
                        <w:rPr>
                          <w:color w:val="0D0D0D" w:themeColor="text1" w:themeTint="F2"/>
                        </w:rPr>
                      </w:pPr>
                      <w:r w:rsidRPr="00C116F1">
                        <w:rPr>
                          <w:rFonts w:ascii="メイリオ" w:eastAsia="メイリオ" w:hAnsi="メイリオ" w:hint="eastAsia"/>
                          <w:color w:val="0D0D0D" w:themeColor="text1" w:themeTint="F2"/>
                          <w:sz w:val="24"/>
                        </w:rPr>
                        <w:t>担当者職氏名</w:t>
                      </w:r>
                    </w:p>
                  </w:txbxContent>
                </v:textbox>
              </v:rect>
            </w:pict>
          </mc:Fallback>
        </mc:AlternateContent>
      </w:r>
    </w:p>
    <w:p w:rsidR="00E855D9" w:rsidRDefault="004D3674" w:rsidP="00E855D9">
      <w:pPr>
        <w:spacing w:line="320" w:lineRule="exact"/>
        <w:ind w:firstLineChars="300" w:firstLine="720"/>
        <w:rPr>
          <w:rFonts w:ascii="メイリオ" w:eastAsia="メイリオ" w:hAnsi="メイリオ"/>
          <w:sz w:val="24"/>
        </w:rPr>
      </w:pPr>
      <w:r>
        <w:rPr>
          <w:rFonts w:ascii="メイリオ" w:eastAsia="メイリオ" w:hAnsi="メイリオ" w:hint="eastAsia"/>
          <w:sz w:val="24"/>
        </w:rPr>
        <w:t xml:space="preserve">　　　　　　</w:t>
      </w:r>
      <w:r w:rsidR="00E855D9">
        <w:rPr>
          <w:rFonts w:ascii="メイリオ" w:eastAsia="メイリオ" w:hAnsi="メイリオ" w:hint="eastAsia"/>
          <w:sz w:val="24"/>
        </w:rPr>
        <w:t xml:space="preserve">　</w:t>
      </w:r>
      <w:sdt>
        <w:sdtPr>
          <w:rPr>
            <w:rStyle w:val="1"/>
            <w:rFonts w:hint="eastAsia"/>
          </w:rPr>
          <w:alias w:val="TextBox211"/>
          <w:tag w:val="TextBox211"/>
          <w:id w:val="-2078743303"/>
          <w:placeholder>
            <w:docPart w:val="06C7C8C8BBDC449BB4CA20AE5CF2A480"/>
          </w:placeholder>
          <w:showingPlcHdr/>
        </w:sdtPr>
        <w:sdtEndPr>
          <w:rPr>
            <w:rStyle w:val="a0"/>
            <w:rFonts w:ascii="メイリオ" w:eastAsia="ＭＳ 明朝" w:hAnsi="メイリオ"/>
            <w:sz w:val="24"/>
          </w:rPr>
        </w:sdtEndPr>
        <w:sdtContent>
          <w:r w:rsidR="00E855D9" w:rsidRPr="0037357E">
            <w:rPr>
              <w:rStyle w:val="a9"/>
              <w:rFonts w:hint="eastAsia"/>
            </w:rPr>
            <w:t>ここをクリックまたはタップしてテキストを入力してください。</w:t>
          </w:r>
        </w:sdtContent>
      </w:sdt>
      <w:r>
        <w:rPr>
          <w:rStyle w:val="1"/>
        </w:rPr>
        <w:t xml:space="preserve">                  </w:t>
      </w:r>
    </w:p>
    <w:p w:rsidR="00E855D9" w:rsidRDefault="00E855D9" w:rsidP="00E855D9">
      <w:pPr>
        <w:spacing w:line="100" w:lineRule="exact"/>
        <w:ind w:firstLineChars="300" w:firstLine="720"/>
        <w:rPr>
          <w:rFonts w:ascii="メイリオ" w:eastAsia="メイリオ" w:hAnsi="メイリオ"/>
          <w:sz w:val="24"/>
        </w:rPr>
      </w:pPr>
    </w:p>
    <w:p w:rsidR="00F53E01" w:rsidRPr="00FD4448" w:rsidRDefault="007A7721" w:rsidP="00F53E01">
      <w:pPr>
        <w:spacing w:line="160" w:lineRule="exact"/>
        <w:ind w:firstLineChars="300" w:firstLine="720"/>
        <w:rPr>
          <w:rFonts w:ascii="メイリオ" w:eastAsia="メイリオ" w:hAnsi="メイリオ"/>
          <w:sz w:val="24"/>
        </w:rPr>
      </w:pPr>
      <w:r w:rsidRPr="00FD4448">
        <w:rPr>
          <w:rFonts w:ascii="メイリオ" w:eastAsia="メイリオ" w:hAnsi="メイリオ" w:hint="eastAsia"/>
          <w:noProof/>
          <w:sz w:val="24"/>
        </w:rPr>
        <mc:AlternateContent>
          <mc:Choice Requires="wps">
            <w:drawing>
              <wp:anchor distT="0" distB="0" distL="114300" distR="114300" simplePos="0" relativeHeight="251657216" behindDoc="1" locked="0" layoutInCell="1" allowOverlap="1">
                <wp:simplePos x="0" y="0"/>
                <wp:positionH relativeFrom="column">
                  <wp:posOffset>-17145</wp:posOffset>
                </wp:positionH>
                <wp:positionV relativeFrom="paragraph">
                  <wp:posOffset>25400</wp:posOffset>
                </wp:positionV>
                <wp:extent cx="7058025" cy="967105"/>
                <wp:effectExtent l="0" t="0" r="28575" b="2349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58025" cy="96710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27F50F" id="Rectangle 2" o:spid="_x0000_s1026" style="position:absolute;left:0;text-align:left;margin-left:-1.35pt;margin-top:2pt;width:555.75pt;height:7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6szHQIAADoEAAAOAAAAZHJzL2Uyb0RvYy54bWysU9tuEzEQfUfiHyy/k91EpElW2VRVShBS&#10;oRWFD3C83qyF7TFjJ5vy9Yy9aQgX8YDwg+XxjI/PnJlZXh+tYQeFQYOr+XhUcqachEa7Xc0/f9q8&#10;mnMWonCNMOBUzZ9U4Nerly+Wva/UBDowjUJGIC5Uva95F6OviiLITlkRRuCVI2cLaEUkE3dFg6In&#10;dGuKSVleFT1g4xGkCoFubwcnX2X8tlUy3rdtUJGZmhO3mHfM+zbtxWopqh0K32l5oiH+gYUV2tGn&#10;Z6hbEQXbo/4NymqJEKCNIwm2gLbVUuUcKJtx+Us2j53wKudC4gR/lin8P1j54fCATDdUO86csFSi&#10;jySacDuj2CTJ0/tQUdSjf8CUYPB3IL8E5mDdUZS6QYS+U6IhUuMUX/z0IBmBnrJt/x4aQhf7CFmp&#10;Y4s2AZIG7JgL8nQuiDpGJulyVk7n5WTKmSTf4mo2Lqf5C1E9v/YY4lsFlqVDzZG4Z3RxuAsxsRHV&#10;c0hmD0Y3G21MNnC3XRtkB0HNscnrhB4uw4xjPf0+JR5/hyjz+hOE1ZG63Ghb8/k5SFRJtjeuyT0Y&#10;hTbDmSgbd9IxSTeUYAvNE8mIMLQwjRwdOsBvnPXUvjUPX/cCFWfmnaNSzF5PFqRbzMZ8vqDex0vH&#10;9sIhnCSgmkfOhuM6DhOy96h3Hf0zzpk7uKHitTrrmgo7cDpRpQbNcp+GKU3ApZ2jfoz86jsAAAD/&#10;/wMAUEsDBBQABgAIAAAAIQCFlQvS3QAAAAkBAAAPAAAAZHJzL2Rvd25yZXYueG1sTI/BTsMwEETv&#10;SPyDtUjcWqehLVGIUwESx4JaEGcnXpKo9jqK3TT9+25P9LajGc3OKzaTs2LEIXSeFCzmCQik2puO&#10;GgU/3x+zDESImoy2nlDBGQNsyvu7QufGn2iH4z42gkso5FpBG2OfSxnqFp0Oc98jsffnB6cjy6GR&#10;ZtAnLndWpkmylk53xB9a3eN7i/Vhf3QKsq+0WVrv3n4/V4e4rc4j0U4q9fgwvb6AiDjF/zBc5/N0&#10;KHlT5Y9kgrAKZukzJxUsmehqL5KMUSq+VusnkGUhbwnKCwAAAP//AwBQSwECLQAUAAYACAAAACEA&#10;toM4kv4AAADhAQAAEwAAAAAAAAAAAAAAAAAAAAAAW0NvbnRlbnRfVHlwZXNdLnhtbFBLAQItABQA&#10;BgAIAAAAIQA4/SH/1gAAAJQBAAALAAAAAAAAAAAAAAAAAC8BAABfcmVscy8ucmVsc1BLAQItABQA&#10;BgAIAAAAIQDbT6szHQIAADoEAAAOAAAAAAAAAAAAAAAAAC4CAABkcnMvZTJvRG9jLnhtbFBLAQIt&#10;ABQABgAIAAAAIQCFlQvS3QAAAAkBAAAPAAAAAAAAAAAAAAAAAHcEAABkcnMvZG93bnJldi54bWxQ&#10;SwUGAAAAAAQABADzAAAAgQUAAAAA&#10;">
                <v:textbox inset="5.85pt,.7pt,5.85pt,.7pt"/>
              </v:rect>
            </w:pict>
          </mc:Fallback>
        </mc:AlternateContent>
      </w:r>
    </w:p>
    <w:p w:rsidR="00F53E01" w:rsidRPr="00FD4448" w:rsidRDefault="00365839" w:rsidP="007A7721">
      <w:pPr>
        <w:spacing w:line="280" w:lineRule="exact"/>
        <w:ind w:firstLineChars="200" w:firstLine="480"/>
        <w:rPr>
          <w:rFonts w:ascii="メイリオ" w:eastAsia="メイリオ" w:hAnsi="メイリオ"/>
          <w:sz w:val="24"/>
        </w:rPr>
      </w:pPr>
      <w:r w:rsidRPr="00FD4448">
        <w:rPr>
          <w:rFonts w:ascii="メイリオ" w:eastAsia="メイリオ" w:hAnsi="メイリオ" w:hint="eastAsia"/>
          <w:sz w:val="24"/>
        </w:rPr>
        <w:t>問い合わせ・</w:t>
      </w:r>
      <w:r w:rsidR="005064A3" w:rsidRPr="00FD4448">
        <w:rPr>
          <w:rFonts w:ascii="メイリオ" w:eastAsia="メイリオ" w:hAnsi="メイリオ" w:hint="eastAsia"/>
          <w:sz w:val="24"/>
        </w:rPr>
        <w:t xml:space="preserve">送付先　　　和気労働基準監督署　　</w:t>
      </w:r>
      <w:r w:rsidR="00F53E01" w:rsidRPr="00FD4448">
        <w:rPr>
          <w:rFonts w:ascii="メイリオ" w:eastAsia="メイリオ" w:hAnsi="メイリオ" w:hint="eastAsia"/>
          <w:sz w:val="24"/>
        </w:rPr>
        <w:t>監督・安衛課</w:t>
      </w:r>
    </w:p>
    <w:p w:rsidR="0014301B" w:rsidRPr="00FD4448" w:rsidRDefault="0014301B" w:rsidP="0014301B">
      <w:pPr>
        <w:spacing w:line="60" w:lineRule="exact"/>
        <w:rPr>
          <w:rFonts w:ascii="メイリオ" w:eastAsia="メイリオ" w:hAnsi="メイリオ"/>
          <w:sz w:val="24"/>
        </w:rPr>
      </w:pPr>
    </w:p>
    <w:p w:rsidR="005064A3" w:rsidRPr="00FD4448" w:rsidRDefault="005064A3" w:rsidP="003968DA">
      <w:pPr>
        <w:spacing w:line="260" w:lineRule="exact"/>
        <w:ind w:firstLineChars="1700" w:firstLine="3570"/>
        <w:rPr>
          <w:rFonts w:ascii="メイリオ" w:eastAsia="メイリオ" w:hAnsi="メイリオ"/>
          <w:szCs w:val="21"/>
        </w:rPr>
      </w:pPr>
      <w:r w:rsidRPr="00FD4448">
        <w:rPr>
          <w:rFonts w:ascii="メイリオ" w:eastAsia="メイリオ" w:hAnsi="メイリオ" w:hint="eastAsia"/>
          <w:szCs w:val="21"/>
        </w:rPr>
        <w:t>〒709-0442　　和気郡和気町福富313</w:t>
      </w:r>
    </w:p>
    <w:p w:rsidR="005064A3" w:rsidRPr="00FD4448" w:rsidRDefault="005064A3" w:rsidP="003968DA">
      <w:pPr>
        <w:spacing w:line="260" w:lineRule="exact"/>
        <w:rPr>
          <w:rFonts w:ascii="メイリオ" w:eastAsia="メイリオ" w:hAnsi="メイリオ"/>
          <w:szCs w:val="21"/>
        </w:rPr>
      </w:pPr>
      <w:r w:rsidRPr="00FD4448">
        <w:rPr>
          <w:rFonts w:ascii="メイリオ" w:eastAsia="メイリオ" w:hAnsi="メイリオ" w:hint="eastAsia"/>
          <w:szCs w:val="21"/>
        </w:rPr>
        <w:t xml:space="preserve">　　　　</w:t>
      </w:r>
      <w:r w:rsidR="00216D9E" w:rsidRPr="00FD4448">
        <w:rPr>
          <w:rFonts w:ascii="メイリオ" w:eastAsia="メイリオ" w:hAnsi="メイリオ" w:hint="eastAsia"/>
          <w:szCs w:val="21"/>
        </w:rPr>
        <w:t xml:space="preserve">　　　　　　　　　　　　</w:t>
      </w:r>
      <w:r w:rsidR="00F53E01" w:rsidRPr="00FD4448">
        <w:rPr>
          <w:rFonts w:ascii="メイリオ" w:eastAsia="メイリオ" w:hAnsi="メイリオ" w:hint="eastAsia"/>
          <w:szCs w:val="21"/>
        </w:rPr>
        <w:t xml:space="preserve">　</w:t>
      </w:r>
      <w:r w:rsidR="00216D9E" w:rsidRPr="00FD4448">
        <w:rPr>
          <w:rFonts w:ascii="メイリオ" w:eastAsia="メイリオ" w:hAnsi="メイリオ" w:hint="eastAsia"/>
          <w:szCs w:val="21"/>
        </w:rPr>
        <w:t>ＴＥＬ　0869-93-1358</w:t>
      </w:r>
      <w:r w:rsidR="00273D01" w:rsidRPr="00FD4448">
        <w:rPr>
          <w:rFonts w:ascii="メイリオ" w:eastAsia="メイリオ" w:hAnsi="メイリオ" w:hint="eastAsia"/>
          <w:szCs w:val="21"/>
        </w:rPr>
        <w:t xml:space="preserve">　</w:t>
      </w:r>
      <w:r w:rsidRPr="00FD4448">
        <w:rPr>
          <w:rFonts w:ascii="メイリオ" w:eastAsia="メイリオ" w:hAnsi="メイリオ" w:hint="eastAsia"/>
          <w:szCs w:val="21"/>
        </w:rPr>
        <w:t>ＦＡＸ　0869-92-0593</w:t>
      </w:r>
    </w:p>
    <w:p w:rsidR="00216D9E" w:rsidRPr="00FD4448" w:rsidRDefault="00216D9E" w:rsidP="003968DA">
      <w:pPr>
        <w:spacing w:line="260" w:lineRule="exact"/>
        <w:rPr>
          <w:rFonts w:ascii="メイリオ" w:eastAsia="メイリオ" w:hAnsi="メイリオ"/>
          <w:szCs w:val="21"/>
        </w:rPr>
      </w:pPr>
      <w:r w:rsidRPr="00FD4448">
        <w:rPr>
          <w:rFonts w:ascii="メイリオ" w:eastAsia="メイリオ" w:hAnsi="メイリオ" w:hint="eastAsia"/>
          <w:szCs w:val="21"/>
        </w:rPr>
        <w:t xml:space="preserve">　　　　　　　　　　　　　　　　</w:t>
      </w:r>
      <w:r w:rsidR="00F53E01" w:rsidRPr="00FD4448">
        <w:rPr>
          <w:rFonts w:ascii="メイリオ" w:eastAsia="メイリオ" w:hAnsi="メイリオ" w:hint="eastAsia"/>
          <w:szCs w:val="21"/>
        </w:rPr>
        <w:t xml:space="preserve">　</w:t>
      </w:r>
      <w:r w:rsidRPr="00FD4448">
        <w:rPr>
          <w:rFonts w:ascii="メイリオ" w:eastAsia="メイリオ" w:hAnsi="メイリオ" w:hint="eastAsia"/>
          <w:szCs w:val="21"/>
        </w:rPr>
        <w:t xml:space="preserve">E-mail　</w:t>
      </w:r>
      <w:hyperlink r:id="rId6" w:history="1">
        <w:r w:rsidR="004D3674">
          <w:rPr>
            <w:rStyle w:val="aa"/>
            <w:rFonts w:ascii="メイリオ" w:eastAsia="メイリオ" w:hAnsi="メイリオ"/>
            <w:szCs w:val="21"/>
          </w:rPr>
          <w:t>wake-roukiar6@mhlw.go.jp</w:t>
        </w:r>
      </w:hyperlink>
    </w:p>
    <w:p w:rsidR="00F53E01" w:rsidRPr="00FD4448" w:rsidRDefault="00F53E01" w:rsidP="003968DA">
      <w:pPr>
        <w:spacing w:line="200" w:lineRule="exact"/>
        <w:rPr>
          <w:rFonts w:ascii="メイリオ" w:eastAsia="メイリオ" w:hAnsi="メイリオ"/>
          <w:sz w:val="24"/>
        </w:rPr>
      </w:pPr>
    </w:p>
    <w:p w:rsidR="008114D4" w:rsidRPr="00FD4448" w:rsidRDefault="008114D4" w:rsidP="00216D9E">
      <w:pPr>
        <w:ind w:firstLineChars="200" w:firstLine="400"/>
        <w:rPr>
          <w:rFonts w:ascii="メイリオ" w:eastAsia="メイリオ" w:hAnsi="メイリオ"/>
          <w:sz w:val="20"/>
          <w:szCs w:val="20"/>
        </w:rPr>
      </w:pPr>
      <w:r w:rsidRPr="00FD4448">
        <w:rPr>
          <w:rFonts w:ascii="メイリオ" w:eastAsia="メイリオ" w:hAnsi="メイリオ" w:hint="eastAsia"/>
          <w:sz w:val="20"/>
          <w:szCs w:val="20"/>
        </w:rPr>
        <w:t>ご協力ありがとうございました。今後の</w:t>
      </w:r>
      <w:r w:rsidR="0089356D" w:rsidRPr="00FD4448">
        <w:rPr>
          <w:rFonts w:ascii="メイリオ" w:eastAsia="メイリオ" w:hAnsi="メイリオ" w:hint="eastAsia"/>
          <w:sz w:val="20"/>
          <w:szCs w:val="20"/>
        </w:rPr>
        <w:t>管内の安全衛生活動の活性化、</w:t>
      </w:r>
      <w:r w:rsidRPr="00FD4448">
        <w:rPr>
          <w:rFonts w:ascii="メイリオ" w:eastAsia="メイリオ" w:hAnsi="メイリオ" w:hint="eastAsia"/>
          <w:sz w:val="20"/>
          <w:szCs w:val="20"/>
        </w:rPr>
        <w:t>労働災害</w:t>
      </w:r>
      <w:r w:rsidR="004E0409" w:rsidRPr="00FD4448">
        <w:rPr>
          <w:rFonts w:ascii="メイリオ" w:eastAsia="メイリオ" w:hAnsi="メイリオ" w:hint="eastAsia"/>
          <w:sz w:val="20"/>
          <w:szCs w:val="20"/>
        </w:rPr>
        <w:t>防止</w:t>
      </w:r>
      <w:r w:rsidRPr="00FD4448">
        <w:rPr>
          <w:rFonts w:ascii="メイリオ" w:eastAsia="メイリオ" w:hAnsi="メイリオ" w:hint="eastAsia"/>
          <w:sz w:val="20"/>
          <w:szCs w:val="20"/>
        </w:rPr>
        <w:t>に役立てたいと思います。</w:t>
      </w:r>
    </w:p>
    <w:p w:rsidR="00FF6DA1" w:rsidRDefault="00FF6DA1" w:rsidP="00FF6DA1">
      <w:pPr>
        <w:spacing w:line="200" w:lineRule="exact"/>
        <w:jc w:val="left"/>
        <w:rPr>
          <w:rFonts w:ascii="メイリオ" w:eastAsia="メイリオ" w:hAnsi="メイリオ"/>
          <w:sz w:val="40"/>
          <w:szCs w:val="40"/>
        </w:rPr>
      </w:pPr>
    </w:p>
    <w:p w:rsidR="00AC19F4" w:rsidRPr="001F1A1C" w:rsidRDefault="001F1A1C" w:rsidP="001F1A1C">
      <w:pPr>
        <w:spacing w:line="480" w:lineRule="exact"/>
        <w:jc w:val="left"/>
        <w:rPr>
          <w:rFonts w:ascii="メイリオ" w:eastAsia="メイリオ" w:hAnsi="メイリオ"/>
          <w:sz w:val="40"/>
          <w:szCs w:val="40"/>
        </w:rPr>
      </w:pPr>
      <w:r w:rsidRPr="001F1A1C">
        <w:rPr>
          <w:rFonts w:ascii="メイリオ" w:eastAsia="メイリオ" w:hAnsi="メイリオ" w:hint="eastAsia"/>
          <w:sz w:val="40"/>
          <w:szCs w:val="40"/>
        </w:rPr>
        <w:t>【解説】計画的･継続的に安全衛生教育を実施してゼロ災害</w:t>
      </w:r>
    </w:p>
    <w:p w:rsidR="001F1A1C" w:rsidRDefault="001F1A1C" w:rsidP="001F1A1C">
      <w:pPr>
        <w:spacing w:line="140" w:lineRule="exact"/>
        <w:rPr>
          <w:rFonts w:ascii="メイリオ" w:eastAsia="メイリオ" w:hAnsi="メイリオ"/>
          <w:szCs w:val="21"/>
        </w:rPr>
      </w:pPr>
    </w:p>
    <w:p w:rsidR="00261CE8" w:rsidRDefault="001F1A1C" w:rsidP="00E3215D">
      <w:pPr>
        <w:spacing w:line="240" w:lineRule="exact"/>
        <w:ind w:firstLineChars="100" w:firstLine="210"/>
        <w:rPr>
          <w:rFonts w:ascii="メイリオ" w:eastAsia="メイリオ" w:hAnsi="メイリオ"/>
          <w:szCs w:val="21"/>
        </w:rPr>
      </w:pPr>
      <w:r w:rsidRPr="001F1A1C">
        <w:rPr>
          <w:rFonts w:ascii="メイリオ" w:eastAsia="メイリオ" w:hAnsi="メイリオ" w:hint="eastAsia"/>
          <w:szCs w:val="21"/>
        </w:rPr>
        <w:t>機械設備の安全化</w:t>
      </w:r>
      <w:r>
        <w:rPr>
          <w:rFonts w:ascii="メイリオ" w:eastAsia="メイリオ" w:hAnsi="メイリオ" w:hint="eastAsia"/>
          <w:szCs w:val="21"/>
        </w:rPr>
        <w:t>等の安全対策が進み、長期的にみると労働災害の件数も大きく減少してきましたが、</w:t>
      </w:r>
      <w:r w:rsidR="00261CE8">
        <w:rPr>
          <w:rFonts w:ascii="メイリオ" w:eastAsia="メイリオ" w:hAnsi="メイリオ" w:hint="eastAsia"/>
          <w:szCs w:val="21"/>
        </w:rPr>
        <w:t>いまだに死亡災害・重篤災害が発生していますし、転倒・腰痛等の行動災害も増加傾向にあります。</w:t>
      </w:r>
    </w:p>
    <w:p w:rsidR="00261CE8" w:rsidRDefault="001F1A1C" w:rsidP="00E3215D">
      <w:pPr>
        <w:spacing w:line="240" w:lineRule="exact"/>
        <w:ind w:firstLineChars="100" w:firstLine="210"/>
        <w:rPr>
          <w:rFonts w:ascii="メイリオ" w:eastAsia="メイリオ" w:hAnsi="メイリオ"/>
          <w:szCs w:val="21"/>
        </w:rPr>
      </w:pPr>
      <w:r w:rsidRPr="001F1A1C">
        <w:rPr>
          <w:rFonts w:ascii="メイリオ" w:eastAsia="メイリオ" w:hAnsi="メイリオ" w:hint="eastAsia"/>
          <w:szCs w:val="21"/>
        </w:rPr>
        <w:t>作業を行う労働者やその作業を直接指揮・監督する管理者が、安全衛生についての知識や技能を十分に有していないと、安全衛生対策の実効性をあげることができません。安全衛生についての知識、技能を十分に持たないまま、誤った方法や姿勢等で作業を行ってしまうと、けがや健康障害</w:t>
      </w:r>
      <w:r w:rsidR="00B66469">
        <w:rPr>
          <w:rFonts w:ascii="メイリオ" w:eastAsia="メイリオ" w:hAnsi="メイリオ" w:hint="eastAsia"/>
          <w:szCs w:val="21"/>
        </w:rPr>
        <w:t>が発生してしまいます。</w:t>
      </w:r>
    </w:p>
    <w:p w:rsidR="001F1A1C" w:rsidRPr="001F1A1C" w:rsidRDefault="00B66469" w:rsidP="00E3215D">
      <w:pPr>
        <w:spacing w:line="240" w:lineRule="exact"/>
        <w:ind w:firstLineChars="100" w:firstLine="210"/>
        <w:rPr>
          <w:rFonts w:ascii="メイリオ" w:eastAsia="メイリオ" w:hAnsi="メイリオ"/>
          <w:szCs w:val="21"/>
        </w:rPr>
      </w:pPr>
      <w:r>
        <w:rPr>
          <w:rFonts w:ascii="メイリオ" w:eastAsia="メイリオ" w:hAnsi="メイリオ" w:hint="eastAsia"/>
          <w:szCs w:val="21"/>
        </w:rPr>
        <w:t>また、作業を直接指揮・監督する管理者が</w:t>
      </w:r>
      <w:r w:rsidR="001F1A1C" w:rsidRPr="001F1A1C">
        <w:rPr>
          <w:rFonts w:ascii="メイリオ" w:eastAsia="メイリオ" w:hAnsi="メイリオ" w:hint="eastAsia"/>
          <w:szCs w:val="21"/>
        </w:rPr>
        <w:t>求められ</w:t>
      </w:r>
      <w:r>
        <w:rPr>
          <w:rFonts w:ascii="メイリオ" w:eastAsia="メイリオ" w:hAnsi="メイリオ" w:hint="eastAsia"/>
          <w:szCs w:val="21"/>
        </w:rPr>
        <w:t>てい</w:t>
      </w:r>
      <w:r w:rsidR="001F1A1C" w:rsidRPr="001F1A1C">
        <w:rPr>
          <w:rFonts w:ascii="メイリオ" w:eastAsia="メイリオ" w:hAnsi="メイリオ" w:hint="eastAsia"/>
          <w:szCs w:val="21"/>
        </w:rPr>
        <w:t>る役割を十分果たす為には、安全衛生についての知識や技能だけでなく、コミュニケーション能力や指導力等も必要となってきます。</w:t>
      </w:r>
    </w:p>
    <w:p w:rsidR="003C01AA" w:rsidRDefault="001F1A1C" w:rsidP="00E3215D">
      <w:pPr>
        <w:spacing w:line="240" w:lineRule="exact"/>
        <w:ind w:firstLineChars="100" w:firstLine="210"/>
        <w:rPr>
          <w:rFonts w:ascii="メイリオ" w:eastAsia="メイリオ" w:hAnsi="メイリオ"/>
          <w:szCs w:val="21"/>
        </w:rPr>
      </w:pPr>
      <w:r w:rsidRPr="001F1A1C">
        <w:rPr>
          <w:rFonts w:ascii="メイリオ" w:eastAsia="メイリオ" w:hAnsi="メイリオ" w:hint="eastAsia"/>
          <w:szCs w:val="21"/>
        </w:rPr>
        <w:t>和気署</w:t>
      </w:r>
      <w:r w:rsidR="00261CE8">
        <w:rPr>
          <w:rFonts w:ascii="メイリオ" w:eastAsia="メイリオ" w:hAnsi="メイリオ" w:hint="eastAsia"/>
          <w:szCs w:val="21"/>
        </w:rPr>
        <w:t>管内でも必要な教育や計画的な人材育成を行っていなかったことが</w:t>
      </w:r>
      <w:r w:rsidRPr="001F1A1C">
        <w:rPr>
          <w:rFonts w:ascii="メイリオ" w:eastAsia="メイリオ" w:hAnsi="メイリオ" w:hint="eastAsia"/>
          <w:szCs w:val="21"/>
        </w:rPr>
        <w:t>災</w:t>
      </w:r>
      <w:r w:rsidR="003B77FB">
        <w:rPr>
          <w:rFonts w:ascii="メイリオ" w:eastAsia="メイリオ" w:hAnsi="メイリオ" w:hint="eastAsia"/>
          <w:szCs w:val="21"/>
        </w:rPr>
        <w:t>害発生の一因となっている労働災害が多数発生しています。</w:t>
      </w:r>
      <w:r w:rsidRPr="001F1A1C">
        <w:rPr>
          <w:rFonts w:ascii="メイリオ" w:eastAsia="メイリオ" w:hAnsi="メイリオ" w:hint="eastAsia"/>
          <w:szCs w:val="21"/>
        </w:rPr>
        <w:t>安全</w:t>
      </w:r>
      <w:r w:rsidR="003B77FB">
        <w:rPr>
          <w:rFonts w:ascii="メイリオ" w:eastAsia="メイリオ" w:hAnsi="メイリオ" w:hint="eastAsia"/>
          <w:szCs w:val="21"/>
        </w:rPr>
        <w:t>衛生</w:t>
      </w:r>
      <w:r w:rsidRPr="001F1A1C">
        <w:rPr>
          <w:rFonts w:ascii="メイリオ" w:eastAsia="メイリオ" w:hAnsi="メイリオ" w:hint="eastAsia"/>
          <w:szCs w:val="21"/>
        </w:rPr>
        <w:t>に関する知識</w:t>
      </w:r>
      <w:r w:rsidR="003B77FB">
        <w:rPr>
          <w:rFonts w:ascii="メイリオ" w:eastAsia="メイリオ" w:hAnsi="メイリオ" w:hint="eastAsia"/>
          <w:szCs w:val="21"/>
        </w:rPr>
        <w:t>や技能</w:t>
      </w:r>
      <w:r w:rsidRPr="001F1A1C">
        <w:rPr>
          <w:rFonts w:ascii="メイリオ" w:eastAsia="メイリオ" w:hAnsi="メイリオ" w:hint="eastAsia"/>
          <w:szCs w:val="21"/>
        </w:rPr>
        <w:t>を付与する安全</w:t>
      </w:r>
      <w:r w:rsidR="003B77FB">
        <w:rPr>
          <w:rFonts w:ascii="メイリオ" w:eastAsia="メイリオ" w:hAnsi="メイリオ" w:hint="eastAsia"/>
          <w:szCs w:val="21"/>
        </w:rPr>
        <w:t>衛生</w:t>
      </w:r>
      <w:r w:rsidR="00261CE8">
        <w:rPr>
          <w:rFonts w:ascii="メイリオ" w:eastAsia="メイリオ" w:hAnsi="メイリオ" w:hint="eastAsia"/>
          <w:szCs w:val="21"/>
        </w:rPr>
        <w:t>教育は</w:t>
      </w:r>
      <w:r w:rsidRPr="001F1A1C">
        <w:rPr>
          <w:rFonts w:ascii="メイリオ" w:eastAsia="メイリオ" w:hAnsi="メイリオ" w:hint="eastAsia"/>
          <w:szCs w:val="21"/>
        </w:rPr>
        <w:t xml:space="preserve">労働災害を防止する上で大変重要な意義を持っています。 </w:t>
      </w:r>
      <w:r w:rsidR="00261CE8">
        <w:rPr>
          <w:rFonts w:ascii="メイリオ" w:eastAsia="メイリオ" w:hAnsi="メイリオ" w:hint="eastAsia"/>
          <w:szCs w:val="21"/>
        </w:rPr>
        <w:t>教育</w:t>
      </w:r>
      <w:r w:rsidR="00267CCA">
        <w:rPr>
          <w:rFonts w:ascii="メイリオ" w:eastAsia="メイリオ" w:hAnsi="メイリオ" w:hint="eastAsia"/>
          <w:szCs w:val="21"/>
        </w:rPr>
        <w:t>の</w:t>
      </w:r>
      <w:r w:rsidR="00261CE8">
        <w:rPr>
          <w:rFonts w:ascii="メイリオ" w:eastAsia="メイリオ" w:hAnsi="メイリオ" w:hint="eastAsia"/>
          <w:szCs w:val="21"/>
        </w:rPr>
        <w:t>実施にあ</w:t>
      </w:r>
      <w:r w:rsidR="003B77FB">
        <w:rPr>
          <w:rFonts w:ascii="メイリオ" w:eastAsia="メイリオ" w:hAnsi="メイリオ" w:hint="eastAsia"/>
          <w:szCs w:val="21"/>
        </w:rPr>
        <w:t>たっては、それぞれの労働者の業務</w:t>
      </w:r>
      <w:r w:rsidRPr="001F1A1C">
        <w:rPr>
          <w:rFonts w:ascii="メイリオ" w:eastAsia="メイリオ" w:hAnsi="メイリオ" w:hint="eastAsia"/>
          <w:szCs w:val="21"/>
        </w:rPr>
        <w:t>内容</w:t>
      </w:r>
      <w:r w:rsidR="003B77FB">
        <w:rPr>
          <w:rFonts w:ascii="メイリオ" w:eastAsia="メイリオ" w:hAnsi="メイリオ" w:hint="eastAsia"/>
          <w:szCs w:val="21"/>
        </w:rPr>
        <w:t>や役割等</w:t>
      </w:r>
      <w:r w:rsidRPr="001F1A1C">
        <w:rPr>
          <w:rFonts w:ascii="メイリオ" w:eastAsia="メイリオ" w:hAnsi="メイリオ" w:hint="eastAsia"/>
          <w:szCs w:val="21"/>
        </w:rPr>
        <w:t>に応じて、対象者、実施時期、教</w:t>
      </w:r>
      <w:r w:rsidR="003B77FB">
        <w:rPr>
          <w:rFonts w:ascii="メイリオ" w:eastAsia="メイリオ" w:hAnsi="メイリオ" w:hint="eastAsia"/>
          <w:szCs w:val="21"/>
        </w:rPr>
        <w:t>育内容、実施方法等を適切に定め、繰り返し、計画的に行っていくことが必要となります</w:t>
      </w:r>
      <w:r w:rsidRPr="001F1A1C">
        <w:rPr>
          <w:rFonts w:ascii="メイリオ" w:eastAsia="メイリオ" w:hAnsi="メイリオ" w:hint="eastAsia"/>
          <w:szCs w:val="21"/>
        </w:rPr>
        <w:t>。</w:t>
      </w:r>
    </w:p>
    <w:p w:rsidR="003B77FB" w:rsidRPr="001F1A1C" w:rsidRDefault="000433BF" w:rsidP="00E3215D">
      <w:pPr>
        <w:spacing w:line="240" w:lineRule="exact"/>
        <w:ind w:firstLineChars="100" w:firstLine="210"/>
        <w:rPr>
          <w:rFonts w:ascii="メイリオ" w:eastAsia="メイリオ" w:hAnsi="メイリオ"/>
          <w:szCs w:val="21"/>
        </w:rPr>
      </w:pPr>
      <w:r>
        <w:rPr>
          <w:rFonts w:ascii="メイリオ" w:eastAsia="メイリオ" w:hAnsi="メイリオ" w:hint="eastAsia"/>
          <w:szCs w:val="21"/>
        </w:rPr>
        <w:t>これを機会に是非、</w:t>
      </w:r>
      <w:r w:rsidR="00B66469">
        <w:rPr>
          <w:rFonts w:ascii="メイリオ" w:eastAsia="メイリオ" w:hAnsi="メイリオ" w:hint="eastAsia"/>
          <w:szCs w:val="21"/>
        </w:rPr>
        <w:t>安全衛生教育を充実させ、安全衛生意識高揚、安全衛生水準</w:t>
      </w:r>
      <w:r w:rsidR="00B66469" w:rsidRPr="00B66469">
        <w:rPr>
          <w:rFonts w:ascii="メイリオ" w:eastAsia="メイリオ" w:hAnsi="メイリオ" w:hint="eastAsia"/>
          <w:szCs w:val="21"/>
        </w:rPr>
        <w:t>向上</w:t>
      </w:r>
      <w:r w:rsidR="00B66469">
        <w:rPr>
          <w:rFonts w:ascii="メイリオ" w:eastAsia="メイリオ" w:hAnsi="メイリオ" w:hint="eastAsia"/>
          <w:szCs w:val="21"/>
        </w:rPr>
        <w:t>を図ってください。</w:t>
      </w:r>
    </w:p>
    <w:p w:rsidR="00586F33" w:rsidRPr="00FD4448" w:rsidRDefault="00586F33" w:rsidP="00FF6DA1">
      <w:pPr>
        <w:spacing w:line="160" w:lineRule="exact"/>
        <w:rPr>
          <w:rFonts w:ascii="メイリオ" w:eastAsia="メイリオ" w:hAnsi="メイリオ"/>
          <w:sz w:val="20"/>
          <w:szCs w:val="20"/>
        </w:rPr>
      </w:pPr>
    </w:p>
    <w:tbl>
      <w:tblPr>
        <w:tblW w:w="1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10454"/>
      </w:tblGrid>
      <w:tr w:rsidR="00C86EB6" w:rsidRPr="00FD4448" w:rsidTr="00A451EE">
        <w:trPr>
          <w:trHeight w:val="840"/>
        </w:trPr>
        <w:tc>
          <w:tcPr>
            <w:tcW w:w="675" w:type="dxa"/>
            <w:tcBorders>
              <w:bottom w:val="single" w:sz="4" w:space="0" w:color="auto"/>
            </w:tcBorders>
            <w:shd w:val="clear" w:color="auto" w:fill="auto"/>
            <w:vAlign w:val="center"/>
          </w:tcPr>
          <w:p w:rsidR="00C86EB6" w:rsidRPr="00FD4448" w:rsidRDefault="00C86EB6" w:rsidP="00A343DF">
            <w:pPr>
              <w:spacing w:line="240" w:lineRule="exact"/>
              <w:jc w:val="center"/>
              <w:rPr>
                <w:rFonts w:ascii="メイリオ" w:eastAsia="メイリオ" w:hAnsi="メイリオ"/>
                <w:sz w:val="22"/>
                <w:szCs w:val="22"/>
              </w:rPr>
            </w:pPr>
            <w:r w:rsidRPr="00FD4448">
              <w:rPr>
                <w:rFonts w:ascii="メイリオ" w:eastAsia="メイリオ" w:hAnsi="メイリオ" w:hint="eastAsia"/>
                <w:sz w:val="22"/>
                <w:szCs w:val="22"/>
              </w:rPr>
              <w:t>１</w:t>
            </w:r>
          </w:p>
        </w:tc>
        <w:tc>
          <w:tcPr>
            <w:tcW w:w="10454" w:type="dxa"/>
            <w:tcBorders>
              <w:bottom w:val="single" w:sz="4" w:space="0" w:color="auto"/>
            </w:tcBorders>
            <w:shd w:val="clear" w:color="auto" w:fill="auto"/>
            <w:tcMar>
              <w:top w:w="57" w:type="dxa"/>
              <w:bottom w:w="57" w:type="dxa"/>
            </w:tcMar>
            <w:vAlign w:val="center"/>
          </w:tcPr>
          <w:p w:rsidR="00C86EB6" w:rsidRPr="00FD4448" w:rsidRDefault="00C86EB6" w:rsidP="00EF4D00">
            <w:pPr>
              <w:spacing w:line="220" w:lineRule="exact"/>
              <w:ind w:firstLineChars="100" w:firstLine="180"/>
              <w:rPr>
                <w:rFonts w:ascii="メイリオ" w:eastAsia="メイリオ" w:hAnsi="メイリオ"/>
                <w:sz w:val="18"/>
                <w:szCs w:val="18"/>
              </w:rPr>
            </w:pPr>
            <w:r w:rsidRPr="00FD4448">
              <w:rPr>
                <w:rFonts w:ascii="メイリオ" w:eastAsia="メイリオ" w:hAnsi="メイリオ" w:hint="eastAsia"/>
                <w:sz w:val="18"/>
                <w:szCs w:val="18"/>
              </w:rPr>
              <w:t>労働災害防止対策や健康確保対策を推進する</w:t>
            </w:r>
            <w:r w:rsidR="004605C0" w:rsidRPr="00FD4448">
              <w:rPr>
                <w:rFonts w:ascii="メイリオ" w:eastAsia="メイリオ" w:hAnsi="メイリオ" w:hint="eastAsia"/>
                <w:sz w:val="18"/>
                <w:szCs w:val="18"/>
              </w:rPr>
              <w:t>為</w:t>
            </w:r>
            <w:r w:rsidRPr="00FD4448">
              <w:rPr>
                <w:rFonts w:ascii="メイリオ" w:eastAsia="メイリオ" w:hAnsi="メイリオ" w:hint="eastAsia"/>
                <w:sz w:val="18"/>
                <w:szCs w:val="18"/>
              </w:rPr>
              <w:t>には、経営トップによる強いリーダーシップの下、関係者全員が一丸となって安全衛生活動を着実に実行することが不可欠です。まずは、経営トップによる労働災害防止に向け</w:t>
            </w:r>
            <w:r w:rsidR="004605C0" w:rsidRPr="00FD4448">
              <w:rPr>
                <w:rFonts w:ascii="メイリオ" w:eastAsia="メイリオ" w:hAnsi="メイリオ" w:hint="eastAsia"/>
                <w:sz w:val="18"/>
                <w:szCs w:val="18"/>
              </w:rPr>
              <w:t>た決意（人命尊重、安全第一等の基本理念）及び安全衛生方針を表明し</w:t>
            </w:r>
            <w:r w:rsidRPr="00FD4448">
              <w:rPr>
                <w:rFonts w:ascii="メイリオ" w:eastAsia="メイリオ" w:hAnsi="メイリオ" w:hint="eastAsia"/>
                <w:sz w:val="18"/>
                <w:szCs w:val="18"/>
              </w:rPr>
              <w:t>、全ての労働者が安全衛生活動を理解し積極的に取り組む環境の整備に努めて下さい。</w:t>
            </w:r>
          </w:p>
          <w:p w:rsidR="00C86EB6" w:rsidRPr="00FD4448" w:rsidRDefault="004605C0" w:rsidP="00EF4D00">
            <w:pPr>
              <w:spacing w:line="220" w:lineRule="exact"/>
              <w:rPr>
                <w:rFonts w:ascii="メイリオ" w:eastAsia="メイリオ" w:hAnsi="メイリオ"/>
                <w:sz w:val="18"/>
                <w:szCs w:val="18"/>
              </w:rPr>
            </w:pPr>
            <w:r w:rsidRPr="00FD4448">
              <w:rPr>
                <w:rFonts w:ascii="メイリオ" w:eastAsia="メイリオ" w:hAnsi="メイリオ" w:hint="eastAsia"/>
                <w:sz w:val="18"/>
                <w:szCs w:val="18"/>
              </w:rPr>
              <w:t>【安全衛生教育に関する方針例】</w:t>
            </w:r>
          </w:p>
          <w:p w:rsidR="004605C0" w:rsidRPr="00FD4448" w:rsidRDefault="00750D7B" w:rsidP="00EF4D00">
            <w:pPr>
              <w:spacing w:line="220" w:lineRule="exact"/>
              <w:ind w:firstLineChars="100" w:firstLine="180"/>
              <w:rPr>
                <w:rFonts w:ascii="メイリオ" w:eastAsia="メイリオ" w:hAnsi="メイリオ"/>
                <w:sz w:val="18"/>
                <w:szCs w:val="18"/>
              </w:rPr>
            </w:pPr>
            <w:r>
              <w:rPr>
                <w:rFonts w:ascii="メイリオ" w:eastAsia="メイリオ" w:hAnsi="メイリオ" w:hint="eastAsia"/>
                <w:sz w:val="18"/>
                <w:szCs w:val="18"/>
              </w:rPr>
              <w:t>□</w:t>
            </w:r>
            <w:r w:rsidR="004605C0" w:rsidRPr="00FD4448">
              <w:rPr>
                <w:rFonts w:ascii="メイリオ" w:eastAsia="メイリオ" w:hAnsi="メイリオ" w:hint="eastAsia"/>
                <w:sz w:val="18"/>
                <w:szCs w:val="18"/>
              </w:rPr>
              <w:t>パート、アルバイト</w:t>
            </w:r>
            <w:r w:rsidR="00550FAD" w:rsidRPr="00FD4448">
              <w:rPr>
                <w:rFonts w:ascii="メイリオ" w:eastAsia="メイリオ" w:hAnsi="メイリオ" w:hint="eastAsia"/>
                <w:sz w:val="18"/>
                <w:szCs w:val="18"/>
              </w:rPr>
              <w:t>を含め全ての社員</w:t>
            </w:r>
            <w:r w:rsidR="004605C0" w:rsidRPr="00FD4448">
              <w:rPr>
                <w:rFonts w:ascii="メイリオ" w:eastAsia="メイリオ" w:hAnsi="メイリオ" w:hint="eastAsia"/>
                <w:sz w:val="18"/>
                <w:szCs w:val="18"/>
              </w:rPr>
              <w:t>に安全衛生確保に必要かつ十分な教育・訓練を実施する</w:t>
            </w:r>
          </w:p>
          <w:p w:rsidR="004605C0" w:rsidRPr="00FD4448" w:rsidRDefault="00750D7B" w:rsidP="00EF4D00">
            <w:pPr>
              <w:spacing w:line="220" w:lineRule="exact"/>
              <w:ind w:firstLineChars="100" w:firstLine="180"/>
              <w:rPr>
                <w:rFonts w:ascii="メイリオ" w:eastAsia="メイリオ" w:hAnsi="メイリオ"/>
                <w:sz w:val="18"/>
                <w:szCs w:val="18"/>
              </w:rPr>
            </w:pPr>
            <w:r>
              <w:rPr>
                <w:rFonts w:ascii="メイリオ" w:eastAsia="メイリオ" w:hAnsi="メイリオ" w:hint="eastAsia"/>
                <w:sz w:val="18"/>
                <w:szCs w:val="18"/>
              </w:rPr>
              <w:t>□</w:t>
            </w:r>
            <w:r w:rsidR="004605C0" w:rsidRPr="00FD4448">
              <w:rPr>
                <w:rFonts w:ascii="メイリオ" w:eastAsia="メイリオ" w:hAnsi="メイリオ" w:hint="eastAsia"/>
                <w:sz w:val="18"/>
                <w:szCs w:val="18"/>
              </w:rPr>
              <w:t>上記の実行に当たっては、適切な経営資源を投入し、効果的な改善を継続的に実施する</w:t>
            </w:r>
          </w:p>
        </w:tc>
      </w:tr>
      <w:tr w:rsidR="004605C0" w:rsidRPr="00FD4448" w:rsidTr="00A451EE">
        <w:trPr>
          <w:trHeight w:val="840"/>
        </w:trPr>
        <w:tc>
          <w:tcPr>
            <w:tcW w:w="675" w:type="dxa"/>
            <w:tcBorders>
              <w:bottom w:val="single" w:sz="4" w:space="0" w:color="auto"/>
            </w:tcBorders>
            <w:shd w:val="clear" w:color="auto" w:fill="auto"/>
            <w:vAlign w:val="center"/>
          </w:tcPr>
          <w:p w:rsidR="00246C95" w:rsidRPr="00FD4448" w:rsidRDefault="00246C95" w:rsidP="00246C95">
            <w:pPr>
              <w:spacing w:line="240" w:lineRule="exact"/>
              <w:jc w:val="center"/>
              <w:rPr>
                <w:rFonts w:ascii="メイリオ" w:eastAsia="メイリオ" w:hAnsi="メイリオ"/>
                <w:sz w:val="22"/>
                <w:szCs w:val="22"/>
              </w:rPr>
            </w:pPr>
            <w:r>
              <w:rPr>
                <w:rFonts w:ascii="メイリオ" w:eastAsia="メイリオ" w:hAnsi="メイリオ" w:hint="eastAsia"/>
                <w:sz w:val="22"/>
                <w:szCs w:val="22"/>
              </w:rPr>
              <w:t>２</w:t>
            </w:r>
          </w:p>
        </w:tc>
        <w:tc>
          <w:tcPr>
            <w:tcW w:w="10454" w:type="dxa"/>
            <w:tcBorders>
              <w:bottom w:val="single" w:sz="4" w:space="0" w:color="auto"/>
            </w:tcBorders>
            <w:shd w:val="clear" w:color="auto" w:fill="auto"/>
            <w:tcMar>
              <w:top w:w="57" w:type="dxa"/>
              <w:bottom w:w="57" w:type="dxa"/>
            </w:tcMar>
            <w:vAlign w:val="center"/>
          </w:tcPr>
          <w:p w:rsidR="00390EC5" w:rsidRDefault="00C41FF8" w:rsidP="00EF4D00">
            <w:pPr>
              <w:spacing w:line="220" w:lineRule="exact"/>
              <w:rPr>
                <w:rFonts w:ascii="メイリオ" w:eastAsia="メイリオ" w:hAnsi="メイリオ"/>
                <w:sz w:val="18"/>
                <w:szCs w:val="18"/>
              </w:rPr>
            </w:pPr>
            <w:r>
              <w:rPr>
                <w:rFonts w:ascii="メイリオ" w:eastAsia="メイリオ" w:hAnsi="メイリオ" w:hint="eastAsia"/>
                <w:sz w:val="18"/>
                <w:szCs w:val="18"/>
              </w:rPr>
              <w:t>①</w:t>
            </w:r>
            <w:r w:rsidR="00246C95" w:rsidRPr="00246C95">
              <w:rPr>
                <w:rFonts w:ascii="メイリオ" w:eastAsia="メイリオ" w:hAnsi="メイリオ" w:hint="eastAsia"/>
                <w:sz w:val="18"/>
                <w:szCs w:val="18"/>
              </w:rPr>
              <w:t>安全衛生教育</w:t>
            </w:r>
            <w:r w:rsidR="00246C95">
              <w:rPr>
                <w:rFonts w:ascii="メイリオ" w:eastAsia="メイリオ" w:hAnsi="メイリオ" w:hint="eastAsia"/>
                <w:sz w:val="18"/>
                <w:szCs w:val="18"/>
              </w:rPr>
              <w:t>計画を作成し、経営トップ、安全衛生にかかわる管理者、労働者等、それぞれの</w:t>
            </w:r>
            <w:r w:rsidR="00246C95" w:rsidRPr="00246C95">
              <w:rPr>
                <w:rFonts w:ascii="メイリオ" w:eastAsia="メイリオ" w:hAnsi="メイリオ" w:hint="eastAsia"/>
                <w:sz w:val="18"/>
                <w:szCs w:val="18"/>
              </w:rPr>
              <w:t>階層</w:t>
            </w:r>
            <w:r w:rsidR="00246C95">
              <w:rPr>
                <w:rFonts w:ascii="メイリオ" w:eastAsia="メイリオ" w:hAnsi="メイリオ" w:hint="eastAsia"/>
                <w:sz w:val="18"/>
                <w:szCs w:val="18"/>
              </w:rPr>
              <w:t>や役割</w:t>
            </w:r>
            <w:r w:rsidR="00271296">
              <w:rPr>
                <w:rFonts w:ascii="メイリオ" w:eastAsia="メイリオ" w:hAnsi="メイリオ" w:hint="eastAsia"/>
                <w:sz w:val="18"/>
                <w:szCs w:val="18"/>
              </w:rPr>
              <w:t>、職務内容</w:t>
            </w:r>
            <w:r w:rsidR="00246C95">
              <w:rPr>
                <w:rFonts w:ascii="メイリオ" w:eastAsia="メイリオ" w:hAnsi="メイリオ" w:hint="eastAsia"/>
                <w:sz w:val="18"/>
                <w:szCs w:val="18"/>
              </w:rPr>
              <w:t>等に応じて、安全衛生確保に必要</w:t>
            </w:r>
            <w:r w:rsidR="00246C95" w:rsidRPr="00246C95">
              <w:rPr>
                <w:rFonts w:ascii="メイリオ" w:eastAsia="メイリオ" w:hAnsi="メイリオ" w:hint="eastAsia"/>
                <w:sz w:val="18"/>
                <w:szCs w:val="18"/>
              </w:rPr>
              <w:t>な教育を計画的・継続的に実施しましょう。</w:t>
            </w:r>
          </w:p>
          <w:p w:rsidR="00246C95" w:rsidRDefault="00C41FF8" w:rsidP="00EF4D00">
            <w:pPr>
              <w:spacing w:line="220" w:lineRule="exact"/>
              <w:rPr>
                <w:rFonts w:ascii="メイリオ" w:eastAsia="メイリオ" w:hAnsi="メイリオ"/>
                <w:sz w:val="18"/>
                <w:szCs w:val="18"/>
              </w:rPr>
            </w:pPr>
            <w:r>
              <w:rPr>
                <w:rFonts w:ascii="メイリオ" w:eastAsia="メイリオ" w:hAnsi="メイリオ" w:hint="eastAsia"/>
                <w:sz w:val="18"/>
                <w:szCs w:val="18"/>
              </w:rPr>
              <w:t>②</w:t>
            </w:r>
            <w:r w:rsidR="00246C95">
              <w:rPr>
                <w:rFonts w:ascii="メイリオ" w:eastAsia="メイリオ" w:hAnsi="メイリオ" w:hint="eastAsia"/>
                <w:sz w:val="18"/>
                <w:szCs w:val="18"/>
              </w:rPr>
              <w:t>計画</w:t>
            </w:r>
            <w:r>
              <w:rPr>
                <w:rFonts w:ascii="メイリオ" w:eastAsia="メイリオ" w:hAnsi="メイリオ" w:hint="eastAsia"/>
                <w:sz w:val="18"/>
                <w:szCs w:val="18"/>
              </w:rPr>
              <w:t>策定にあたっては</w:t>
            </w:r>
            <w:r w:rsidR="00246C95" w:rsidRPr="00246C95">
              <w:rPr>
                <w:rFonts w:ascii="メイリオ" w:eastAsia="メイリオ" w:hAnsi="メイリオ" w:hint="eastAsia"/>
                <w:sz w:val="18"/>
                <w:szCs w:val="18"/>
              </w:rPr>
              <w:t>事業場における安全衛生管理上の課題・問題点等を踏まえ、</w:t>
            </w:r>
            <w:r w:rsidR="00EF4D00">
              <w:rPr>
                <w:rFonts w:ascii="メイリオ" w:eastAsia="メイリオ" w:hAnsi="メイリオ" w:hint="eastAsia"/>
                <w:sz w:val="18"/>
                <w:szCs w:val="18"/>
              </w:rPr>
              <w:t>安全衛生確保において必要となる</w:t>
            </w:r>
            <w:r w:rsidR="00390EC5">
              <w:rPr>
                <w:rFonts w:ascii="メイリオ" w:eastAsia="メイリオ" w:hAnsi="メイリオ" w:hint="eastAsia"/>
                <w:sz w:val="18"/>
                <w:szCs w:val="18"/>
              </w:rPr>
              <w:t>教育は何か</w:t>
            </w:r>
            <w:r>
              <w:rPr>
                <w:rFonts w:ascii="メイリオ" w:eastAsia="メイリオ" w:hAnsi="メイリオ" w:hint="eastAsia"/>
                <w:sz w:val="18"/>
                <w:szCs w:val="18"/>
              </w:rPr>
              <w:t>を</w:t>
            </w:r>
            <w:r w:rsidR="00390EC5">
              <w:rPr>
                <w:rFonts w:ascii="メイリオ" w:eastAsia="メイリオ" w:hAnsi="メイリオ" w:hint="eastAsia"/>
                <w:sz w:val="18"/>
                <w:szCs w:val="18"/>
              </w:rPr>
              <w:t>検討し、</w:t>
            </w:r>
            <w:r w:rsidR="00246C95" w:rsidRPr="00246C95">
              <w:rPr>
                <w:rFonts w:ascii="メイリオ" w:eastAsia="メイリオ" w:hAnsi="メイリオ" w:hint="eastAsia"/>
                <w:sz w:val="18"/>
                <w:szCs w:val="18"/>
              </w:rPr>
              <w:t>｢いつ｣、｢誰に｣、｢何を｣、｢どのように(方法・教材等)｣</w:t>
            </w:r>
            <w:r w:rsidR="00390EC5">
              <w:rPr>
                <w:rFonts w:ascii="メイリオ" w:eastAsia="メイリオ" w:hAnsi="メイリオ" w:hint="eastAsia"/>
                <w:sz w:val="18"/>
                <w:szCs w:val="18"/>
              </w:rPr>
              <w:t>して教育を実施するのか決め</w:t>
            </w:r>
            <w:r w:rsidR="00246C95">
              <w:rPr>
                <w:rFonts w:ascii="メイリオ" w:eastAsia="メイリオ" w:hAnsi="メイリオ" w:hint="eastAsia"/>
                <w:sz w:val="18"/>
                <w:szCs w:val="18"/>
              </w:rPr>
              <w:t>ましょう。</w:t>
            </w:r>
          </w:p>
          <w:p w:rsidR="00C41FF8" w:rsidRDefault="00C41FF8" w:rsidP="00EF4D00">
            <w:pPr>
              <w:spacing w:line="220" w:lineRule="exact"/>
              <w:ind w:firstLineChars="100" w:firstLine="180"/>
              <w:rPr>
                <w:rFonts w:ascii="メイリオ" w:eastAsia="メイリオ" w:hAnsi="メイリオ"/>
                <w:sz w:val="18"/>
                <w:szCs w:val="18"/>
              </w:rPr>
            </w:pPr>
            <w:r>
              <w:rPr>
                <w:rFonts w:ascii="メイリオ" w:eastAsia="メイリオ" w:hAnsi="メイリオ" w:hint="eastAsia"/>
                <w:sz w:val="18"/>
                <w:szCs w:val="18"/>
              </w:rPr>
              <w:t>管理者</w:t>
            </w:r>
            <w:r w:rsidR="00261CE8">
              <w:rPr>
                <w:rFonts w:ascii="メイリオ" w:eastAsia="メイリオ" w:hAnsi="メイリオ" w:hint="eastAsia"/>
                <w:sz w:val="18"/>
                <w:szCs w:val="18"/>
              </w:rPr>
              <w:t>に</w:t>
            </w:r>
            <w:r>
              <w:rPr>
                <w:rFonts w:ascii="メイリオ" w:eastAsia="メイリオ" w:hAnsi="メイリオ" w:hint="eastAsia"/>
                <w:sz w:val="18"/>
                <w:szCs w:val="18"/>
              </w:rPr>
              <w:t>は</w:t>
            </w:r>
            <w:r w:rsidR="00AD676D">
              <w:rPr>
                <w:rFonts w:ascii="メイリオ" w:eastAsia="メイリオ" w:hAnsi="メイリオ" w:hint="eastAsia"/>
                <w:sz w:val="18"/>
                <w:szCs w:val="18"/>
              </w:rPr>
              <w:t>、安全衛生の</w:t>
            </w:r>
            <w:r>
              <w:rPr>
                <w:rFonts w:ascii="メイリオ" w:eastAsia="メイリオ" w:hAnsi="メイリオ" w:hint="eastAsia"/>
                <w:sz w:val="18"/>
                <w:szCs w:val="18"/>
              </w:rPr>
              <w:t>知識や技能だけでなく、作業者</w:t>
            </w:r>
            <w:r w:rsidR="00EF4D00">
              <w:rPr>
                <w:rFonts w:ascii="メイリオ" w:eastAsia="メイリオ" w:hAnsi="メイリオ" w:hint="eastAsia"/>
                <w:sz w:val="18"/>
                <w:szCs w:val="18"/>
              </w:rPr>
              <w:t>を</w:t>
            </w:r>
            <w:r>
              <w:rPr>
                <w:rFonts w:ascii="メイリオ" w:eastAsia="メイリオ" w:hAnsi="メイリオ" w:hint="eastAsia"/>
                <w:sz w:val="18"/>
                <w:szCs w:val="18"/>
              </w:rPr>
              <w:t>指導する力</w:t>
            </w:r>
            <w:r w:rsidR="00AD676D">
              <w:rPr>
                <w:rFonts w:ascii="メイリオ" w:eastAsia="メイリオ" w:hAnsi="メイリオ" w:hint="eastAsia"/>
                <w:sz w:val="18"/>
                <w:szCs w:val="18"/>
              </w:rPr>
              <w:t>等も必要です。</w:t>
            </w:r>
          </w:p>
          <w:p w:rsidR="00AB24A5" w:rsidRDefault="00AB24A5" w:rsidP="00EF4D00">
            <w:pPr>
              <w:spacing w:line="220" w:lineRule="exact"/>
              <w:ind w:firstLineChars="100" w:firstLine="180"/>
              <w:rPr>
                <w:rFonts w:ascii="メイリオ" w:eastAsia="メイリオ" w:hAnsi="メイリオ"/>
                <w:sz w:val="18"/>
                <w:szCs w:val="18"/>
              </w:rPr>
            </w:pPr>
            <w:r>
              <w:rPr>
                <w:rFonts w:ascii="メイリオ" w:eastAsia="メイリオ" w:hAnsi="メイリオ" w:hint="eastAsia"/>
                <w:sz w:val="18"/>
                <w:szCs w:val="18"/>
              </w:rPr>
              <w:t>現在増加傾向にあり、休業も長期化傾向にある</w:t>
            </w:r>
            <w:r w:rsidRPr="00AB24A5">
              <w:rPr>
                <w:rFonts w:ascii="メイリオ" w:eastAsia="メイリオ" w:hAnsi="メイリオ" w:hint="eastAsia"/>
                <w:sz w:val="18"/>
                <w:szCs w:val="18"/>
              </w:rPr>
              <w:t>転倒災害等行動災害防止には筋力維持・健康保持等の教育も必要です。</w:t>
            </w:r>
          </w:p>
          <w:p w:rsidR="00AB24A5" w:rsidRPr="00FD4448" w:rsidRDefault="00AB24A5" w:rsidP="00EF4D00">
            <w:pPr>
              <w:spacing w:line="220" w:lineRule="exact"/>
              <w:ind w:firstLineChars="100" w:firstLine="180"/>
              <w:rPr>
                <w:rFonts w:ascii="メイリオ" w:eastAsia="メイリオ" w:hAnsi="メイリオ"/>
                <w:sz w:val="18"/>
                <w:szCs w:val="18"/>
              </w:rPr>
            </w:pPr>
            <w:r w:rsidRPr="00AB24A5">
              <w:rPr>
                <w:rFonts w:ascii="メイリオ" w:eastAsia="メイリオ" w:hAnsi="メイリオ" w:hint="eastAsia"/>
                <w:sz w:val="18"/>
                <w:szCs w:val="18"/>
              </w:rPr>
              <w:t>作業者間の意思疎通に問題がある職場はコミュニケーション能力向上教育等で</w:t>
            </w:r>
            <w:r>
              <w:rPr>
                <w:rFonts w:ascii="メイリオ" w:eastAsia="メイリオ" w:hAnsi="メイリオ" w:hint="eastAsia"/>
                <w:sz w:val="18"/>
                <w:szCs w:val="18"/>
              </w:rPr>
              <w:t>職場環境改善を図ることも必要です。</w:t>
            </w:r>
          </w:p>
        </w:tc>
      </w:tr>
      <w:tr w:rsidR="004605C0" w:rsidRPr="00FD4448" w:rsidTr="00A451EE">
        <w:trPr>
          <w:trHeight w:val="840"/>
        </w:trPr>
        <w:tc>
          <w:tcPr>
            <w:tcW w:w="675" w:type="dxa"/>
            <w:tcBorders>
              <w:bottom w:val="single" w:sz="4" w:space="0" w:color="auto"/>
            </w:tcBorders>
            <w:shd w:val="clear" w:color="auto" w:fill="auto"/>
            <w:vAlign w:val="center"/>
          </w:tcPr>
          <w:p w:rsidR="004605C0" w:rsidRPr="00FD4448" w:rsidRDefault="004605C0" w:rsidP="004605C0">
            <w:pPr>
              <w:spacing w:line="240" w:lineRule="exact"/>
              <w:jc w:val="center"/>
              <w:rPr>
                <w:rFonts w:ascii="メイリオ" w:eastAsia="メイリオ" w:hAnsi="メイリオ"/>
                <w:sz w:val="22"/>
                <w:szCs w:val="22"/>
              </w:rPr>
            </w:pPr>
            <w:r w:rsidRPr="00FD4448">
              <w:rPr>
                <w:rFonts w:ascii="メイリオ" w:eastAsia="メイリオ" w:hAnsi="メイリオ" w:hint="eastAsia"/>
                <w:sz w:val="22"/>
                <w:szCs w:val="22"/>
              </w:rPr>
              <w:t>３</w:t>
            </w:r>
          </w:p>
        </w:tc>
        <w:tc>
          <w:tcPr>
            <w:tcW w:w="10454" w:type="dxa"/>
            <w:tcBorders>
              <w:bottom w:val="single" w:sz="4" w:space="0" w:color="auto"/>
            </w:tcBorders>
            <w:shd w:val="clear" w:color="auto" w:fill="auto"/>
            <w:tcMar>
              <w:top w:w="57" w:type="dxa"/>
              <w:bottom w:w="57" w:type="dxa"/>
            </w:tcMar>
            <w:vAlign w:val="center"/>
          </w:tcPr>
          <w:p w:rsidR="004605C0" w:rsidRPr="00CF33C5" w:rsidRDefault="00AD676D" w:rsidP="00AD676D">
            <w:pPr>
              <w:spacing w:line="220" w:lineRule="exact"/>
              <w:ind w:firstLineChars="100" w:firstLine="180"/>
              <w:rPr>
                <w:rFonts w:ascii="メイリオ" w:eastAsia="メイリオ" w:hAnsi="メイリオ"/>
                <w:color w:val="0D0D0D"/>
                <w:sz w:val="18"/>
                <w:szCs w:val="18"/>
              </w:rPr>
            </w:pPr>
            <w:r w:rsidRPr="00CF33C5">
              <w:rPr>
                <w:rFonts w:ascii="メイリオ" w:eastAsia="メイリオ" w:hAnsi="メイリオ" w:hint="eastAsia"/>
                <w:color w:val="0D0D0D"/>
                <w:sz w:val="18"/>
                <w:szCs w:val="18"/>
              </w:rPr>
              <w:t>教育実施状況等を確認し、将来的に必要な人材が不足することがないよう、人員配置計画や急遽の休職・退職等の不測の事態も考慮したうえで、中長期的な視点に立って計画を作成しましょう。</w:t>
            </w:r>
          </w:p>
          <w:p w:rsidR="00AD676D" w:rsidRPr="00CF33C5" w:rsidRDefault="00AD676D" w:rsidP="00AD676D">
            <w:pPr>
              <w:spacing w:line="220" w:lineRule="exact"/>
              <w:ind w:firstLineChars="100" w:firstLine="180"/>
              <w:rPr>
                <w:rFonts w:ascii="メイリオ" w:eastAsia="メイリオ" w:hAnsi="メイリオ"/>
                <w:color w:val="0D0D0D"/>
                <w:sz w:val="18"/>
                <w:szCs w:val="18"/>
              </w:rPr>
            </w:pPr>
            <w:r w:rsidRPr="00CF33C5">
              <w:rPr>
                <w:rFonts w:ascii="メイリオ" w:eastAsia="メイリオ" w:hAnsi="メイリオ" w:hint="eastAsia"/>
                <w:color w:val="0D0D0D"/>
                <w:sz w:val="18"/>
                <w:szCs w:val="18"/>
              </w:rPr>
              <w:t>とりわけ管理者の育成には時間を要しますので、早め早めに</w:t>
            </w:r>
            <w:r>
              <w:rPr>
                <w:rFonts w:ascii="メイリオ" w:eastAsia="メイリオ" w:hAnsi="メイリオ" w:hint="eastAsia"/>
                <w:color w:val="0D0D0D"/>
                <w:sz w:val="18"/>
                <w:szCs w:val="18"/>
              </w:rPr>
              <w:t>管理業務の補助をさせる等して</w:t>
            </w:r>
            <w:r w:rsidRPr="00AD676D">
              <w:rPr>
                <w:rFonts w:ascii="メイリオ" w:eastAsia="メイリオ" w:hAnsi="メイリオ" w:hint="eastAsia"/>
                <w:color w:val="0D0D0D"/>
                <w:sz w:val="18"/>
                <w:szCs w:val="18"/>
              </w:rPr>
              <w:t>育成し、配置後は事業</w:t>
            </w:r>
            <w:r>
              <w:rPr>
                <w:rFonts w:ascii="メイリオ" w:eastAsia="メイリオ" w:hAnsi="メイリオ" w:hint="eastAsia"/>
                <w:color w:val="0D0D0D"/>
                <w:sz w:val="18"/>
                <w:szCs w:val="18"/>
              </w:rPr>
              <w:t>場が管理者に求める役割が十分果たせるようになるまで、</w:t>
            </w:r>
            <w:r w:rsidRPr="00AD676D">
              <w:rPr>
                <w:rFonts w:ascii="メイリオ" w:eastAsia="メイリオ" w:hAnsi="メイリオ" w:hint="eastAsia"/>
                <w:color w:val="0D0D0D"/>
                <w:sz w:val="18"/>
                <w:szCs w:val="18"/>
              </w:rPr>
              <w:t>適切にフォローしましょう</w:t>
            </w:r>
            <w:r>
              <w:rPr>
                <w:rFonts w:ascii="メイリオ" w:eastAsia="メイリオ" w:hAnsi="メイリオ" w:hint="eastAsia"/>
                <w:color w:val="0D0D0D"/>
                <w:sz w:val="18"/>
                <w:szCs w:val="18"/>
              </w:rPr>
              <w:t>。</w:t>
            </w:r>
          </w:p>
        </w:tc>
      </w:tr>
      <w:tr w:rsidR="004605C0" w:rsidRPr="004D2F60" w:rsidTr="00A451EE">
        <w:trPr>
          <w:trHeight w:val="840"/>
        </w:trPr>
        <w:tc>
          <w:tcPr>
            <w:tcW w:w="675" w:type="dxa"/>
            <w:tcBorders>
              <w:bottom w:val="single" w:sz="4" w:space="0" w:color="auto"/>
            </w:tcBorders>
            <w:shd w:val="clear" w:color="auto" w:fill="auto"/>
            <w:vAlign w:val="center"/>
          </w:tcPr>
          <w:p w:rsidR="004605C0" w:rsidRPr="00FD4448" w:rsidRDefault="004605C0" w:rsidP="004605C0">
            <w:pPr>
              <w:spacing w:line="240" w:lineRule="exact"/>
              <w:jc w:val="center"/>
              <w:rPr>
                <w:rFonts w:ascii="メイリオ" w:eastAsia="メイリオ" w:hAnsi="メイリオ"/>
                <w:sz w:val="22"/>
                <w:szCs w:val="22"/>
              </w:rPr>
            </w:pPr>
            <w:r w:rsidRPr="00FD4448">
              <w:rPr>
                <w:rFonts w:ascii="メイリオ" w:eastAsia="メイリオ" w:hAnsi="メイリオ" w:hint="eastAsia"/>
                <w:sz w:val="22"/>
                <w:szCs w:val="22"/>
              </w:rPr>
              <w:t>４</w:t>
            </w:r>
          </w:p>
        </w:tc>
        <w:tc>
          <w:tcPr>
            <w:tcW w:w="10454" w:type="dxa"/>
            <w:tcBorders>
              <w:bottom w:val="single" w:sz="4" w:space="0" w:color="auto"/>
            </w:tcBorders>
            <w:shd w:val="clear" w:color="auto" w:fill="auto"/>
            <w:tcMar>
              <w:top w:w="57" w:type="dxa"/>
              <w:bottom w:w="57" w:type="dxa"/>
            </w:tcMar>
            <w:vAlign w:val="center"/>
          </w:tcPr>
          <w:p w:rsidR="009025B3" w:rsidRDefault="009025B3" w:rsidP="009025B3">
            <w:pPr>
              <w:spacing w:line="220" w:lineRule="exact"/>
              <w:rPr>
                <w:rFonts w:ascii="メイリオ" w:eastAsia="メイリオ" w:hAnsi="メイリオ"/>
                <w:color w:val="0D0D0D"/>
                <w:sz w:val="18"/>
                <w:szCs w:val="18"/>
              </w:rPr>
            </w:pPr>
            <w:r w:rsidRPr="00CF33C5">
              <w:rPr>
                <w:rFonts w:ascii="メイリオ" w:eastAsia="メイリオ" w:hAnsi="メイリオ" w:hint="eastAsia"/>
                <w:color w:val="0D0D0D"/>
                <w:sz w:val="18"/>
                <w:szCs w:val="18"/>
              </w:rPr>
              <w:t>①効果的な</w:t>
            </w:r>
            <w:r>
              <w:rPr>
                <w:rFonts w:ascii="メイリオ" w:eastAsia="メイリオ" w:hAnsi="メイリオ" w:hint="eastAsia"/>
                <w:color w:val="0D0D0D"/>
                <w:sz w:val="18"/>
                <w:szCs w:val="18"/>
              </w:rPr>
              <w:t>教育の実施にあたっては、教育内容の充実を図りつつ、</w:t>
            </w:r>
            <w:r w:rsidRPr="009025B3">
              <w:rPr>
                <w:rFonts w:ascii="メイリオ" w:eastAsia="メイリオ" w:hAnsi="メイリオ" w:hint="eastAsia"/>
                <w:color w:val="0D0D0D"/>
                <w:sz w:val="18"/>
                <w:szCs w:val="18"/>
              </w:rPr>
              <w:t>計画的</w:t>
            </w:r>
            <w:r>
              <w:rPr>
                <w:rFonts w:ascii="メイリオ" w:eastAsia="メイリオ" w:hAnsi="メイリオ" w:hint="eastAsia"/>
                <w:color w:val="0D0D0D"/>
                <w:sz w:val="18"/>
                <w:szCs w:val="18"/>
              </w:rPr>
              <w:t>・継続的</w:t>
            </w:r>
            <w:r w:rsidRPr="009025B3">
              <w:rPr>
                <w:rFonts w:ascii="メイリオ" w:eastAsia="メイリオ" w:hAnsi="メイリオ" w:hint="eastAsia"/>
                <w:color w:val="0D0D0D"/>
                <w:sz w:val="18"/>
                <w:szCs w:val="18"/>
              </w:rPr>
              <w:t>に実施していくことが重要</w:t>
            </w:r>
            <w:r>
              <w:rPr>
                <w:rFonts w:ascii="メイリオ" w:eastAsia="メイリオ" w:hAnsi="メイリオ" w:hint="eastAsia"/>
                <w:color w:val="0D0D0D"/>
                <w:sz w:val="18"/>
                <w:szCs w:val="18"/>
              </w:rPr>
              <w:t>となりますので、教育に関する実務を担う担当者・責任者等を定めて、必要な管理を行わせましょう。</w:t>
            </w:r>
          </w:p>
          <w:p w:rsidR="004605C0" w:rsidRPr="00CF33C5" w:rsidRDefault="009025B3" w:rsidP="004D2F60">
            <w:pPr>
              <w:spacing w:line="220" w:lineRule="exact"/>
              <w:rPr>
                <w:rFonts w:ascii="メイリオ" w:eastAsia="メイリオ" w:hAnsi="メイリオ"/>
                <w:color w:val="0D0D0D"/>
                <w:sz w:val="18"/>
                <w:szCs w:val="18"/>
              </w:rPr>
            </w:pPr>
            <w:r w:rsidRPr="00CF33C5">
              <w:rPr>
                <w:rFonts w:ascii="メイリオ" w:eastAsia="メイリオ" w:hAnsi="メイリオ" w:hint="eastAsia"/>
                <w:color w:val="0D0D0D"/>
                <w:sz w:val="18"/>
                <w:szCs w:val="18"/>
              </w:rPr>
              <w:t>②</w:t>
            </w:r>
            <w:r w:rsidR="004D2F60" w:rsidRPr="004D2F60">
              <w:rPr>
                <w:rFonts w:ascii="メイリオ" w:eastAsia="メイリオ" w:hAnsi="メイリオ" w:hint="eastAsia"/>
                <w:color w:val="0D0D0D"/>
                <w:sz w:val="18"/>
                <w:szCs w:val="18"/>
              </w:rPr>
              <w:t>計画を立て</w:t>
            </w:r>
            <w:r w:rsidR="004D2F60">
              <w:rPr>
                <w:rFonts w:ascii="メイリオ" w:eastAsia="メイリオ" w:hAnsi="メイリオ" w:hint="eastAsia"/>
                <w:color w:val="0D0D0D"/>
                <w:sz w:val="18"/>
                <w:szCs w:val="18"/>
              </w:rPr>
              <w:t>、実行し、その結果の評価に応じて、改善する</w:t>
            </w:r>
            <w:r w:rsidR="004D2F60" w:rsidRPr="004D2F60">
              <w:rPr>
                <w:rFonts w:ascii="メイリオ" w:eastAsia="メイリオ" w:hAnsi="メイリオ" w:hint="eastAsia"/>
                <w:color w:val="0D0D0D"/>
                <w:sz w:val="18"/>
                <w:szCs w:val="18"/>
              </w:rPr>
              <w:t>PDCA</w:t>
            </w:r>
            <w:r w:rsidR="004D2F60">
              <w:rPr>
                <w:rFonts w:ascii="メイリオ" w:eastAsia="メイリオ" w:hAnsi="メイリオ" w:hint="eastAsia"/>
                <w:color w:val="0D0D0D"/>
                <w:sz w:val="18"/>
                <w:szCs w:val="18"/>
              </w:rPr>
              <w:t>サイクルで、教育の実効性を高めましょう。</w:t>
            </w:r>
          </w:p>
        </w:tc>
      </w:tr>
      <w:tr w:rsidR="004605C0" w:rsidRPr="00FD4448" w:rsidTr="00A451EE">
        <w:trPr>
          <w:trHeight w:val="840"/>
        </w:trPr>
        <w:tc>
          <w:tcPr>
            <w:tcW w:w="675" w:type="dxa"/>
            <w:tcBorders>
              <w:bottom w:val="single" w:sz="4" w:space="0" w:color="auto"/>
            </w:tcBorders>
            <w:shd w:val="clear" w:color="auto" w:fill="auto"/>
            <w:vAlign w:val="center"/>
          </w:tcPr>
          <w:p w:rsidR="004605C0" w:rsidRPr="00FD4448" w:rsidRDefault="004605C0" w:rsidP="004605C0">
            <w:pPr>
              <w:spacing w:line="240" w:lineRule="exact"/>
              <w:jc w:val="center"/>
              <w:rPr>
                <w:rFonts w:ascii="メイリオ" w:eastAsia="メイリオ" w:hAnsi="メイリオ"/>
                <w:sz w:val="22"/>
                <w:szCs w:val="22"/>
              </w:rPr>
            </w:pPr>
            <w:r w:rsidRPr="00FD4448">
              <w:rPr>
                <w:rFonts w:ascii="メイリオ" w:eastAsia="メイリオ" w:hAnsi="メイリオ" w:hint="eastAsia"/>
                <w:sz w:val="22"/>
                <w:szCs w:val="22"/>
              </w:rPr>
              <w:t>５</w:t>
            </w:r>
          </w:p>
        </w:tc>
        <w:tc>
          <w:tcPr>
            <w:tcW w:w="10454" w:type="dxa"/>
            <w:tcBorders>
              <w:bottom w:val="single" w:sz="4" w:space="0" w:color="auto"/>
            </w:tcBorders>
            <w:shd w:val="clear" w:color="auto" w:fill="auto"/>
            <w:tcMar>
              <w:top w:w="57" w:type="dxa"/>
              <w:bottom w:w="57" w:type="dxa"/>
            </w:tcMar>
            <w:vAlign w:val="center"/>
          </w:tcPr>
          <w:p w:rsidR="00786272" w:rsidRPr="00CF33C5" w:rsidRDefault="00786272" w:rsidP="00786272">
            <w:pPr>
              <w:spacing w:line="220" w:lineRule="exact"/>
              <w:ind w:firstLineChars="100" w:firstLine="180"/>
              <w:rPr>
                <w:rFonts w:ascii="メイリオ" w:eastAsia="メイリオ" w:hAnsi="メイリオ"/>
                <w:color w:val="0D0D0D"/>
                <w:sz w:val="18"/>
                <w:szCs w:val="18"/>
              </w:rPr>
            </w:pPr>
            <w:r w:rsidRPr="00CF33C5">
              <w:rPr>
                <w:rFonts w:ascii="メイリオ" w:eastAsia="メイリオ" w:hAnsi="メイリオ" w:hint="eastAsia"/>
                <w:color w:val="0D0D0D"/>
                <w:sz w:val="18"/>
                <w:szCs w:val="18"/>
              </w:rPr>
              <w:t>職長、班長等、事業場によって職名は様々ですが、労働者を直接指揮、監督する者は職場での災害防止のキーマンです。その職務の励行が、職場の安全衛生状態を大きく向上させます。</w:t>
            </w:r>
          </w:p>
          <w:p w:rsidR="004605C0" w:rsidRPr="00CF33C5" w:rsidRDefault="00786272" w:rsidP="00786272">
            <w:pPr>
              <w:spacing w:line="220" w:lineRule="exact"/>
              <w:ind w:firstLineChars="100" w:firstLine="180"/>
              <w:rPr>
                <w:rFonts w:ascii="メイリオ" w:eastAsia="メイリオ" w:hAnsi="メイリオ"/>
                <w:color w:val="BFBFBF"/>
                <w:sz w:val="18"/>
                <w:szCs w:val="18"/>
              </w:rPr>
            </w:pPr>
            <w:r w:rsidRPr="00CF33C5">
              <w:rPr>
                <w:rFonts w:ascii="メイリオ" w:eastAsia="メイリオ" w:hAnsi="メイリオ" w:hint="eastAsia"/>
                <w:color w:val="0D0D0D"/>
                <w:sz w:val="18"/>
                <w:szCs w:val="18"/>
              </w:rPr>
              <w:t>労働安全衛生法に基づく職長教育や能力向上教育が求められる業種だけでなく、業種・規模かかわらず全ての事業場において、労働者を直接指揮、監督する者に対して、職場のリーダーとして必要な能力が身に付くよう、教育を実施しましょう。</w:t>
            </w:r>
          </w:p>
        </w:tc>
      </w:tr>
      <w:tr w:rsidR="004605C0" w:rsidRPr="00FD4448" w:rsidTr="00A451EE">
        <w:trPr>
          <w:trHeight w:val="840"/>
        </w:trPr>
        <w:tc>
          <w:tcPr>
            <w:tcW w:w="675" w:type="dxa"/>
            <w:tcBorders>
              <w:bottom w:val="single" w:sz="4" w:space="0" w:color="auto"/>
            </w:tcBorders>
            <w:shd w:val="clear" w:color="auto" w:fill="auto"/>
            <w:vAlign w:val="center"/>
          </w:tcPr>
          <w:p w:rsidR="004605C0" w:rsidRPr="00FD4448" w:rsidRDefault="004605C0" w:rsidP="004605C0">
            <w:pPr>
              <w:spacing w:line="240" w:lineRule="exact"/>
              <w:jc w:val="center"/>
              <w:rPr>
                <w:rFonts w:ascii="メイリオ" w:eastAsia="メイリオ" w:hAnsi="メイリオ"/>
                <w:sz w:val="22"/>
                <w:szCs w:val="22"/>
              </w:rPr>
            </w:pPr>
            <w:r w:rsidRPr="00FD4448">
              <w:rPr>
                <w:rFonts w:ascii="メイリオ" w:eastAsia="メイリオ" w:hAnsi="メイリオ" w:hint="eastAsia"/>
                <w:sz w:val="22"/>
                <w:szCs w:val="22"/>
              </w:rPr>
              <w:t>６</w:t>
            </w:r>
          </w:p>
        </w:tc>
        <w:tc>
          <w:tcPr>
            <w:tcW w:w="10454" w:type="dxa"/>
            <w:tcBorders>
              <w:bottom w:val="single" w:sz="4" w:space="0" w:color="auto"/>
            </w:tcBorders>
            <w:shd w:val="clear" w:color="auto" w:fill="auto"/>
            <w:tcMar>
              <w:top w:w="57" w:type="dxa"/>
              <w:bottom w:w="57" w:type="dxa"/>
            </w:tcMar>
            <w:vAlign w:val="center"/>
          </w:tcPr>
          <w:p w:rsidR="004605C0" w:rsidRPr="00CF33C5" w:rsidRDefault="00B36722" w:rsidP="00077D80">
            <w:pPr>
              <w:spacing w:line="220" w:lineRule="exact"/>
              <w:ind w:firstLineChars="100" w:firstLine="180"/>
              <w:rPr>
                <w:rFonts w:ascii="メイリオ" w:eastAsia="メイリオ" w:hAnsi="メイリオ"/>
                <w:color w:val="0D0D0D"/>
                <w:sz w:val="18"/>
                <w:szCs w:val="18"/>
              </w:rPr>
            </w:pPr>
            <w:r>
              <w:rPr>
                <w:rFonts w:ascii="メイリオ" w:eastAsia="メイリオ" w:hAnsi="メイリオ" w:hint="eastAsia"/>
                <w:color w:val="0D0D0D"/>
                <w:sz w:val="18"/>
                <w:szCs w:val="18"/>
              </w:rPr>
              <w:t>安全管理者、作業主任者等の労働災害の防止のための業務に従事する者</w:t>
            </w:r>
            <w:r w:rsidR="00077D80">
              <w:rPr>
                <w:rFonts w:ascii="メイリオ" w:eastAsia="メイリオ" w:hAnsi="メイリオ" w:hint="eastAsia"/>
                <w:color w:val="0D0D0D"/>
                <w:sz w:val="18"/>
                <w:szCs w:val="18"/>
              </w:rPr>
              <w:t>や、</w:t>
            </w:r>
            <w:r>
              <w:rPr>
                <w:rFonts w:ascii="メイリオ" w:eastAsia="メイリオ" w:hAnsi="メイリオ" w:hint="eastAsia"/>
                <w:color w:val="0D0D0D"/>
                <w:sz w:val="18"/>
                <w:szCs w:val="18"/>
              </w:rPr>
              <w:t>フォークリフト運転、玉掛け作業等の</w:t>
            </w:r>
            <w:r w:rsidRPr="00B36722">
              <w:rPr>
                <w:rFonts w:ascii="メイリオ" w:eastAsia="メイリオ" w:hAnsi="メイリオ" w:hint="eastAsia"/>
                <w:color w:val="0D0D0D"/>
                <w:sz w:val="18"/>
                <w:szCs w:val="18"/>
              </w:rPr>
              <w:t>危険又は有害な業務に現に就いている者</w:t>
            </w:r>
            <w:r w:rsidR="00077D80">
              <w:rPr>
                <w:rFonts w:ascii="メイリオ" w:eastAsia="メイリオ" w:hAnsi="メイリオ" w:hint="eastAsia"/>
                <w:color w:val="0D0D0D"/>
                <w:sz w:val="18"/>
                <w:szCs w:val="18"/>
              </w:rPr>
              <w:t>は、</w:t>
            </w:r>
            <w:r w:rsidR="005C2567" w:rsidRPr="005C2567">
              <w:rPr>
                <w:rFonts w:ascii="メイリオ" w:eastAsia="メイリオ" w:hAnsi="メイリオ" w:hint="eastAsia"/>
                <w:color w:val="0D0D0D"/>
                <w:sz w:val="18"/>
                <w:szCs w:val="18"/>
              </w:rPr>
              <w:t>労働災害の動向や技術の進展等を踏まえて、能力の向上を図っていく必要があります。このため、厚生労働省では、労働安全衛生法第19条の2</w:t>
            </w:r>
            <w:r>
              <w:rPr>
                <w:rFonts w:ascii="メイリオ" w:eastAsia="メイリオ" w:hAnsi="メイリオ" w:hint="eastAsia"/>
                <w:color w:val="0D0D0D"/>
                <w:sz w:val="18"/>
                <w:szCs w:val="18"/>
              </w:rPr>
              <w:t>に基づく</w:t>
            </w:r>
            <w:r w:rsidR="00077D80">
              <w:rPr>
                <w:rFonts w:ascii="メイリオ" w:eastAsia="メイリオ" w:hAnsi="メイリオ" w:hint="eastAsia"/>
                <w:color w:val="0D0D0D"/>
                <w:sz w:val="18"/>
                <w:szCs w:val="18"/>
              </w:rPr>
              <w:t>「</w:t>
            </w:r>
            <w:r w:rsidR="00077D80" w:rsidRPr="00077D80">
              <w:rPr>
                <w:rFonts w:ascii="メイリオ" w:eastAsia="メイリオ" w:hAnsi="メイリオ" w:hint="eastAsia"/>
                <w:color w:val="0D0D0D"/>
                <w:sz w:val="18"/>
                <w:szCs w:val="18"/>
              </w:rPr>
              <w:t>労働災害の防止のための業務に従事する者に対する能力向上教育に関する指針</w:t>
            </w:r>
            <w:r w:rsidR="00077D80">
              <w:rPr>
                <w:rFonts w:ascii="メイリオ" w:eastAsia="メイリオ" w:hAnsi="メイリオ" w:hint="eastAsia"/>
                <w:color w:val="0D0D0D"/>
                <w:sz w:val="18"/>
                <w:szCs w:val="18"/>
              </w:rPr>
              <w:t>」や</w:t>
            </w:r>
            <w:r>
              <w:rPr>
                <w:rFonts w:ascii="メイリオ" w:eastAsia="メイリオ" w:hAnsi="メイリオ" w:hint="eastAsia"/>
                <w:color w:val="0D0D0D"/>
                <w:sz w:val="18"/>
                <w:szCs w:val="18"/>
              </w:rPr>
              <w:t>、</w:t>
            </w:r>
            <w:r w:rsidRPr="00B36722">
              <w:rPr>
                <w:rFonts w:ascii="メイリオ" w:eastAsia="メイリオ" w:hAnsi="メイリオ" w:hint="eastAsia"/>
                <w:color w:val="0D0D0D"/>
                <w:sz w:val="18"/>
                <w:szCs w:val="18"/>
              </w:rPr>
              <w:t>労働安全衛生法第60条の2</w:t>
            </w:r>
            <w:r>
              <w:rPr>
                <w:rFonts w:ascii="メイリオ" w:eastAsia="メイリオ" w:hAnsi="メイリオ" w:hint="eastAsia"/>
                <w:color w:val="0D0D0D"/>
                <w:sz w:val="18"/>
                <w:szCs w:val="18"/>
              </w:rPr>
              <w:t>に基づく「</w:t>
            </w:r>
            <w:r w:rsidRPr="00B36722">
              <w:rPr>
                <w:rFonts w:ascii="メイリオ" w:eastAsia="メイリオ" w:hAnsi="メイリオ" w:hint="eastAsia"/>
                <w:color w:val="0D0D0D"/>
                <w:sz w:val="18"/>
                <w:szCs w:val="18"/>
              </w:rPr>
              <w:t>危険又は有害な業務に現に就いている者に対する安全衛生教育に関する指針</w:t>
            </w:r>
            <w:r>
              <w:rPr>
                <w:rFonts w:ascii="メイリオ" w:eastAsia="メイリオ" w:hAnsi="メイリオ" w:hint="eastAsia"/>
                <w:color w:val="0D0D0D"/>
                <w:sz w:val="18"/>
                <w:szCs w:val="18"/>
              </w:rPr>
              <w:t>」</w:t>
            </w:r>
            <w:r w:rsidR="00077D80">
              <w:rPr>
                <w:rFonts w:ascii="メイリオ" w:eastAsia="メイリオ" w:hAnsi="メイリオ" w:hint="eastAsia"/>
                <w:color w:val="0D0D0D"/>
                <w:sz w:val="18"/>
                <w:szCs w:val="18"/>
              </w:rPr>
              <w:t>等</w:t>
            </w:r>
            <w:r w:rsidR="005C2567">
              <w:rPr>
                <w:rFonts w:ascii="メイリオ" w:eastAsia="メイリオ" w:hAnsi="メイリオ" w:hint="eastAsia"/>
                <w:color w:val="0D0D0D"/>
                <w:sz w:val="18"/>
                <w:szCs w:val="18"/>
              </w:rPr>
              <w:t>を示しています。</w:t>
            </w:r>
          </w:p>
        </w:tc>
      </w:tr>
      <w:tr w:rsidR="004605C0" w:rsidRPr="0024156A" w:rsidTr="00A451EE">
        <w:trPr>
          <w:trHeight w:val="840"/>
        </w:trPr>
        <w:tc>
          <w:tcPr>
            <w:tcW w:w="675" w:type="dxa"/>
            <w:tcBorders>
              <w:bottom w:val="single" w:sz="4" w:space="0" w:color="auto"/>
            </w:tcBorders>
            <w:shd w:val="clear" w:color="auto" w:fill="auto"/>
            <w:vAlign w:val="center"/>
          </w:tcPr>
          <w:p w:rsidR="004605C0" w:rsidRPr="00FD4448" w:rsidRDefault="004605C0" w:rsidP="004605C0">
            <w:pPr>
              <w:spacing w:line="240" w:lineRule="exact"/>
              <w:jc w:val="center"/>
              <w:rPr>
                <w:rFonts w:ascii="メイリオ" w:eastAsia="メイリオ" w:hAnsi="メイリオ"/>
                <w:sz w:val="22"/>
                <w:szCs w:val="22"/>
              </w:rPr>
            </w:pPr>
            <w:r w:rsidRPr="00FD4448">
              <w:rPr>
                <w:rFonts w:ascii="メイリオ" w:eastAsia="メイリオ" w:hAnsi="メイリオ" w:hint="eastAsia"/>
                <w:sz w:val="22"/>
                <w:szCs w:val="22"/>
              </w:rPr>
              <w:t>７</w:t>
            </w:r>
          </w:p>
        </w:tc>
        <w:tc>
          <w:tcPr>
            <w:tcW w:w="10454" w:type="dxa"/>
            <w:tcBorders>
              <w:bottom w:val="single" w:sz="4" w:space="0" w:color="auto"/>
            </w:tcBorders>
            <w:shd w:val="clear" w:color="auto" w:fill="auto"/>
            <w:tcMar>
              <w:top w:w="57" w:type="dxa"/>
              <w:bottom w:w="57" w:type="dxa"/>
            </w:tcMar>
            <w:vAlign w:val="center"/>
          </w:tcPr>
          <w:p w:rsidR="0024156A" w:rsidRPr="00CF33C5" w:rsidRDefault="00A56861" w:rsidP="00E3215D">
            <w:pPr>
              <w:spacing w:line="220" w:lineRule="exact"/>
              <w:ind w:firstLineChars="100" w:firstLine="180"/>
              <w:rPr>
                <w:rFonts w:ascii="メイリオ" w:eastAsia="メイリオ" w:hAnsi="メイリオ"/>
                <w:color w:val="0D0D0D"/>
                <w:sz w:val="18"/>
                <w:szCs w:val="18"/>
              </w:rPr>
            </w:pPr>
            <w:r>
              <w:rPr>
                <w:rFonts w:ascii="メイリオ" w:eastAsia="メイリオ" w:hAnsi="メイリオ" w:hint="eastAsia"/>
                <w:color w:val="0D0D0D"/>
                <w:sz w:val="18"/>
                <w:szCs w:val="18"/>
              </w:rPr>
              <w:t>全国的に</w:t>
            </w:r>
            <w:r w:rsidR="0024156A">
              <w:rPr>
                <w:rFonts w:ascii="メイリオ" w:eastAsia="メイリオ" w:hAnsi="メイリオ" w:hint="eastAsia"/>
                <w:color w:val="0D0D0D"/>
                <w:sz w:val="18"/>
                <w:szCs w:val="18"/>
              </w:rPr>
              <w:t>経験年数の少ない未熟練労働者は、作業に不慣れで、危険</w:t>
            </w:r>
            <w:r w:rsidR="00885466" w:rsidRPr="00885466">
              <w:rPr>
                <w:rFonts w:ascii="メイリオ" w:eastAsia="メイリオ" w:hAnsi="メイリオ" w:hint="eastAsia"/>
                <w:color w:val="0D0D0D"/>
                <w:sz w:val="18"/>
                <w:szCs w:val="18"/>
              </w:rPr>
              <w:t>感受性もまだ低いため、熟練労働者よりも労働災害発生率が高い状況にあります</w:t>
            </w:r>
            <w:r w:rsidR="00885466">
              <w:rPr>
                <w:rFonts w:ascii="メイリオ" w:eastAsia="メイリオ" w:hAnsi="メイリオ" w:hint="eastAsia"/>
                <w:color w:val="0D0D0D"/>
                <w:sz w:val="18"/>
                <w:szCs w:val="18"/>
              </w:rPr>
              <w:t>が、</w:t>
            </w:r>
            <w:r>
              <w:rPr>
                <w:rFonts w:ascii="メイリオ" w:eastAsia="メイリオ" w:hAnsi="メイリオ" w:hint="eastAsia"/>
                <w:color w:val="0D0D0D"/>
                <w:sz w:val="18"/>
                <w:szCs w:val="18"/>
              </w:rPr>
              <w:t>和気署管内で</w:t>
            </w:r>
            <w:r w:rsidR="00885466">
              <w:rPr>
                <w:rFonts w:ascii="メイリオ" w:eastAsia="メイリオ" w:hAnsi="メイリオ" w:hint="eastAsia"/>
                <w:color w:val="0D0D0D"/>
                <w:sz w:val="18"/>
                <w:szCs w:val="18"/>
              </w:rPr>
              <w:t>も</w:t>
            </w:r>
            <w:r w:rsidR="00077D80" w:rsidRPr="00CF33C5">
              <w:rPr>
                <w:rFonts w:ascii="メイリオ" w:eastAsia="メイリオ" w:hAnsi="メイリオ" w:hint="eastAsia"/>
                <w:color w:val="0D0D0D"/>
                <w:sz w:val="18"/>
                <w:szCs w:val="18"/>
              </w:rPr>
              <w:t>令和５年</w:t>
            </w:r>
            <w:r w:rsidR="0024156A">
              <w:rPr>
                <w:rFonts w:ascii="メイリオ" w:eastAsia="メイリオ" w:hAnsi="メイリオ" w:hint="eastAsia"/>
                <w:color w:val="0D0D0D"/>
                <w:sz w:val="18"/>
                <w:szCs w:val="18"/>
              </w:rPr>
              <w:t>実績で</w:t>
            </w:r>
            <w:r>
              <w:rPr>
                <w:rFonts w:ascii="メイリオ" w:eastAsia="メイリオ" w:hAnsi="メイリオ" w:hint="eastAsia"/>
                <w:color w:val="0D0D0D"/>
                <w:sz w:val="18"/>
                <w:szCs w:val="18"/>
              </w:rPr>
              <w:t>休業4日以上の労働災害の内、</w:t>
            </w:r>
            <w:r w:rsidR="00077D80" w:rsidRPr="00CF33C5">
              <w:rPr>
                <w:rFonts w:ascii="メイリオ" w:eastAsia="メイリオ" w:hAnsi="メイリオ" w:hint="eastAsia"/>
                <w:color w:val="0D0D0D"/>
                <w:sz w:val="18"/>
                <w:szCs w:val="18"/>
              </w:rPr>
              <w:t>経験年数５年未満の労働者が</w:t>
            </w:r>
            <w:r>
              <w:rPr>
                <w:rFonts w:ascii="メイリオ" w:eastAsia="メイリオ" w:hAnsi="メイリオ" w:hint="eastAsia"/>
                <w:color w:val="0D0D0D"/>
                <w:sz w:val="18"/>
                <w:szCs w:val="18"/>
              </w:rPr>
              <w:t>全体の</w:t>
            </w:r>
            <w:r w:rsidR="009120C6" w:rsidRPr="00CF33C5">
              <w:rPr>
                <w:rFonts w:ascii="メイリオ" w:eastAsia="メイリオ" w:hAnsi="メイリオ" w:hint="eastAsia"/>
                <w:color w:val="0D0D0D"/>
                <w:sz w:val="18"/>
                <w:szCs w:val="18"/>
              </w:rPr>
              <w:t>約半数</w:t>
            </w:r>
            <w:r>
              <w:rPr>
                <w:rFonts w:ascii="メイリオ" w:eastAsia="メイリオ" w:hAnsi="メイリオ" w:hint="eastAsia"/>
                <w:color w:val="0D0D0D"/>
                <w:sz w:val="18"/>
                <w:szCs w:val="18"/>
              </w:rPr>
              <w:t>を占めています。</w:t>
            </w:r>
            <w:r w:rsidR="0024156A">
              <w:rPr>
                <w:rFonts w:ascii="メイリオ" w:eastAsia="メイリオ" w:hAnsi="メイリオ" w:hint="eastAsia"/>
                <w:color w:val="0D0D0D"/>
                <w:sz w:val="18"/>
                <w:szCs w:val="18"/>
              </w:rPr>
              <w:t>厚生労働省「</w:t>
            </w:r>
            <w:r w:rsidR="0024156A" w:rsidRPr="0024156A">
              <w:rPr>
                <w:rFonts w:ascii="メイリオ" w:eastAsia="メイリオ" w:hAnsi="メイリオ" w:hint="eastAsia"/>
                <w:color w:val="0D0D0D"/>
                <w:sz w:val="18"/>
                <w:szCs w:val="18"/>
              </w:rPr>
              <w:t>未熟練労働者に対する安全衛生教育マニュアル</w:t>
            </w:r>
            <w:r w:rsidR="0024156A">
              <w:rPr>
                <w:rFonts w:ascii="メイリオ" w:eastAsia="メイリオ" w:hAnsi="メイリオ" w:hint="eastAsia"/>
                <w:color w:val="0D0D0D"/>
                <w:sz w:val="18"/>
                <w:szCs w:val="18"/>
              </w:rPr>
              <w:t>」等を参考に</w:t>
            </w:r>
            <w:r>
              <w:rPr>
                <w:rFonts w:ascii="メイリオ" w:eastAsia="メイリオ" w:hAnsi="メイリオ" w:hint="eastAsia"/>
                <w:color w:val="0D0D0D"/>
                <w:sz w:val="18"/>
                <w:szCs w:val="18"/>
              </w:rPr>
              <w:t>雇入れ時や作業内容変更時等における安全衛生教育</w:t>
            </w:r>
            <w:r w:rsidR="0024156A">
              <w:rPr>
                <w:rFonts w:ascii="メイリオ" w:eastAsia="メイリオ" w:hAnsi="メイリオ" w:hint="eastAsia"/>
                <w:color w:val="0D0D0D"/>
                <w:sz w:val="18"/>
                <w:szCs w:val="18"/>
              </w:rPr>
              <w:t>を</w:t>
            </w:r>
            <w:r w:rsidR="00994400">
              <w:rPr>
                <w:rFonts w:ascii="メイリオ" w:eastAsia="メイリオ" w:hAnsi="メイリオ" w:hint="eastAsia"/>
                <w:color w:val="0D0D0D"/>
                <w:sz w:val="18"/>
                <w:szCs w:val="18"/>
              </w:rPr>
              <w:t>確実に</w:t>
            </w:r>
            <w:r w:rsidR="0024156A">
              <w:rPr>
                <w:rFonts w:ascii="メイリオ" w:eastAsia="メイリオ" w:hAnsi="メイリオ" w:hint="eastAsia"/>
                <w:color w:val="0D0D0D"/>
                <w:sz w:val="18"/>
                <w:szCs w:val="18"/>
              </w:rPr>
              <w:t>実施しましょう。</w:t>
            </w:r>
            <w:r w:rsidR="00E3215D">
              <w:rPr>
                <w:rFonts w:ascii="メイリオ" w:eastAsia="メイリオ" w:hAnsi="メイリオ" w:hint="eastAsia"/>
                <w:color w:val="0D0D0D"/>
                <w:sz w:val="18"/>
                <w:szCs w:val="18"/>
              </w:rPr>
              <w:t>仕事</w:t>
            </w:r>
            <w:r w:rsidR="00994400" w:rsidRPr="00994400">
              <w:rPr>
                <w:rFonts w:ascii="メイリオ" w:eastAsia="メイリオ" w:hAnsi="メイリオ" w:hint="eastAsia"/>
                <w:color w:val="0D0D0D"/>
                <w:sz w:val="18"/>
                <w:szCs w:val="18"/>
              </w:rPr>
              <w:t>への慣れや油断から</w:t>
            </w:r>
            <w:r w:rsidR="00994400">
              <w:rPr>
                <w:rFonts w:ascii="メイリオ" w:eastAsia="メイリオ" w:hAnsi="メイリオ" w:hint="eastAsia"/>
                <w:color w:val="0D0D0D"/>
                <w:sz w:val="18"/>
                <w:szCs w:val="18"/>
              </w:rPr>
              <w:t>不安全行動</w:t>
            </w:r>
            <w:r w:rsidR="00E3215D">
              <w:rPr>
                <w:rFonts w:ascii="メイリオ" w:eastAsia="メイリオ" w:hAnsi="メイリオ" w:hint="eastAsia"/>
                <w:color w:val="0D0D0D"/>
                <w:sz w:val="18"/>
                <w:szCs w:val="18"/>
              </w:rPr>
              <w:t>が生じないよう安全意識向上の教育も継続的に実施しましょう。</w:t>
            </w:r>
            <w:r w:rsidR="0024156A">
              <w:rPr>
                <w:rFonts w:ascii="メイリオ" w:eastAsia="メイリオ" w:hAnsi="メイリオ" w:hint="eastAsia"/>
                <w:color w:val="0D0D0D"/>
                <w:sz w:val="18"/>
                <w:szCs w:val="18"/>
              </w:rPr>
              <w:t>なお、</w:t>
            </w:r>
            <w:r w:rsidR="00077D80" w:rsidRPr="009851EB">
              <w:rPr>
                <w:rFonts w:ascii="メイリオ" w:eastAsia="メイリオ" w:hAnsi="メイリオ" w:hint="eastAsia"/>
                <w:b/>
                <w:color w:val="0D0D0D"/>
                <w:sz w:val="18"/>
                <w:szCs w:val="18"/>
              </w:rPr>
              <w:t>雇入れ時教育等の省略規定が廃止され、全業種で全項目の教育が義務化されています</w:t>
            </w:r>
            <w:r w:rsidR="0024156A" w:rsidRPr="009851EB">
              <w:rPr>
                <w:rFonts w:ascii="メイリオ" w:eastAsia="メイリオ" w:hAnsi="メイリオ" w:hint="eastAsia"/>
                <w:b/>
                <w:color w:val="0D0D0D"/>
                <w:sz w:val="18"/>
                <w:szCs w:val="18"/>
              </w:rPr>
              <w:t>。</w:t>
            </w:r>
          </w:p>
        </w:tc>
      </w:tr>
      <w:tr w:rsidR="004605C0" w:rsidRPr="00FD4448" w:rsidTr="00A451EE">
        <w:trPr>
          <w:trHeight w:val="840"/>
        </w:trPr>
        <w:tc>
          <w:tcPr>
            <w:tcW w:w="675" w:type="dxa"/>
            <w:tcBorders>
              <w:bottom w:val="single" w:sz="4" w:space="0" w:color="auto"/>
            </w:tcBorders>
            <w:shd w:val="clear" w:color="auto" w:fill="auto"/>
            <w:vAlign w:val="center"/>
          </w:tcPr>
          <w:p w:rsidR="004605C0" w:rsidRPr="00FD4448" w:rsidRDefault="004605C0" w:rsidP="004605C0">
            <w:pPr>
              <w:spacing w:line="240" w:lineRule="exact"/>
              <w:jc w:val="center"/>
              <w:rPr>
                <w:rFonts w:ascii="メイリオ" w:eastAsia="メイリオ" w:hAnsi="メイリオ"/>
                <w:sz w:val="22"/>
                <w:szCs w:val="22"/>
              </w:rPr>
            </w:pPr>
            <w:r w:rsidRPr="00FD4448">
              <w:rPr>
                <w:rFonts w:ascii="メイリオ" w:eastAsia="メイリオ" w:hAnsi="メイリオ" w:hint="eastAsia"/>
                <w:sz w:val="22"/>
                <w:szCs w:val="22"/>
              </w:rPr>
              <w:t>８</w:t>
            </w:r>
          </w:p>
        </w:tc>
        <w:tc>
          <w:tcPr>
            <w:tcW w:w="10454" w:type="dxa"/>
            <w:tcBorders>
              <w:bottom w:val="single" w:sz="4" w:space="0" w:color="auto"/>
            </w:tcBorders>
            <w:shd w:val="clear" w:color="auto" w:fill="auto"/>
            <w:tcMar>
              <w:top w:w="57" w:type="dxa"/>
              <w:bottom w:w="57" w:type="dxa"/>
            </w:tcMar>
            <w:vAlign w:val="center"/>
          </w:tcPr>
          <w:p w:rsidR="004605C0" w:rsidRPr="007C3286" w:rsidRDefault="004A0E07" w:rsidP="004A0E07">
            <w:pPr>
              <w:spacing w:line="220" w:lineRule="exact"/>
              <w:ind w:firstLineChars="100" w:firstLine="180"/>
              <w:rPr>
                <w:rFonts w:ascii="メイリオ" w:eastAsia="メイリオ" w:hAnsi="メイリオ"/>
                <w:color w:val="0D0D0D"/>
                <w:sz w:val="18"/>
                <w:szCs w:val="18"/>
                <w:vertAlign w:val="superscript"/>
              </w:rPr>
            </w:pPr>
            <w:r w:rsidRPr="007C3286">
              <w:rPr>
                <w:rFonts w:ascii="メイリオ" w:eastAsia="メイリオ" w:hAnsi="メイリオ" w:hint="eastAsia"/>
                <w:color w:val="0D0D0D"/>
                <w:sz w:val="18"/>
                <w:szCs w:val="18"/>
              </w:rPr>
              <w:t>全国的に転倒や動作の反動・無理な動作による災害が増加していますが、</w:t>
            </w:r>
            <w:r w:rsidRPr="004A0E07">
              <w:rPr>
                <w:rFonts w:ascii="メイリオ" w:eastAsia="メイリオ" w:hAnsi="メイリオ" w:hint="eastAsia"/>
                <w:color w:val="0D0D0D"/>
                <w:sz w:val="18"/>
                <w:szCs w:val="18"/>
              </w:rPr>
              <w:t>和気署管内でも令和５年実績で休業4日以上の労働災害の内、</w:t>
            </w:r>
            <w:r>
              <w:rPr>
                <w:rFonts w:ascii="メイリオ" w:eastAsia="メイリオ" w:hAnsi="メイリオ" w:hint="eastAsia"/>
                <w:color w:val="0D0D0D"/>
                <w:sz w:val="18"/>
                <w:szCs w:val="18"/>
              </w:rPr>
              <w:t>「転倒」「</w:t>
            </w:r>
            <w:r w:rsidRPr="004A0E07">
              <w:rPr>
                <w:rFonts w:ascii="メイリオ" w:eastAsia="メイリオ" w:hAnsi="メイリオ" w:hint="eastAsia"/>
                <w:color w:val="0D0D0D"/>
                <w:sz w:val="18"/>
                <w:szCs w:val="18"/>
              </w:rPr>
              <w:t>動作の反動・無理な動作</w:t>
            </w:r>
            <w:r>
              <w:rPr>
                <w:rFonts w:ascii="メイリオ" w:eastAsia="メイリオ" w:hAnsi="メイリオ" w:hint="eastAsia"/>
                <w:color w:val="0D0D0D"/>
                <w:sz w:val="18"/>
                <w:szCs w:val="18"/>
              </w:rPr>
              <w:t>」が全体の約半数</w:t>
            </w:r>
            <w:r w:rsidRPr="004A0E07">
              <w:rPr>
                <w:rFonts w:ascii="メイリオ" w:eastAsia="メイリオ" w:hAnsi="メイリオ" w:hint="eastAsia"/>
                <w:color w:val="0D0D0D"/>
                <w:sz w:val="18"/>
                <w:szCs w:val="18"/>
              </w:rPr>
              <w:t>を占めています。休業が長期</w:t>
            </w:r>
            <w:r>
              <w:rPr>
                <w:rFonts w:ascii="メイリオ" w:eastAsia="メイリオ" w:hAnsi="メイリオ" w:hint="eastAsia"/>
                <w:color w:val="0D0D0D"/>
                <w:sz w:val="18"/>
                <w:szCs w:val="18"/>
              </w:rPr>
              <w:t>に至っているケースもあります。設備改善等とあわせて、</w:t>
            </w:r>
            <w:r w:rsidR="004605C0" w:rsidRPr="007C3286">
              <w:rPr>
                <w:rFonts w:ascii="メイリオ" w:eastAsia="メイリオ" w:hAnsi="メイリオ" w:hint="eastAsia"/>
                <w:color w:val="0D0D0D"/>
                <w:sz w:val="18"/>
                <w:szCs w:val="18"/>
              </w:rPr>
              <w:t>「けがしにくい作業姿勢」、「</w:t>
            </w:r>
            <w:r w:rsidRPr="007C3286">
              <w:rPr>
                <w:rFonts w:ascii="メイリオ" w:eastAsia="メイリオ" w:hAnsi="メイリオ" w:hint="eastAsia"/>
                <w:color w:val="0D0D0D"/>
                <w:sz w:val="18"/>
                <w:szCs w:val="18"/>
              </w:rPr>
              <w:t>加齢とともに進行する身体強度や運動機能の低下の予防」等についても</w:t>
            </w:r>
            <w:r w:rsidR="004605C0" w:rsidRPr="007C3286">
              <w:rPr>
                <w:rFonts w:ascii="メイリオ" w:eastAsia="メイリオ" w:hAnsi="メイリオ" w:hint="eastAsia"/>
                <w:color w:val="0D0D0D"/>
                <w:sz w:val="18"/>
                <w:szCs w:val="18"/>
              </w:rPr>
              <w:t>教育を実施し</w:t>
            </w:r>
            <w:r w:rsidRPr="007C3286">
              <w:rPr>
                <w:rFonts w:ascii="メイリオ" w:eastAsia="メイリオ" w:hAnsi="メイリオ" w:hint="eastAsia"/>
                <w:color w:val="0D0D0D"/>
                <w:sz w:val="18"/>
                <w:szCs w:val="18"/>
              </w:rPr>
              <w:t>ましょう。</w:t>
            </w:r>
            <w:r w:rsidR="009851EB" w:rsidRPr="007C3286">
              <w:rPr>
                <w:rFonts w:ascii="メイリオ" w:eastAsia="メイリオ" w:hAnsi="メイリオ" w:hint="eastAsia"/>
                <w:b/>
                <w:color w:val="0D0D0D"/>
                <w:sz w:val="18"/>
                <w:szCs w:val="18"/>
              </w:rPr>
              <w:t>岡山県外の事案ですが、</w:t>
            </w:r>
            <w:r w:rsidR="009851EB" w:rsidRPr="009851EB">
              <w:rPr>
                <w:rFonts w:ascii="メイリオ" w:eastAsia="メイリオ" w:hAnsi="メイリオ" w:hint="eastAsia"/>
                <w:b/>
                <w:color w:val="0D0D0D"/>
                <w:sz w:val="18"/>
                <w:szCs w:val="18"/>
              </w:rPr>
              <w:t>介護事業場での介護ヘルパーの介助時の負傷について安全衛生教育が十分でなかったとして、使用者の安全配慮義務違反で、事業場に対して損害賠償金の支払いを命じた裁判例もあります。</w:t>
            </w:r>
          </w:p>
        </w:tc>
      </w:tr>
      <w:tr w:rsidR="004605C0" w:rsidRPr="00FD4448" w:rsidTr="00A451EE">
        <w:trPr>
          <w:trHeight w:val="840"/>
        </w:trPr>
        <w:tc>
          <w:tcPr>
            <w:tcW w:w="675" w:type="dxa"/>
            <w:tcBorders>
              <w:bottom w:val="single" w:sz="4" w:space="0" w:color="auto"/>
            </w:tcBorders>
            <w:shd w:val="clear" w:color="auto" w:fill="auto"/>
            <w:vAlign w:val="center"/>
          </w:tcPr>
          <w:p w:rsidR="004605C0" w:rsidRPr="00FD4448" w:rsidRDefault="004605C0" w:rsidP="004605C0">
            <w:pPr>
              <w:spacing w:line="240" w:lineRule="exact"/>
              <w:jc w:val="center"/>
              <w:rPr>
                <w:rFonts w:ascii="メイリオ" w:eastAsia="メイリオ" w:hAnsi="メイリオ"/>
                <w:sz w:val="22"/>
                <w:szCs w:val="22"/>
              </w:rPr>
            </w:pPr>
            <w:r w:rsidRPr="00FD4448">
              <w:rPr>
                <w:rFonts w:ascii="メイリオ" w:eastAsia="メイリオ" w:hAnsi="メイリオ" w:hint="eastAsia"/>
                <w:sz w:val="22"/>
                <w:szCs w:val="22"/>
              </w:rPr>
              <w:t>９</w:t>
            </w:r>
          </w:p>
        </w:tc>
        <w:tc>
          <w:tcPr>
            <w:tcW w:w="10454" w:type="dxa"/>
            <w:tcBorders>
              <w:bottom w:val="single" w:sz="4" w:space="0" w:color="auto"/>
            </w:tcBorders>
            <w:shd w:val="clear" w:color="auto" w:fill="auto"/>
            <w:tcMar>
              <w:top w:w="57" w:type="dxa"/>
              <w:bottom w:w="57" w:type="dxa"/>
            </w:tcMar>
            <w:vAlign w:val="center"/>
          </w:tcPr>
          <w:p w:rsidR="004605C0" w:rsidRPr="007C3286" w:rsidRDefault="000F4A05" w:rsidP="000F4A05">
            <w:pPr>
              <w:spacing w:line="220" w:lineRule="exact"/>
              <w:ind w:firstLineChars="100" w:firstLine="180"/>
              <w:rPr>
                <w:rFonts w:ascii="メイリオ" w:eastAsia="メイリオ" w:hAnsi="メイリオ"/>
                <w:color w:val="0D0D0D"/>
                <w:sz w:val="18"/>
                <w:szCs w:val="18"/>
              </w:rPr>
            </w:pPr>
            <w:r w:rsidRPr="000F4A05">
              <w:rPr>
                <w:rFonts w:ascii="メイリオ" w:eastAsia="メイリオ" w:hAnsi="メイリオ" w:hint="eastAsia"/>
                <w:color w:val="0D0D0D"/>
                <w:sz w:val="18"/>
                <w:szCs w:val="18"/>
              </w:rPr>
              <w:t>高齢者、障害者等</w:t>
            </w:r>
            <w:r>
              <w:rPr>
                <w:rFonts w:ascii="メイリオ" w:eastAsia="メイリオ" w:hAnsi="メイリオ" w:hint="eastAsia"/>
                <w:color w:val="0D0D0D"/>
                <w:sz w:val="18"/>
                <w:szCs w:val="18"/>
              </w:rPr>
              <w:t>の労働災害防止には</w:t>
            </w:r>
            <w:r w:rsidRPr="000F4A05">
              <w:rPr>
                <w:rFonts w:ascii="メイリオ" w:eastAsia="メイリオ" w:hAnsi="メイリオ" w:hint="eastAsia"/>
                <w:color w:val="0D0D0D"/>
                <w:sz w:val="18"/>
                <w:szCs w:val="18"/>
              </w:rPr>
              <w:t>、所属する部署の管理者や周りの労働者</w:t>
            </w:r>
            <w:r>
              <w:rPr>
                <w:rFonts w:ascii="メイリオ" w:eastAsia="メイリオ" w:hAnsi="メイリオ" w:hint="eastAsia"/>
                <w:color w:val="0D0D0D"/>
                <w:sz w:val="18"/>
                <w:szCs w:val="18"/>
              </w:rPr>
              <w:t>の理解も必要です。</w:t>
            </w:r>
            <w:r w:rsidRPr="007C3286">
              <w:rPr>
                <w:rFonts w:ascii="メイリオ" w:eastAsia="メイリオ" w:hAnsi="メイリオ" w:hint="eastAsia"/>
                <w:color w:val="0D0D0D"/>
                <w:sz w:val="18"/>
                <w:szCs w:val="18"/>
              </w:rPr>
              <w:t>厚生労働省HP「</w:t>
            </w:r>
            <w:r w:rsidRPr="000F4A05">
              <w:rPr>
                <w:rFonts w:ascii="メイリオ" w:eastAsia="メイリオ" w:hAnsi="メイリオ" w:hint="eastAsia"/>
                <w:color w:val="0D0D0D"/>
                <w:sz w:val="18"/>
                <w:szCs w:val="18"/>
              </w:rPr>
              <w:t>高年齢労働者の安全衛生対策について</w:t>
            </w:r>
            <w:r w:rsidRPr="007C3286">
              <w:rPr>
                <w:rFonts w:ascii="メイリオ" w:eastAsia="メイリオ" w:hAnsi="メイリオ" w:hint="eastAsia"/>
                <w:color w:val="0D0D0D"/>
                <w:sz w:val="18"/>
                <w:szCs w:val="18"/>
              </w:rPr>
              <w:t>」や「</w:t>
            </w:r>
            <w:r w:rsidRPr="000F4A05">
              <w:rPr>
                <w:rFonts w:ascii="メイリオ" w:eastAsia="メイリオ" w:hAnsi="メイリオ" w:hint="eastAsia"/>
                <w:color w:val="0D0D0D"/>
                <w:sz w:val="18"/>
                <w:szCs w:val="18"/>
              </w:rPr>
              <w:t>高年齢労働者に配慮した職場改善マニュアル</w:t>
            </w:r>
            <w:r w:rsidRPr="007C3286">
              <w:rPr>
                <w:rFonts w:ascii="メイリオ" w:eastAsia="メイリオ" w:hAnsi="メイリオ" w:hint="eastAsia"/>
                <w:color w:val="0D0D0D"/>
                <w:sz w:val="18"/>
                <w:szCs w:val="18"/>
              </w:rPr>
              <w:t>」、</w:t>
            </w:r>
            <w:r w:rsidR="009851EB" w:rsidRPr="007C3286">
              <w:rPr>
                <w:rFonts w:ascii="メイリオ" w:eastAsia="メイリオ" w:hAnsi="メイリオ" w:hint="eastAsia"/>
                <w:color w:val="0D0D0D"/>
                <w:sz w:val="18"/>
                <w:szCs w:val="18"/>
              </w:rPr>
              <w:t>高齢・障害・求職者雇用支援機構HP</w:t>
            </w:r>
            <w:r w:rsidRPr="007C3286">
              <w:rPr>
                <w:rFonts w:ascii="メイリオ" w:eastAsia="メイリオ" w:hAnsi="メイリオ" w:hint="eastAsia"/>
                <w:color w:val="0D0D0D"/>
                <w:sz w:val="18"/>
                <w:szCs w:val="18"/>
              </w:rPr>
              <w:t>「</w:t>
            </w:r>
            <w:r w:rsidRPr="000F4A05">
              <w:rPr>
                <w:rFonts w:ascii="メイリオ" w:eastAsia="メイリオ" w:hAnsi="メイリオ" w:hint="eastAsia"/>
                <w:color w:val="0D0D0D"/>
                <w:sz w:val="18"/>
                <w:szCs w:val="18"/>
              </w:rPr>
              <w:t>障害者の労働安全衛生対策</w:t>
            </w:r>
            <w:r w:rsidRPr="007C3286">
              <w:rPr>
                <w:rFonts w:ascii="メイリオ" w:eastAsia="メイリオ" w:hAnsi="メイリオ" w:hint="eastAsia"/>
                <w:color w:val="0D0D0D"/>
                <w:sz w:val="18"/>
                <w:szCs w:val="18"/>
              </w:rPr>
              <w:t>」等を参考に、</w:t>
            </w:r>
            <w:r w:rsidR="004605C0" w:rsidRPr="007C3286">
              <w:rPr>
                <w:rFonts w:ascii="メイリオ" w:eastAsia="メイリオ" w:hAnsi="メイリオ" w:hint="eastAsia"/>
                <w:color w:val="0D0D0D"/>
                <w:sz w:val="18"/>
                <w:szCs w:val="18"/>
              </w:rPr>
              <w:t>作業者の特性に応じて配慮すべき事項、留意すべき事項等の教育を実施し</w:t>
            </w:r>
            <w:r w:rsidRPr="007C3286">
              <w:rPr>
                <w:rFonts w:ascii="メイリオ" w:eastAsia="メイリオ" w:hAnsi="メイリオ" w:hint="eastAsia"/>
                <w:color w:val="0D0D0D"/>
                <w:sz w:val="18"/>
                <w:szCs w:val="18"/>
              </w:rPr>
              <w:t>ましょう。</w:t>
            </w:r>
          </w:p>
        </w:tc>
      </w:tr>
      <w:tr w:rsidR="004605C0" w:rsidRPr="00FD4448" w:rsidTr="00A451EE">
        <w:trPr>
          <w:trHeight w:val="840"/>
        </w:trPr>
        <w:tc>
          <w:tcPr>
            <w:tcW w:w="675" w:type="dxa"/>
            <w:shd w:val="clear" w:color="auto" w:fill="auto"/>
            <w:vAlign w:val="center"/>
          </w:tcPr>
          <w:p w:rsidR="004605C0" w:rsidRPr="00FD4448" w:rsidRDefault="004605C0" w:rsidP="004605C0">
            <w:pPr>
              <w:spacing w:line="240" w:lineRule="exact"/>
              <w:jc w:val="center"/>
              <w:rPr>
                <w:rFonts w:ascii="メイリオ" w:eastAsia="メイリオ" w:hAnsi="メイリオ"/>
                <w:sz w:val="22"/>
                <w:szCs w:val="22"/>
              </w:rPr>
            </w:pPr>
            <w:r w:rsidRPr="00FD4448">
              <w:rPr>
                <w:rFonts w:ascii="メイリオ" w:eastAsia="メイリオ" w:hAnsi="メイリオ" w:hint="eastAsia"/>
                <w:sz w:val="22"/>
                <w:szCs w:val="22"/>
              </w:rPr>
              <w:t>１０</w:t>
            </w:r>
          </w:p>
        </w:tc>
        <w:tc>
          <w:tcPr>
            <w:tcW w:w="10454" w:type="dxa"/>
            <w:tcBorders>
              <w:bottom w:val="single" w:sz="4" w:space="0" w:color="auto"/>
            </w:tcBorders>
            <w:shd w:val="clear" w:color="auto" w:fill="auto"/>
            <w:tcMar>
              <w:top w:w="57" w:type="dxa"/>
              <w:bottom w:w="57" w:type="dxa"/>
            </w:tcMar>
            <w:vAlign w:val="center"/>
          </w:tcPr>
          <w:p w:rsidR="004605C0" w:rsidRPr="007C3286" w:rsidRDefault="00FF6DA1" w:rsidP="00FF6DA1">
            <w:pPr>
              <w:spacing w:line="220" w:lineRule="exact"/>
              <w:ind w:firstLineChars="100" w:firstLine="180"/>
              <w:rPr>
                <w:rFonts w:ascii="メイリオ" w:eastAsia="メイリオ" w:hAnsi="メイリオ"/>
                <w:color w:val="0D0D0D"/>
                <w:sz w:val="18"/>
                <w:szCs w:val="18"/>
              </w:rPr>
            </w:pPr>
            <w:r w:rsidRPr="007C3286">
              <w:rPr>
                <w:rFonts w:ascii="メイリオ" w:eastAsia="メイリオ" w:hAnsi="メイリオ" w:hint="eastAsia"/>
                <w:color w:val="0D0D0D"/>
                <w:sz w:val="18"/>
                <w:szCs w:val="18"/>
              </w:rPr>
              <w:t xml:space="preserve">外国人労働者に対して安全衛生教育を実施する際は、母国語等（※）を用いる、視聴覚教材を用いる等、当該外国人労働者がその内容を理解できる方法により実施しましょう。特に、外国人労働者に使用させる機械等、原材料等の危険性又は有害性及びこれらの取扱方法等が確実に理解されるよう留意しましょう。　</w:t>
            </w:r>
            <w:r>
              <w:rPr>
                <w:rFonts w:ascii="メイリオ" w:eastAsia="メイリオ" w:hAnsi="メイリオ" w:hint="eastAsia"/>
                <w:color w:val="0D0D0D"/>
                <w:sz w:val="18"/>
                <w:szCs w:val="18"/>
              </w:rPr>
              <w:t xml:space="preserve">※ </w:t>
            </w:r>
            <w:r w:rsidRPr="00FF6DA1">
              <w:rPr>
                <w:rFonts w:ascii="メイリオ" w:eastAsia="メイリオ" w:hAnsi="メイリオ" w:hint="eastAsia"/>
                <w:color w:val="0D0D0D"/>
                <w:sz w:val="18"/>
                <w:szCs w:val="18"/>
              </w:rPr>
              <w:t>母国語その他当該外国人が使用する言語又は平易な日本語</w:t>
            </w:r>
          </w:p>
        </w:tc>
      </w:tr>
    </w:tbl>
    <w:p w:rsidR="00FF6DA1" w:rsidRPr="00A451EE" w:rsidRDefault="00FF6DA1" w:rsidP="00A451EE">
      <w:pPr>
        <w:spacing w:line="400" w:lineRule="exact"/>
        <w:rPr>
          <w:rFonts w:ascii="メイリオ" w:eastAsia="メイリオ" w:hAnsi="メイリオ"/>
          <w:spacing w:val="-8"/>
          <w:sz w:val="20"/>
          <w:szCs w:val="20"/>
        </w:rPr>
      </w:pPr>
      <w:r w:rsidRPr="00A451EE">
        <w:rPr>
          <w:rFonts w:ascii="メイリオ" w:eastAsia="メイリオ" w:hAnsi="メイリオ" w:hint="eastAsia"/>
          <w:spacing w:val="-8"/>
          <w:sz w:val="20"/>
          <w:szCs w:val="20"/>
        </w:rPr>
        <w:t>ご不明な点がございましたら、お気軽に和気労働基準監督署 監督・安衛課</w:t>
      </w:r>
      <w:r w:rsidR="00A451EE" w:rsidRPr="00A451EE">
        <w:rPr>
          <w:rFonts w:ascii="メイリオ" w:eastAsia="メイリオ" w:hAnsi="メイリオ" w:hint="eastAsia"/>
          <w:spacing w:val="-8"/>
          <w:sz w:val="20"/>
          <w:szCs w:val="20"/>
        </w:rPr>
        <w:t>（℡：0869-93-1358）</w:t>
      </w:r>
      <w:r w:rsidRPr="00A451EE">
        <w:rPr>
          <w:rFonts w:ascii="メイリオ" w:eastAsia="メイリオ" w:hAnsi="メイリオ" w:hint="eastAsia"/>
          <w:spacing w:val="-8"/>
          <w:sz w:val="20"/>
          <w:szCs w:val="20"/>
        </w:rPr>
        <w:t>にお問い合わせください。</w:t>
      </w:r>
    </w:p>
    <w:sectPr w:rsidR="00FF6DA1" w:rsidRPr="00A451EE" w:rsidSect="00024C8B">
      <w:pgSz w:w="11906" w:h="16838" w:code="9"/>
      <w:pgMar w:top="289" w:right="680" w:bottom="284" w:left="45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55D9" w:rsidRDefault="00E855D9" w:rsidP="00300BEB">
      <w:r>
        <w:separator/>
      </w:r>
    </w:p>
  </w:endnote>
  <w:endnote w:type="continuationSeparator" w:id="0">
    <w:p w:rsidR="00E855D9" w:rsidRDefault="00E855D9" w:rsidP="00300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55D9" w:rsidRDefault="00E855D9" w:rsidP="00300BEB">
      <w:r>
        <w:separator/>
      </w:r>
    </w:p>
  </w:footnote>
  <w:footnote w:type="continuationSeparator" w:id="0">
    <w:p w:rsidR="00E855D9" w:rsidRDefault="00E855D9" w:rsidP="00300B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MY8sARIrfbT0RHBXl64C6MVA26cnLHKOW631ZOjucf5SGIzkZrjBQvyntd+sSglgGHnn+bKrKfxtIxGyhYGrOQ==" w:salt="4gz9tCFZy17+f5peiFKuTg=="/>
  <w:defaultTabStop w:val="840"/>
  <w:displayHorizontalDrawingGridEvery w:val="0"/>
  <w:displayVerticalDrawingGridEvery w:val="2"/>
  <w:doNotShadeFormData/>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C88"/>
    <w:rsid w:val="00024C8B"/>
    <w:rsid w:val="00030A24"/>
    <w:rsid w:val="000375AC"/>
    <w:rsid w:val="000433BF"/>
    <w:rsid w:val="00074B02"/>
    <w:rsid w:val="00077D80"/>
    <w:rsid w:val="000820AB"/>
    <w:rsid w:val="00083F6A"/>
    <w:rsid w:val="000B1C88"/>
    <w:rsid w:val="000D53C8"/>
    <w:rsid w:val="000F4A05"/>
    <w:rsid w:val="0010684A"/>
    <w:rsid w:val="00115A91"/>
    <w:rsid w:val="001421CA"/>
    <w:rsid w:val="0014301B"/>
    <w:rsid w:val="001431B5"/>
    <w:rsid w:val="00186B8A"/>
    <w:rsid w:val="00196C16"/>
    <w:rsid w:val="001A01DC"/>
    <w:rsid w:val="001C36C5"/>
    <w:rsid w:val="001E0B78"/>
    <w:rsid w:val="001F1A1C"/>
    <w:rsid w:val="002028B4"/>
    <w:rsid w:val="002109A5"/>
    <w:rsid w:val="00216D9E"/>
    <w:rsid w:val="00235493"/>
    <w:rsid w:val="0024156A"/>
    <w:rsid w:val="00244676"/>
    <w:rsid w:val="00246C95"/>
    <w:rsid w:val="00261CE8"/>
    <w:rsid w:val="00267CCA"/>
    <w:rsid w:val="00270A3F"/>
    <w:rsid w:val="00271296"/>
    <w:rsid w:val="00273D01"/>
    <w:rsid w:val="002A50AD"/>
    <w:rsid w:val="002D48E9"/>
    <w:rsid w:val="002F4C0E"/>
    <w:rsid w:val="00300BEB"/>
    <w:rsid w:val="00315FC3"/>
    <w:rsid w:val="003229E7"/>
    <w:rsid w:val="00362C85"/>
    <w:rsid w:val="00365839"/>
    <w:rsid w:val="00390EC5"/>
    <w:rsid w:val="003968DA"/>
    <w:rsid w:val="003B77FB"/>
    <w:rsid w:val="003C01AA"/>
    <w:rsid w:val="003D3FBE"/>
    <w:rsid w:val="003D6F55"/>
    <w:rsid w:val="00421C31"/>
    <w:rsid w:val="00435144"/>
    <w:rsid w:val="004605C0"/>
    <w:rsid w:val="00472121"/>
    <w:rsid w:val="00483D2A"/>
    <w:rsid w:val="004928A8"/>
    <w:rsid w:val="004A0E07"/>
    <w:rsid w:val="004C1F26"/>
    <w:rsid w:val="004D2F60"/>
    <w:rsid w:val="004D3674"/>
    <w:rsid w:val="004D4B86"/>
    <w:rsid w:val="004E0409"/>
    <w:rsid w:val="004E1208"/>
    <w:rsid w:val="004E5B48"/>
    <w:rsid w:val="004F44A6"/>
    <w:rsid w:val="005001B8"/>
    <w:rsid w:val="00505D6D"/>
    <w:rsid w:val="005064A3"/>
    <w:rsid w:val="00545568"/>
    <w:rsid w:val="00550FAD"/>
    <w:rsid w:val="00555139"/>
    <w:rsid w:val="005576CB"/>
    <w:rsid w:val="00567358"/>
    <w:rsid w:val="0057740D"/>
    <w:rsid w:val="00586F33"/>
    <w:rsid w:val="005A3906"/>
    <w:rsid w:val="005A4095"/>
    <w:rsid w:val="005C2567"/>
    <w:rsid w:val="005D67A3"/>
    <w:rsid w:val="005F5B02"/>
    <w:rsid w:val="00636857"/>
    <w:rsid w:val="00647862"/>
    <w:rsid w:val="00657AE1"/>
    <w:rsid w:val="00671CB5"/>
    <w:rsid w:val="00694EB9"/>
    <w:rsid w:val="006A5743"/>
    <w:rsid w:val="006C1F0D"/>
    <w:rsid w:val="0071789C"/>
    <w:rsid w:val="00750D7B"/>
    <w:rsid w:val="00780156"/>
    <w:rsid w:val="00786272"/>
    <w:rsid w:val="00787F7D"/>
    <w:rsid w:val="007A7721"/>
    <w:rsid w:val="007C0EB8"/>
    <w:rsid w:val="007C138C"/>
    <w:rsid w:val="007C2396"/>
    <w:rsid w:val="007C3286"/>
    <w:rsid w:val="007D5113"/>
    <w:rsid w:val="00803BDB"/>
    <w:rsid w:val="00806726"/>
    <w:rsid w:val="008114D4"/>
    <w:rsid w:val="00825110"/>
    <w:rsid w:val="0082538C"/>
    <w:rsid w:val="008273F9"/>
    <w:rsid w:val="00846A2F"/>
    <w:rsid w:val="008553EF"/>
    <w:rsid w:val="0087531C"/>
    <w:rsid w:val="00885466"/>
    <w:rsid w:val="008916EB"/>
    <w:rsid w:val="0089313E"/>
    <w:rsid w:val="0089356D"/>
    <w:rsid w:val="008A4D25"/>
    <w:rsid w:val="008E03BE"/>
    <w:rsid w:val="008E4F3D"/>
    <w:rsid w:val="008F6488"/>
    <w:rsid w:val="008F75C5"/>
    <w:rsid w:val="009025B3"/>
    <w:rsid w:val="009120C6"/>
    <w:rsid w:val="00936EEA"/>
    <w:rsid w:val="00955991"/>
    <w:rsid w:val="009851EB"/>
    <w:rsid w:val="00994400"/>
    <w:rsid w:val="009B2BE4"/>
    <w:rsid w:val="00A343DF"/>
    <w:rsid w:val="00A451EE"/>
    <w:rsid w:val="00A5069B"/>
    <w:rsid w:val="00A56861"/>
    <w:rsid w:val="00AB24A5"/>
    <w:rsid w:val="00AB3CAD"/>
    <w:rsid w:val="00AC19F4"/>
    <w:rsid w:val="00AC3668"/>
    <w:rsid w:val="00AD676D"/>
    <w:rsid w:val="00AF615D"/>
    <w:rsid w:val="00B36722"/>
    <w:rsid w:val="00B465DF"/>
    <w:rsid w:val="00B50EAA"/>
    <w:rsid w:val="00B564C5"/>
    <w:rsid w:val="00B6064C"/>
    <w:rsid w:val="00B66469"/>
    <w:rsid w:val="00B74F4D"/>
    <w:rsid w:val="00B77EC0"/>
    <w:rsid w:val="00B948C4"/>
    <w:rsid w:val="00BE3E8D"/>
    <w:rsid w:val="00BF2B42"/>
    <w:rsid w:val="00C116F1"/>
    <w:rsid w:val="00C232B0"/>
    <w:rsid w:val="00C23953"/>
    <w:rsid w:val="00C255F5"/>
    <w:rsid w:val="00C41FF8"/>
    <w:rsid w:val="00C43F8B"/>
    <w:rsid w:val="00C86EB6"/>
    <w:rsid w:val="00C95526"/>
    <w:rsid w:val="00CC04C8"/>
    <w:rsid w:val="00CF33C5"/>
    <w:rsid w:val="00D11E0D"/>
    <w:rsid w:val="00D426CD"/>
    <w:rsid w:val="00D5648C"/>
    <w:rsid w:val="00D90BA8"/>
    <w:rsid w:val="00DA4EAF"/>
    <w:rsid w:val="00DA62DB"/>
    <w:rsid w:val="00DB149C"/>
    <w:rsid w:val="00DC5882"/>
    <w:rsid w:val="00DD00EF"/>
    <w:rsid w:val="00E0393F"/>
    <w:rsid w:val="00E21B93"/>
    <w:rsid w:val="00E3215D"/>
    <w:rsid w:val="00E54C27"/>
    <w:rsid w:val="00E855D9"/>
    <w:rsid w:val="00E87400"/>
    <w:rsid w:val="00EA0314"/>
    <w:rsid w:val="00EC6D4D"/>
    <w:rsid w:val="00EF4D00"/>
    <w:rsid w:val="00F049AE"/>
    <w:rsid w:val="00F1425E"/>
    <w:rsid w:val="00F34424"/>
    <w:rsid w:val="00F53E01"/>
    <w:rsid w:val="00F63002"/>
    <w:rsid w:val="00F63EC3"/>
    <w:rsid w:val="00F766F8"/>
    <w:rsid w:val="00F94B52"/>
    <w:rsid w:val="00F96542"/>
    <w:rsid w:val="00FB0B7B"/>
    <w:rsid w:val="00FD4448"/>
    <w:rsid w:val="00FE02B9"/>
    <w:rsid w:val="00FF6D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5:chartTrackingRefBased/>
  <w15:docId w15:val="{ED5606B9-416C-48A0-84E0-74A367F80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B1C8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57740D"/>
    <w:rPr>
      <w:rFonts w:ascii="Arial" w:eastAsia="ＭＳ ゴシック" w:hAnsi="Arial"/>
      <w:sz w:val="18"/>
      <w:szCs w:val="18"/>
    </w:rPr>
  </w:style>
  <w:style w:type="paragraph" w:styleId="a5">
    <w:name w:val="header"/>
    <w:basedOn w:val="a"/>
    <w:link w:val="a6"/>
    <w:uiPriority w:val="99"/>
    <w:unhideWhenUsed/>
    <w:rsid w:val="00300BEB"/>
    <w:pPr>
      <w:tabs>
        <w:tab w:val="center" w:pos="4252"/>
        <w:tab w:val="right" w:pos="8504"/>
      </w:tabs>
      <w:snapToGrid w:val="0"/>
    </w:pPr>
  </w:style>
  <w:style w:type="character" w:customStyle="1" w:styleId="a6">
    <w:name w:val="ヘッダー (文字)"/>
    <w:link w:val="a5"/>
    <w:uiPriority w:val="99"/>
    <w:rsid w:val="00300BEB"/>
    <w:rPr>
      <w:kern w:val="2"/>
      <w:sz w:val="21"/>
      <w:szCs w:val="24"/>
    </w:rPr>
  </w:style>
  <w:style w:type="paragraph" w:styleId="a7">
    <w:name w:val="footer"/>
    <w:basedOn w:val="a"/>
    <w:link w:val="a8"/>
    <w:uiPriority w:val="99"/>
    <w:unhideWhenUsed/>
    <w:rsid w:val="00300BEB"/>
    <w:pPr>
      <w:tabs>
        <w:tab w:val="center" w:pos="4252"/>
        <w:tab w:val="right" w:pos="8504"/>
      </w:tabs>
      <w:snapToGrid w:val="0"/>
    </w:pPr>
  </w:style>
  <w:style w:type="character" w:customStyle="1" w:styleId="a8">
    <w:name w:val="フッター (文字)"/>
    <w:link w:val="a7"/>
    <w:uiPriority w:val="99"/>
    <w:rsid w:val="00300BEB"/>
    <w:rPr>
      <w:kern w:val="2"/>
      <w:sz w:val="21"/>
      <w:szCs w:val="24"/>
    </w:rPr>
  </w:style>
  <w:style w:type="character" w:styleId="a9">
    <w:name w:val="Placeholder Text"/>
    <w:basedOn w:val="a0"/>
    <w:uiPriority w:val="99"/>
    <w:semiHidden/>
    <w:rsid w:val="00DA4EAF"/>
    <w:rPr>
      <w:color w:val="808080"/>
    </w:rPr>
  </w:style>
  <w:style w:type="character" w:customStyle="1" w:styleId="1">
    <w:name w:val="スタイル1"/>
    <w:basedOn w:val="a0"/>
    <w:uiPriority w:val="1"/>
    <w:rsid w:val="007C138C"/>
    <w:rPr>
      <w:rFonts w:eastAsia="メイリオ"/>
      <w:sz w:val="22"/>
    </w:rPr>
  </w:style>
  <w:style w:type="character" w:styleId="aa">
    <w:name w:val="Hyperlink"/>
    <w:basedOn w:val="a0"/>
    <w:uiPriority w:val="99"/>
    <w:unhideWhenUsed/>
    <w:rsid w:val="004D367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wake-roukiar6@mhlw.go.jp"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全般"/>
          <w:gallery w:val="placeholder"/>
        </w:category>
        <w:types>
          <w:type w:val="bbPlcHdr"/>
        </w:types>
        <w:behaviors>
          <w:behavior w:val="content"/>
        </w:behaviors>
        <w:guid w:val="{36E15F0C-87B1-40CF-826D-2D281E7BFCA5}"/>
      </w:docPartPr>
      <w:docPartBody>
        <w:p w:rsidR="009A31BF" w:rsidRDefault="009A31BF">
          <w:r w:rsidRPr="0037357E">
            <w:rPr>
              <w:rStyle w:val="a3"/>
              <w:rFonts w:hint="eastAsia"/>
            </w:rPr>
            <w:t>ここをクリックまたはタップしてテキストを入力してください。</w:t>
          </w:r>
        </w:p>
      </w:docPartBody>
    </w:docPart>
    <w:docPart>
      <w:docPartPr>
        <w:name w:val="12C3C5659D7E4AC9A74603FB46DE8A43"/>
        <w:category>
          <w:name w:val="全般"/>
          <w:gallery w:val="placeholder"/>
        </w:category>
        <w:types>
          <w:type w:val="bbPlcHdr"/>
        </w:types>
        <w:behaviors>
          <w:behavior w:val="content"/>
        </w:behaviors>
        <w:guid w:val="{744F991E-08E7-44C7-9A9C-AC6DB2F62F00}"/>
      </w:docPartPr>
      <w:docPartBody>
        <w:p w:rsidR="009A31BF" w:rsidRDefault="009A31BF" w:rsidP="009A31BF">
          <w:pPr>
            <w:pStyle w:val="12C3C5659D7E4AC9A74603FB46DE8A43"/>
          </w:pPr>
          <w:r w:rsidRPr="0037357E">
            <w:rPr>
              <w:rStyle w:val="a3"/>
              <w:rFonts w:hint="eastAsia"/>
            </w:rPr>
            <w:t>ここをクリックまたはタップしてテキストを入力してください。</w:t>
          </w:r>
        </w:p>
      </w:docPartBody>
    </w:docPart>
    <w:docPart>
      <w:docPartPr>
        <w:name w:val="88879F82AC3E450487D2D949A173A4B9"/>
        <w:category>
          <w:name w:val="全般"/>
          <w:gallery w:val="placeholder"/>
        </w:category>
        <w:types>
          <w:type w:val="bbPlcHdr"/>
        </w:types>
        <w:behaviors>
          <w:behavior w:val="content"/>
        </w:behaviors>
        <w:guid w:val="{4CE353C1-F559-49DE-B3AF-647DEF68B31C}"/>
      </w:docPartPr>
      <w:docPartBody>
        <w:p w:rsidR="009A31BF" w:rsidRDefault="009A31BF" w:rsidP="009A31BF">
          <w:pPr>
            <w:pStyle w:val="88879F82AC3E450487D2D949A173A4B9"/>
          </w:pPr>
          <w:r w:rsidRPr="0037357E">
            <w:rPr>
              <w:rStyle w:val="a3"/>
              <w:rFonts w:hint="eastAsia"/>
            </w:rPr>
            <w:t>ここをクリックまたはタップしてテキストを入力してください。</w:t>
          </w:r>
        </w:p>
      </w:docPartBody>
    </w:docPart>
    <w:docPart>
      <w:docPartPr>
        <w:name w:val="06C7C8C8BBDC449BB4CA20AE5CF2A480"/>
        <w:category>
          <w:name w:val="全般"/>
          <w:gallery w:val="placeholder"/>
        </w:category>
        <w:types>
          <w:type w:val="bbPlcHdr"/>
        </w:types>
        <w:behaviors>
          <w:behavior w:val="content"/>
        </w:behaviors>
        <w:guid w:val="{8484F6CB-136D-4A80-95D5-01071FE00D65}"/>
      </w:docPartPr>
      <w:docPartBody>
        <w:p w:rsidR="009A31BF" w:rsidRDefault="009A31BF" w:rsidP="009A31BF">
          <w:pPr>
            <w:pStyle w:val="06C7C8C8BBDC449BB4CA20AE5CF2A480"/>
          </w:pPr>
          <w:r w:rsidRPr="0037357E">
            <w:rPr>
              <w:rStyle w:val="a3"/>
              <w:rFonts w:hint="eastAsia"/>
            </w:rPr>
            <w:t>ここをクリックまたはタップしてテキストを入力してください。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revisionView w:markup="0" w:comments="0" w:insDel="0" w:formatting="0"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1BF"/>
    <w:rsid w:val="009A31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A31BF"/>
    <w:rPr>
      <w:color w:val="808080"/>
    </w:rPr>
  </w:style>
  <w:style w:type="paragraph" w:customStyle="1" w:styleId="12C3C5659D7E4AC9A74603FB46DE8A43">
    <w:name w:val="12C3C5659D7E4AC9A74603FB46DE8A43"/>
    <w:rsid w:val="009A31BF"/>
    <w:pPr>
      <w:widowControl w:val="0"/>
      <w:jc w:val="both"/>
    </w:pPr>
  </w:style>
  <w:style w:type="paragraph" w:customStyle="1" w:styleId="88879F82AC3E450487D2D949A173A4B9">
    <w:name w:val="88879F82AC3E450487D2D949A173A4B9"/>
    <w:rsid w:val="009A31BF"/>
    <w:pPr>
      <w:widowControl w:val="0"/>
      <w:jc w:val="both"/>
    </w:pPr>
  </w:style>
  <w:style w:type="paragraph" w:customStyle="1" w:styleId="06C7C8C8BBDC449BB4CA20AE5CF2A480">
    <w:name w:val="06C7C8C8BBDC449BB4CA20AE5CF2A480"/>
    <w:rsid w:val="009A31BF"/>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4397</Words>
  <Characters>539</Characters>
  <Application>Microsoft Office Word</Application>
  <DocSecurity>0</DocSecurity>
  <Lines>4</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荷役作業にかかる自主点検票</vt:lpstr>
      <vt:lpstr>荷役作業にかかる自主点検票</vt:lpstr>
    </vt:vector>
  </TitlesOfParts>
  <Company/>
  <LinksUpToDate>false</LinksUpToDate>
  <CharactersWithSpaces>4927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荷役作業にかかる自主点検票</dc:title>
  <dc:subject/>
  <dc:creator>石橋秀紀</dc:creator>
  <cp:keywords/>
  <dc:description/>
  <cp:lastModifiedBy>石橋秀紀</cp:lastModifiedBy>
  <cp:revision>2</cp:revision>
  <cp:lastPrinted>2024-08-13T01:08:00Z</cp:lastPrinted>
  <dcterms:created xsi:type="dcterms:W3CDTF">2024-08-13T01:08:00Z</dcterms:created>
  <dcterms:modified xsi:type="dcterms:W3CDTF">2024-08-13T01:08:00Z</dcterms:modified>
</cp:coreProperties>
</file>