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729E" w14:textId="123EC691" w:rsidR="000C3EAB" w:rsidRPr="00E27698" w:rsidRDefault="00C86D58" w:rsidP="000C3EAB">
      <w:pPr>
        <w:widowControl/>
        <w:spacing w:line="180" w:lineRule="atLeast"/>
        <w:jc w:val="left"/>
        <w:rPr>
          <w:rFonts w:ascii="ＭＳ 明朝" w:hAnsi="Times New Roman" w:cs="ＭＳ ゴシック"/>
          <w:bCs/>
          <w:kern w:val="0"/>
          <w:szCs w:val="21"/>
        </w:rPr>
      </w:pPr>
      <w:r w:rsidRPr="009701D2">
        <w:rPr>
          <w:noProof/>
          <w:sz w:val="16"/>
          <w:szCs w:val="16"/>
        </w:rPr>
        <mc:AlternateContent>
          <mc:Choice Requires="wps">
            <w:drawing>
              <wp:anchor distT="0" distB="0" distL="114300" distR="114300" simplePos="0" relativeHeight="251657216" behindDoc="0" locked="0" layoutInCell="1" allowOverlap="1" wp14:anchorId="6DC113B5" wp14:editId="05EA8D63">
                <wp:simplePos x="0" y="0"/>
                <wp:positionH relativeFrom="column">
                  <wp:posOffset>1121410</wp:posOffset>
                </wp:positionH>
                <wp:positionV relativeFrom="paragraph">
                  <wp:posOffset>0</wp:posOffset>
                </wp:positionV>
                <wp:extent cx="3810000" cy="314325"/>
                <wp:effectExtent l="0" t="0" r="1270" b="2540"/>
                <wp:wrapNone/>
                <wp:docPr id="80125381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B08F" w14:textId="77777777"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13B5" id="Rectangle 220" o:spid="_x0000_s1026" style="position:absolute;margin-left:88.3pt;margin-top:0;width:30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" stroked="f">
                <v:textbox inset="5.85pt,.7pt,5.85pt,.7pt">
                  <w:txbxContent>
                    <w:p w14:paraId="7183B08F" w14:textId="77777777"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育児・介護休業等に関する労使協定の例</w:t>
                      </w:r>
                    </w:p>
                  </w:txbxContent>
                </v:textbox>
              </v:rect>
            </w:pict>
          </mc:Fallback>
        </mc:AlternateContent>
      </w:r>
    </w:p>
    <w:p w14:paraId="08ADCC00" w14:textId="7BF3FB9E" w:rsidR="000C3EAB" w:rsidRPr="00F262F7" w:rsidRDefault="00C86D58" w:rsidP="000C3EAB">
      <w:pPr>
        <w:pStyle w:val="af5"/>
        <w:overflowPunct/>
        <w:adjustRightInd/>
        <w:snapToGrid w:val="0"/>
        <w:spacing w:line="220" w:lineRule="exact"/>
        <w:ind w:leftChars="0" w:left="0" w:firstLine="0"/>
        <w:textAlignment w:val="auto"/>
        <w:rPr>
          <w:rFonts w:ascii="ＭＳ 明朝" w:hAnsi="ＭＳ 明朝"/>
          <w:sz w:val="22"/>
          <w:szCs w:val="22"/>
        </w:rPr>
      </w:pPr>
      <w:r w:rsidRPr="009701D2">
        <w:rPr>
          <w:rFonts w:ascii="ＭＳ 明朝" w:hAnsi="ＭＳ 明朝"/>
          <w:noProof/>
          <w:spacing w:val="-8"/>
          <w:sz w:val="16"/>
          <w:szCs w:val="16"/>
        </w:rPr>
        <mc:AlternateContent>
          <mc:Choice Requires="wps">
            <w:drawing>
              <wp:anchor distT="0" distB="0" distL="114300" distR="114300" simplePos="0" relativeHeight="251658240" behindDoc="0" locked="0" layoutInCell="1" allowOverlap="1" wp14:anchorId="231DE7B7" wp14:editId="7B2956CD">
                <wp:simplePos x="0" y="0"/>
                <wp:positionH relativeFrom="column">
                  <wp:posOffset>-137160</wp:posOffset>
                </wp:positionH>
                <wp:positionV relativeFrom="paragraph">
                  <wp:posOffset>1645920</wp:posOffset>
                </wp:positionV>
                <wp:extent cx="6576060" cy="7636510"/>
                <wp:effectExtent l="6985" t="5080" r="8255" b="6985"/>
                <wp:wrapNone/>
                <wp:docPr id="165696057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7636510"/>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E30320" id="AutoShape 21" o:spid="_x0000_s1026" style="position:absolute;left:0;text-align:left;margin-left:-10.8pt;margin-top:129.6pt;width:517.8pt;height:60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" filled="f"/>
            </w:pict>
          </mc:Fallback>
        </mc:AlternateContent>
      </w:r>
    </w:p>
    <w:p w14:paraId="0E77E31C" w14:textId="5FA73878" w:rsidR="008D089F" w:rsidRPr="00447CAB" w:rsidRDefault="00C86D58" w:rsidP="00B80B76">
      <w:pPr>
        <w:widowControl/>
        <w:spacing w:line="200" w:lineRule="exact"/>
        <w:jc w:val="left"/>
        <w:rPr>
          <w:rFonts w:ascii="ＤＦＧ平成ゴシック体W5" w:eastAsia="ＤＦＧ平成ゴシック体W5" w:hAnsi="ＭＳ 明朝"/>
          <w:sz w:val="18"/>
          <w:szCs w:val="18"/>
        </w:rPr>
      </w:pPr>
      <w:r w:rsidRPr="00447CAB">
        <w:rPr>
          <w:noProof/>
          <w:sz w:val="18"/>
          <w:szCs w:val="18"/>
        </w:rPr>
        <mc:AlternateContent>
          <mc:Choice Requires="wps">
            <w:drawing>
              <wp:anchor distT="45720" distB="45720" distL="114300" distR="114300" simplePos="0" relativeHeight="251656192" behindDoc="0" locked="0" layoutInCell="1" allowOverlap="1" wp14:anchorId="4D4F0CC1" wp14:editId="4B60E7BE">
                <wp:simplePos x="0" y="0"/>
                <wp:positionH relativeFrom="margin">
                  <wp:posOffset>-76835</wp:posOffset>
                </wp:positionH>
                <wp:positionV relativeFrom="page">
                  <wp:posOffset>930910</wp:posOffset>
                </wp:positionV>
                <wp:extent cx="6430645" cy="1485265"/>
                <wp:effectExtent l="0" t="0" r="0" b="0"/>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1485265"/>
                        </a:xfrm>
                        <a:prstGeom prst="rect">
                          <a:avLst/>
                        </a:prstGeom>
                        <a:solidFill>
                          <a:sysClr val="window" lastClr="FFFFFF"/>
                        </a:solidFill>
                        <a:ln w="9525">
                          <a:noFill/>
                          <a:miter lim="800000"/>
                          <a:headEnd/>
                          <a:tailEnd/>
                        </a:ln>
                      </wps:spPr>
                      <wps:txbx>
                        <w:txbxContent>
                          <w:p w14:paraId="3891DA21"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休暇、介護休暇、所定外労働の制限、短時間勤務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E34ED0" w:rsidRPr="00E27698">
                              <w:rPr>
                                <w:rFonts w:ascii="A-OTF 新丸ゴ Pro R" w:eastAsia="ＭＳ ゴシック" w:hAnsi="A-OTF 新丸ゴ Pro R" w:hint="eastAsia"/>
                                <w:sz w:val="18"/>
                                <w:szCs w:val="18"/>
                              </w:rPr>
                              <w:t>（</w:t>
                            </w:r>
                            <w:r w:rsidR="00AB0E08" w:rsidRPr="00E27698">
                              <w:rPr>
                                <w:rFonts w:ascii="A-OTF 新丸ゴ Pro R" w:eastAsia="ＭＳ ゴシック" w:hAnsi="A-OTF 新丸ゴ Pro R" w:hint="eastAsia"/>
                                <w:sz w:val="18"/>
                                <w:szCs w:val="18"/>
                              </w:rPr>
                              <w:t>14</w:t>
                            </w:r>
                            <w:r w:rsidRPr="00E27698">
                              <w:rPr>
                                <w:rFonts w:ascii="A-OTF 新丸ゴ Pro R" w:eastAsia="ＭＳ ゴシック" w:hAnsi="A-OTF 新丸ゴ Pro R" w:hint="eastAsia"/>
                                <w:sz w:val="18"/>
                                <w:szCs w:val="18"/>
                              </w:rPr>
                              <w:t>貢</w:t>
                            </w:r>
                            <w:r w:rsidR="00E34ED0" w:rsidRPr="00E27698">
                              <w:rPr>
                                <w:rFonts w:ascii="A-OTF 新丸ゴ Pro R" w:eastAsia="ＭＳ ゴシック" w:hAnsi="A-OTF 新丸ゴ Pro R"/>
                                <w:sz w:val="18"/>
                                <w:szCs w:val="18"/>
                              </w:rPr>
                              <w:t>参照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F0CC1" id="_x0000_t202" coordsize="21600,21600" o:spt="202" path="m,l,21600r21600,l21600,xe">
                <v:stroke joinstyle="miter"/>
                <v:path gradientshapeok="t" o:connecttype="rect"/>
              </v:shapetype>
              <v:shape id="テキスト ボックス 2" o:spid="_x0000_s1027" type="#_x0000_t202" style="position:absolute;margin-left:-6.05pt;margin-top:73.3pt;width:506.35pt;height:116.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" fillcolor="window" stroked="f">
                <v:textbox>
                  <w:txbxContent>
                    <w:p w14:paraId="3891DA21"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休暇、介護休暇、所定外労働の制限、短時間勤務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E34ED0" w:rsidRPr="00E27698">
                        <w:rPr>
                          <w:rFonts w:ascii="A-OTF 新丸ゴ Pro R" w:eastAsia="ＭＳ ゴシック" w:hAnsi="A-OTF 新丸ゴ Pro R" w:hint="eastAsia"/>
                          <w:sz w:val="18"/>
                          <w:szCs w:val="18"/>
                        </w:rPr>
                        <w:t>（</w:t>
                      </w:r>
                      <w:r w:rsidR="00AB0E08" w:rsidRPr="00E27698">
                        <w:rPr>
                          <w:rFonts w:ascii="A-OTF 新丸ゴ Pro R" w:eastAsia="ＭＳ ゴシック" w:hAnsi="A-OTF 新丸ゴ Pro R" w:hint="eastAsia"/>
                          <w:sz w:val="18"/>
                          <w:szCs w:val="18"/>
                        </w:rPr>
                        <w:t>14</w:t>
                      </w:r>
                      <w:r w:rsidRPr="00E27698">
                        <w:rPr>
                          <w:rFonts w:ascii="A-OTF 新丸ゴ Pro R" w:eastAsia="ＭＳ ゴシック" w:hAnsi="A-OTF 新丸ゴ Pro R" w:hint="eastAsia"/>
                          <w:sz w:val="18"/>
                          <w:szCs w:val="18"/>
                        </w:rPr>
                        <w:t>貢</w:t>
                      </w:r>
                      <w:r w:rsidR="00E34ED0" w:rsidRPr="00E27698">
                        <w:rPr>
                          <w:rFonts w:ascii="A-OTF 新丸ゴ Pro R" w:eastAsia="ＭＳ ゴシック" w:hAnsi="A-OTF 新丸ゴ Pro R"/>
                          <w:sz w:val="18"/>
                          <w:szCs w:val="18"/>
                        </w:rPr>
                        <w:t>参照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r w:rsidR="008D089F" w:rsidRPr="00447CAB">
        <w:rPr>
          <w:rFonts w:ascii="ＭＳ 明朝" w:hAnsi="ＭＳ 明朝" w:hint="eastAsia"/>
          <w:spacing w:val="-8"/>
          <w:sz w:val="18"/>
          <w:szCs w:val="18"/>
        </w:rPr>
        <w:t>◯◯株式会社と□□労働組合は、◯◯株式会社における育児・介護休業等に関し、次のとおり協定する。</w:t>
      </w:r>
    </w:p>
    <w:p w14:paraId="28506B1C"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9701D2">
        <w:rPr>
          <w:rFonts w:ascii="ＤＦ平成ゴシック体W5" w:eastAsia="ＤＦ平成ゴシック体W5" w:hAnsi="ＭＳ 明朝" w:hint="eastAsia"/>
          <w:spacing w:val="-8"/>
          <w:sz w:val="16"/>
          <w:szCs w:val="16"/>
        </w:rPr>
        <w:t>（</w:t>
      </w:r>
      <w:r w:rsidRPr="00D55CC8">
        <w:rPr>
          <w:rFonts w:ascii="ＤＦ平成ゴシック体W5" w:eastAsia="ＤＦ平成ゴシック体W5" w:hAnsi="ＭＳ 明朝" w:hint="eastAsia"/>
          <w:spacing w:val="-8"/>
          <w:sz w:val="18"/>
          <w:szCs w:val="18"/>
        </w:rPr>
        <w:t>育児休業の申出を拒むことができる従業員）</w:t>
      </w:r>
    </w:p>
    <w:p w14:paraId="3029E505" w14:textId="77777777" w:rsidR="008D089F" w:rsidRPr="00D55CC8" w:rsidRDefault="008D089F" w:rsidP="00B80B76">
      <w:pPr>
        <w:snapToGrid w:val="0"/>
        <w:spacing w:line="200" w:lineRule="exact"/>
        <w:ind w:left="116" w:hangingChars="71" w:hanging="116"/>
        <w:rPr>
          <w:rFonts w:ascii="ＭＳ 明朝" w:hAnsi="ＭＳ 明朝"/>
          <w:spacing w:val="-8"/>
          <w:sz w:val="18"/>
          <w:szCs w:val="18"/>
        </w:rPr>
      </w:pPr>
      <w:r w:rsidRPr="00D55CC8">
        <w:rPr>
          <w:rFonts w:ascii="ＭＳ 明朝" w:hAnsi="ＭＳ 明朝" w:hint="eastAsia"/>
          <w:spacing w:val="-8"/>
          <w:sz w:val="18"/>
          <w:szCs w:val="18"/>
        </w:rPr>
        <w:t>第１条　事業所長は、次の従業員から１歳（法定要件に該当する場合は</w:t>
      </w:r>
      <w:r w:rsidRPr="00D55CC8">
        <w:rPr>
          <w:rFonts w:ascii="ＭＳ 明朝" w:hAnsi="ＭＳ 明朝" w:hint="eastAsia"/>
          <w:color w:val="000000"/>
          <w:spacing w:val="-8"/>
          <w:sz w:val="18"/>
          <w:szCs w:val="18"/>
        </w:rPr>
        <w:t>１歳６か月又は２歳</w:t>
      </w:r>
      <w:r w:rsidRPr="00D55CC8">
        <w:rPr>
          <w:rFonts w:ascii="ＭＳ 明朝" w:hAnsi="ＭＳ 明朝" w:hint="eastAsia"/>
          <w:spacing w:val="-8"/>
          <w:sz w:val="18"/>
          <w:szCs w:val="18"/>
        </w:rPr>
        <w:t>）に満たない子を養育するための育児休業の申出があったときは、その申出を拒むことができるものとする。</w:t>
      </w:r>
    </w:p>
    <w:p w14:paraId="5243AE1B"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097B31FB" w14:textId="77777777" w:rsidR="008D089F" w:rsidRPr="00D55CC8" w:rsidRDefault="008D089F" w:rsidP="00B80B76">
      <w:pPr>
        <w:snapToGrid w:val="0"/>
        <w:spacing w:line="200" w:lineRule="exact"/>
        <w:ind w:leftChars="100" w:left="538" w:hangingChars="200" w:hanging="328"/>
        <w:rPr>
          <w:rFonts w:ascii="ＭＳ 明朝" w:hAnsi="ＭＳ 明朝"/>
          <w:spacing w:val="-8"/>
          <w:sz w:val="18"/>
          <w:szCs w:val="18"/>
        </w:rPr>
      </w:pPr>
      <w:r w:rsidRPr="00D55CC8">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56391A70" w14:textId="77777777" w:rsidR="008D089F" w:rsidRPr="00D55CC8" w:rsidRDefault="008D089F" w:rsidP="00B80B76">
      <w:pPr>
        <w:snapToGrid w:val="0"/>
        <w:spacing w:line="200" w:lineRule="exact"/>
        <w:ind w:leftChars="100" w:left="374" w:hangingChars="100" w:hanging="164"/>
        <w:rPr>
          <w:rFonts w:ascii="ＭＳ 明朝" w:hAnsi="ＭＳ 明朝"/>
          <w:spacing w:val="-8"/>
          <w:sz w:val="18"/>
          <w:szCs w:val="18"/>
        </w:rPr>
      </w:pPr>
      <w:r w:rsidRPr="00D55CC8">
        <w:rPr>
          <w:rFonts w:ascii="ＭＳ 明朝" w:hAnsi="ＭＳ 明朝" w:hint="eastAsia"/>
          <w:spacing w:val="-8"/>
          <w:sz w:val="18"/>
          <w:szCs w:val="18"/>
        </w:rPr>
        <w:t>三　1週間の所定労働日数が２日以下の従業員</w:t>
      </w:r>
    </w:p>
    <w:p w14:paraId="67B813A0" w14:textId="77777777" w:rsidR="00506513" w:rsidRPr="00D55CC8" w:rsidRDefault="00506513"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２　事業所長は、次の従業員から出生時育児休業の申出があったときは、その申出を拒むことができるものとする。</w:t>
      </w:r>
    </w:p>
    <w:p w14:paraId="1BD5D245"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一　入社１年未満の従業員</w:t>
      </w:r>
    </w:p>
    <w:p w14:paraId="74F05F2E"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二　申出の日から８</w:t>
      </w:r>
      <w:r w:rsidRPr="00D55CC8">
        <w:rPr>
          <w:rFonts w:ascii="ＭＳ 明朝" w:hAnsi="ＭＳ 明朝"/>
          <w:sz w:val="18"/>
          <w:szCs w:val="18"/>
        </w:rPr>
        <w:t>週間</w:t>
      </w:r>
      <w:r w:rsidRPr="00D55CC8">
        <w:rPr>
          <w:rFonts w:ascii="ＭＳ 明朝" w:hAnsi="ＭＳ 明朝" w:hint="eastAsia"/>
          <w:sz w:val="18"/>
          <w:szCs w:val="18"/>
        </w:rPr>
        <w:t>以内に雇用関係が終了することが明らかな従業員</w:t>
      </w:r>
    </w:p>
    <w:p w14:paraId="448057CE"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三　１週間の所定労働日数が２日以下の従業員</w:t>
      </w:r>
    </w:p>
    <w:p w14:paraId="0AB5497D"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（介護休業の申出を拒むことができる従業員）</w:t>
      </w:r>
    </w:p>
    <w:p w14:paraId="67D0F71B"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第２条　事業所長は、次の従業員から介護休業の申出があったときは、その申出を拒むことができるものとする。</w:t>
      </w:r>
    </w:p>
    <w:p w14:paraId="56A4B793"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08236A68"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二　申出の日から93日以内に雇用関係が終了することが明らかな従業員</w:t>
      </w:r>
    </w:p>
    <w:p w14:paraId="51B5CFC0"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三　１週間の所定労働日数が２日以下の従業員</w:t>
      </w:r>
    </w:p>
    <w:p w14:paraId="46EFECE4" w14:textId="46A77D0F"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（子の看護</w:t>
      </w:r>
      <w:r w:rsidR="00D32069">
        <w:rPr>
          <w:rFonts w:ascii="ＤＦ平成ゴシック体W5" w:eastAsia="ＤＦ平成ゴシック体W5" w:hAnsi="ＭＳ 明朝" w:hint="eastAsia"/>
          <w:spacing w:val="-8"/>
          <w:sz w:val="18"/>
          <w:szCs w:val="18"/>
        </w:rPr>
        <w:t>等</w:t>
      </w:r>
      <w:r w:rsidRPr="00D55CC8">
        <w:rPr>
          <w:rFonts w:ascii="ＤＦ平成ゴシック体W5" w:eastAsia="ＤＦ平成ゴシック体W5" w:hAnsi="ＭＳ 明朝" w:hint="eastAsia"/>
          <w:spacing w:val="-8"/>
          <w:sz w:val="18"/>
          <w:szCs w:val="18"/>
        </w:rPr>
        <w:t>休暇の申出を拒むことができる従業員）</w:t>
      </w:r>
    </w:p>
    <w:p w14:paraId="7D5FAF21"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第３条　事業所長は、次の従業員から子の看護休暇の申出があったときは、その申出を拒むことができるものとする。</w:t>
      </w:r>
    </w:p>
    <w:p w14:paraId="417947B8" w14:textId="1F206F78" w:rsidR="008D089F" w:rsidRPr="00D55CC8" w:rsidRDefault="008D089F" w:rsidP="00FD3489">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１週間の所定労働日数が２日以下の従業員</w:t>
      </w:r>
    </w:p>
    <w:p w14:paraId="64C1477E"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（介護休暇の申出を拒むことができる従業員）</w:t>
      </w:r>
    </w:p>
    <w:p w14:paraId="65E08AF5"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第４条　事業所長は、次の従業員から介護休暇の申出があったときは、その申出を拒むことができるものとする。</w:t>
      </w:r>
    </w:p>
    <w:p w14:paraId="129724CE" w14:textId="47A68EEA" w:rsidR="008D089F" w:rsidRPr="00D55CC8" w:rsidRDefault="008D089F" w:rsidP="00FD3489">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１週間の所定労働日数が２日以下の従業員</w:t>
      </w:r>
    </w:p>
    <w:p w14:paraId="4B6BB080"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（育児・介護のための所定外労働の制限の請求を拒むことができる従業員）</w:t>
      </w:r>
    </w:p>
    <w:p w14:paraId="7D5F0B25"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423B72D1"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7DB096CF"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7A969010"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（育児短時間勤務の申出を拒むことができる従業員）</w:t>
      </w:r>
    </w:p>
    <w:p w14:paraId="7D21A23B"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0E59AB58"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210F16D4"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週の所定労働日数が２日以下の従業員</w:t>
      </w:r>
    </w:p>
    <w:p w14:paraId="5AEB7DE8"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（介護短時間勤務の申出を拒むことができる従業員）</w:t>
      </w:r>
    </w:p>
    <w:p w14:paraId="174A24A5" w14:textId="77777777" w:rsidR="008D089F" w:rsidRPr="00D55CC8" w:rsidRDefault="008D089F" w:rsidP="00B80B76">
      <w:pPr>
        <w:adjustRightInd w:val="0"/>
        <w:snapToGrid w:val="0"/>
        <w:spacing w:line="200" w:lineRule="exact"/>
        <w:rPr>
          <w:rFonts w:ascii="ＭＳ 明朝" w:hAnsi="ＭＳ 明朝"/>
          <w:spacing w:val="-8"/>
          <w:sz w:val="18"/>
          <w:szCs w:val="18"/>
        </w:rPr>
      </w:pPr>
      <w:r w:rsidRPr="00D55CC8">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126C8EFB"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69B60022"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06300719"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（従業員への通知)</w:t>
      </w:r>
    </w:p>
    <w:p w14:paraId="7B8D0F63"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第８条　事業所長は、第１条から第７条までのいずれかの規定により従業員の申出を拒むときは、その旨を従業員に通知するものとする。</w:t>
      </w:r>
    </w:p>
    <w:p w14:paraId="6D9449D7" w14:textId="77777777" w:rsidR="00506513" w:rsidRPr="00D55CC8" w:rsidRDefault="00506513" w:rsidP="00B80B76">
      <w:pPr>
        <w:spacing w:line="200" w:lineRule="exact"/>
        <w:ind w:left="180" w:hangingChars="100" w:hanging="180"/>
        <w:rPr>
          <w:rFonts w:ascii="ＤＦ平成ゴシック体W5" w:eastAsia="ＤＦ平成ゴシック体W5" w:hAnsi="ＭＳ ゴシック"/>
          <w:bCs/>
          <w:sz w:val="18"/>
          <w:szCs w:val="18"/>
        </w:rPr>
      </w:pPr>
      <w:r w:rsidRPr="00D55CC8">
        <w:rPr>
          <w:rFonts w:ascii="ＤＦ平成ゴシック体W5" w:eastAsia="ＤＦ平成ゴシック体W5" w:hAnsi="ＭＳ ゴシック" w:hint="eastAsia"/>
          <w:bCs/>
          <w:sz w:val="18"/>
          <w:szCs w:val="18"/>
        </w:rPr>
        <w:t>（出生時育児休業の申出期限）</w:t>
      </w:r>
    </w:p>
    <w:p w14:paraId="6CE1A720" w14:textId="77777777" w:rsidR="00D16E5D" w:rsidRPr="00D55CC8" w:rsidRDefault="00D16E5D"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第９条 事業所長（三を除く。）は、出生時育児休業の申出が円滑に行われるよう、次の措置を講じることとする。その場合、</w:t>
      </w:r>
    </w:p>
    <w:p w14:paraId="27D577BA" w14:textId="77777777" w:rsidR="00D16E5D" w:rsidRPr="00D55CC8" w:rsidRDefault="00D16E5D" w:rsidP="00B80B76">
      <w:pPr>
        <w:spacing w:line="200" w:lineRule="exact"/>
        <w:ind w:leftChars="100" w:left="210"/>
        <w:rPr>
          <w:rFonts w:ascii="ＭＳ 明朝" w:hAnsi="ＭＳ 明朝"/>
          <w:sz w:val="18"/>
          <w:szCs w:val="18"/>
        </w:rPr>
      </w:pPr>
      <w:r w:rsidRPr="00D55CC8">
        <w:rPr>
          <w:rFonts w:ascii="ＭＳ 明朝" w:hAnsi="ＭＳ 明朝" w:hint="eastAsia"/>
          <w:sz w:val="18"/>
          <w:szCs w:val="18"/>
        </w:rPr>
        <w:t>事業所長は、出生時育児休業の申出期限</w:t>
      </w:r>
      <w:proofErr w:type="gramStart"/>
      <w:r w:rsidRPr="00D55CC8">
        <w:rPr>
          <w:rFonts w:ascii="ＭＳ 明朝" w:hAnsi="ＭＳ 明朝" w:hint="eastAsia"/>
          <w:sz w:val="18"/>
          <w:szCs w:val="18"/>
        </w:rPr>
        <w:t>を</w:t>
      </w:r>
      <w:proofErr w:type="gramEnd"/>
      <w:r w:rsidRPr="00D55CC8">
        <w:rPr>
          <w:rFonts w:ascii="ＭＳ 明朝" w:hAnsi="ＭＳ 明朝" w:hint="eastAsia"/>
          <w:sz w:val="18"/>
          <w:szCs w:val="18"/>
        </w:rPr>
        <w:t>出生時育児休業</w:t>
      </w:r>
      <w:proofErr w:type="gramStart"/>
      <w:r w:rsidRPr="00D55CC8">
        <w:rPr>
          <w:rFonts w:ascii="ＭＳ 明朝" w:hAnsi="ＭＳ 明朝" w:hint="eastAsia"/>
          <w:sz w:val="18"/>
          <w:szCs w:val="18"/>
        </w:rPr>
        <w:t>を</w:t>
      </w:r>
      <w:proofErr w:type="gramEnd"/>
      <w:r w:rsidRPr="00D55CC8">
        <w:rPr>
          <w:rFonts w:ascii="ＭＳ 明朝" w:hAnsi="ＭＳ 明朝" w:hint="eastAsia"/>
          <w:sz w:val="18"/>
          <w:szCs w:val="18"/>
        </w:rPr>
        <w:t>開始する日の１か月前までとすることができるものとする。</w:t>
      </w:r>
    </w:p>
    <w:p w14:paraId="435EF336"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一　全従業員に対し、年１回以上、育児休業制度（出生時育児休業含む。以下同じ。）の意義や制度の内容、申請方法等に関する研修を実施すること（注1）。</w:t>
      </w:r>
    </w:p>
    <w:p w14:paraId="2CA533E3" w14:textId="77777777" w:rsidR="00D16E5D" w:rsidRPr="00D55CC8" w:rsidRDefault="00D16E5D" w:rsidP="00B80B76">
      <w:pPr>
        <w:spacing w:line="200" w:lineRule="exact"/>
        <w:ind w:leftChars="100" w:left="210"/>
        <w:rPr>
          <w:rFonts w:ascii="ＭＳ 明朝" w:hAnsi="ＭＳ 明朝"/>
          <w:sz w:val="18"/>
          <w:szCs w:val="18"/>
        </w:rPr>
      </w:pPr>
      <w:r w:rsidRPr="00D55CC8">
        <w:rPr>
          <w:rFonts w:ascii="ＭＳ 明朝" w:hAnsi="ＭＳ 明朝" w:hint="eastAsia"/>
          <w:sz w:val="18"/>
          <w:szCs w:val="18"/>
        </w:rPr>
        <w:t>二　育児休業に関する相談窓口を各事業所の人事担当部署に設置し、事業所内の従業員に周知すること。</w:t>
      </w:r>
    </w:p>
    <w:p w14:paraId="58C45A10"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D55CC8" w:rsidRPr="00D55CC8">
        <w:rPr>
          <w:rFonts w:ascii="ＭＳ 明朝" w:hAnsi="ＭＳ 明朝" w:hint="eastAsia"/>
          <w:sz w:val="18"/>
          <w:szCs w:val="18"/>
        </w:rPr>
        <w:t>（</w:t>
      </w:r>
      <w:r w:rsidRPr="00D55CC8">
        <w:rPr>
          <w:rFonts w:ascii="ＭＳ 明朝" w:hAnsi="ＭＳ 明朝" w:hint="eastAsia"/>
          <w:sz w:val="18"/>
          <w:szCs w:val="18"/>
        </w:rPr>
        <w:t>注２）。</w:t>
      </w:r>
    </w:p>
    <w:p w14:paraId="7FC00667"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4C2A185" w14:textId="77777777" w:rsidR="00506513" w:rsidRPr="00D55CC8" w:rsidRDefault="00506513" w:rsidP="00B80B76">
      <w:pPr>
        <w:spacing w:line="200" w:lineRule="exact"/>
        <w:rPr>
          <w:rFonts w:ascii="ＤＦ平成ゴシック体W5" w:eastAsia="ＤＦ平成ゴシック体W5" w:hAnsi="ＭＳ ゴシック"/>
          <w:bCs/>
          <w:sz w:val="18"/>
          <w:szCs w:val="18"/>
        </w:rPr>
      </w:pPr>
      <w:r w:rsidRPr="00D55CC8">
        <w:rPr>
          <w:rFonts w:ascii="ＤＦ平成ゴシック体W5" w:eastAsia="ＤＦ平成ゴシック体W5" w:hAnsi="ＭＳ ゴシック" w:hint="eastAsia"/>
          <w:bCs/>
          <w:sz w:val="18"/>
          <w:szCs w:val="18"/>
        </w:rPr>
        <w:t>（出生時育児休業中の就業）</w:t>
      </w:r>
    </w:p>
    <w:p w14:paraId="39BB27C9" w14:textId="77777777" w:rsidR="008D089F" w:rsidRPr="00D55CC8" w:rsidRDefault="00506513" w:rsidP="00B80B76">
      <w:pPr>
        <w:spacing w:line="220" w:lineRule="exact"/>
        <w:ind w:left="180" w:hangingChars="100" w:hanging="180"/>
        <w:rPr>
          <w:rFonts w:ascii="ＭＳ 明朝" w:hAnsi="ＭＳ 明朝"/>
          <w:sz w:val="18"/>
          <w:szCs w:val="18"/>
        </w:rPr>
      </w:pPr>
      <w:r w:rsidRPr="00D55CC8">
        <w:rPr>
          <w:rFonts w:ascii="ＭＳ 明朝" w:hAnsi="ＭＳ 明朝" w:hint="eastAsia"/>
          <w:sz w:val="18"/>
          <w:szCs w:val="18"/>
        </w:rPr>
        <w:t>第1</w:t>
      </w:r>
      <w:r w:rsidRPr="00D55CC8">
        <w:rPr>
          <w:rFonts w:ascii="ＭＳ 明朝" w:hAnsi="ＭＳ 明朝"/>
          <w:sz w:val="18"/>
          <w:szCs w:val="18"/>
        </w:rPr>
        <w:t>0</w:t>
      </w:r>
      <w:r w:rsidRPr="00D55CC8">
        <w:rPr>
          <w:rFonts w:ascii="ＭＳ 明朝" w:hAnsi="ＭＳ 明朝" w:hint="eastAsia"/>
          <w:sz w:val="18"/>
          <w:szCs w:val="18"/>
        </w:rPr>
        <w:t>条　出生時</w:t>
      </w:r>
      <w:r w:rsidRPr="00D55CC8">
        <w:rPr>
          <w:rFonts w:ascii="ＭＳ 明朝" w:hAnsi="ＭＳ 明朝"/>
          <w:sz w:val="18"/>
          <w:szCs w:val="18"/>
        </w:rPr>
        <w:t>育児休業中の</w:t>
      </w:r>
      <w:r w:rsidRPr="00D55CC8">
        <w:rPr>
          <w:rFonts w:ascii="ＭＳ 明朝" w:hAnsi="ＭＳ 明朝" w:hint="eastAsia"/>
          <w:sz w:val="18"/>
          <w:szCs w:val="18"/>
        </w:rPr>
        <w:t>就業</w:t>
      </w:r>
      <w:r w:rsidRPr="00D55CC8">
        <w:rPr>
          <w:rFonts w:ascii="ＭＳ 明朝" w:hAnsi="ＭＳ 明朝"/>
          <w:sz w:val="18"/>
          <w:szCs w:val="18"/>
        </w:rPr>
        <w:t>を希望する</w:t>
      </w:r>
      <w:r w:rsidRPr="00D55CC8">
        <w:rPr>
          <w:rFonts w:ascii="ＭＳ 明朝" w:hAnsi="ＭＳ 明朝" w:hint="eastAsia"/>
          <w:sz w:val="18"/>
          <w:szCs w:val="18"/>
        </w:rPr>
        <w:t>従業員</w:t>
      </w:r>
      <w:r w:rsidRPr="00D55CC8">
        <w:rPr>
          <w:rFonts w:ascii="ＭＳ 明朝" w:hAnsi="ＭＳ 明朝"/>
          <w:sz w:val="18"/>
          <w:szCs w:val="18"/>
        </w:rPr>
        <w:t>は、</w:t>
      </w:r>
      <w:r w:rsidRPr="00D55CC8">
        <w:rPr>
          <w:rFonts w:ascii="ＭＳ 明朝" w:hAnsi="ＭＳ 明朝" w:hint="eastAsia"/>
          <w:sz w:val="18"/>
          <w:szCs w:val="18"/>
        </w:rPr>
        <w:t>就業可能日</w:t>
      </w:r>
      <w:r w:rsidRPr="00D55CC8">
        <w:rPr>
          <w:rFonts w:ascii="ＭＳ 明朝" w:hAnsi="ＭＳ 明朝"/>
          <w:sz w:val="18"/>
          <w:szCs w:val="18"/>
        </w:rPr>
        <w:t>等を</w:t>
      </w:r>
      <w:r w:rsidRPr="00D55CC8">
        <w:rPr>
          <w:rFonts w:ascii="ＭＳ 明朝" w:hAnsi="ＭＳ 明朝" w:hint="eastAsia"/>
          <w:sz w:val="18"/>
          <w:szCs w:val="18"/>
        </w:rPr>
        <w:t>申出</w:t>
      </w:r>
      <w:r w:rsidRPr="00D55CC8">
        <w:rPr>
          <w:rFonts w:ascii="ＭＳ 明朝" w:hAnsi="ＭＳ 明朝"/>
          <w:sz w:val="18"/>
          <w:szCs w:val="18"/>
        </w:rPr>
        <w:t>ることができるものとする。</w:t>
      </w:r>
    </w:p>
    <w:p w14:paraId="5BF213E6" w14:textId="77777777" w:rsidR="008D089F" w:rsidRPr="00D55CC8" w:rsidRDefault="008D089F" w:rsidP="00B80B76">
      <w:pPr>
        <w:snapToGrid w:val="0"/>
        <w:spacing w:line="22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（有効期間）</w:t>
      </w:r>
    </w:p>
    <w:p w14:paraId="70F23C23" w14:textId="5C4C7410" w:rsidR="00B80B76" w:rsidRDefault="00C86D58" w:rsidP="00B80B76">
      <w:pPr>
        <w:snapToGrid w:val="0"/>
        <w:spacing w:line="220" w:lineRule="exact"/>
        <w:ind w:left="180" w:hangingChars="100" w:hanging="180"/>
        <w:rPr>
          <w:rFonts w:ascii="ＭＳ 明朝" w:hAnsi="ＭＳ 明朝"/>
          <w:spacing w:val="-8"/>
          <w:sz w:val="18"/>
          <w:szCs w:val="18"/>
        </w:rPr>
      </w:pPr>
      <w:r w:rsidRPr="00D55CC8">
        <w:rPr>
          <w:noProof/>
          <w:sz w:val="18"/>
          <w:szCs w:val="18"/>
        </w:rPr>
        <mc:AlternateContent>
          <mc:Choice Requires="wps">
            <w:drawing>
              <wp:anchor distT="45720" distB="45720" distL="114300" distR="114300" simplePos="0" relativeHeight="251659264" behindDoc="0" locked="0" layoutInCell="1" allowOverlap="1" wp14:anchorId="6CA92792" wp14:editId="5B977410">
                <wp:simplePos x="0" y="0"/>
                <wp:positionH relativeFrom="column">
                  <wp:posOffset>6350</wp:posOffset>
                </wp:positionH>
                <wp:positionV relativeFrom="paragraph">
                  <wp:posOffset>554990</wp:posOffset>
                </wp:positionV>
                <wp:extent cx="6341110" cy="415925"/>
                <wp:effectExtent l="0" t="635" r="4445" b="2540"/>
                <wp:wrapSquare wrapText="bothSides"/>
                <wp:docPr id="315739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92792" id="_x0000_s1028" type="#_x0000_t202" style="position:absolute;left:0;text-align:left;margin-left:.5pt;margin-top:43.7pt;width:499.3pt;height: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56+AEAANE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" stroked="f">
                <v:textbo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v:textbox>
                <w10:wrap type="square"/>
              </v:shape>
            </w:pict>
          </mc:Fallback>
        </mc:AlternateContent>
      </w:r>
      <w:r w:rsidR="008D089F" w:rsidRPr="00D55CC8">
        <w:rPr>
          <w:rFonts w:ascii="ＭＳ 明朝" w:hAnsi="ＭＳ 明朝" w:hint="eastAsia"/>
          <w:spacing w:val="-8"/>
          <w:sz w:val="18"/>
          <w:szCs w:val="18"/>
        </w:rPr>
        <w:t>第</w:t>
      </w:r>
      <w:r w:rsidR="00506513" w:rsidRPr="00D55CC8">
        <w:rPr>
          <w:rFonts w:ascii="ＭＳ 明朝" w:hAnsi="ＭＳ 明朝" w:hint="eastAsia"/>
          <w:spacing w:val="-8"/>
          <w:sz w:val="18"/>
          <w:szCs w:val="18"/>
        </w:rPr>
        <w:t>11</w:t>
      </w:r>
      <w:r w:rsidR="008D089F" w:rsidRPr="00D55CC8">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17FA05E6" w14:textId="77777777" w:rsidR="00D16E5D" w:rsidRPr="009701D2" w:rsidRDefault="008D089F" w:rsidP="00844B69">
      <w:pPr>
        <w:snapToGrid w:val="0"/>
        <w:spacing w:line="320" w:lineRule="exact"/>
        <w:ind w:leftChars="100" w:left="210"/>
        <w:rPr>
          <w:rFonts w:ascii="ＭＳ 明朝" w:hAnsi="ＭＳ 明朝"/>
          <w:spacing w:val="-8"/>
          <w:sz w:val="16"/>
          <w:szCs w:val="16"/>
        </w:rPr>
      </w:pPr>
      <w:r w:rsidRPr="00D55CC8">
        <w:rPr>
          <w:rFonts w:ascii="ＭＳ 明朝" w:hAnsi="ＭＳ 明朝" w:hint="eastAsia"/>
          <w:spacing w:val="-8"/>
          <w:sz w:val="18"/>
          <w:szCs w:val="18"/>
          <w:lang w:eastAsia="zh-CN"/>
        </w:rPr>
        <w:t>◯年◯月◯日</w:t>
      </w:r>
      <w:r w:rsidR="00D55CC8" w:rsidRPr="00D55CC8">
        <w:rPr>
          <w:rFonts w:ascii="ＭＳ 明朝" w:hAnsi="ＭＳ 明朝" w:hint="eastAsia"/>
          <w:spacing w:val="-8"/>
          <w:sz w:val="18"/>
          <w:szCs w:val="18"/>
        </w:rPr>
        <w:t xml:space="preserve">　</w:t>
      </w:r>
      <w:r w:rsidRPr="00D55CC8">
        <w:rPr>
          <w:rFonts w:ascii="ＭＳ 明朝" w:hAnsi="ＭＳ 明朝" w:hint="eastAsia"/>
          <w:spacing w:val="-8"/>
          <w:sz w:val="18"/>
          <w:szCs w:val="18"/>
          <w:lang w:eastAsia="zh-CN"/>
        </w:rPr>
        <w:t xml:space="preserve">◯◯株式会社　　　　　代表取締役　 ◯◯◯◯　　　　</w:t>
      </w:r>
      <w:r w:rsidRPr="00D55CC8">
        <w:rPr>
          <w:rFonts w:ascii="ＭＳ 明朝" w:hAnsi="ＭＳ 明朝" w:hint="eastAsia"/>
          <w:spacing w:val="-8"/>
          <w:sz w:val="18"/>
          <w:szCs w:val="18"/>
        </w:rPr>
        <w:t xml:space="preserve">□□労働組合　　　　　執行委員長　 ◯◯◯◯　</w:t>
      </w:r>
      <w:r w:rsidRPr="009701D2">
        <w:rPr>
          <w:rFonts w:ascii="ＭＳ 明朝" w:hAnsi="ＭＳ 明朝" w:hint="eastAsia"/>
          <w:spacing w:val="-8"/>
          <w:sz w:val="16"/>
          <w:szCs w:val="16"/>
        </w:rPr>
        <w:t xml:space="preserve">　　　</w:t>
      </w:r>
    </w:p>
    <w:sectPr w:rsidR="00D16E5D" w:rsidRPr="009701D2" w:rsidSect="00C20AA8">
      <w:pgSz w:w="11906" w:h="16838" w:code="9"/>
      <w:pgMar w:top="794" w:right="992" w:bottom="794"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7E27" w14:textId="77777777" w:rsidR="006574BC" w:rsidRDefault="006574BC">
      <w:r>
        <w:separator/>
      </w:r>
    </w:p>
  </w:endnote>
  <w:endnote w:type="continuationSeparator" w:id="0">
    <w:p w14:paraId="378E989A" w14:textId="77777777" w:rsidR="006574BC" w:rsidRDefault="006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625E0209-A5CE-482B-87C4-9E5EFD3E84C7}"/>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1FC8DAEA-C6A4-472D-880E-826F49C45825}"/>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altName w:val="ＭＳ 明朝"/>
    <w:charset w:val="80"/>
    <w:family w:val="auto"/>
    <w:pitch w:val="fixed"/>
    <w:sig w:usb0="00000000" w:usb1="08070000" w:usb2="00000010" w:usb3="00000000" w:csb0="00020000" w:csb1="00000000"/>
    <w:embedRegular r:id="rId3" w:subsetted="1" w:fontKey="{F019D3B4-E928-4ED1-AC95-F41664983984}"/>
  </w:font>
  <w:font w:name="ＤＨＰ平成ゴシックW5">
    <w:charset w:val="80"/>
    <w:family w:val="modern"/>
    <w:pitch w:val="variable"/>
    <w:sig w:usb0="80000283" w:usb1="2AC76CF8" w:usb2="00000010" w:usb3="00000000" w:csb0="00020001" w:csb1="00000000"/>
  </w:font>
  <w:font w:name="ＤＦＧ平成ゴシック体W5">
    <w:altName w:val="ＭＳ ゴシック"/>
    <w:charset w:val="80"/>
    <w:family w:val="modern"/>
    <w:pitch w:val="variable"/>
    <w:sig w:usb0="00000000" w:usb1="08070000" w:usb2="00000010" w:usb3="00000000" w:csb0="00020000"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F59D" w14:textId="77777777" w:rsidR="006574BC" w:rsidRDefault="006574BC">
      <w:r>
        <w:separator/>
      </w:r>
    </w:p>
  </w:footnote>
  <w:footnote w:type="continuationSeparator" w:id="0">
    <w:p w14:paraId="7B7BE471" w14:textId="77777777" w:rsidR="006574BC" w:rsidRDefault="0065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474419303">
    <w:abstractNumId w:val="3"/>
  </w:num>
  <w:num w:numId="2" w16cid:durableId="1698433299">
    <w:abstractNumId w:val="6"/>
  </w:num>
  <w:num w:numId="3" w16cid:durableId="1309481862">
    <w:abstractNumId w:val="5"/>
  </w:num>
  <w:num w:numId="4" w16cid:durableId="222496465">
    <w:abstractNumId w:val="4"/>
  </w:num>
  <w:num w:numId="5" w16cid:durableId="591864444">
    <w:abstractNumId w:val="2"/>
  </w:num>
  <w:num w:numId="6" w16cid:durableId="645204727">
    <w:abstractNumId w:val="7"/>
  </w:num>
  <w:num w:numId="7" w16cid:durableId="1324045225">
    <w:abstractNumId w:val="0"/>
  </w:num>
  <w:num w:numId="8" w16cid:durableId="78801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331C"/>
    <w:rsid w:val="00026B0A"/>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B5E"/>
    <w:rsid w:val="0015023C"/>
    <w:rsid w:val="001902BF"/>
    <w:rsid w:val="001B0390"/>
    <w:rsid w:val="001B75D1"/>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10259"/>
    <w:rsid w:val="00415706"/>
    <w:rsid w:val="00434C1B"/>
    <w:rsid w:val="00447CAB"/>
    <w:rsid w:val="00447F42"/>
    <w:rsid w:val="00457306"/>
    <w:rsid w:val="00471EC1"/>
    <w:rsid w:val="00477903"/>
    <w:rsid w:val="004806A1"/>
    <w:rsid w:val="004A29CD"/>
    <w:rsid w:val="004B0AC6"/>
    <w:rsid w:val="004B2E7C"/>
    <w:rsid w:val="004C233C"/>
    <w:rsid w:val="004C6CAB"/>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6C90"/>
    <w:rsid w:val="005E4A72"/>
    <w:rsid w:val="005E5745"/>
    <w:rsid w:val="005F1826"/>
    <w:rsid w:val="005F3E42"/>
    <w:rsid w:val="00645273"/>
    <w:rsid w:val="0065681A"/>
    <w:rsid w:val="006574BC"/>
    <w:rsid w:val="00665122"/>
    <w:rsid w:val="00667E61"/>
    <w:rsid w:val="006766D5"/>
    <w:rsid w:val="0068007C"/>
    <w:rsid w:val="0068708D"/>
    <w:rsid w:val="006908B3"/>
    <w:rsid w:val="006A0E61"/>
    <w:rsid w:val="006A5845"/>
    <w:rsid w:val="006E6091"/>
    <w:rsid w:val="006E74AB"/>
    <w:rsid w:val="006F1E03"/>
    <w:rsid w:val="006F2E16"/>
    <w:rsid w:val="007065E8"/>
    <w:rsid w:val="007204F1"/>
    <w:rsid w:val="00722F61"/>
    <w:rsid w:val="00734344"/>
    <w:rsid w:val="007444DC"/>
    <w:rsid w:val="00750A76"/>
    <w:rsid w:val="00757EC8"/>
    <w:rsid w:val="00792C13"/>
    <w:rsid w:val="007C168A"/>
    <w:rsid w:val="007D1C02"/>
    <w:rsid w:val="007F0B18"/>
    <w:rsid w:val="007F0C4F"/>
    <w:rsid w:val="0080649A"/>
    <w:rsid w:val="00810C32"/>
    <w:rsid w:val="008443A2"/>
    <w:rsid w:val="00844B69"/>
    <w:rsid w:val="00846EA9"/>
    <w:rsid w:val="008715B0"/>
    <w:rsid w:val="008A69CF"/>
    <w:rsid w:val="008B66D6"/>
    <w:rsid w:val="008D089F"/>
    <w:rsid w:val="008D6CB5"/>
    <w:rsid w:val="00904702"/>
    <w:rsid w:val="00906F1B"/>
    <w:rsid w:val="009330FE"/>
    <w:rsid w:val="00943E7F"/>
    <w:rsid w:val="00952ACB"/>
    <w:rsid w:val="009539AB"/>
    <w:rsid w:val="00953ECF"/>
    <w:rsid w:val="009657D4"/>
    <w:rsid w:val="009701D2"/>
    <w:rsid w:val="0098007B"/>
    <w:rsid w:val="009838B9"/>
    <w:rsid w:val="00A05BF6"/>
    <w:rsid w:val="00A133C1"/>
    <w:rsid w:val="00A250FC"/>
    <w:rsid w:val="00A53FA0"/>
    <w:rsid w:val="00A72A41"/>
    <w:rsid w:val="00AA023F"/>
    <w:rsid w:val="00AB0E08"/>
    <w:rsid w:val="00AB5575"/>
    <w:rsid w:val="00AC0792"/>
    <w:rsid w:val="00AC1BC1"/>
    <w:rsid w:val="00AD1AE4"/>
    <w:rsid w:val="00AD3BCC"/>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C784F"/>
    <w:rsid w:val="00BE31F6"/>
    <w:rsid w:val="00BF6911"/>
    <w:rsid w:val="00C058F2"/>
    <w:rsid w:val="00C1218F"/>
    <w:rsid w:val="00C12C77"/>
    <w:rsid w:val="00C16E9D"/>
    <w:rsid w:val="00C20402"/>
    <w:rsid w:val="00C20AA8"/>
    <w:rsid w:val="00C2493B"/>
    <w:rsid w:val="00C26A97"/>
    <w:rsid w:val="00C35FFF"/>
    <w:rsid w:val="00C514F8"/>
    <w:rsid w:val="00C5523E"/>
    <w:rsid w:val="00C70866"/>
    <w:rsid w:val="00C86D58"/>
    <w:rsid w:val="00C91A0A"/>
    <w:rsid w:val="00CA4A64"/>
    <w:rsid w:val="00CC1C81"/>
    <w:rsid w:val="00CC45A4"/>
    <w:rsid w:val="00CD2D90"/>
    <w:rsid w:val="00CE4151"/>
    <w:rsid w:val="00CE4FFF"/>
    <w:rsid w:val="00D11A51"/>
    <w:rsid w:val="00D16E5D"/>
    <w:rsid w:val="00D20100"/>
    <w:rsid w:val="00D2738C"/>
    <w:rsid w:val="00D306C9"/>
    <w:rsid w:val="00D32069"/>
    <w:rsid w:val="00D347D3"/>
    <w:rsid w:val="00D34D6F"/>
    <w:rsid w:val="00D41283"/>
    <w:rsid w:val="00D55CC8"/>
    <w:rsid w:val="00D63E60"/>
    <w:rsid w:val="00D64975"/>
    <w:rsid w:val="00D67C20"/>
    <w:rsid w:val="00D836DD"/>
    <w:rsid w:val="00DA6590"/>
    <w:rsid w:val="00DB38D9"/>
    <w:rsid w:val="00DC3F56"/>
    <w:rsid w:val="00E123F0"/>
    <w:rsid w:val="00E27698"/>
    <w:rsid w:val="00E30E9D"/>
    <w:rsid w:val="00E34ED0"/>
    <w:rsid w:val="00E361C3"/>
    <w:rsid w:val="00E50F06"/>
    <w:rsid w:val="00E641A6"/>
    <w:rsid w:val="00E73329"/>
    <w:rsid w:val="00E802E4"/>
    <w:rsid w:val="00E84D3F"/>
    <w:rsid w:val="00E91A07"/>
    <w:rsid w:val="00EA2431"/>
    <w:rsid w:val="00EB0F35"/>
    <w:rsid w:val="00EB5A5A"/>
    <w:rsid w:val="00EC3BD9"/>
    <w:rsid w:val="00ED010E"/>
    <w:rsid w:val="00ED5B25"/>
    <w:rsid w:val="00EF11A8"/>
    <w:rsid w:val="00F01255"/>
    <w:rsid w:val="00F06736"/>
    <w:rsid w:val="00F107B7"/>
    <w:rsid w:val="00F252E1"/>
    <w:rsid w:val="00F262F7"/>
    <w:rsid w:val="00F32AE6"/>
    <w:rsid w:val="00F35154"/>
    <w:rsid w:val="00F4232B"/>
    <w:rsid w:val="00F4247B"/>
    <w:rsid w:val="00F50D51"/>
    <w:rsid w:val="00F531F4"/>
    <w:rsid w:val="00F554BB"/>
    <w:rsid w:val="00F56A6B"/>
    <w:rsid w:val="00F61246"/>
    <w:rsid w:val="00F72653"/>
    <w:rsid w:val="00F84916"/>
    <w:rsid w:val="00FA7C95"/>
    <w:rsid w:val="00FC110D"/>
    <w:rsid w:val="00FD3489"/>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F3E7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A424-9623-4D2B-9D45-D245C1D6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1829</Words>
  <Characters>113</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