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A104" w14:textId="7DC86939" w:rsidR="00DF4A6A" w:rsidRDefault="00DF4A6A" w:rsidP="00EE7D88">
      <w:pPr>
        <w:jc w:val="center"/>
        <w:rPr>
          <w:sz w:val="28"/>
          <w:szCs w:val="28"/>
        </w:rPr>
      </w:pPr>
      <w:r>
        <w:rPr>
          <w:rFonts w:hint="eastAsia"/>
          <w:noProof/>
          <w:sz w:val="28"/>
          <w:szCs w:val="28"/>
        </w:rPr>
        <mc:AlternateContent>
          <mc:Choice Requires="wps">
            <w:drawing>
              <wp:anchor distT="0" distB="0" distL="114300" distR="114300" simplePos="0" relativeHeight="251693056" behindDoc="0" locked="0" layoutInCell="1" allowOverlap="1" wp14:anchorId="197299EC" wp14:editId="7CA112DC">
                <wp:simplePos x="0" y="0"/>
                <wp:positionH relativeFrom="column">
                  <wp:posOffset>5033010</wp:posOffset>
                </wp:positionH>
                <wp:positionV relativeFrom="paragraph">
                  <wp:posOffset>97790</wp:posOffset>
                </wp:positionV>
                <wp:extent cx="914400" cy="323850"/>
                <wp:effectExtent l="0" t="0" r="19685" b="19050"/>
                <wp:wrapNone/>
                <wp:docPr id="34318014"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00E8386E" w14:textId="1FBA7EBC" w:rsidR="00DF4A6A" w:rsidRDefault="00DF4A6A">
                            <w:r>
                              <w:rPr>
                                <w:rFonts w:hint="eastAsia"/>
                              </w:rPr>
                              <w:t>簡易版・協定なし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299EC" id="_x0000_t202" coordsize="21600,21600" o:spt="202" path="m,l,21600r21600,l21600,xe">
                <v:stroke joinstyle="miter"/>
                <v:path gradientshapeok="t" o:connecttype="rect"/>
              </v:shapetype>
              <v:shape id="テキスト ボックス 1" o:spid="_x0000_s1026" type="#_x0000_t202" style="position:absolute;left:0;text-align:left;margin-left:396.3pt;margin-top:7.7pt;width:1in;height:25.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roMQIAAHkEAAAOAAAAZHJzL2Uyb0RvYy54bWysVE1v2zAMvQ/YfxB0X5yvdm0Qp8hSZBgQ&#10;tAXSoWdFlhNjsihISuzs1+9J+Wja7jTsIpMi9Ug+kh7ftbVmO+V8RSbnvU6XM2UkFZVZ5/zn8/zL&#10;DWc+CFMITUblfK88v5t8/jRu7Ej1aUO6UI4BxPhRY3O+CcGOsszLjaqF75BVBsaSXC0CVLfOCica&#10;oNc663e711lDrrCOpPIet/cHI58k/LJUMjyWpVeB6Zwjt5BOl85VPLPJWIzWTthNJY9piH/IohaV&#10;QdAz1L0Igm1d9QGqrqQjT2XoSKozKstKqlQDqul131Wz3AirUi0gx9szTf7/wcqH3dI+ORbab9Si&#10;gZGQxvqRx2Wspy1dHb/IlMEOCvdn2lQbmMTlbW847MIiYRr0BzdXidbs9bF1PnxXVLMo5NyhK4ks&#10;sVv4gIBwPbnEWJ50VcwrrZMSJ0HNtGM7gR7qkFLEizde2rAm59cDhP6AEKHP71dayF+xyLcI0LTB&#10;5WvpUQrtqj3ysaJiD5ocHSbIWzmvgLsQPjwJh5FB/ViD8Iij1IRk6ChxtiH3+2/30R+dhJWzBiOY&#10;c4Md4Uz/MOhwYhUTm5Th1dc+IrhLy+rSYrb1jMBPD+tmZRKjf9AnsXRUv2BXpjEmTMJIRM55OImz&#10;cFgL7JpU02lywoxaERZmaWWEjtRGNp/bF+HssZsBY/BAp1EVo3dNPfjGl4am20BllToe6T1wemQd&#10;852actzFuECXevJ6/WNM/gAAAP//AwBQSwMEFAAGAAgAAAAhAGwEyEbfAAAACQEAAA8AAABkcnMv&#10;ZG93bnJldi54bWxMj01PwzAMhu9I/IfISNxYyrqGrTSd0AQnJMQGEhzTxv0QjVM12Vb+PeYER/t9&#10;9PpxsZ3dIE44hd6ThttFAgKp9ranVsP729PNGkSIhqwZPKGGbwywLS8vCpNbf6Y9ng6xFVxCITca&#10;uhjHXMpQd+hMWPgRibPGT85EHqdW2smcudwNcpkkSjrTE1/ozIi7Duuvw9FpeNkpn6XVvG4eX5/9&#10;vm1S+Zl9aH19NT/cg4g4xz8YfvVZHUp2qvyRbBCDhrvNUjHKQbYCwcAmVbyoNCi1AlkW8v8H5Q8A&#10;AAD//wMAUEsBAi0AFAAGAAgAAAAhALaDOJL+AAAA4QEAABMAAAAAAAAAAAAAAAAAAAAAAFtDb250&#10;ZW50X1R5cGVzXS54bWxQSwECLQAUAAYACAAAACEAOP0h/9YAAACUAQAACwAAAAAAAAAAAAAAAAAv&#10;AQAAX3JlbHMvLnJlbHNQSwECLQAUAAYACAAAACEACIh66DECAAB5BAAADgAAAAAAAAAAAAAAAAAu&#10;AgAAZHJzL2Uyb0RvYy54bWxQSwECLQAUAAYACAAAACEAbATIRt8AAAAJAQAADwAAAAAAAAAAAAAA&#10;AACLBAAAZHJzL2Rvd25yZXYueG1sUEsFBgAAAAAEAAQA8wAAAJcFAAAAAA==&#10;" fillcolor="white [3201]" strokeweight=".5pt">
                <v:textbox>
                  <w:txbxContent>
                    <w:p w14:paraId="00E8386E" w14:textId="1FBA7EBC" w:rsidR="00DF4A6A" w:rsidRDefault="00DF4A6A">
                      <w:r>
                        <w:rPr>
                          <w:rFonts w:hint="eastAsia"/>
                        </w:rPr>
                        <w:t>簡易版・協定なし</w:t>
                      </w:r>
                    </w:p>
                  </w:txbxContent>
                </v:textbox>
              </v:shape>
            </w:pict>
          </mc:Fallback>
        </mc:AlternateContent>
      </w:r>
    </w:p>
    <w:p w14:paraId="0CA91BD2" w14:textId="77777777" w:rsidR="00DF4A6A" w:rsidRDefault="00DF4A6A" w:rsidP="00EE7D88">
      <w:pPr>
        <w:jc w:val="center"/>
        <w:rPr>
          <w:sz w:val="28"/>
          <w:szCs w:val="28"/>
        </w:rPr>
      </w:pPr>
    </w:p>
    <w:p w14:paraId="50C4B979" w14:textId="4F11ED46" w:rsidR="00A317ED" w:rsidRDefault="00147623" w:rsidP="00EE7D88">
      <w:pPr>
        <w:jc w:val="center"/>
        <w:rPr>
          <w:sz w:val="28"/>
          <w:szCs w:val="28"/>
        </w:rPr>
      </w:pPr>
      <w:r>
        <w:rPr>
          <w:rFonts w:hint="eastAsia"/>
          <w:sz w:val="28"/>
          <w:szCs w:val="28"/>
        </w:rPr>
        <w:t>育児・介護休業等に関する規則の規定</w:t>
      </w:r>
      <w:r w:rsidR="00DF4A6A">
        <w:rPr>
          <w:rFonts w:hint="eastAsia"/>
          <w:sz w:val="28"/>
          <w:szCs w:val="28"/>
        </w:rPr>
        <w:t>(</w:t>
      </w:r>
      <w:r w:rsidR="00DF4A6A">
        <w:rPr>
          <w:rFonts w:hint="eastAsia"/>
          <w:sz w:val="28"/>
          <w:szCs w:val="28"/>
        </w:rPr>
        <w:t>例</w:t>
      </w:r>
      <w:r w:rsidR="00DF4A6A">
        <w:rPr>
          <w:rFonts w:hint="eastAsia"/>
          <w:sz w:val="28"/>
          <w:szCs w:val="28"/>
        </w:rPr>
        <w:t>)</w:t>
      </w:r>
    </w:p>
    <w:p w14:paraId="260C2928" w14:textId="079E52EB" w:rsidR="00EE7D88" w:rsidRPr="00DF4A6A" w:rsidRDefault="00DF4A6A" w:rsidP="00DF4A6A">
      <w:pPr>
        <w:jc w:val="right"/>
        <w:rPr>
          <w:sz w:val="21"/>
          <w:szCs w:val="21"/>
        </w:rPr>
      </w:pPr>
      <w:r w:rsidRPr="00DF4A6A">
        <w:rPr>
          <w:rFonts w:hint="eastAsia"/>
          <w:color w:val="0070C0"/>
          <w:sz w:val="21"/>
          <w:szCs w:val="21"/>
        </w:rPr>
        <w:t>青字</w:t>
      </w:r>
      <w:r w:rsidRPr="00DF4A6A">
        <w:rPr>
          <w:rFonts w:hint="eastAsia"/>
          <w:sz w:val="21"/>
          <w:szCs w:val="21"/>
        </w:rPr>
        <w:t>：事業所ごとに定めることができる箇所</w:t>
      </w:r>
    </w:p>
    <w:p w14:paraId="31B7C254" w14:textId="76F10E6E" w:rsidR="00DF4A6A" w:rsidRPr="00DF4A6A" w:rsidRDefault="00DF4A6A" w:rsidP="00B06306">
      <w:pPr>
        <w:jc w:val="right"/>
        <w:rPr>
          <w:sz w:val="21"/>
          <w:szCs w:val="21"/>
        </w:rPr>
      </w:pPr>
      <w:r w:rsidRPr="00DF4A6A">
        <w:rPr>
          <w:rFonts w:hint="eastAsia"/>
          <w:color w:val="FF0000"/>
          <w:sz w:val="21"/>
          <w:szCs w:val="21"/>
        </w:rPr>
        <w:t>赤字</w:t>
      </w:r>
      <w:r w:rsidRPr="00DF4A6A">
        <w:rPr>
          <w:rFonts w:hint="eastAsia"/>
          <w:sz w:val="21"/>
          <w:szCs w:val="21"/>
        </w:rPr>
        <w:t>：令和</w:t>
      </w:r>
      <w:r w:rsidR="00C06DCC">
        <w:rPr>
          <w:rFonts w:hint="eastAsia"/>
          <w:sz w:val="21"/>
          <w:szCs w:val="21"/>
        </w:rPr>
        <w:t>７年施行の</w:t>
      </w:r>
      <w:r w:rsidRPr="00DF4A6A">
        <w:rPr>
          <w:rFonts w:hint="eastAsia"/>
          <w:sz w:val="21"/>
          <w:szCs w:val="21"/>
        </w:rPr>
        <w:t>法改正に伴う変更箇所</w:t>
      </w:r>
    </w:p>
    <w:p w14:paraId="140B9930" w14:textId="77777777" w:rsidR="00DF4A6A" w:rsidRDefault="00DF4A6A" w:rsidP="00EE7D88">
      <w:pPr>
        <w:jc w:val="left"/>
        <w:rPr>
          <w:szCs w:val="24"/>
        </w:rPr>
      </w:pPr>
    </w:p>
    <w:p w14:paraId="38178E4E" w14:textId="77777777" w:rsidR="00DF4A6A" w:rsidRDefault="00DF4A6A" w:rsidP="00ED54C3">
      <w:pPr>
        <w:ind w:left="240" w:hangingChars="100" w:hanging="240"/>
        <w:rPr>
          <w:szCs w:val="24"/>
        </w:rPr>
      </w:pPr>
    </w:p>
    <w:p w14:paraId="3B93A0F9" w14:textId="7F5341FD" w:rsidR="00EE7D88" w:rsidRPr="007A2B42" w:rsidRDefault="00EE7D88" w:rsidP="00ED54C3">
      <w:pPr>
        <w:ind w:left="241" w:hangingChars="100" w:hanging="241"/>
        <w:rPr>
          <w:b/>
          <w:bCs/>
          <w:szCs w:val="24"/>
        </w:rPr>
      </w:pPr>
      <w:r w:rsidRPr="007A2B42">
        <w:rPr>
          <w:rFonts w:hint="eastAsia"/>
          <w:b/>
          <w:bCs/>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693B5BE1" w14:textId="50B6ACB7"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32C7A256"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14700D0C"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596E50FA"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w:t>
      </w:r>
      <w:r w:rsidR="00C06DCC">
        <w:rPr>
          <w:rFonts w:asciiTheme="minorEastAsia" w:eastAsiaTheme="minorEastAsia" w:hAnsiTheme="minorEastAsia" w:hint="eastAsia"/>
          <w:szCs w:val="24"/>
        </w:rPr>
        <w:t>月の誕生日に当たる日(以下、誕生日応当日という。)</w:t>
      </w:r>
      <w:r w:rsidR="00762361" w:rsidRPr="00762361">
        <w:rPr>
          <w:rFonts w:asciiTheme="minorEastAsia" w:eastAsiaTheme="minorEastAsia" w:hAnsiTheme="minorEastAsia" w:hint="eastAsia"/>
          <w:szCs w:val="24"/>
        </w:rPr>
        <w:t>とする。ただし、配偶者が本項に基づく休業を子の１歳６か月の誕生日応当日から開始する場合は、配偶者の育児休業終了予定日の翌日以前の日を開始日とすることができる。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w:t>
      </w:r>
      <w:r w:rsidRPr="0030314F">
        <w:rPr>
          <w:rFonts w:asciiTheme="minorEastAsia" w:eastAsiaTheme="minorEastAsia" w:hAnsiTheme="minorEastAsia" w:hint="eastAsia"/>
          <w:szCs w:val="24"/>
        </w:rPr>
        <w:lastRenderedPageBreak/>
        <w:t>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w:t>
      </w:r>
      <w:r w:rsidR="00762361" w:rsidRPr="00DF4A6A">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Pr="007A2B42" w:rsidRDefault="00664990" w:rsidP="00887D29">
      <w:pPr>
        <w:ind w:left="100" w:hanging="100"/>
        <w:rPr>
          <w:b/>
          <w:bCs/>
          <w:szCs w:val="24"/>
        </w:rPr>
      </w:pPr>
      <w:r w:rsidRPr="007A2B42">
        <w:rPr>
          <w:rFonts w:hint="eastAsia"/>
          <w:b/>
          <w:bCs/>
          <w:szCs w:val="24"/>
        </w:rPr>
        <w:t>第２条（</w:t>
      </w:r>
      <w:r w:rsidR="00727D50" w:rsidRPr="007A2B42">
        <w:rPr>
          <w:rFonts w:hint="eastAsia"/>
          <w:b/>
          <w:bCs/>
          <w:szCs w:val="24"/>
        </w:rPr>
        <w:t>出生時育児休業（産後パパ育休）</w:t>
      </w:r>
      <w:r w:rsidRPr="007A2B42">
        <w:rPr>
          <w:rFonts w:hint="eastAsia"/>
          <w:b/>
          <w:bCs/>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w:t>
      </w:r>
      <w:r w:rsidR="00762361" w:rsidRPr="00DF4A6A">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に提出することにより申し出るものとする。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B434566" w14:textId="77777777" w:rsidR="007A2B42" w:rsidRDefault="007A2B42" w:rsidP="007A2B42">
      <w:pPr>
        <w:ind w:left="240" w:hangingChars="100" w:hanging="240"/>
        <w:rPr>
          <w:szCs w:val="24"/>
        </w:rPr>
      </w:pPr>
    </w:p>
    <w:p w14:paraId="71E7347D" w14:textId="72D01F5E" w:rsidR="00322451" w:rsidRPr="007A2B42" w:rsidRDefault="00A708FC" w:rsidP="004E0D00">
      <w:pPr>
        <w:ind w:left="241" w:hangingChars="100" w:hanging="241"/>
        <w:rPr>
          <w:b/>
          <w:bCs/>
          <w:szCs w:val="24"/>
        </w:rPr>
      </w:pPr>
      <w:r w:rsidRPr="007A2B42">
        <w:rPr>
          <w:rFonts w:hint="eastAsia"/>
          <w:b/>
          <w:bCs/>
          <w:szCs w:val="24"/>
        </w:rPr>
        <w:t>第３条（介護休業</w:t>
      </w:r>
      <w:r w:rsidR="00322451" w:rsidRPr="007A2B42">
        <w:rPr>
          <w:rFonts w:hint="eastAsia"/>
          <w:b/>
          <w:bCs/>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w:t>
      </w:r>
      <w:r w:rsidRPr="00E4718C">
        <w:rPr>
          <w:rFonts w:asciiTheme="minorEastAsia" w:eastAsiaTheme="minorEastAsia" w:hAnsiTheme="minorEastAsia" w:hint="eastAsia"/>
          <w:szCs w:val="24"/>
        </w:rPr>
        <w:lastRenderedPageBreak/>
        <w:t>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w:t>
      </w:r>
      <w:r w:rsidRPr="00DF4A6A">
        <w:rPr>
          <w:rFonts w:asciiTheme="minorEastAsia" w:eastAsiaTheme="minorEastAsia" w:hAnsiTheme="minorEastAsia" w:hint="eastAsia"/>
          <w:color w:val="0070C0"/>
          <w:szCs w:val="24"/>
        </w:rPr>
        <w:t>人事担当者</w:t>
      </w:r>
      <w:r w:rsidRPr="00E4718C">
        <w:rPr>
          <w:rFonts w:asciiTheme="minorEastAsia" w:eastAsiaTheme="minorEastAsia" w:hAnsiTheme="minorEastAsia" w:hint="eastAsia"/>
          <w:szCs w:val="24"/>
        </w:rPr>
        <w:t>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Pr="007A2B42" w:rsidRDefault="0060424D" w:rsidP="0060424D">
      <w:pPr>
        <w:jc w:val="left"/>
        <w:rPr>
          <w:b/>
          <w:bCs/>
          <w:szCs w:val="24"/>
        </w:rPr>
      </w:pPr>
      <w:r w:rsidRPr="007A2B42">
        <w:rPr>
          <w:rFonts w:hint="eastAsia"/>
          <w:b/>
          <w:bCs/>
          <w:szCs w:val="24"/>
        </w:rPr>
        <w:t>第</w:t>
      </w:r>
      <w:r w:rsidRPr="004906F2">
        <w:rPr>
          <w:rFonts w:hint="eastAsia"/>
          <w:b/>
          <w:bCs/>
          <w:szCs w:val="24"/>
        </w:rPr>
        <w:t>４</w:t>
      </w:r>
      <w:r w:rsidRPr="007A2B42">
        <w:rPr>
          <w:rFonts w:hint="eastAsia"/>
          <w:b/>
          <w:bCs/>
          <w:szCs w:val="24"/>
        </w:rPr>
        <w:t>条（</w:t>
      </w:r>
      <w:r w:rsidR="001D3A90" w:rsidRPr="007A2B42">
        <w:rPr>
          <w:rFonts w:hint="eastAsia"/>
          <w:b/>
          <w:bCs/>
          <w:color w:val="FF0000"/>
          <w:szCs w:val="24"/>
        </w:rPr>
        <w:t>子の</w:t>
      </w:r>
      <w:r w:rsidR="00FD3494" w:rsidRPr="007A2B42">
        <w:rPr>
          <w:rFonts w:hint="eastAsia"/>
          <w:b/>
          <w:bCs/>
          <w:color w:val="FF0000"/>
          <w:szCs w:val="24"/>
        </w:rPr>
        <w:t>看護</w:t>
      </w:r>
      <w:r w:rsidR="00762361" w:rsidRPr="007A2B42">
        <w:rPr>
          <w:rFonts w:hint="eastAsia"/>
          <w:b/>
          <w:bCs/>
          <w:color w:val="FF0000"/>
          <w:szCs w:val="24"/>
        </w:rPr>
        <w:t>等</w:t>
      </w:r>
      <w:r w:rsidRPr="007A2B42">
        <w:rPr>
          <w:rFonts w:hint="eastAsia"/>
          <w:b/>
          <w:bCs/>
          <w:color w:val="FF0000"/>
          <w:szCs w:val="24"/>
        </w:rPr>
        <w:t>休暇</w:t>
      </w:r>
      <w:r w:rsidRPr="007A2B42">
        <w:rPr>
          <w:rFonts w:hint="eastAsia"/>
          <w:b/>
          <w:bCs/>
          <w:szCs w:val="24"/>
        </w:rPr>
        <w:t>）</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A2B42">
        <w:rPr>
          <w:rFonts w:asciiTheme="minorEastAsia" w:eastAsiaTheme="minorEastAsia" w:hAnsiTheme="minorEastAsia" w:hint="eastAsia"/>
          <w:color w:val="FF0000"/>
          <w:szCs w:val="24"/>
        </w:rPr>
        <w:t>小学校第３学年修了</w:t>
      </w:r>
      <w:r w:rsidR="00762361" w:rsidRPr="004906F2">
        <w:rPr>
          <w:rFonts w:asciiTheme="minorEastAsia" w:eastAsiaTheme="minorEastAsia" w:hAnsiTheme="minorEastAsia" w:hint="eastAsia"/>
          <w:color w:val="FF0000"/>
          <w:szCs w:val="24"/>
        </w:rPr>
        <w:t>までの子</w:t>
      </w:r>
      <w:r w:rsidR="00762361" w:rsidRPr="00762361">
        <w:rPr>
          <w:rFonts w:asciiTheme="minorEastAsia" w:eastAsiaTheme="minorEastAsia" w:hAnsiTheme="minorEastAsia" w:hint="eastAsia"/>
          <w:szCs w:val="24"/>
        </w:rPr>
        <w:t>を養育する従業員（日雇従業員を除く）は、</w:t>
      </w:r>
      <w:r w:rsidR="00762361" w:rsidRPr="004906F2">
        <w:rPr>
          <w:rFonts w:asciiTheme="minorEastAsia" w:eastAsiaTheme="minorEastAsia" w:hAnsiTheme="minorEastAsia" w:hint="eastAsia"/>
          <w:color w:val="FF0000"/>
          <w:szCs w:val="24"/>
        </w:rPr>
        <w:t>次に定める当該子の世話等</w:t>
      </w:r>
      <w:r w:rsidR="00762361" w:rsidRPr="00762361">
        <w:rPr>
          <w:rFonts w:asciiTheme="minorEastAsia" w:eastAsiaTheme="minorEastAsia" w:hAnsiTheme="minorEastAsia" w:hint="eastAsia"/>
          <w:szCs w:val="24"/>
        </w:rPr>
        <w:t>のために、就業規則</w:t>
      </w:r>
      <w:r w:rsidR="00762361" w:rsidRPr="00DF4A6A">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に規定する年次有給休暇とは別に、当該子が１人の場合は１年間につき５日、２人以上の場合は１年間につき10日を限度として、子の看護等休暇を取得することができる。この場合の１年間とは、</w:t>
      </w:r>
      <w:r w:rsidR="00762361" w:rsidRPr="00DF4A6A">
        <w:rPr>
          <w:rFonts w:asciiTheme="minorEastAsia" w:eastAsiaTheme="minorEastAsia" w:hAnsiTheme="minorEastAsia" w:hint="eastAsia"/>
          <w:color w:val="0070C0"/>
          <w:szCs w:val="24"/>
        </w:rPr>
        <w:t>４月１日から翌年３月31日</w:t>
      </w:r>
      <w:r w:rsidR="00762361" w:rsidRPr="00762361">
        <w:rPr>
          <w:rFonts w:asciiTheme="minorEastAsia" w:eastAsiaTheme="minorEastAsia" w:hAnsiTheme="minorEastAsia" w:hint="eastAsia"/>
          <w:szCs w:val="24"/>
        </w:rPr>
        <w:t>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A2B42" w:rsidRDefault="00762361" w:rsidP="00762361">
      <w:pPr>
        <w:ind w:leftChars="100" w:left="480" w:hangingChars="100" w:hanging="240"/>
        <w:rPr>
          <w:rFonts w:asciiTheme="minorEastAsia" w:eastAsiaTheme="minorEastAsia" w:hAnsiTheme="minorEastAsia"/>
          <w:color w:val="FF0000"/>
          <w:szCs w:val="24"/>
        </w:rPr>
      </w:pPr>
      <w:r w:rsidRPr="007A2B42">
        <w:rPr>
          <w:rFonts w:asciiTheme="minorEastAsia" w:eastAsiaTheme="minorEastAsia" w:hAnsiTheme="minorEastAsia" w:hint="eastAsia"/>
          <w:color w:val="FF0000"/>
          <w:szCs w:val="24"/>
        </w:rPr>
        <w:t>三　感染症に伴う学級閉鎖等になった子の世話</w:t>
      </w:r>
    </w:p>
    <w:p w14:paraId="7B412F8F" w14:textId="5D58D50F" w:rsidR="00762361" w:rsidRPr="007A2B42" w:rsidRDefault="00762361" w:rsidP="00762361">
      <w:pPr>
        <w:ind w:leftChars="100" w:left="480" w:hangingChars="100" w:hanging="240"/>
        <w:rPr>
          <w:rFonts w:asciiTheme="minorEastAsia" w:eastAsiaTheme="minorEastAsia" w:hAnsiTheme="minorEastAsia"/>
          <w:color w:val="FF0000"/>
          <w:szCs w:val="24"/>
        </w:rPr>
      </w:pPr>
      <w:r w:rsidRPr="007A2B42">
        <w:rPr>
          <w:rFonts w:asciiTheme="minorEastAsia" w:eastAsiaTheme="minorEastAsia" w:hAnsiTheme="minorEastAsia" w:hint="eastAsia"/>
          <w:color w:val="FF0000"/>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C06DCC">
        <w:rPr>
          <w:rFonts w:asciiTheme="minorEastAsia" w:eastAsiaTheme="minorEastAsia" w:hAnsiTheme="minorEastAsia" w:hint="eastAsia"/>
          <w:color w:val="FF0000"/>
          <w:szCs w:val="24"/>
        </w:rPr>
        <w:t>子の看護等休暇</w:t>
      </w:r>
      <w:r w:rsidR="00762361" w:rsidRPr="00762361">
        <w:rPr>
          <w:rFonts w:asciiTheme="minorEastAsia" w:eastAsiaTheme="minorEastAsia" w:hAnsiTheme="minorEastAsia" w:hint="eastAsia"/>
          <w:szCs w:val="24"/>
        </w:rPr>
        <w:t>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Pr="007A2B42" w:rsidRDefault="00E36E42" w:rsidP="00E36E42">
      <w:pPr>
        <w:jc w:val="left"/>
        <w:rPr>
          <w:b/>
          <w:bCs/>
          <w:szCs w:val="24"/>
        </w:rPr>
      </w:pPr>
      <w:r w:rsidRPr="007A2B42">
        <w:rPr>
          <w:rFonts w:hint="eastAsia"/>
          <w:b/>
          <w:bCs/>
          <w:szCs w:val="24"/>
        </w:rPr>
        <w:t>第５条（</w:t>
      </w:r>
      <w:r w:rsidR="00CD0DBE" w:rsidRPr="007A2B42">
        <w:rPr>
          <w:rFonts w:hint="eastAsia"/>
          <w:b/>
          <w:bCs/>
          <w:szCs w:val="24"/>
        </w:rPr>
        <w:t>介護休暇</w:t>
      </w:r>
      <w:r w:rsidRPr="007A2B42">
        <w:rPr>
          <w:rFonts w:hint="eastAsia"/>
          <w:b/>
          <w:bCs/>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w:t>
      </w:r>
      <w:r w:rsidRPr="00DF4A6A">
        <w:rPr>
          <w:rFonts w:asciiTheme="minorEastAsia" w:eastAsiaTheme="minorEastAsia" w:hAnsiTheme="minorEastAsia" w:hint="eastAsia"/>
          <w:color w:val="0070C0"/>
          <w:szCs w:val="24"/>
        </w:rPr>
        <w:t>第○条</w:t>
      </w:r>
      <w:r w:rsidRPr="00FF699B">
        <w:rPr>
          <w:rFonts w:asciiTheme="minorEastAsia" w:eastAsiaTheme="minorEastAsia" w:hAnsiTheme="minorEastAsia" w:hint="eastAsia"/>
          <w:szCs w:val="24"/>
        </w:rPr>
        <w:t>に規定する年次有給休暇とは別に、対象家族が１人の場合は１年間につき５日、２人以上の場合は１年間につき10日を限度として、介護休暇を取得することができる。この場合の１年間とは、</w:t>
      </w:r>
      <w:r w:rsidRPr="00DF4A6A">
        <w:rPr>
          <w:rFonts w:asciiTheme="minorEastAsia" w:eastAsiaTheme="minorEastAsia" w:hAnsiTheme="minorEastAsia" w:hint="eastAsia"/>
          <w:color w:val="0070C0"/>
          <w:szCs w:val="24"/>
        </w:rPr>
        <w:t>４月１日から翌年３月31日</w:t>
      </w:r>
      <w:r w:rsidRPr="00FF699B">
        <w:rPr>
          <w:rFonts w:asciiTheme="minorEastAsia" w:eastAsiaTheme="minorEastAsia" w:hAnsiTheme="minorEastAsia" w:hint="eastAsia"/>
          <w:szCs w:val="24"/>
        </w:rPr>
        <w:t>までの期間とする。</w:t>
      </w:r>
    </w:p>
    <w:p w14:paraId="0E27D80A" w14:textId="4FB4E513"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Pr="007A2B42" w:rsidRDefault="00242448" w:rsidP="00E36E42">
      <w:pPr>
        <w:ind w:left="241" w:hangingChars="100" w:hanging="241"/>
        <w:jc w:val="left"/>
        <w:rPr>
          <w:b/>
          <w:bCs/>
          <w:szCs w:val="24"/>
        </w:rPr>
      </w:pPr>
      <w:r w:rsidRPr="007A2B42">
        <w:rPr>
          <w:rFonts w:hint="eastAsia"/>
          <w:b/>
          <w:bCs/>
          <w:szCs w:val="24"/>
        </w:rPr>
        <w:t>第６条（育児・介護のための</w:t>
      </w:r>
      <w:r w:rsidR="00C2026D" w:rsidRPr="007A2B42">
        <w:rPr>
          <w:rFonts w:hint="eastAsia"/>
          <w:b/>
          <w:bCs/>
          <w:szCs w:val="24"/>
        </w:rPr>
        <w:t>所定</w:t>
      </w:r>
      <w:r w:rsidRPr="007A2B42">
        <w:rPr>
          <w:rFonts w:hint="eastAsia"/>
          <w:b/>
          <w:bCs/>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A2B42">
        <w:rPr>
          <w:rFonts w:ascii="A-OTF リュウミン Pro R-KL" w:eastAsia="ＭＳ 明朝" w:hAnsi="A-OTF リュウミン Pro R-KL" w:hint="eastAsia"/>
          <w:color w:val="FF0000"/>
          <w:szCs w:val="24"/>
        </w:rPr>
        <w:t>小学校就学の始期</w:t>
      </w:r>
      <w:r w:rsidR="00762361" w:rsidRPr="004906F2">
        <w:rPr>
          <w:rFonts w:ascii="A-OTF リュウミン Pro R-KL" w:eastAsia="ＭＳ 明朝" w:hAnsi="A-OTF リュウミン Pro R-KL" w:hint="eastAsia"/>
          <w:color w:val="FF0000"/>
          <w:szCs w:val="24"/>
        </w:rPr>
        <w:t>に達するまでの子</w:t>
      </w:r>
      <w:r w:rsidR="00762361" w:rsidRPr="00762361">
        <w:rPr>
          <w:rFonts w:ascii="A-OTF リュウミン Pro R-KL" w:eastAsia="ＭＳ 明朝" w:hAnsi="A-OTF リュウミン Pro R-KL" w:hint="eastAsia"/>
          <w:szCs w:val="24"/>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w:t>
      </w:r>
      <w:r w:rsidR="00762361" w:rsidRPr="00DF4A6A">
        <w:rPr>
          <w:rFonts w:ascii="A-OTF リュウミン Pro R-KL" w:eastAsia="ＭＳ 明朝" w:hAnsi="A-OTF リュウミン Pro R-KL" w:hint="eastAsia"/>
          <w:color w:val="0070C0"/>
          <w:szCs w:val="24"/>
        </w:rPr>
        <w:t>人事担当者</w:t>
      </w:r>
      <w:r w:rsidR="00762361" w:rsidRPr="00762361">
        <w:rPr>
          <w:rFonts w:ascii="A-OTF リュウミン Pro R-KL" w:eastAsia="ＭＳ 明朝" w:hAnsi="A-OTF リュウミン Pro R-KL" w:hint="eastAsia"/>
          <w:szCs w:val="24"/>
        </w:rPr>
        <w:t>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Pr="007A2B42" w:rsidRDefault="00242448" w:rsidP="00242448">
      <w:pPr>
        <w:ind w:left="241" w:hangingChars="100" w:hanging="241"/>
        <w:jc w:val="left"/>
        <w:rPr>
          <w:b/>
          <w:bCs/>
          <w:szCs w:val="24"/>
        </w:rPr>
      </w:pPr>
      <w:r w:rsidRPr="007A2B42">
        <w:rPr>
          <w:rFonts w:hint="eastAsia"/>
          <w:b/>
          <w:bCs/>
          <w:szCs w:val="24"/>
        </w:rPr>
        <w:t>第７条（</w:t>
      </w:r>
      <w:r w:rsidR="008D3B36" w:rsidRPr="007A2B42">
        <w:rPr>
          <w:rFonts w:hint="eastAsia"/>
          <w:b/>
          <w:bCs/>
          <w:szCs w:val="24"/>
        </w:rPr>
        <w:t>育児・介護のための時間外労働の制限</w:t>
      </w:r>
      <w:r w:rsidRPr="007A2B42">
        <w:rPr>
          <w:rFonts w:hint="eastAsia"/>
          <w:b/>
          <w:bCs/>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w:t>
      </w:r>
      <w:r w:rsidR="00762361" w:rsidRPr="00DF4A6A">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w:t>
      </w:r>
      <w:r w:rsidR="00762361" w:rsidRPr="00DF4A6A">
        <w:rPr>
          <w:rFonts w:ascii="A-OTF リュウミン Pro R-KL" w:eastAsia="ＭＳ 明朝" w:hAnsi="A-OTF リュウミン Pro R-KL" w:hint="eastAsia"/>
          <w:color w:val="0070C0"/>
          <w:szCs w:val="24"/>
        </w:rPr>
        <w:t>人事担当者</w:t>
      </w:r>
      <w:r w:rsidR="00762361" w:rsidRPr="00762361">
        <w:rPr>
          <w:rFonts w:ascii="A-OTF リュウミン Pro R-KL" w:eastAsia="ＭＳ 明朝" w:hAnsi="A-OTF リュウミン Pro R-KL" w:hint="eastAsia"/>
          <w:szCs w:val="24"/>
        </w:rPr>
        <w:t>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Pr="007A2B42" w:rsidRDefault="005B7D78" w:rsidP="005B7D78">
      <w:pPr>
        <w:ind w:left="241" w:hangingChars="100" w:hanging="241"/>
        <w:jc w:val="left"/>
        <w:rPr>
          <w:b/>
          <w:bCs/>
          <w:szCs w:val="24"/>
        </w:rPr>
      </w:pPr>
      <w:r w:rsidRPr="007A2B42">
        <w:rPr>
          <w:rFonts w:hint="eastAsia"/>
          <w:b/>
          <w:bCs/>
          <w:szCs w:val="24"/>
        </w:rPr>
        <w:t>第８条（</w:t>
      </w:r>
      <w:r w:rsidR="008D1E5B" w:rsidRPr="007A2B42">
        <w:rPr>
          <w:rFonts w:hint="eastAsia"/>
          <w:b/>
          <w:bCs/>
          <w:szCs w:val="24"/>
        </w:rPr>
        <w:t>育児・介護のための深夜業の制限</w:t>
      </w:r>
      <w:r w:rsidRPr="007A2B42">
        <w:rPr>
          <w:rFonts w:hint="eastAsia"/>
          <w:b/>
          <w:bCs/>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w:t>
      </w:r>
      <w:r w:rsidR="00762361" w:rsidRPr="00FD1F04">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w:t>
      </w:r>
      <w:r w:rsidR="00762361" w:rsidRPr="007A2B42">
        <w:rPr>
          <w:rFonts w:asciiTheme="minorEastAsia" w:eastAsiaTheme="minorEastAsia" w:hAnsiTheme="minorEastAsia" w:hint="eastAsia"/>
          <w:color w:val="0070C0"/>
          <w:szCs w:val="24"/>
        </w:rPr>
        <w:t>人事担当者</w:t>
      </w:r>
      <w:r w:rsidR="00762361" w:rsidRPr="00762361">
        <w:rPr>
          <w:rFonts w:asciiTheme="minorEastAsia" w:eastAsiaTheme="minorEastAsia" w:hAnsiTheme="minorEastAsia" w:hint="eastAsia"/>
          <w:szCs w:val="24"/>
        </w:rPr>
        <w:t>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Pr="007A2B42" w:rsidRDefault="005B7D78" w:rsidP="005B7D78">
      <w:pPr>
        <w:ind w:left="241" w:hangingChars="100" w:hanging="241"/>
        <w:jc w:val="left"/>
        <w:rPr>
          <w:b/>
          <w:bCs/>
          <w:szCs w:val="24"/>
        </w:rPr>
      </w:pPr>
      <w:r w:rsidRPr="007A2B42">
        <w:rPr>
          <w:rFonts w:hint="eastAsia"/>
          <w:b/>
          <w:bCs/>
          <w:szCs w:val="24"/>
        </w:rPr>
        <w:t>第９条（</w:t>
      </w:r>
      <w:r w:rsidR="00204BDF" w:rsidRPr="007A2B42">
        <w:rPr>
          <w:rFonts w:hint="eastAsia"/>
          <w:b/>
          <w:bCs/>
          <w:szCs w:val="24"/>
        </w:rPr>
        <w:t>育児短時間勤務</w:t>
      </w:r>
      <w:r w:rsidR="00762361" w:rsidRPr="007A2B42">
        <w:rPr>
          <w:rFonts w:hint="eastAsia"/>
          <w:b/>
          <w:bCs/>
          <w:szCs w:val="24"/>
        </w:rPr>
        <w:t>（３歳未満）</w:t>
      </w:r>
      <w:r w:rsidRPr="007A2B42">
        <w:rPr>
          <w:rFonts w:hint="eastAsia"/>
          <w:b/>
          <w:bCs/>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w:t>
      </w:r>
      <w:r w:rsidR="00762361" w:rsidRPr="00FD1F04">
        <w:rPr>
          <w:rFonts w:asciiTheme="minorEastAsia" w:eastAsiaTheme="minorEastAsia" w:hAnsiTheme="minorEastAsia" w:hint="eastAsia"/>
          <w:color w:val="0070C0"/>
          <w:szCs w:val="24"/>
        </w:rPr>
        <w:t>第○条</w:t>
      </w:r>
      <w:r w:rsidR="00762361" w:rsidRPr="00762361">
        <w:rPr>
          <w:rFonts w:asciiTheme="minorEastAsia" w:eastAsiaTheme="minorEastAsia" w:hAnsiTheme="minorEastAsia" w:hint="eastAsia"/>
          <w:szCs w:val="24"/>
        </w:rPr>
        <w:t>の所定労</w:t>
      </w:r>
      <w:r w:rsidR="00762361" w:rsidRPr="00762361">
        <w:rPr>
          <w:rFonts w:asciiTheme="minorEastAsia" w:eastAsiaTheme="minorEastAsia" w:hAnsiTheme="minorEastAsia" w:hint="eastAsia"/>
          <w:szCs w:val="24"/>
        </w:rPr>
        <w:lastRenderedPageBreak/>
        <w:t>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w:t>
      </w:r>
      <w:r w:rsidRPr="00FD1F04">
        <w:rPr>
          <w:rFonts w:asciiTheme="minorEastAsia" w:eastAsiaTheme="minorEastAsia" w:hAnsiTheme="minorEastAsia" w:hint="eastAsia"/>
          <w:color w:val="0070C0"/>
          <w:szCs w:val="24"/>
        </w:rPr>
        <w:t>午前９時から午後４時まで（うち休憩時間は、午前12時から午後１時までの１時間とする。）</w:t>
      </w:r>
      <w:r w:rsidRPr="00762361">
        <w:rPr>
          <w:rFonts w:asciiTheme="minorEastAsia" w:eastAsiaTheme="minorEastAsia" w:hAnsiTheme="minorEastAsia" w:hint="eastAsia"/>
          <w:szCs w:val="24"/>
        </w:rPr>
        <w:t>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w:t>
      </w:r>
      <w:r w:rsidR="005C19AE" w:rsidRPr="00FD1F04">
        <w:rPr>
          <w:rFonts w:asciiTheme="minorEastAsia" w:eastAsiaTheme="minorEastAsia" w:hAnsiTheme="minorEastAsia" w:hint="eastAsia"/>
          <w:color w:val="0070C0"/>
          <w:szCs w:val="24"/>
        </w:rPr>
        <w:t>人事担当者</w:t>
      </w:r>
      <w:r w:rsidR="005C19AE" w:rsidRPr="005C19AE">
        <w:rPr>
          <w:rFonts w:asciiTheme="minorEastAsia" w:eastAsiaTheme="minorEastAsia" w:hAnsiTheme="minorEastAsia" w:hint="eastAsia"/>
          <w:szCs w:val="24"/>
        </w:rPr>
        <w:t>に申し出なければならない。</w:t>
      </w:r>
    </w:p>
    <w:p w14:paraId="3372D63A" w14:textId="77777777" w:rsidR="00627F64" w:rsidRPr="00204BDF" w:rsidRDefault="00627F64" w:rsidP="00204BDF">
      <w:pPr>
        <w:ind w:left="240" w:hangingChars="100" w:hanging="240"/>
        <w:jc w:val="left"/>
        <w:rPr>
          <w:szCs w:val="24"/>
        </w:rPr>
      </w:pPr>
    </w:p>
    <w:p w14:paraId="5B2E12E6" w14:textId="1BAE35A9" w:rsidR="005C19AE" w:rsidRDefault="005C19AE" w:rsidP="007D7874">
      <w:pPr>
        <w:ind w:left="241" w:hangingChars="100" w:hanging="241"/>
        <w:jc w:val="left"/>
        <w:rPr>
          <w:b/>
          <w:bCs/>
          <w:color w:val="FF0000"/>
          <w:szCs w:val="24"/>
        </w:rPr>
      </w:pPr>
      <w:r w:rsidRPr="007A2B42">
        <w:rPr>
          <w:rFonts w:hint="eastAsia"/>
          <w:b/>
          <w:bCs/>
          <w:color w:val="FF0000"/>
          <w:szCs w:val="24"/>
        </w:rPr>
        <w:t>第</w:t>
      </w:r>
      <w:r w:rsidR="007A2B42" w:rsidRPr="004906F2">
        <w:rPr>
          <w:rFonts w:asciiTheme="majorEastAsia" w:eastAsiaTheme="majorEastAsia" w:hAnsiTheme="majorEastAsia" w:hint="eastAsia"/>
          <w:b/>
          <w:bCs/>
          <w:color w:val="FF0000"/>
          <w:szCs w:val="24"/>
        </w:rPr>
        <w:t>10</w:t>
      </w:r>
      <w:r w:rsidRPr="007A2B42">
        <w:rPr>
          <w:rFonts w:hint="eastAsia"/>
          <w:b/>
          <w:bCs/>
          <w:color w:val="FF0000"/>
          <w:szCs w:val="24"/>
        </w:rPr>
        <w:t>条（柔軟な働き方を実現するための措置）</w:t>
      </w:r>
    </w:p>
    <w:p w14:paraId="6AD04213" w14:textId="7D52D2E7" w:rsidR="004906F2" w:rsidRPr="004906F2" w:rsidRDefault="004906F2" w:rsidP="007D7874">
      <w:pPr>
        <w:ind w:left="241" w:hangingChars="100" w:hanging="241"/>
        <w:jc w:val="left"/>
        <w:rPr>
          <w:b/>
          <w:bCs/>
          <w:szCs w:val="24"/>
        </w:rPr>
      </w:pPr>
      <w:r w:rsidRPr="004906F2">
        <w:rPr>
          <w:rFonts w:hint="eastAsia"/>
          <w:b/>
          <w:bCs/>
          <w:szCs w:val="24"/>
        </w:rPr>
        <w:t>※５つの措置の中から①始業時刻の繰上げ・繰下げ及び②テレワークの措置を講じた例</w:t>
      </w:r>
    </w:p>
    <w:p w14:paraId="0D9CB744" w14:textId="5833AFA2" w:rsidR="005C19AE" w:rsidRPr="00FD1F04" w:rsidRDefault="005C19AE" w:rsidP="007D7874">
      <w:pPr>
        <w:ind w:left="240" w:hangingChars="100" w:hanging="240"/>
        <w:jc w:val="left"/>
        <w:rPr>
          <w:rFonts w:asciiTheme="minorEastAsia" w:eastAsiaTheme="minorEastAsia" w:hAnsiTheme="minorEastAsia"/>
          <w:color w:val="FF0000"/>
          <w:szCs w:val="24"/>
        </w:rPr>
      </w:pPr>
      <w:r w:rsidRPr="00FD1F04">
        <w:rPr>
          <w:rFonts w:asciiTheme="minorEastAsia" w:eastAsiaTheme="minorEastAsia" w:hAnsiTheme="minorEastAsia" w:hint="eastAsia"/>
          <w:color w:val="FF0000"/>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7A2B42" w:rsidRDefault="005C19AE" w:rsidP="005C19AE">
      <w:pPr>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一　始業・終業時刻の繰上げ・繰下げ</w:t>
      </w:r>
    </w:p>
    <w:p w14:paraId="77503AC2" w14:textId="38EA4DE8" w:rsidR="005C19AE" w:rsidRPr="007A2B42" w:rsidRDefault="005C19AE" w:rsidP="005C19AE">
      <w:pPr>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二　テレワーク</w:t>
      </w:r>
    </w:p>
    <w:p w14:paraId="3072C9FF" w14:textId="77777777" w:rsidR="005C19AE" w:rsidRPr="00FD1F04" w:rsidRDefault="005C19AE" w:rsidP="005C19AE">
      <w:pPr>
        <w:jc w:val="left"/>
        <w:rPr>
          <w:rFonts w:asciiTheme="minorEastAsia" w:eastAsiaTheme="minorEastAsia" w:hAnsiTheme="minorEastAsia"/>
          <w:color w:val="FF0000"/>
          <w:szCs w:val="24"/>
        </w:rPr>
      </w:pPr>
      <w:r w:rsidRPr="00FD1F04">
        <w:rPr>
          <w:rFonts w:asciiTheme="minorEastAsia" w:eastAsiaTheme="minorEastAsia" w:hAnsiTheme="minorEastAsia" w:hint="eastAsia"/>
          <w:color w:val="FF0000"/>
          <w:szCs w:val="24"/>
        </w:rPr>
        <w:t>２　１にかかわらず、日雇従業員からの申出は拒むことができる。</w:t>
      </w:r>
    </w:p>
    <w:p w14:paraId="3EBBFA6D" w14:textId="77777777" w:rsidR="005C19AE" w:rsidRPr="007A2B42" w:rsidRDefault="005C19AE" w:rsidP="005C19AE">
      <w:pPr>
        <w:ind w:left="240" w:hangingChars="100" w:hanging="240"/>
        <w:jc w:val="left"/>
        <w:rPr>
          <w:rFonts w:asciiTheme="minorEastAsia" w:eastAsiaTheme="minorEastAsia" w:hAnsiTheme="minorEastAsia"/>
          <w:color w:val="0070C0"/>
          <w:szCs w:val="24"/>
        </w:rPr>
      </w:pPr>
      <w:r w:rsidRPr="00FD1F04">
        <w:rPr>
          <w:rFonts w:asciiTheme="minorEastAsia" w:eastAsiaTheme="minorEastAsia" w:hAnsiTheme="minorEastAsia" w:hint="eastAsia"/>
          <w:color w:val="FF0000"/>
          <w:szCs w:val="24"/>
        </w:rPr>
        <w:t xml:space="preserve">３　</w:t>
      </w:r>
      <w:r w:rsidRPr="007A2B42">
        <w:rPr>
          <w:rFonts w:asciiTheme="minorEastAsia" w:eastAsiaTheme="minorEastAsia" w:hAnsiTheme="minorEastAsia" w:hint="eastAsia"/>
          <w:color w:val="0070C0"/>
          <w:szCs w:val="24"/>
        </w:rPr>
        <w:t>１の一に定める始業・終業時刻の繰上げ・繰下げの措置内容及び申出については、次のとおりとする。</w:t>
      </w:r>
    </w:p>
    <w:p w14:paraId="4C8309AE" w14:textId="77777777" w:rsidR="005C19AE" w:rsidRPr="007A2B42" w:rsidRDefault="005C19AE" w:rsidP="005C19AE">
      <w:pPr>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一　対象従業員は、申し出ることにより、就業規則第◯条の始業及び終業の時刻について、以下のように変更することができる。</w:t>
      </w:r>
    </w:p>
    <w:p w14:paraId="5A172922" w14:textId="77777777" w:rsidR="005C19AE" w:rsidRPr="007A2B42" w:rsidRDefault="005C19AE" w:rsidP="005C19AE">
      <w:pPr>
        <w:ind w:leftChars="200" w:left="48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・通常勤務=午前8時30分始業、午後5時30分終業</w:t>
      </w:r>
    </w:p>
    <w:p w14:paraId="4591DDC9" w14:textId="77777777" w:rsidR="005C19AE" w:rsidRPr="007A2B42" w:rsidRDefault="005C19AE" w:rsidP="005C19AE">
      <w:pPr>
        <w:ind w:leftChars="200" w:left="48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・時差出勤A=午前8時始業、午後5時終業</w:t>
      </w:r>
    </w:p>
    <w:p w14:paraId="07F63918" w14:textId="77777777" w:rsidR="005C19AE" w:rsidRPr="007A2B42" w:rsidRDefault="005C19AE" w:rsidP="005C19AE">
      <w:pPr>
        <w:ind w:leftChars="200" w:left="48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・時差出勤B=午前9時始業、午後6時終業</w:t>
      </w:r>
    </w:p>
    <w:p w14:paraId="0BF915BA" w14:textId="77777777" w:rsidR="005C19AE" w:rsidRPr="007A2B42" w:rsidRDefault="005C19AE" w:rsidP="005C19AE">
      <w:pPr>
        <w:ind w:leftChars="200" w:left="48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・時差出勤C=午前10時始業、午後7時終業</w:t>
      </w:r>
    </w:p>
    <w:p w14:paraId="2BD2043A" w14:textId="6DC34966" w:rsidR="005C19AE" w:rsidRPr="007A2B42" w:rsidRDefault="005C19AE" w:rsidP="005C19AE">
      <w:pPr>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二</w:t>
      </w:r>
      <w:r w:rsidRPr="00FD1F04">
        <w:rPr>
          <w:rFonts w:asciiTheme="minorEastAsia" w:eastAsiaTheme="minorEastAsia" w:hAnsiTheme="minorEastAsia" w:hint="eastAsia"/>
          <w:color w:val="FF0000"/>
          <w:szCs w:val="24"/>
        </w:rPr>
        <w:t xml:space="preserve">　</w:t>
      </w:r>
      <w:r w:rsidRPr="007A2B42">
        <w:rPr>
          <w:rFonts w:asciiTheme="minorEastAsia" w:eastAsiaTheme="minorEastAsia" w:hAnsiTheme="minorEastAsia" w:hint="eastAsia"/>
          <w:color w:val="0070C0"/>
          <w:szCs w:val="24"/>
        </w:rPr>
        <w:t>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7A2B42" w:rsidRDefault="005C19AE" w:rsidP="005C19AE">
      <w:pPr>
        <w:jc w:val="left"/>
        <w:rPr>
          <w:rFonts w:asciiTheme="minorEastAsia" w:eastAsiaTheme="minorEastAsia" w:hAnsiTheme="minorEastAsia"/>
          <w:color w:val="0070C0"/>
          <w:szCs w:val="24"/>
        </w:rPr>
      </w:pPr>
      <w:r w:rsidRPr="00FD1F04">
        <w:rPr>
          <w:rFonts w:asciiTheme="minorEastAsia" w:eastAsiaTheme="minorEastAsia" w:hAnsiTheme="minorEastAsia" w:hint="eastAsia"/>
          <w:color w:val="FF0000"/>
          <w:szCs w:val="24"/>
        </w:rPr>
        <w:t xml:space="preserve">４　</w:t>
      </w:r>
      <w:r w:rsidRPr="007A2B42">
        <w:rPr>
          <w:rFonts w:asciiTheme="minorEastAsia" w:eastAsiaTheme="minorEastAsia" w:hAnsiTheme="minorEastAsia" w:hint="eastAsia"/>
          <w:color w:val="0070C0"/>
          <w:szCs w:val="24"/>
        </w:rPr>
        <w:t>１の二に定めるテレワークの措置内容及び申出については、次のとおりとする。</w:t>
      </w:r>
    </w:p>
    <w:p w14:paraId="392CB8F7" w14:textId="77777777" w:rsidR="005C19AE" w:rsidRPr="007A2B42" w:rsidRDefault="005C19AE" w:rsidP="005C19AE">
      <w:pPr>
        <w:adjustRightInd w:val="0"/>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一　対象従業員は、本人の希望により、１月につき10日を限度としてテレワークを行うことができる。</w:t>
      </w:r>
    </w:p>
    <w:p w14:paraId="03C0ABE8" w14:textId="77777777" w:rsidR="005C19AE" w:rsidRPr="007A2B42" w:rsidRDefault="005C19AE" w:rsidP="005C19AE">
      <w:pPr>
        <w:adjustRightInd w:val="0"/>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二　テレワークは、時間単位で始業時刻から連続又は終業時刻まで連続して実施することができるものとする。</w:t>
      </w:r>
    </w:p>
    <w:p w14:paraId="118FA466" w14:textId="77777777" w:rsidR="005C19AE" w:rsidRPr="007A2B42" w:rsidRDefault="005C19AE" w:rsidP="005C19AE">
      <w:pPr>
        <w:adjustRightInd w:val="0"/>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三　テレワークの実施場所は、従業員の自宅、その他自宅に準じる場所（会社の認めた場所に限る。）とする。</w:t>
      </w:r>
    </w:p>
    <w:p w14:paraId="213B37B8" w14:textId="3F2CF3E6" w:rsidR="005C19AE" w:rsidRPr="007A2B42" w:rsidRDefault="005C19AE" w:rsidP="00DF4A6A">
      <w:pPr>
        <w:adjustRightInd w:val="0"/>
        <w:ind w:leftChars="100" w:left="480" w:hangingChars="100" w:hanging="240"/>
        <w:jc w:val="left"/>
        <w:rPr>
          <w:rFonts w:asciiTheme="minorEastAsia" w:eastAsiaTheme="minorEastAsia" w:hAnsiTheme="minorEastAsia"/>
          <w:color w:val="0070C0"/>
          <w:szCs w:val="24"/>
        </w:rPr>
      </w:pPr>
      <w:r w:rsidRPr="007A2B42">
        <w:rPr>
          <w:rFonts w:asciiTheme="minorEastAsia" w:eastAsiaTheme="minorEastAsia" w:hAnsiTheme="minorEastAsia" w:hint="eastAsia"/>
          <w:color w:val="0070C0"/>
          <w:szCs w:val="24"/>
        </w:rPr>
        <w:t>四　テレワークを行う者は、原則として勤務予定の２営業日前までに、テレワーク申出書により所属長に申し出なければならない。</w:t>
      </w:r>
    </w:p>
    <w:p w14:paraId="61F5B671" w14:textId="77777777" w:rsidR="005C19AE" w:rsidRPr="005C19AE" w:rsidRDefault="005C19AE" w:rsidP="005C19AE">
      <w:pPr>
        <w:jc w:val="left"/>
        <w:rPr>
          <w:szCs w:val="24"/>
        </w:rPr>
      </w:pPr>
    </w:p>
    <w:p w14:paraId="1CCD2B7B" w14:textId="1761B23B" w:rsidR="007D7874" w:rsidRDefault="007D7874" w:rsidP="007D7874">
      <w:pPr>
        <w:ind w:left="241" w:hangingChars="100" w:hanging="241"/>
        <w:jc w:val="left"/>
        <w:rPr>
          <w:szCs w:val="24"/>
        </w:rPr>
      </w:pPr>
      <w:r w:rsidRPr="007A2B42">
        <w:rPr>
          <w:rFonts w:hint="eastAsia"/>
          <w:b/>
          <w:bCs/>
          <w:szCs w:val="24"/>
        </w:rPr>
        <w:t>第</w:t>
      </w:r>
      <w:r w:rsidR="007A2B42" w:rsidRPr="00C06DCC">
        <w:rPr>
          <w:rFonts w:asciiTheme="majorEastAsia" w:eastAsiaTheme="majorEastAsia" w:hAnsiTheme="majorEastAsia" w:hint="eastAsia"/>
          <w:b/>
          <w:bCs/>
          <w:szCs w:val="24"/>
        </w:rPr>
        <w:t>11</w:t>
      </w:r>
      <w:r w:rsidRPr="007A2B42">
        <w:rPr>
          <w:rFonts w:hint="eastAsia"/>
          <w:b/>
          <w:bCs/>
          <w:szCs w:val="24"/>
        </w:rPr>
        <w:t>条</w:t>
      </w:r>
      <w:r w:rsidRPr="007A2B42">
        <w:rPr>
          <w:rFonts w:hint="eastAsia"/>
          <w:b/>
          <w:bCs/>
          <w:color w:val="0070C0"/>
          <w:szCs w:val="24"/>
        </w:rPr>
        <w:t>（</w:t>
      </w:r>
      <w:r w:rsidR="00DC6CF7" w:rsidRPr="007A2B42">
        <w:rPr>
          <w:rFonts w:hint="eastAsia"/>
          <w:b/>
          <w:bCs/>
          <w:color w:val="0070C0"/>
          <w:szCs w:val="24"/>
        </w:rPr>
        <w:t>介護短時間勤務</w:t>
      </w:r>
      <w:r w:rsidRPr="007A2B42">
        <w:rPr>
          <w:rFonts w:hint="eastAsia"/>
          <w:b/>
          <w:bCs/>
          <w:color w:val="0070C0"/>
          <w:szCs w:val="24"/>
        </w:rPr>
        <w:t>）</w:t>
      </w:r>
      <w:r w:rsidR="00F40B07" w:rsidRPr="00F40B07">
        <w:rPr>
          <w:rFonts w:hint="eastAsia"/>
          <w:b/>
          <w:bCs/>
          <w:szCs w:val="24"/>
        </w:rPr>
        <w:t>※</w:t>
      </w:r>
      <w:r w:rsidR="00FD1F04" w:rsidRPr="00F40B07">
        <w:rPr>
          <w:rFonts w:hint="eastAsia"/>
          <w:b/>
          <w:bCs/>
          <w:szCs w:val="24"/>
        </w:rPr>
        <w:t>法で定める他の制度可</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w:t>
      </w:r>
      <w:r w:rsidR="005C19AE" w:rsidRPr="00FD1F04">
        <w:rPr>
          <w:rFonts w:asciiTheme="minorEastAsia" w:eastAsiaTheme="minorEastAsia" w:hAnsiTheme="minorEastAsia" w:hint="eastAsia"/>
          <w:color w:val="0070C0"/>
          <w:szCs w:val="24"/>
        </w:rPr>
        <w:t>第○条</w:t>
      </w:r>
      <w:r w:rsidR="005C19AE" w:rsidRPr="005C19AE">
        <w:rPr>
          <w:rFonts w:asciiTheme="minorEastAsia" w:eastAsiaTheme="minorEastAsia" w:hAnsiTheme="minorEastAsia" w:hint="eastAsia"/>
          <w:szCs w:val="24"/>
        </w:rPr>
        <w:t>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w:t>
      </w:r>
      <w:r w:rsidRPr="00FD1F04">
        <w:rPr>
          <w:rFonts w:asciiTheme="minorEastAsia" w:eastAsiaTheme="minorEastAsia" w:hAnsiTheme="minorEastAsia" w:hint="eastAsia"/>
          <w:color w:val="0070C0"/>
          <w:szCs w:val="24"/>
        </w:rPr>
        <w:t>午前９時から午後４時まで（うち休憩時間は、午前12時から午後１時までの１時間とする。）</w:t>
      </w:r>
      <w:r w:rsidRPr="005C19AE">
        <w:rPr>
          <w:rFonts w:asciiTheme="minorEastAsia" w:eastAsiaTheme="minorEastAsia" w:hAnsiTheme="minorEastAsia" w:hint="eastAsia"/>
          <w:szCs w:val="24"/>
        </w:rPr>
        <w:t>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w:t>
      </w:r>
      <w:r w:rsidR="005C19AE" w:rsidRPr="00FD1F04">
        <w:rPr>
          <w:rFonts w:asciiTheme="minorEastAsia" w:eastAsiaTheme="minorEastAsia" w:hAnsiTheme="minorEastAsia" w:hint="eastAsia"/>
          <w:color w:val="0070C0"/>
          <w:szCs w:val="24"/>
        </w:rPr>
        <w:t>人事担当者</w:t>
      </w:r>
      <w:r w:rsidR="005C19AE" w:rsidRPr="005C19AE">
        <w:rPr>
          <w:rFonts w:asciiTheme="minorEastAsia" w:eastAsiaTheme="minorEastAsia" w:hAnsiTheme="minorEastAsia" w:hint="eastAsia"/>
          <w:szCs w:val="24"/>
        </w:rPr>
        <w:t>に申し出なければならない。</w:t>
      </w:r>
    </w:p>
    <w:p w14:paraId="52E5AD75" w14:textId="77777777" w:rsidR="00DF45C8" w:rsidRDefault="00DF45C8" w:rsidP="004478A4">
      <w:pPr>
        <w:ind w:left="240" w:hangingChars="100" w:hanging="240"/>
        <w:jc w:val="left"/>
        <w:rPr>
          <w:szCs w:val="24"/>
        </w:rPr>
      </w:pPr>
    </w:p>
    <w:p w14:paraId="3B1639FD" w14:textId="07BACE69" w:rsidR="000259E8" w:rsidRPr="007A2B42" w:rsidRDefault="000259E8" w:rsidP="000259E8">
      <w:pPr>
        <w:ind w:left="241" w:hangingChars="100" w:hanging="241"/>
        <w:jc w:val="left"/>
        <w:rPr>
          <w:b/>
          <w:bCs/>
          <w:szCs w:val="24"/>
        </w:rPr>
      </w:pPr>
      <w:r w:rsidRPr="007A2B42">
        <w:rPr>
          <w:rFonts w:hint="eastAsia"/>
          <w:b/>
          <w:bCs/>
          <w:szCs w:val="24"/>
        </w:rPr>
        <w:t>第</w:t>
      </w:r>
      <w:r w:rsidR="007A2B42" w:rsidRPr="00C06DCC">
        <w:rPr>
          <w:rFonts w:asciiTheme="majorEastAsia" w:eastAsiaTheme="majorEastAsia" w:hAnsiTheme="majorEastAsia" w:hint="eastAsia"/>
          <w:b/>
          <w:bCs/>
          <w:szCs w:val="24"/>
        </w:rPr>
        <w:t>12</w:t>
      </w:r>
      <w:r w:rsidRPr="007A2B42">
        <w:rPr>
          <w:rFonts w:hint="eastAsia"/>
          <w:b/>
          <w:bCs/>
          <w:szCs w:val="24"/>
        </w:rPr>
        <w:t>条（育児・介護休業等に関するハラスメントの防止）</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w:t>
      </w:r>
      <w:r w:rsidRPr="006071AF">
        <w:rPr>
          <w:rFonts w:asciiTheme="minorEastAsia" w:eastAsiaTheme="minorEastAsia" w:hAnsiTheme="minorEastAsia" w:hint="eastAsia"/>
          <w:szCs w:val="24"/>
        </w:rPr>
        <w:t>11</w:t>
      </w:r>
      <w:r w:rsidRPr="000259E8">
        <w:rPr>
          <w:rFonts w:asciiTheme="minorEastAsia" w:eastAsiaTheme="minorEastAsia" w:hAnsiTheme="minorEastAsia" w:hint="eastAsia"/>
          <w:szCs w:val="24"/>
        </w:rPr>
        <w:t>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w:t>
      </w:r>
      <w:r w:rsidRPr="00FD1F04">
        <w:rPr>
          <w:rFonts w:ascii="A-OTF リュウミン Pro R-KL" w:eastAsia="ＭＳ 明朝" w:hAnsi="A-OTF リュウミン Pro R-KL" w:hint="eastAsia"/>
          <w:color w:val="0070C0"/>
          <w:szCs w:val="24"/>
        </w:rPr>
        <w:t>第○条及び第△条</w:t>
      </w:r>
      <w:r w:rsidRPr="000259E8">
        <w:rPr>
          <w:rFonts w:ascii="A-OTF リュウミン Pro R-KL" w:eastAsia="ＭＳ 明朝" w:hAnsi="A-OTF リュウミン Pro R-KL" w:hint="eastAsia"/>
          <w:szCs w:val="24"/>
        </w:rPr>
        <w:t>に基づき、厳正に対処する。</w:t>
      </w:r>
    </w:p>
    <w:p w14:paraId="207D7DD9" w14:textId="45BD0810" w:rsidR="000259E8" w:rsidRPr="000259E8" w:rsidRDefault="000259E8" w:rsidP="000259E8">
      <w:pPr>
        <w:jc w:val="left"/>
        <w:rPr>
          <w:szCs w:val="24"/>
        </w:rPr>
      </w:pPr>
    </w:p>
    <w:p w14:paraId="503C3739" w14:textId="6DCDAE5E" w:rsidR="00DF45C8" w:rsidRPr="007A2B42" w:rsidRDefault="00DF45C8" w:rsidP="00DC6CF7">
      <w:pPr>
        <w:ind w:left="241" w:hangingChars="100" w:hanging="241"/>
        <w:jc w:val="left"/>
        <w:rPr>
          <w:b/>
          <w:bCs/>
          <w:szCs w:val="24"/>
        </w:rPr>
      </w:pPr>
      <w:r w:rsidRPr="007A2B42">
        <w:rPr>
          <w:rFonts w:hint="eastAsia"/>
          <w:b/>
          <w:bCs/>
          <w:szCs w:val="24"/>
        </w:rPr>
        <w:t>第</w:t>
      </w:r>
      <w:r w:rsidR="007A2B42" w:rsidRPr="00C06DCC">
        <w:rPr>
          <w:rFonts w:asciiTheme="majorEastAsia" w:eastAsiaTheme="majorEastAsia" w:hAnsiTheme="majorEastAsia" w:hint="eastAsia"/>
          <w:b/>
          <w:bCs/>
          <w:szCs w:val="24"/>
        </w:rPr>
        <w:t>13</w:t>
      </w:r>
      <w:r w:rsidRPr="007A2B42">
        <w:rPr>
          <w:rFonts w:hint="eastAsia"/>
          <w:b/>
          <w:bCs/>
          <w:szCs w:val="24"/>
        </w:rPr>
        <w:t>条（</w:t>
      </w:r>
      <w:r w:rsidR="00DC6CF7" w:rsidRPr="007A2B42">
        <w:rPr>
          <w:rFonts w:hint="eastAsia"/>
          <w:b/>
          <w:bCs/>
          <w:szCs w:val="24"/>
        </w:rPr>
        <w:t>給与等の取扱い</w:t>
      </w:r>
      <w:r w:rsidRPr="007A2B42">
        <w:rPr>
          <w:rFonts w:hint="eastAsia"/>
          <w:b/>
          <w:bCs/>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w:t>
      </w:r>
      <w:r w:rsidR="003E72EC" w:rsidRPr="00FD1F04">
        <w:rPr>
          <w:rFonts w:ascii="ＭＳ 明朝" w:eastAsia="ＭＳ 明朝" w:hint="eastAsia"/>
          <w:color w:val="0070C0"/>
          <w:szCs w:val="24"/>
        </w:rPr>
        <w:t>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w:t>
      </w:r>
      <w:r w:rsidR="003E72EC" w:rsidRPr="00FD1F04">
        <w:rPr>
          <w:rFonts w:ascii="ＭＳ 明朝" w:eastAsia="ＭＳ 明朝" w:hint="eastAsia"/>
          <w:color w:val="0070C0"/>
          <w:szCs w:val="24"/>
        </w:rPr>
        <w:t>無給とする。</w:t>
      </w:r>
    </w:p>
    <w:p w14:paraId="3B3D6F90" w14:textId="08970D3A" w:rsidR="00C83EAD" w:rsidRPr="00FD1F04" w:rsidRDefault="00C83EAD" w:rsidP="00C83EAD">
      <w:pPr>
        <w:ind w:leftChars="100" w:left="480" w:hangingChars="100" w:hanging="240"/>
        <w:rPr>
          <w:rFonts w:ascii="ＭＳ 明朝" w:eastAsia="ＭＳ 明朝"/>
          <w:color w:val="0070C0"/>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w:t>
      </w:r>
      <w:r w:rsidR="003E72EC" w:rsidRPr="006071AF">
        <w:rPr>
          <w:rFonts w:ascii="ＭＳ 明朝" w:eastAsia="ＭＳ 明朝" w:hint="eastAsia"/>
          <w:szCs w:val="24"/>
        </w:rPr>
        <w:t>11</w:t>
      </w:r>
      <w:r w:rsidR="003E72EC" w:rsidRPr="003E72EC">
        <w:rPr>
          <w:rFonts w:ascii="ＭＳ 明朝" w:eastAsia="ＭＳ 明朝" w:hint="eastAsia"/>
          <w:szCs w:val="24"/>
        </w:rPr>
        <w:t>条の制度の適用を受けた期間については、</w:t>
      </w:r>
      <w:r w:rsidR="003E72EC" w:rsidRPr="00FD1F04">
        <w:rPr>
          <w:rFonts w:ascii="ＭＳ 明朝" w:eastAsia="ＭＳ 明朝" w:hint="eastAsia"/>
          <w:color w:val="0070C0"/>
          <w:szCs w:val="24"/>
        </w:rPr>
        <w:t>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FD1F04">
        <w:rPr>
          <w:rFonts w:ascii="ＭＳ 明朝" w:eastAsia="ＭＳ 明朝" w:hint="eastAsia"/>
          <w:color w:val="0070C0"/>
          <w:szCs w:val="24"/>
        </w:rPr>
        <w:t>定期昇給は、育児・介護休業の期間中は行わないものとし、育児・介護休業期間中に定期昇給日が到来した者については、復職後に昇給させるものとする。第４条～第</w:t>
      </w:r>
      <w:r w:rsidR="003E72EC" w:rsidRPr="006071AF">
        <w:rPr>
          <w:rFonts w:ascii="ＭＳ 明朝" w:eastAsia="ＭＳ 明朝" w:hint="eastAsia"/>
          <w:color w:val="0070C0"/>
          <w:szCs w:val="24"/>
        </w:rPr>
        <w:t>11</w:t>
      </w:r>
      <w:r w:rsidR="003E72EC" w:rsidRPr="00FD1F04">
        <w:rPr>
          <w:rFonts w:ascii="ＭＳ 明朝" w:eastAsia="ＭＳ 明朝" w:hint="eastAsia"/>
          <w:color w:val="0070C0"/>
          <w:szCs w:val="24"/>
        </w:rPr>
        <w:t>条の制度の適用を受けた日又は期間については、通常の勤務をしているものとみなす。</w:t>
      </w:r>
    </w:p>
    <w:p w14:paraId="5EBD16AC" w14:textId="41E9CAB2" w:rsidR="00C83EAD" w:rsidRPr="00FD1F04" w:rsidRDefault="00C83EAD" w:rsidP="00C83EAD">
      <w:pPr>
        <w:ind w:left="240" w:hangingChars="100" w:hanging="240"/>
        <w:rPr>
          <w:rFonts w:ascii="ＭＳ 明朝" w:eastAsia="ＭＳ 明朝" w:hAnsi="A-OTF リュウミン Pro R-KL"/>
          <w:color w:val="0070C0"/>
          <w:szCs w:val="24"/>
        </w:rPr>
      </w:pPr>
      <w:r w:rsidRPr="00C83EAD">
        <w:rPr>
          <w:rFonts w:ascii="ＭＳ 明朝" w:eastAsia="ＭＳ 明朝" w:hAnsi="A-OTF リュウミン Pro R-KL" w:hint="eastAsia"/>
          <w:szCs w:val="24"/>
        </w:rPr>
        <w:t xml:space="preserve">３　</w:t>
      </w:r>
      <w:r w:rsidR="003E72EC" w:rsidRPr="00FD1F04">
        <w:rPr>
          <w:rFonts w:ascii="ＭＳ 明朝" w:eastAsia="ＭＳ 明朝" w:hAnsi="A-OTF リュウミン Pro R-KL" w:hint="eastAsia"/>
          <w:color w:val="0070C0"/>
          <w:szCs w:val="24"/>
        </w:rPr>
        <w:t>賞与については、その算定対象期間に育児・介護休業をした期間が含まれる場合には、出勤日における勤務成績などを考慮して計算した額を支給する。また、その算定対象期間に第９条及び第</w:t>
      </w:r>
      <w:r w:rsidR="003E72EC" w:rsidRPr="006071AF">
        <w:rPr>
          <w:rFonts w:ascii="ＭＳ 明朝" w:eastAsia="ＭＳ 明朝" w:hAnsi="A-OTF リュウミン Pro R-KL" w:hint="eastAsia"/>
          <w:color w:val="0070C0"/>
          <w:szCs w:val="24"/>
        </w:rPr>
        <w:t>11</w:t>
      </w:r>
      <w:r w:rsidR="003E72EC" w:rsidRPr="00FD1F04">
        <w:rPr>
          <w:rFonts w:ascii="ＭＳ 明朝" w:eastAsia="ＭＳ 明朝" w:hAnsi="A-OTF リュウミン Pro R-KL" w:hint="eastAsia"/>
          <w:color w:val="0070C0"/>
          <w:szCs w:val="24"/>
        </w:rPr>
        <w:t>条の適用を受ける期間がある場合においては、短縮した時間に対応する賞与は、支給しない。第４条～第８条及び第</w:t>
      </w:r>
      <w:r w:rsidR="003E72EC" w:rsidRPr="006071AF">
        <w:rPr>
          <w:rFonts w:ascii="ＭＳ 明朝" w:eastAsia="ＭＳ 明朝" w:hAnsi="A-OTF リュウミン Pro R-KL" w:hint="eastAsia"/>
          <w:color w:val="0070C0"/>
          <w:szCs w:val="24"/>
        </w:rPr>
        <w:t>10</w:t>
      </w:r>
      <w:r w:rsidR="003E72EC" w:rsidRPr="00FD1F04">
        <w:rPr>
          <w:rFonts w:ascii="ＭＳ 明朝" w:eastAsia="ＭＳ 明朝" w:hAnsi="A-OTF リュウミン Pro R-KL" w:hint="eastAsia"/>
          <w:color w:val="0070C0"/>
          <w:szCs w:val="24"/>
        </w:rPr>
        <w:t>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FD1F04">
        <w:rPr>
          <w:rFonts w:ascii="ＭＳ 明朝" w:eastAsia="ＭＳ 明朝" w:hAnsi="A-OTF リュウミン Pro R-KL" w:hint="eastAsia"/>
          <w:color w:val="0070C0"/>
          <w:szCs w:val="24"/>
        </w:rPr>
        <w:t>退職金の算定に当たっては、育児・介護休業をした期間は勤務したものとして勤続年数を計算するものとする。また、第４条～第</w:t>
      </w:r>
      <w:r w:rsidR="003E72EC" w:rsidRPr="006071AF">
        <w:rPr>
          <w:rFonts w:ascii="ＭＳ 明朝" w:eastAsia="ＭＳ 明朝" w:hAnsi="A-OTF リュウミン Pro R-KL" w:hint="eastAsia"/>
          <w:color w:val="0070C0"/>
          <w:szCs w:val="24"/>
        </w:rPr>
        <w:t>11</w:t>
      </w:r>
      <w:r w:rsidR="003E72EC" w:rsidRPr="00FD1F04">
        <w:rPr>
          <w:rFonts w:ascii="ＭＳ 明朝" w:eastAsia="ＭＳ 明朝" w:hAnsi="A-OTF リュウミン Pro R-KL" w:hint="eastAsia"/>
          <w:color w:val="0070C0"/>
          <w:szCs w:val="24"/>
        </w:rPr>
        <w:t>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5260E658" w:rsidR="00DF45C8" w:rsidRDefault="007A2B42" w:rsidP="00DC6CF7">
      <w:pPr>
        <w:ind w:left="240" w:hangingChars="100" w:hanging="240"/>
        <w:jc w:val="left"/>
        <w:rPr>
          <w:szCs w:val="24"/>
        </w:rPr>
      </w:pPr>
      <w:r>
        <w:rPr>
          <w:noProof/>
          <w:szCs w:val="24"/>
        </w:rPr>
        <mc:AlternateContent>
          <mc:Choice Requires="wps">
            <w:drawing>
              <wp:anchor distT="0" distB="0" distL="114300" distR="114300" simplePos="0" relativeHeight="251694080" behindDoc="0" locked="0" layoutInCell="1" allowOverlap="1" wp14:anchorId="5BE9797E" wp14:editId="66470D6D">
                <wp:simplePos x="0" y="0"/>
                <wp:positionH relativeFrom="margin">
                  <wp:posOffset>60960</wp:posOffset>
                </wp:positionH>
                <wp:positionV relativeFrom="paragraph">
                  <wp:posOffset>163830</wp:posOffset>
                </wp:positionV>
                <wp:extent cx="6229350" cy="1019175"/>
                <wp:effectExtent l="19050" t="19050" r="19050" b="28575"/>
                <wp:wrapNone/>
                <wp:docPr id="2052650864" name="テキスト ボックス 1"/>
                <wp:cNvGraphicFramePr/>
                <a:graphic xmlns:a="http://schemas.openxmlformats.org/drawingml/2006/main">
                  <a:graphicData uri="http://schemas.microsoft.com/office/word/2010/wordprocessingShape">
                    <wps:wsp>
                      <wps:cNvSpPr txBox="1"/>
                      <wps:spPr>
                        <a:xfrm>
                          <a:off x="0" y="0"/>
                          <a:ext cx="6229350" cy="1019175"/>
                        </a:xfrm>
                        <a:prstGeom prst="rect">
                          <a:avLst/>
                        </a:prstGeom>
                        <a:solidFill>
                          <a:schemeClr val="lt1"/>
                        </a:solidFill>
                        <a:ln w="44450" cmpd="thickThin">
                          <a:solidFill>
                            <a:srgbClr val="C00000"/>
                          </a:solidFill>
                        </a:ln>
                      </wps:spPr>
                      <wps:txbx>
                        <w:txbxContent>
                          <w:p w14:paraId="47B4E489" w14:textId="34282EDA" w:rsidR="007A2B42" w:rsidRPr="00985B49" w:rsidRDefault="007A2B42">
                            <w:pPr>
                              <w:rPr>
                                <w:color w:val="C00000"/>
                              </w:rPr>
                            </w:pPr>
                            <w:r w:rsidRPr="00985B49">
                              <w:rPr>
                                <w:rFonts w:hint="eastAsia"/>
                                <w:color w:val="C00000"/>
                              </w:rPr>
                              <w:t>【第</w:t>
                            </w:r>
                            <w:r w:rsidRPr="00985B49">
                              <w:rPr>
                                <w:rFonts w:hint="eastAsia"/>
                                <w:color w:val="C00000"/>
                              </w:rPr>
                              <w:t>13</w:t>
                            </w:r>
                            <w:r w:rsidRPr="00985B49">
                              <w:rPr>
                                <w:rFonts w:hint="eastAsia"/>
                                <w:color w:val="C00000"/>
                              </w:rPr>
                              <w:t>条の解説】</w:t>
                            </w:r>
                          </w:p>
                          <w:p w14:paraId="2A33ECD3" w14:textId="6BE050C7" w:rsidR="007A2B42" w:rsidRPr="00985B49" w:rsidRDefault="007A2B42" w:rsidP="00985B49">
                            <w:pPr>
                              <w:ind w:firstLineChars="100" w:firstLine="240"/>
                              <w:rPr>
                                <w:color w:val="C00000"/>
                              </w:rPr>
                            </w:pPr>
                            <w:r w:rsidRPr="00985B49">
                              <w:rPr>
                                <w:rFonts w:hint="eastAsia"/>
                                <w:color w:val="C00000"/>
                              </w:rPr>
                              <w:t>勤務しなかった期間</w:t>
                            </w:r>
                            <w:r w:rsidRPr="00985B49">
                              <w:rPr>
                                <w:rFonts w:hint="eastAsia"/>
                                <w:color w:val="C00000"/>
                              </w:rPr>
                              <w:t>(</w:t>
                            </w:r>
                            <w:r w:rsidRPr="00985B49">
                              <w:rPr>
                                <w:rFonts w:hint="eastAsia"/>
                                <w:color w:val="C00000"/>
                              </w:rPr>
                              <w:t>時間</w:t>
                            </w:r>
                            <w:r w:rsidRPr="00985B49">
                              <w:rPr>
                                <w:rFonts w:hint="eastAsia"/>
                                <w:color w:val="C00000"/>
                              </w:rPr>
                              <w:t>)</w:t>
                            </w:r>
                            <w:r w:rsidRPr="00985B49">
                              <w:rPr>
                                <w:rFonts w:hint="eastAsia"/>
                                <w:color w:val="C00000"/>
                              </w:rPr>
                              <w:t>について賃金を支払わない</w:t>
                            </w:r>
                            <w:r w:rsidR="00985B49" w:rsidRPr="00985B49">
                              <w:rPr>
                                <w:rFonts w:hint="eastAsia"/>
                                <w:color w:val="C00000"/>
                              </w:rPr>
                              <w:t>ことは差し支えありませんが、勤務しなかった期間</w:t>
                            </w:r>
                            <w:r w:rsidR="00985B49" w:rsidRPr="00985B49">
                              <w:rPr>
                                <w:rFonts w:hint="eastAsia"/>
                                <w:color w:val="C00000"/>
                              </w:rPr>
                              <w:t>(</w:t>
                            </w:r>
                            <w:r w:rsidR="00985B49" w:rsidRPr="00985B49">
                              <w:rPr>
                                <w:rFonts w:hint="eastAsia"/>
                                <w:color w:val="C00000"/>
                              </w:rPr>
                              <w:t>時間</w:t>
                            </w:r>
                            <w:r w:rsidR="00985B49" w:rsidRPr="00985B49">
                              <w:rPr>
                                <w:rFonts w:hint="eastAsia"/>
                                <w:color w:val="C00000"/>
                              </w:rPr>
                              <w:t>)</w:t>
                            </w:r>
                            <w:r w:rsidR="00985B49" w:rsidRPr="00985B49">
                              <w:rPr>
                                <w:rFonts w:hint="eastAsia"/>
                                <w:color w:val="C00000"/>
                              </w:rPr>
                              <w:t>を超えて働かなかったものとして取</w:t>
                            </w:r>
                            <w:r w:rsidR="00985B49">
                              <w:rPr>
                                <w:rFonts w:hint="eastAsia"/>
                                <w:color w:val="C00000"/>
                              </w:rPr>
                              <w:t>り</w:t>
                            </w:r>
                            <w:r w:rsidR="00985B49" w:rsidRPr="00985B49">
                              <w:rPr>
                                <w:rFonts w:hint="eastAsia"/>
                                <w:color w:val="C00000"/>
                              </w:rPr>
                              <w:t>扱うことは、不利益取扱いとして禁止されています。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9797E" id="_x0000_s1027" type="#_x0000_t202" style="position:absolute;left:0;text-align:left;margin-left:4.8pt;margin-top:12.9pt;width:490.5pt;height:8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fRwIAAJcEAAAOAAAAZHJzL2Uyb0RvYy54bWysVE1v2zAMvQ/YfxB0X2xnTtsYcYosRYYB&#10;RVsgGXpWZDk2JouapMTOfv0o2flot9MwH2RKpCnyvUfP7rtGkoMwtgaV02QUUyIUh6JWu5x+36w+&#10;3VFiHVMFk6BETo/C0vv5xw+zVmdiDBXIQhiCSZTNWp3TyjmdRZHllWiYHYEWCp0lmIY53JpdVBjW&#10;YvZGRuM4volaMIU2wIW1ePrQO+k85C9Lwd1zWVrhiMwp1ubCasK69Ws0n7FsZ5iuaj6Uwf6hiobV&#10;Ci89p3pgjpG9qf9I1dTcgIXSjTg0EZRlzUXoAbtJ4nfdrCumRegFwbH6DJP9f2n502GtXwxx3Rfo&#10;kEAPSKttZvHQ99OVpvFvrJSgHyE8nmETnSMcD2/G4+nnCbo4+pI4mSa3E58nunyujXVfBTTEGzk1&#10;yEuAix0eretDTyH+NguyLla1lGHjtSCW0pADQxalC0Vi8jdRUpE2p2mahkIaXeTUIac/NtXAzJto&#10;a3bbc8Zl7J+h4qswvEIqbOOCh7dct+1IjenPWG2hOCKEBnp1Wc1XNbb5yKx7YQblhNDgiLhnXEoJ&#10;WCYMFiUVmF9/O/fxyDJ6KWlRnjm1P/fMCErkN4X8T5M09XoOm3RyO8aNufZsrz1q3ywBsUtwGDUP&#10;po938mSWBppXnKSFvxVdTHG8GyE8mUvXDw1OIheLRQhCBWvmHtVac5/ac+VJ3HSvzOiBaYcieYKT&#10;kFn2jvA+1n+pYLF3UNZBDR7nHtUBflR/0NMwqX68rvch6vI/mf8GAAD//wMAUEsDBBQABgAIAAAA&#10;IQAL/mv13gAAAAgBAAAPAAAAZHJzL2Rvd25yZXYueG1sTI/NTsMwEITvSLyDtUhcELUpNG1CnCqg&#10;cgPRP4mrGy9JRLyOYrcNb89yguPOfJqdyZej68QJh9B60nA3USCQKm9bqjXsdy+3CxAhGrKm84Qa&#10;vjHAsri8yE1m/Zk2eNrGWnAIhcxoaGLsMylD1aAzYeJ7JPY+/eBM5HOopR3MmcNdJ6dKJdKZlvhD&#10;Y3p8brD62h6dhkTN29Vs9bD/uHkqq/e39eu8XAetr6/G8hFExDH+wfBbn6tDwZ0O/kg2iE5DmjCo&#10;YTrjAWynqWLhwNwiuQdZ5PL/gOIHAAD//wMAUEsBAi0AFAAGAAgAAAAhALaDOJL+AAAA4QEAABMA&#10;AAAAAAAAAAAAAAAAAAAAAFtDb250ZW50X1R5cGVzXS54bWxQSwECLQAUAAYACAAAACEAOP0h/9YA&#10;AACUAQAACwAAAAAAAAAAAAAAAAAvAQAAX3JlbHMvLnJlbHNQSwECLQAUAAYACAAAACEA+2/wX0cC&#10;AACXBAAADgAAAAAAAAAAAAAAAAAuAgAAZHJzL2Uyb0RvYy54bWxQSwECLQAUAAYACAAAACEAC/5r&#10;9d4AAAAIAQAADwAAAAAAAAAAAAAAAAChBAAAZHJzL2Rvd25yZXYueG1sUEsFBgAAAAAEAAQA8wAA&#10;AKwFAAAAAA==&#10;" fillcolor="white [3201]" strokecolor="#c00000" strokeweight="3.5pt">
                <v:stroke linestyle="thickThin"/>
                <v:textbox>
                  <w:txbxContent>
                    <w:p w14:paraId="47B4E489" w14:textId="34282EDA" w:rsidR="007A2B42" w:rsidRPr="00985B49" w:rsidRDefault="007A2B42">
                      <w:pPr>
                        <w:rPr>
                          <w:color w:val="C00000"/>
                        </w:rPr>
                      </w:pPr>
                      <w:r w:rsidRPr="00985B49">
                        <w:rPr>
                          <w:rFonts w:hint="eastAsia"/>
                          <w:color w:val="C00000"/>
                        </w:rPr>
                        <w:t>【第</w:t>
                      </w:r>
                      <w:r w:rsidRPr="00985B49">
                        <w:rPr>
                          <w:rFonts w:hint="eastAsia"/>
                          <w:color w:val="C00000"/>
                        </w:rPr>
                        <w:t>13</w:t>
                      </w:r>
                      <w:r w:rsidRPr="00985B49">
                        <w:rPr>
                          <w:rFonts w:hint="eastAsia"/>
                          <w:color w:val="C00000"/>
                        </w:rPr>
                        <w:t>条の解説】</w:t>
                      </w:r>
                    </w:p>
                    <w:p w14:paraId="2A33ECD3" w14:textId="6BE050C7" w:rsidR="007A2B42" w:rsidRPr="00985B49" w:rsidRDefault="007A2B42" w:rsidP="00985B49">
                      <w:pPr>
                        <w:ind w:firstLineChars="100" w:firstLine="240"/>
                        <w:rPr>
                          <w:color w:val="C00000"/>
                        </w:rPr>
                      </w:pPr>
                      <w:r w:rsidRPr="00985B49">
                        <w:rPr>
                          <w:rFonts w:hint="eastAsia"/>
                          <w:color w:val="C00000"/>
                        </w:rPr>
                        <w:t>勤務しなかった期間</w:t>
                      </w:r>
                      <w:r w:rsidRPr="00985B49">
                        <w:rPr>
                          <w:rFonts w:hint="eastAsia"/>
                          <w:color w:val="C00000"/>
                        </w:rPr>
                        <w:t>(</w:t>
                      </w:r>
                      <w:r w:rsidRPr="00985B49">
                        <w:rPr>
                          <w:rFonts w:hint="eastAsia"/>
                          <w:color w:val="C00000"/>
                        </w:rPr>
                        <w:t>時間</w:t>
                      </w:r>
                      <w:r w:rsidRPr="00985B49">
                        <w:rPr>
                          <w:rFonts w:hint="eastAsia"/>
                          <w:color w:val="C00000"/>
                        </w:rPr>
                        <w:t>)</w:t>
                      </w:r>
                      <w:r w:rsidRPr="00985B49">
                        <w:rPr>
                          <w:rFonts w:hint="eastAsia"/>
                          <w:color w:val="C00000"/>
                        </w:rPr>
                        <w:t>について賃金を支払わない</w:t>
                      </w:r>
                      <w:r w:rsidR="00985B49" w:rsidRPr="00985B49">
                        <w:rPr>
                          <w:rFonts w:hint="eastAsia"/>
                          <w:color w:val="C00000"/>
                        </w:rPr>
                        <w:t>ことは差し支えありませんが、勤務しなかった期間</w:t>
                      </w:r>
                      <w:r w:rsidR="00985B49" w:rsidRPr="00985B49">
                        <w:rPr>
                          <w:rFonts w:hint="eastAsia"/>
                          <w:color w:val="C00000"/>
                        </w:rPr>
                        <w:t>(</w:t>
                      </w:r>
                      <w:r w:rsidR="00985B49" w:rsidRPr="00985B49">
                        <w:rPr>
                          <w:rFonts w:hint="eastAsia"/>
                          <w:color w:val="C00000"/>
                        </w:rPr>
                        <w:t>時間</w:t>
                      </w:r>
                      <w:r w:rsidR="00985B49" w:rsidRPr="00985B49">
                        <w:rPr>
                          <w:rFonts w:hint="eastAsia"/>
                          <w:color w:val="C00000"/>
                        </w:rPr>
                        <w:t>)</w:t>
                      </w:r>
                      <w:r w:rsidR="00985B49" w:rsidRPr="00985B49">
                        <w:rPr>
                          <w:rFonts w:hint="eastAsia"/>
                          <w:color w:val="C00000"/>
                        </w:rPr>
                        <w:t>を超えて働かなかったものとして取</w:t>
                      </w:r>
                      <w:r w:rsidR="00985B49">
                        <w:rPr>
                          <w:rFonts w:hint="eastAsia"/>
                          <w:color w:val="C00000"/>
                        </w:rPr>
                        <w:t>り</w:t>
                      </w:r>
                      <w:r w:rsidR="00985B49" w:rsidRPr="00985B49">
                        <w:rPr>
                          <w:rFonts w:hint="eastAsia"/>
                          <w:color w:val="C00000"/>
                        </w:rPr>
                        <w:t>扱うことは、不利益取扱いとして禁止されています。</w:t>
                      </w:r>
                    </w:p>
                  </w:txbxContent>
                </v:textbox>
                <w10:wrap anchorx="margin"/>
              </v:shape>
            </w:pict>
          </mc:Fallback>
        </mc:AlternateContent>
      </w:r>
    </w:p>
    <w:p w14:paraId="42B61FCC" w14:textId="77777777" w:rsidR="007A2B42" w:rsidRDefault="007A2B42" w:rsidP="00DC6CF7">
      <w:pPr>
        <w:ind w:left="240" w:hangingChars="100" w:hanging="240"/>
        <w:jc w:val="left"/>
        <w:rPr>
          <w:szCs w:val="24"/>
        </w:rPr>
      </w:pPr>
    </w:p>
    <w:p w14:paraId="6369CA0F" w14:textId="7B038DB9" w:rsidR="007A2B42" w:rsidRDefault="007A2B42" w:rsidP="00DC6CF7">
      <w:pPr>
        <w:ind w:left="240" w:hangingChars="100" w:hanging="240"/>
        <w:jc w:val="left"/>
        <w:rPr>
          <w:szCs w:val="24"/>
        </w:rPr>
      </w:pPr>
    </w:p>
    <w:p w14:paraId="0DFC9AB8" w14:textId="77777777" w:rsidR="007A2B42" w:rsidRDefault="007A2B42" w:rsidP="00DC6CF7">
      <w:pPr>
        <w:ind w:left="240" w:hangingChars="100" w:hanging="240"/>
        <w:jc w:val="left"/>
        <w:rPr>
          <w:szCs w:val="24"/>
        </w:rPr>
      </w:pPr>
    </w:p>
    <w:p w14:paraId="52593122" w14:textId="77777777" w:rsidR="007A2B42" w:rsidRDefault="007A2B42" w:rsidP="00DC6CF7">
      <w:pPr>
        <w:ind w:left="240" w:hangingChars="100" w:hanging="240"/>
        <w:jc w:val="left"/>
        <w:rPr>
          <w:szCs w:val="24"/>
        </w:rPr>
      </w:pPr>
    </w:p>
    <w:p w14:paraId="2B0A08DA" w14:textId="77777777" w:rsidR="007A2B42" w:rsidRPr="00DC6CF7" w:rsidRDefault="007A2B42" w:rsidP="00DC6CF7">
      <w:pPr>
        <w:ind w:left="240" w:hangingChars="100" w:hanging="240"/>
        <w:jc w:val="left"/>
        <w:rPr>
          <w:szCs w:val="24"/>
        </w:rPr>
      </w:pPr>
    </w:p>
    <w:p w14:paraId="353971A3" w14:textId="29C170FC" w:rsidR="00532D6C" w:rsidRPr="007A2B42" w:rsidRDefault="00532D6C" w:rsidP="00532D6C">
      <w:pPr>
        <w:ind w:left="241" w:hangingChars="100" w:hanging="241"/>
        <w:jc w:val="left"/>
        <w:rPr>
          <w:b/>
          <w:bCs/>
          <w:szCs w:val="24"/>
        </w:rPr>
      </w:pPr>
      <w:r w:rsidRPr="007A2B42">
        <w:rPr>
          <w:rFonts w:hint="eastAsia"/>
          <w:b/>
          <w:bCs/>
          <w:szCs w:val="24"/>
        </w:rPr>
        <w:t>第</w:t>
      </w:r>
      <w:r w:rsidR="007A2B42" w:rsidRPr="00C06DCC">
        <w:rPr>
          <w:rFonts w:asciiTheme="majorEastAsia" w:eastAsiaTheme="majorEastAsia" w:hAnsiTheme="majorEastAsia" w:hint="eastAsia"/>
          <w:b/>
          <w:bCs/>
          <w:szCs w:val="24"/>
        </w:rPr>
        <w:t>14</w:t>
      </w:r>
      <w:r w:rsidRPr="007A2B42">
        <w:rPr>
          <w:rFonts w:hint="eastAsia"/>
          <w:b/>
          <w:bCs/>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w:t>
      </w:r>
      <w:r w:rsidR="003E72EC" w:rsidRPr="00F40B07">
        <w:rPr>
          <w:rFonts w:ascii="A-OTF リュウミン Pro R-KL" w:eastAsia="ＭＳ 明朝" w:hAnsi="A-OTF リュウミン Pro R-KL" w:hint="eastAsia"/>
          <w:color w:val="FF0000"/>
          <w:szCs w:val="24"/>
        </w:rPr>
        <w:t>子の看護等休暇</w:t>
      </w:r>
      <w:r w:rsidR="003E72EC" w:rsidRPr="003E72EC">
        <w:rPr>
          <w:rFonts w:ascii="A-OTF リュウミン Pro R-KL" w:eastAsia="ＭＳ 明朝" w:hAnsi="A-OTF リュウミン Pro R-KL" w:hint="eastAsia"/>
          <w:szCs w:val="24"/>
        </w:rPr>
        <w:t>、介護休暇、育児・介護のための所定外労働の制限、時間外労働及び深夜業の制限、育児短時間勤務、</w:t>
      </w:r>
      <w:r w:rsidR="003E72EC" w:rsidRPr="00F40B07">
        <w:rPr>
          <w:rFonts w:ascii="A-OTF リュウミン Pro R-KL" w:eastAsia="ＭＳ 明朝" w:hAnsi="A-OTF リュウミン Pro R-KL" w:hint="eastAsia"/>
          <w:color w:val="FF0000"/>
          <w:szCs w:val="24"/>
        </w:rPr>
        <w:t>柔軟な働き方を実現するための措置</w:t>
      </w:r>
      <w:r w:rsidR="003E72EC" w:rsidRPr="003E72EC">
        <w:rPr>
          <w:rFonts w:ascii="A-OTF リュウミン Pro R-KL" w:eastAsia="ＭＳ 明朝" w:hAnsi="A-OTF リュウミン Pro R-KL" w:hint="eastAsia"/>
          <w:szCs w:val="24"/>
        </w:rPr>
        <w:t>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FD1F04">
        <w:rPr>
          <w:rFonts w:ascii="A-OTF リュウミン Pro R-KL" w:eastAsia="ＭＳ 明朝" w:hAnsi="A-OTF リュウミン Pro R-KL" w:hint="eastAsia"/>
          <w:color w:val="0070C0"/>
          <w:szCs w:val="24"/>
        </w:rPr>
        <w:t>○年○月○日</w:t>
      </w:r>
      <w:r w:rsidRPr="00C83EAD">
        <w:rPr>
          <w:rFonts w:ascii="A-OTF リュウミン Pro R-KL" w:eastAsia="ＭＳ 明朝" w:hAnsi="A-OTF リュウミン Pro R-KL" w:hint="eastAsia"/>
          <w:szCs w:val="24"/>
        </w:rPr>
        <w:t>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34D9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906F2"/>
    <w:rsid w:val="004B1475"/>
    <w:rsid w:val="004E0D00"/>
    <w:rsid w:val="004F63DD"/>
    <w:rsid w:val="005042F6"/>
    <w:rsid w:val="00532D6C"/>
    <w:rsid w:val="005363C2"/>
    <w:rsid w:val="005717D2"/>
    <w:rsid w:val="005B7D78"/>
    <w:rsid w:val="005C19AE"/>
    <w:rsid w:val="005C448A"/>
    <w:rsid w:val="005D3ABB"/>
    <w:rsid w:val="0060424D"/>
    <w:rsid w:val="006071AF"/>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2B42"/>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85B49"/>
    <w:rsid w:val="00986237"/>
    <w:rsid w:val="009C6871"/>
    <w:rsid w:val="009D579B"/>
    <w:rsid w:val="009F5CC8"/>
    <w:rsid w:val="00A07E29"/>
    <w:rsid w:val="00A13124"/>
    <w:rsid w:val="00A317ED"/>
    <w:rsid w:val="00A3658E"/>
    <w:rsid w:val="00A42E95"/>
    <w:rsid w:val="00A665D5"/>
    <w:rsid w:val="00A708FC"/>
    <w:rsid w:val="00AF0D41"/>
    <w:rsid w:val="00B06306"/>
    <w:rsid w:val="00B11BB1"/>
    <w:rsid w:val="00B529CA"/>
    <w:rsid w:val="00B54FAA"/>
    <w:rsid w:val="00BE04E7"/>
    <w:rsid w:val="00C04D68"/>
    <w:rsid w:val="00C06DCC"/>
    <w:rsid w:val="00C10EFE"/>
    <w:rsid w:val="00C2026D"/>
    <w:rsid w:val="00C50986"/>
    <w:rsid w:val="00C83EAD"/>
    <w:rsid w:val="00C85E10"/>
    <w:rsid w:val="00CD0DBE"/>
    <w:rsid w:val="00D75950"/>
    <w:rsid w:val="00DA33CF"/>
    <w:rsid w:val="00DC6BB8"/>
    <w:rsid w:val="00DC6CF7"/>
    <w:rsid w:val="00DF45C8"/>
    <w:rsid w:val="00DF4A6A"/>
    <w:rsid w:val="00E17C66"/>
    <w:rsid w:val="00E22BE5"/>
    <w:rsid w:val="00E36E42"/>
    <w:rsid w:val="00E4718C"/>
    <w:rsid w:val="00E56D3D"/>
    <w:rsid w:val="00EA1BBA"/>
    <w:rsid w:val="00ED54C3"/>
    <w:rsid w:val="00EE7D88"/>
    <w:rsid w:val="00F40536"/>
    <w:rsid w:val="00F4069C"/>
    <w:rsid w:val="00F40B07"/>
    <w:rsid w:val="00FC1028"/>
    <w:rsid w:val="00FD1F04"/>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1100</Words>
  <Characters>6276</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