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FA" w:rsidRPr="00C03CFA" w:rsidRDefault="00C03CFA" w:rsidP="00C03CFA">
      <w:pPr>
        <w:pStyle w:val="a3"/>
        <w:spacing w:before="4" w:line="212" w:lineRule="exact"/>
        <w:ind w:right="-32" w:firstLine="48"/>
        <w:jc w:val="right"/>
        <w:rPr>
          <w:rFonts w:asciiTheme="minorEastAsia" w:eastAsiaTheme="minorEastAsia" w:hAnsiTheme="minorEastAsia"/>
          <w:color w:val="000000"/>
          <w:sz w:val="22"/>
          <w:szCs w:val="22"/>
          <w:highlight w:val="white"/>
        </w:rPr>
      </w:pPr>
      <w:r w:rsidRPr="00C03CFA">
        <w:rPr>
          <w:rFonts w:hint="eastAsia"/>
          <w:color w:val="000000"/>
          <w:sz w:val="22"/>
          <w:szCs w:val="22"/>
          <w:highlight w:val="white"/>
        </w:rPr>
        <w:t>（別</w:t>
      </w:r>
      <w:r>
        <w:rPr>
          <w:rFonts w:hint="eastAsia"/>
          <w:color w:val="000000"/>
          <w:sz w:val="22"/>
          <w:szCs w:val="22"/>
          <w:highlight w:val="white"/>
        </w:rPr>
        <w:t xml:space="preserve">　</w:t>
      </w:r>
      <w:r w:rsidRPr="00C03CFA">
        <w:rPr>
          <w:rFonts w:hint="eastAsia"/>
          <w:color w:val="000000"/>
          <w:sz w:val="22"/>
          <w:szCs w:val="22"/>
          <w:highlight w:val="white"/>
        </w:rPr>
        <w:t>添</w:t>
      </w:r>
      <w:r w:rsidRPr="00C03CFA">
        <w:rPr>
          <w:rFonts w:asciiTheme="minorEastAsia" w:eastAsiaTheme="minorEastAsia" w:hAnsiTheme="minorEastAsia" w:hint="eastAsia"/>
          <w:color w:val="000000"/>
          <w:sz w:val="22"/>
          <w:szCs w:val="22"/>
          <w:highlight w:val="white"/>
        </w:rPr>
        <w:t>）</w:t>
      </w:r>
    </w:p>
    <w:p w:rsidR="00C03CFA" w:rsidRPr="00C03CFA" w:rsidRDefault="00C03CFA" w:rsidP="00C03CFA">
      <w:pPr>
        <w:pStyle w:val="a3"/>
        <w:spacing w:before="4" w:line="212" w:lineRule="exact"/>
        <w:ind w:right="-32" w:firstLine="48"/>
        <w:jc w:val="right"/>
        <w:rPr>
          <w:rFonts w:asciiTheme="minorEastAsia" w:eastAsiaTheme="minorEastAsia" w:hAnsiTheme="minorEastAsia"/>
          <w:color w:val="000000"/>
          <w:sz w:val="22"/>
          <w:szCs w:val="22"/>
          <w:highlight w:val="white"/>
        </w:rPr>
      </w:pPr>
    </w:p>
    <w:p w:rsidR="00C03CFA" w:rsidRPr="00C03CFA" w:rsidRDefault="00C03CFA" w:rsidP="00C03CFA">
      <w:pPr>
        <w:pStyle w:val="a3"/>
        <w:spacing w:before="4" w:line="212" w:lineRule="exact"/>
        <w:ind w:right="-32" w:firstLine="48"/>
        <w:rPr>
          <w:rFonts w:asciiTheme="minorEastAsia" w:eastAsiaTheme="minorEastAsia" w:hAnsiTheme="minorEastAsia" w:cstheme="minorBidi"/>
          <w:sz w:val="22"/>
          <w:szCs w:val="22"/>
          <w:highlight w:val="white"/>
        </w:rPr>
      </w:pPr>
    </w:p>
    <w:p w:rsidR="00C03CFA" w:rsidRDefault="00C03CFA" w:rsidP="00C03CFA">
      <w:pPr>
        <w:pStyle w:val="a3"/>
        <w:spacing w:before="4" w:line="212" w:lineRule="exact"/>
        <w:ind w:right="-122" w:firstLine="48"/>
        <w:jc w:val="right"/>
        <w:rPr>
          <w:rFonts w:asciiTheme="minorEastAsia" w:eastAsiaTheme="minorEastAsia" w:hAnsiTheme="minorEastAsia"/>
          <w:color w:val="000000"/>
          <w:sz w:val="22"/>
          <w:szCs w:val="22"/>
          <w:highlight w:val="white"/>
        </w:rPr>
      </w:pPr>
      <w:r w:rsidRPr="00C03CFA">
        <w:rPr>
          <w:rFonts w:asciiTheme="minorEastAsia" w:eastAsiaTheme="minorEastAsia" w:hAnsiTheme="minorEastAsia" w:hint="eastAsia"/>
          <w:color w:val="000000"/>
          <w:sz w:val="22"/>
          <w:szCs w:val="22"/>
          <w:highlight w:val="white"/>
        </w:rPr>
        <w:t>改正</w:t>
      </w:r>
      <w:r>
        <w:rPr>
          <w:rFonts w:asciiTheme="minorEastAsia" w:eastAsiaTheme="minorEastAsia" w:hAnsiTheme="minorEastAsia" w:hint="eastAsia"/>
          <w:color w:val="000000"/>
          <w:sz w:val="22"/>
          <w:szCs w:val="22"/>
          <w:highlight w:val="white"/>
        </w:rPr>
        <w:t xml:space="preserve">　</w:t>
      </w:r>
      <w:r w:rsidRPr="00C03CFA">
        <w:rPr>
          <w:rFonts w:asciiTheme="minorEastAsia" w:eastAsiaTheme="minorEastAsia" w:hAnsiTheme="minorEastAsia" w:hint="eastAsia"/>
          <w:color w:val="000000"/>
          <w:sz w:val="22"/>
          <w:szCs w:val="22"/>
          <w:highlight w:val="white"/>
        </w:rPr>
        <w:t>令和○年○月○日</w:t>
      </w:r>
    </w:p>
    <w:p w:rsidR="00C03CFA" w:rsidRPr="00C03CFA" w:rsidRDefault="00C03CFA" w:rsidP="00C03CFA">
      <w:pPr>
        <w:pStyle w:val="a3"/>
        <w:spacing w:before="4" w:line="212" w:lineRule="exact"/>
        <w:ind w:right="-122" w:firstLine="48"/>
        <w:jc w:val="right"/>
        <w:rPr>
          <w:rFonts w:asciiTheme="minorEastAsia" w:eastAsiaTheme="minorEastAsia" w:hAnsiTheme="minorEastAsia"/>
          <w:color w:val="000000"/>
          <w:sz w:val="22"/>
          <w:szCs w:val="22"/>
          <w:highlight w:val="white"/>
        </w:rPr>
      </w:pPr>
    </w:p>
    <w:p w:rsidR="00C03CFA" w:rsidRPr="00C03CFA" w:rsidRDefault="00C03CFA" w:rsidP="00C03CFA">
      <w:pPr>
        <w:pStyle w:val="a3"/>
        <w:spacing w:before="4" w:line="212" w:lineRule="exact"/>
        <w:ind w:right="-122" w:firstLine="48"/>
        <w:jc w:val="center"/>
        <w:rPr>
          <w:rFonts w:asciiTheme="minorEastAsia" w:eastAsiaTheme="minorEastAsia" w:hAnsiTheme="minorEastAsia" w:cstheme="minorBidi"/>
          <w:sz w:val="22"/>
          <w:szCs w:val="22"/>
          <w:highlight w:val="white"/>
        </w:rPr>
      </w:pPr>
    </w:p>
    <w:p w:rsidR="00085305" w:rsidRPr="00C03CFA" w:rsidRDefault="00C03CFA" w:rsidP="00C03CFA">
      <w:pPr>
        <w:pStyle w:val="a3"/>
        <w:spacing w:line="240" w:lineRule="exact"/>
        <w:ind w:right="-149" w:firstLine="48"/>
        <w:jc w:val="center"/>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highlight w:val="white"/>
        </w:rPr>
        <w:t>労働保険事務組合事務処理規約例</w:t>
      </w:r>
    </w:p>
    <w:p w:rsidR="00C03CFA" w:rsidRDefault="00C03CFA" w:rsidP="00C03CFA">
      <w:pPr>
        <w:pStyle w:val="a3"/>
        <w:spacing w:line="240" w:lineRule="exact"/>
        <w:ind w:right="-149" w:firstLine="48"/>
        <w:rPr>
          <w:rFonts w:asciiTheme="minorEastAsia" w:eastAsiaTheme="minorEastAsia" w:hAnsiTheme="minorEastAsia"/>
          <w:color w:val="000000"/>
          <w:sz w:val="22"/>
          <w:szCs w:val="22"/>
        </w:rPr>
      </w:pPr>
    </w:p>
    <w:p w:rsidR="00C03CFA" w:rsidRPr="00C03CFA" w:rsidRDefault="00C03CFA" w:rsidP="00C03CFA">
      <w:pPr>
        <w:pStyle w:val="a3"/>
        <w:spacing w:line="240" w:lineRule="exact"/>
        <w:ind w:right="-149" w:firstLine="48"/>
        <w:rPr>
          <w:rFonts w:asciiTheme="minorEastAsia" w:eastAsiaTheme="minorEastAsia" w:hAnsiTheme="minorEastAsia"/>
          <w:color w:val="000000"/>
          <w:sz w:val="22"/>
          <w:szCs w:val="22"/>
        </w:rPr>
      </w:pPr>
    </w:p>
    <w:p w:rsidR="00C03CFA" w:rsidRPr="00C03CFA" w:rsidRDefault="00C03CFA" w:rsidP="00C03CFA">
      <w:pPr>
        <w:pStyle w:val="a3"/>
        <w:spacing w:before="28" w:line="212" w:lineRule="exact"/>
        <w:ind w:right="-23" w:firstLine="48"/>
        <w:rPr>
          <w:rFonts w:asciiTheme="minorEastAsia" w:eastAsiaTheme="minorEastAsia" w:hAnsiTheme="minorEastAsia" w:cstheme="minorBidi"/>
          <w:b/>
          <w:sz w:val="22"/>
          <w:szCs w:val="22"/>
          <w:highlight w:val="white"/>
        </w:rPr>
      </w:pPr>
      <w:r w:rsidRPr="00C03CFA">
        <w:rPr>
          <w:rFonts w:asciiTheme="minorEastAsia" w:eastAsiaTheme="minorEastAsia" w:hAnsiTheme="minorEastAsia" w:hint="eastAsia"/>
          <w:b/>
          <w:color w:val="000000"/>
          <w:sz w:val="22"/>
          <w:szCs w:val="22"/>
          <w:highlight w:val="white"/>
        </w:rPr>
        <w:t>第１章</w:t>
      </w:r>
      <w:r>
        <w:rPr>
          <w:rFonts w:asciiTheme="minorEastAsia" w:eastAsiaTheme="minorEastAsia" w:hAnsiTheme="minorEastAsia" w:hint="eastAsia"/>
          <w:b/>
          <w:color w:val="000000"/>
          <w:sz w:val="22"/>
          <w:szCs w:val="22"/>
          <w:highlight w:val="white"/>
        </w:rPr>
        <w:t xml:space="preserve">　</w:t>
      </w:r>
      <w:r w:rsidRPr="00C03CFA">
        <w:rPr>
          <w:rFonts w:asciiTheme="minorEastAsia" w:eastAsiaTheme="minorEastAsia" w:hAnsiTheme="minorEastAsia" w:hint="eastAsia"/>
          <w:b/>
          <w:color w:val="000000"/>
          <w:sz w:val="22"/>
          <w:szCs w:val="22"/>
          <w:highlight w:val="white"/>
        </w:rPr>
        <w:t>総則</w:t>
      </w:r>
    </w:p>
    <w:p w:rsidR="00C03CFA" w:rsidRPr="00C03CFA" w:rsidRDefault="00C03CFA" w:rsidP="00C03CFA">
      <w:pPr>
        <w:pStyle w:val="a3"/>
        <w:spacing w:before="105" w:line="212" w:lineRule="exact"/>
        <w:ind w:right="-23"/>
        <w:rPr>
          <w:rFonts w:asciiTheme="minorEastAsia" w:eastAsiaTheme="minorEastAsia" w:hAnsiTheme="minorEastAsia" w:cstheme="minorBidi"/>
          <w:b/>
          <w:sz w:val="22"/>
          <w:szCs w:val="22"/>
          <w:highlight w:val="white"/>
        </w:rPr>
      </w:pPr>
      <w:r w:rsidRPr="00C03CFA">
        <w:rPr>
          <w:rFonts w:asciiTheme="minorEastAsia" w:eastAsiaTheme="minorEastAsia" w:hAnsiTheme="minorEastAsia" w:hint="eastAsia"/>
          <w:b/>
          <w:color w:val="000000"/>
          <w:sz w:val="22"/>
          <w:szCs w:val="22"/>
          <w:highlight w:val="white"/>
        </w:rPr>
        <w:t>（目的）</w:t>
      </w:r>
    </w:p>
    <w:p w:rsidR="00C03CFA" w:rsidRPr="00C03CFA" w:rsidRDefault="00C03CFA" w:rsidP="00C03CFA">
      <w:pPr>
        <w:pStyle w:val="a3"/>
        <w:spacing w:line="295" w:lineRule="exact"/>
        <w:ind w:leftChars="100" w:left="450" w:right="-23" w:hangingChars="100" w:hanging="230"/>
        <w:rPr>
          <w:rFonts w:asciiTheme="minorEastAsia" w:eastAsiaTheme="minorEastAsia" w:hAnsiTheme="minorEastAsia" w:cstheme="minorBidi"/>
          <w:sz w:val="22"/>
          <w:szCs w:val="22"/>
          <w:highlight w:val="white"/>
        </w:rPr>
      </w:pPr>
      <w:r w:rsidRPr="00C03CFA">
        <w:rPr>
          <w:rFonts w:asciiTheme="minorEastAsia" w:eastAsiaTheme="minorEastAsia" w:hAnsiTheme="minorEastAsia" w:hint="eastAsia"/>
          <w:color w:val="000000"/>
          <w:sz w:val="22"/>
          <w:szCs w:val="22"/>
          <w:highlight w:val="white"/>
        </w:rPr>
        <w:t>第１条</w:t>
      </w:r>
      <w:r>
        <w:rPr>
          <w:rFonts w:asciiTheme="minorEastAsia" w:eastAsiaTheme="minorEastAsia" w:hAnsiTheme="minorEastAsia" w:hint="eastAsia"/>
          <w:color w:val="000000"/>
          <w:sz w:val="22"/>
          <w:szCs w:val="22"/>
          <w:highlight w:val="white"/>
        </w:rPr>
        <w:t xml:space="preserve">　</w:t>
      </w:r>
      <w:r w:rsidRPr="00C03CFA">
        <w:rPr>
          <w:rFonts w:asciiTheme="minorEastAsia" w:eastAsiaTheme="minorEastAsia" w:hAnsiTheme="minorEastAsia" w:hint="eastAsia"/>
          <w:color w:val="000000"/>
          <w:sz w:val="22"/>
          <w:szCs w:val="22"/>
          <w:highlight w:val="white"/>
        </w:rPr>
        <w:t>この規約は、〇〇〇（注、母体団体をいう。）の定款第〇条第〇項第〇号の規定により、〇〇〇（注、母体団体をいう。）が労働保険の保険料の徴収等に関する法律（以下「法」という。）第４章及び石綿による健康被害の救済に関する法律（以下「石綿健康被害救済法」という。）第３８条第２項並びに同条第３項の規定により準用する法第３４条、第３５条（第４項を除く）及び第３６条の規定に基づき、労働保険事務組合として組合員の委託を受けて労働保険事務及び一般拠出金事務（以下「労働保険事務等」という。）を処理する方法及びその処理に関して生ずる本事務組合、本事務組合に労働保険事務等を委託した組合員（以下「委託組合員」という。）及び委託組合員であって労働者災害補償保険法（以下「労災保険法」という。）第４章の２の規定による特別加入の承認を受けている組合員（以下「特別組合員」という。）の責任を定めることを目的とする。</w:t>
      </w:r>
    </w:p>
    <w:p w:rsidR="00C03CFA" w:rsidRPr="00C03CFA" w:rsidRDefault="00C03CFA" w:rsidP="00C03CFA">
      <w:pPr>
        <w:pStyle w:val="a3"/>
        <w:spacing w:before="143" w:line="212" w:lineRule="exact"/>
        <w:ind w:right="-23" w:firstLine="48"/>
        <w:rPr>
          <w:rFonts w:asciiTheme="minorEastAsia" w:eastAsiaTheme="minorEastAsia" w:hAnsiTheme="minorEastAsia" w:cstheme="minorBidi"/>
          <w:b/>
          <w:sz w:val="22"/>
          <w:szCs w:val="22"/>
          <w:highlight w:val="white"/>
        </w:rPr>
      </w:pPr>
      <w:r w:rsidRPr="00C03CFA">
        <w:rPr>
          <w:rFonts w:asciiTheme="minorEastAsia" w:eastAsiaTheme="minorEastAsia" w:hAnsiTheme="minorEastAsia" w:hint="eastAsia"/>
          <w:b/>
          <w:color w:val="000000"/>
          <w:sz w:val="22"/>
          <w:szCs w:val="22"/>
          <w:highlight w:val="white"/>
        </w:rPr>
        <w:t>第２章　労働保険関係等事務処理の委託</w:t>
      </w:r>
    </w:p>
    <w:p w:rsidR="00C03CFA" w:rsidRPr="00C03CFA" w:rsidRDefault="00C03CFA" w:rsidP="005E76E0">
      <w:pPr>
        <w:pStyle w:val="a3"/>
        <w:spacing w:before="114" w:line="212" w:lineRule="exact"/>
        <w:ind w:right="-23"/>
        <w:rPr>
          <w:rFonts w:asciiTheme="minorEastAsia" w:eastAsiaTheme="minorEastAsia" w:hAnsiTheme="minorEastAsia" w:cstheme="minorBidi"/>
          <w:b/>
          <w:sz w:val="22"/>
          <w:szCs w:val="22"/>
          <w:highlight w:val="white"/>
        </w:rPr>
      </w:pPr>
      <w:r w:rsidRPr="00C03CFA">
        <w:rPr>
          <w:rFonts w:asciiTheme="minorEastAsia" w:eastAsiaTheme="minorEastAsia" w:hAnsiTheme="minorEastAsia" w:hint="eastAsia"/>
          <w:b/>
          <w:color w:val="000000"/>
          <w:sz w:val="22"/>
          <w:szCs w:val="22"/>
          <w:highlight w:val="white"/>
        </w:rPr>
        <w:t>（労働保険関係等事務の受託）</w:t>
      </w:r>
    </w:p>
    <w:p w:rsidR="00C03CFA" w:rsidRPr="00C03CFA" w:rsidRDefault="00C03CFA" w:rsidP="00C03CFA">
      <w:pPr>
        <w:pStyle w:val="a3"/>
        <w:spacing w:line="295" w:lineRule="exact"/>
        <w:ind w:leftChars="100" w:left="450" w:right="-23" w:hangingChars="100" w:hanging="230"/>
        <w:rPr>
          <w:rFonts w:asciiTheme="minorEastAsia" w:eastAsiaTheme="minorEastAsia" w:hAnsiTheme="minorEastAsia" w:cstheme="minorBidi"/>
          <w:sz w:val="22"/>
          <w:szCs w:val="22"/>
          <w:highlight w:val="white"/>
        </w:rPr>
      </w:pPr>
      <w:r w:rsidRPr="00C03CFA">
        <w:rPr>
          <w:rFonts w:asciiTheme="minorEastAsia" w:eastAsiaTheme="minorEastAsia" w:hAnsiTheme="minorEastAsia" w:hint="eastAsia"/>
          <w:color w:val="000000"/>
          <w:sz w:val="22"/>
          <w:szCs w:val="22"/>
          <w:highlight w:val="white"/>
        </w:rPr>
        <w:t>第２条</w:t>
      </w:r>
      <w:r>
        <w:rPr>
          <w:rFonts w:asciiTheme="minorEastAsia" w:eastAsiaTheme="minorEastAsia" w:hAnsiTheme="minorEastAsia" w:hint="eastAsia"/>
          <w:color w:val="000000"/>
          <w:sz w:val="22"/>
          <w:szCs w:val="22"/>
          <w:highlight w:val="white"/>
        </w:rPr>
        <w:t xml:space="preserve">　</w:t>
      </w:r>
      <w:r w:rsidRPr="00C03CFA">
        <w:rPr>
          <w:rFonts w:asciiTheme="minorEastAsia" w:eastAsiaTheme="minorEastAsia" w:hAnsiTheme="minorEastAsia" w:hint="eastAsia"/>
          <w:color w:val="000000"/>
          <w:sz w:val="22"/>
          <w:szCs w:val="22"/>
          <w:highlight w:val="white"/>
        </w:rPr>
        <w:t>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の一切とする。</w:t>
      </w:r>
    </w:p>
    <w:p w:rsidR="00C03CFA" w:rsidRPr="00C03CFA" w:rsidRDefault="00C03CFA" w:rsidP="007F269E">
      <w:pPr>
        <w:pStyle w:val="a3"/>
        <w:spacing w:line="294" w:lineRule="exact"/>
        <w:ind w:leftChars="100" w:left="220" w:right="-23"/>
        <w:rPr>
          <w:rFonts w:asciiTheme="minorEastAsia" w:eastAsiaTheme="minorEastAsia" w:hAnsiTheme="minorEastAsia" w:cstheme="minorBidi"/>
          <w:sz w:val="22"/>
          <w:szCs w:val="22"/>
          <w:highlight w:val="white"/>
        </w:rPr>
      </w:pPr>
      <w:r w:rsidRPr="00C03CFA">
        <w:rPr>
          <w:rFonts w:asciiTheme="minorEastAsia" w:eastAsiaTheme="minorEastAsia" w:hAnsiTheme="minorEastAsia" w:hint="eastAsia"/>
          <w:color w:val="000000"/>
          <w:sz w:val="22"/>
          <w:szCs w:val="22"/>
          <w:highlight w:val="white"/>
        </w:rPr>
        <w:t>２</w:t>
      </w:r>
      <w:r>
        <w:rPr>
          <w:rFonts w:asciiTheme="minorEastAsia" w:eastAsiaTheme="minorEastAsia" w:hAnsiTheme="minorEastAsia" w:hint="eastAsia"/>
          <w:color w:val="000000"/>
          <w:sz w:val="22"/>
          <w:szCs w:val="22"/>
          <w:highlight w:val="white"/>
        </w:rPr>
        <w:t xml:space="preserve">　</w:t>
      </w:r>
      <w:r w:rsidRPr="00C03CFA">
        <w:rPr>
          <w:rFonts w:asciiTheme="minorEastAsia" w:eastAsiaTheme="minorEastAsia" w:hAnsiTheme="minorEastAsia" w:hint="eastAsia"/>
          <w:color w:val="000000"/>
          <w:sz w:val="22"/>
          <w:szCs w:val="22"/>
          <w:highlight w:val="white"/>
        </w:rPr>
        <w:t>委託組合員が、本事務組合に労働保険事務等の処理を委託しようとするときは、前項に規定する労働保険事務等の一切の処理を委託するものとする。</w:t>
      </w:r>
    </w:p>
    <w:p w:rsidR="00C03CFA" w:rsidRPr="00C03CFA" w:rsidRDefault="00C03CFA" w:rsidP="005E76E0">
      <w:pPr>
        <w:pStyle w:val="a3"/>
        <w:spacing w:before="143" w:line="212" w:lineRule="exact"/>
        <w:ind w:right="-23"/>
        <w:rPr>
          <w:rFonts w:asciiTheme="minorEastAsia" w:eastAsiaTheme="minorEastAsia" w:hAnsiTheme="minorEastAsia" w:cstheme="minorBidi"/>
          <w:b/>
          <w:sz w:val="22"/>
          <w:szCs w:val="22"/>
          <w:highlight w:val="white"/>
        </w:rPr>
      </w:pPr>
      <w:r w:rsidRPr="00C03CFA">
        <w:rPr>
          <w:rFonts w:asciiTheme="minorEastAsia" w:eastAsiaTheme="minorEastAsia" w:hAnsiTheme="minorEastAsia" w:hint="eastAsia"/>
          <w:b/>
          <w:color w:val="000000"/>
          <w:sz w:val="22"/>
          <w:szCs w:val="22"/>
          <w:highlight w:val="white"/>
        </w:rPr>
        <w:t>（委託手続の事務）</w:t>
      </w:r>
    </w:p>
    <w:p w:rsidR="00C03CFA" w:rsidRPr="00C03CFA" w:rsidRDefault="00C03CFA" w:rsidP="00C03CFA">
      <w:pPr>
        <w:pStyle w:val="a3"/>
        <w:spacing w:line="294" w:lineRule="exact"/>
        <w:ind w:leftChars="100" w:left="450" w:right="-23" w:hangingChars="100" w:hanging="230"/>
        <w:rPr>
          <w:rFonts w:asciiTheme="minorEastAsia" w:eastAsiaTheme="minorEastAsia" w:hAnsiTheme="minorEastAsia" w:cstheme="minorBidi"/>
          <w:sz w:val="22"/>
          <w:szCs w:val="22"/>
          <w:highlight w:val="white"/>
        </w:rPr>
      </w:pPr>
      <w:r w:rsidRPr="00C03CFA">
        <w:rPr>
          <w:rFonts w:asciiTheme="minorEastAsia" w:eastAsiaTheme="minorEastAsia" w:hAnsiTheme="minorEastAsia" w:hint="eastAsia"/>
          <w:color w:val="000000"/>
          <w:sz w:val="22"/>
          <w:szCs w:val="22"/>
          <w:highlight w:val="white"/>
        </w:rPr>
        <w:t>第３条</w:t>
      </w:r>
      <w:r>
        <w:rPr>
          <w:rFonts w:asciiTheme="minorEastAsia" w:eastAsiaTheme="minorEastAsia" w:hAnsiTheme="minorEastAsia" w:hint="eastAsia"/>
          <w:color w:val="000000"/>
          <w:sz w:val="22"/>
          <w:szCs w:val="22"/>
          <w:highlight w:val="white"/>
        </w:rPr>
        <w:t xml:space="preserve">　</w:t>
      </w:r>
      <w:r w:rsidRPr="00C03CFA">
        <w:rPr>
          <w:rFonts w:asciiTheme="minorEastAsia" w:eastAsiaTheme="minorEastAsia" w:hAnsiTheme="minorEastAsia" w:hint="eastAsia"/>
          <w:color w:val="000000"/>
          <w:sz w:val="22"/>
          <w:szCs w:val="22"/>
          <w:highlight w:val="white"/>
        </w:rPr>
        <w:t>委託組合員は、本事務組合に労働保険事務等の処理を委託しようとするときは、本事務組合に労働保険事務等委託書（組様式第１号）を提出しなければならない。</w:t>
      </w:r>
    </w:p>
    <w:p w:rsidR="00C03CFA" w:rsidRPr="00C03CFA" w:rsidRDefault="00C03CFA" w:rsidP="00C03CFA">
      <w:pPr>
        <w:pStyle w:val="a3"/>
        <w:spacing w:before="4" w:line="294" w:lineRule="exact"/>
        <w:ind w:leftChars="100" w:left="450" w:right="-23" w:hangingChars="100" w:hanging="230"/>
        <w:rPr>
          <w:rFonts w:asciiTheme="minorEastAsia" w:eastAsiaTheme="minorEastAsia" w:hAnsiTheme="minorEastAsia" w:cstheme="minorBidi"/>
          <w:sz w:val="22"/>
          <w:szCs w:val="22"/>
          <w:highlight w:val="white"/>
        </w:rPr>
      </w:pPr>
      <w:r w:rsidRPr="00C03CFA">
        <w:rPr>
          <w:rFonts w:asciiTheme="minorEastAsia" w:eastAsiaTheme="minorEastAsia" w:hAnsiTheme="minorEastAsia" w:hint="eastAsia"/>
          <w:color w:val="000000"/>
          <w:sz w:val="22"/>
          <w:szCs w:val="22"/>
          <w:highlight w:val="white"/>
        </w:rPr>
        <w:t>２</w:t>
      </w:r>
      <w:r>
        <w:rPr>
          <w:rFonts w:asciiTheme="minorEastAsia" w:eastAsiaTheme="minorEastAsia" w:hAnsiTheme="minorEastAsia" w:hint="eastAsia"/>
          <w:color w:val="000000"/>
          <w:sz w:val="22"/>
          <w:szCs w:val="22"/>
          <w:highlight w:val="white"/>
        </w:rPr>
        <w:t xml:space="preserve">　</w:t>
      </w:r>
      <w:r w:rsidRPr="00C03CFA">
        <w:rPr>
          <w:rFonts w:asciiTheme="minorEastAsia" w:eastAsiaTheme="minorEastAsia" w:hAnsiTheme="minorEastAsia" w:hint="eastAsia"/>
          <w:color w:val="000000"/>
          <w:sz w:val="22"/>
          <w:szCs w:val="22"/>
          <w:highlight w:val="white"/>
        </w:rPr>
        <w:t>本事務組合は、前項の労働保険事務等委託書の提出を受けたときは、直ちに受託の可否を当該委託組合員に通知するものとする。</w:t>
      </w:r>
    </w:p>
    <w:p w:rsidR="00C03CFA" w:rsidRPr="00C03CFA" w:rsidRDefault="00C03CFA" w:rsidP="00C03CFA">
      <w:pPr>
        <w:pStyle w:val="a3"/>
        <w:spacing w:line="296" w:lineRule="exact"/>
        <w:ind w:leftChars="100" w:left="450" w:right="-23" w:hangingChars="100" w:hanging="230"/>
        <w:rPr>
          <w:rFonts w:asciiTheme="minorEastAsia" w:eastAsiaTheme="minorEastAsia" w:hAnsiTheme="minorEastAsia" w:cstheme="minorBidi"/>
          <w:sz w:val="22"/>
          <w:szCs w:val="22"/>
          <w:highlight w:val="white"/>
        </w:rPr>
      </w:pPr>
      <w:r w:rsidRPr="00C03CFA">
        <w:rPr>
          <w:rFonts w:asciiTheme="minorEastAsia" w:eastAsiaTheme="minorEastAsia" w:hAnsiTheme="minorEastAsia" w:hint="eastAsia"/>
          <w:color w:val="000000"/>
          <w:sz w:val="22"/>
          <w:szCs w:val="22"/>
          <w:highlight w:val="white"/>
        </w:rPr>
        <w:t>３</w:t>
      </w:r>
      <w:r>
        <w:rPr>
          <w:rFonts w:asciiTheme="minorEastAsia" w:eastAsiaTheme="minorEastAsia" w:hAnsiTheme="minorEastAsia" w:hint="eastAsia"/>
          <w:color w:val="000000"/>
          <w:sz w:val="22"/>
          <w:szCs w:val="22"/>
          <w:highlight w:val="white"/>
        </w:rPr>
        <w:t xml:space="preserve">　</w:t>
      </w:r>
      <w:r w:rsidRPr="00C03CFA">
        <w:rPr>
          <w:rFonts w:asciiTheme="minorEastAsia" w:eastAsiaTheme="minorEastAsia" w:hAnsiTheme="minorEastAsia" w:hint="eastAsia"/>
          <w:color w:val="000000"/>
          <w:sz w:val="22"/>
          <w:szCs w:val="22"/>
          <w:highlight w:val="white"/>
        </w:rPr>
        <w:t>本事務組合は、労働保険事務等の処理を受託したときは、「労働保険事務等処理委託事業主名簿（様式第16号（第68条関係）・様式第４号（第２条の７関係））」に所定の事項を記載し、労働保険事務組合事務処理規約を当該委託組合員に交付するものとする。</w:t>
      </w:r>
    </w:p>
    <w:p w:rsidR="00C03CFA" w:rsidRPr="00C03CFA" w:rsidRDefault="00C03CFA" w:rsidP="00C03CFA">
      <w:pPr>
        <w:pStyle w:val="a3"/>
        <w:spacing w:line="298" w:lineRule="exact"/>
        <w:ind w:leftChars="100" w:left="450" w:right="-23" w:hangingChars="100" w:hanging="230"/>
        <w:rPr>
          <w:rFonts w:asciiTheme="minorEastAsia" w:eastAsiaTheme="minorEastAsia" w:hAnsiTheme="minorEastAsia" w:cstheme="minorBidi"/>
          <w:sz w:val="22"/>
          <w:szCs w:val="22"/>
          <w:highlight w:val="white"/>
        </w:rPr>
      </w:pPr>
      <w:r w:rsidRPr="00C03CFA">
        <w:rPr>
          <w:rFonts w:asciiTheme="minorEastAsia" w:eastAsiaTheme="minorEastAsia" w:hAnsiTheme="minorEastAsia" w:hint="eastAsia"/>
          <w:color w:val="000000"/>
          <w:sz w:val="22"/>
          <w:szCs w:val="22"/>
          <w:highlight w:val="white"/>
        </w:rPr>
        <w:t>４</w:t>
      </w:r>
      <w:r>
        <w:rPr>
          <w:rFonts w:asciiTheme="minorEastAsia" w:eastAsiaTheme="minorEastAsia" w:hAnsiTheme="minorEastAsia" w:hint="eastAsia"/>
          <w:color w:val="000000"/>
          <w:sz w:val="22"/>
          <w:szCs w:val="22"/>
          <w:highlight w:val="white"/>
        </w:rPr>
        <w:t xml:space="preserve">　</w:t>
      </w:r>
      <w:r w:rsidRPr="00C03CFA">
        <w:rPr>
          <w:rFonts w:asciiTheme="minorEastAsia" w:eastAsiaTheme="minorEastAsia" w:hAnsiTheme="minorEastAsia" w:hint="eastAsia"/>
          <w:color w:val="000000"/>
          <w:sz w:val="22"/>
          <w:szCs w:val="22"/>
          <w:highlight w:val="white"/>
        </w:rPr>
        <w:t>労災保険法第４章の２の規定に基づき特別加入をしようとする委託組合員は、特別加入申請書を本事務組合に提出しなければならない。</w:t>
      </w:r>
    </w:p>
    <w:p w:rsidR="00C03CFA" w:rsidRPr="00C03CFA" w:rsidRDefault="00C03CFA" w:rsidP="005E76E0">
      <w:pPr>
        <w:pStyle w:val="a3"/>
        <w:spacing w:before="143" w:line="212" w:lineRule="exact"/>
        <w:ind w:right="-23"/>
        <w:rPr>
          <w:rFonts w:asciiTheme="minorEastAsia" w:eastAsiaTheme="minorEastAsia" w:hAnsiTheme="minorEastAsia" w:cstheme="minorBidi"/>
          <w:b/>
          <w:sz w:val="22"/>
          <w:szCs w:val="22"/>
          <w:highlight w:val="white"/>
        </w:rPr>
      </w:pPr>
      <w:r w:rsidRPr="00C03CFA">
        <w:rPr>
          <w:rFonts w:asciiTheme="minorEastAsia" w:eastAsiaTheme="minorEastAsia" w:hAnsiTheme="minorEastAsia" w:hint="eastAsia"/>
          <w:b/>
          <w:color w:val="000000"/>
          <w:sz w:val="22"/>
          <w:szCs w:val="22"/>
          <w:highlight w:val="white"/>
        </w:rPr>
        <w:t>（委託の解除及び特別加入からの脱退）</w:t>
      </w:r>
    </w:p>
    <w:p w:rsidR="00C03CFA" w:rsidRPr="00C03CFA" w:rsidRDefault="00C03CFA" w:rsidP="00C03CFA">
      <w:pPr>
        <w:pStyle w:val="a3"/>
        <w:spacing w:line="296" w:lineRule="exact"/>
        <w:ind w:leftChars="100" w:left="450" w:right="-23" w:hangingChars="100" w:hanging="230"/>
        <w:rPr>
          <w:rFonts w:asciiTheme="minorEastAsia" w:eastAsiaTheme="minorEastAsia" w:hAnsiTheme="minorEastAsia" w:cstheme="minorBidi"/>
          <w:sz w:val="22"/>
          <w:szCs w:val="22"/>
          <w:highlight w:val="white"/>
        </w:rPr>
      </w:pPr>
      <w:r w:rsidRPr="00C03CFA">
        <w:rPr>
          <w:rFonts w:asciiTheme="minorEastAsia" w:eastAsiaTheme="minorEastAsia" w:hAnsiTheme="minorEastAsia" w:hint="eastAsia"/>
          <w:color w:val="000000"/>
          <w:sz w:val="22"/>
          <w:szCs w:val="22"/>
          <w:highlight w:val="white"/>
        </w:rPr>
        <w:t>第４条</w:t>
      </w:r>
      <w:r>
        <w:rPr>
          <w:rFonts w:asciiTheme="minorEastAsia" w:eastAsiaTheme="minorEastAsia" w:hAnsiTheme="minorEastAsia" w:hint="eastAsia"/>
          <w:color w:val="000000"/>
          <w:sz w:val="22"/>
          <w:szCs w:val="22"/>
          <w:highlight w:val="white"/>
        </w:rPr>
        <w:t xml:space="preserve">　</w:t>
      </w:r>
      <w:r w:rsidRPr="00C03CFA">
        <w:rPr>
          <w:rFonts w:asciiTheme="minorEastAsia" w:eastAsiaTheme="minorEastAsia" w:hAnsiTheme="minorEastAsia" w:hint="eastAsia"/>
          <w:color w:val="000000"/>
          <w:sz w:val="22"/>
          <w:szCs w:val="22"/>
          <w:highlight w:val="white"/>
        </w:rPr>
        <w:t>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C03CFA" w:rsidRPr="00C03CFA" w:rsidRDefault="00C03CFA" w:rsidP="00C03CFA">
      <w:pPr>
        <w:pStyle w:val="a3"/>
        <w:spacing w:line="298" w:lineRule="exact"/>
        <w:ind w:leftChars="100" w:left="450" w:right="-95" w:hangingChars="100" w:hanging="230"/>
        <w:rPr>
          <w:rFonts w:asciiTheme="minorEastAsia" w:eastAsiaTheme="minorEastAsia" w:hAnsiTheme="minorEastAsia"/>
          <w:color w:val="000000"/>
          <w:sz w:val="22"/>
          <w:szCs w:val="22"/>
          <w:highlight w:val="white"/>
        </w:rPr>
      </w:pPr>
      <w:r w:rsidRPr="00C03CFA">
        <w:rPr>
          <w:rFonts w:asciiTheme="minorEastAsia" w:eastAsiaTheme="minorEastAsia" w:hAnsiTheme="minorEastAsia" w:hint="eastAsia"/>
          <w:color w:val="000000"/>
          <w:sz w:val="22"/>
          <w:szCs w:val="22"/>
          <w:highlight w:val="white"/>
        </w:rPr>
        <w:t>２</w:t>
      </w:r>
      <w:r>
        <w:rPr>
          <w:rFonts w:asciiTheme="minorEastAsia" w:eastAsiaTheme="minorEastAsia" w:hAnsiTheme="minorEastAsia" w:hint="eastAsia"/>
          <w:color w:val="000000"/>
          <w:sz w:val="22"/>
          <w:szCs w:val="22"/>
          <w:highlight w:val="white"/>
        </w:rPr>
        <w:t xml:space="preserve">　</w:t>
      </w:r>
      <w:r w:rsidRPr="00C03CFA">
        <w:rPr>
          <w:rFonts w:asciiTheme="minorEastAsia" w:eastAsiaTheme="minorEastAsia" w:hAnsiTheme="minorEastAsia" w:hint="eastAsia"/>
          <w:color w:val="000000"/>
          <w:sz w:val="22"/>
          <w:szCs w:val="22"/>
          <w:highlight w:val="white"/>
        </w:rPr>
        <w:t>特別組合員が、労働保険事務の処理の委託を解除しようとするときは、あらかじめ次条に規定する手続を行い都道府県労働局長の承認を受けなければならない。</w:t>
      </w:r>
    </w:p>
    <w:p w:rsidR="00C03CFA" w:rsidRPr="00C03CFA" w:rsidRDefault="00C03CFA" w:rsidP="00C03CFA">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lastRenderedPageBreak/>
        <w:t>３</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本事務組合は、委託組合員が法令又はこの規約に違反したときは、労働保険事務等の処理の委託を解除することができる。</w:t>
      </w:r>
    </w:p>
    <w:p w:rsidR="00C03CFA" w:rsidRPr="007F269E" w:rsidRDefault="00C03CFA" w:rsidP="005E76E0">
      <w:pPr>
        <w:pStyle w:val="a3"/>
        <w:spacing w:line="298" w:lineRule="exact"/>
        <w:ind w:right="-95"/>
        <w:rPr>
          <w:rFonts w:asciiTheme="minorEastAsia" w:eastAsiaTheme="minorEastAsia" w:hAnsiTheme="minorEastAsia"/>
          <w:b/>
          <w:color w:val="000000"/>
          <w:sz w:val="22"/>
          <w:szCs w:val="22"/>
        </w:rPr>
      </w:pPr>
      <w:r w:rsidRPr="007F269E">
        <w:rPr>
          <w:rFonts w:asciiTheme="minorEastAsia" w:eastAsiaTheme="minorEastAsia" w:hAnsiTheme="minorEastAsia" w:hint="eastAsia"/>
          <w:b/>
          <w:color w:val="000000"/>
          <w:sz w:val="22"/>
          <w:szCs w:val="22"/>
        </w:rPr>
        <w:t>（特別加入からの脱退手続）</w:t>
      </w:r>
    </w:p>
    <w:p w:rsidR="00C03CFA" w:rsidRPr="00C03CFA" w:rsidRDefault="00C03CFA" w:rsidP="007F269E">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第５条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特別組合員が、労災保険法第３３条第１号及び第２号に掲げる者を包括して労災保険の保険給付を受けることができる者としないことを希望する場合、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には、特別加入脱退申請書を本事務組合に提出しなければならない。</w:t>
      </w:r>
    </w:p>
    <w:p w:rsidR="00C03CFA" w:rsidRPr="007F269E" w:rsidRDefault="00C03CFA" w:rsidP="007F269E">
      <w:pPr>
        <w:pStyle w:val="a3"/>
        <w:spacing w:line="298" w:lineRule="exact"/>
        <w:ind w:right="-95"/>
        <w:rPr>
          <w:rFonts w:asciiTheme="minorEastAsia" w:eastAsiaTheme="minorEastAsia" w:hAnsiTheme="minorEastAsia"/>
          <w:b/>
          <w:color w:val="000000"/>
          <w:sz w:val="22"/>
          <w:szCs w:val="22"/>
        </w:rPr>
      </w:pPr>
      <w:r w:rsidRPr="007F269E">
        <w:rPr>
          <w:rFonts w:asciiTheme="minorEastAsia" w:eastAsiaTheme="minorEastAsia" w:hAnsiTheme="minorEastAsia" w:hint="eastAsia"/>
          <w:b/>
          <w:color w:val="000000"/>
          <w:sz w:val="22"/>
          <w:szCs w:val="22"/>
        </w:rPr>
        <w:t>第３章　事務処理の方法</w:t>
      </w:r>
    </w:p>
    <w:p w:rsidR="00C03CFA" w:rsidRPr="007F269E" w:rsidRDefault="00C03CFA" w:rsidP="005E76E0">
      <w:pPr>
        <w:pStyle w:val="a3"/>
        <w:spacing w:line="298" w:lineRule="exact"/>
        <w:ind w:right="-95"/>
        <w:rPr>
          <w:rFonts w:asciiTheme="minorEastAsia" w:eastAsiaTheme="minorEastAsia" w:hAnsiTheme="minorEastAsia"/>
          <w:b/>
          <w:color w:val="000000"/>
          <w:sz w:val="22"/>
          <w:szCs w:val="22"/>
        </w:rPr>
      </w:pPr>
      <w:r w:rsidRPr="007F269E">
        <w:rPr>
          <w:rFonts w:asciiTheme="minorEastAsia" w:eastAsiaTheme="minorEastAsia" w:hAnsiTheme="minorEastAsia" w:hint="eastAsia"/>
          <w:b/>
          <w:color w:val="000000"/>
          <w:sz w:val="22"/>
          <w:szCs w:val="22"/>
        </w:rPr>
        <w:t>（賃金総額等の報告）</w:t>
      </w:r>
    </w:p>
    <w:p w:rsidR="00C03CFA" w:rsidRPr="00C03CFA" w:rsidRDefault="00C03CFA" w:rsidP="007F269E">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第６条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委託組合員は次の各号に掲げる事項を、労働保険料等算定基礎賃金等の報告（組様式第４号）により、毎年４月１５日までに本事務組合に報告しなければばらない。</w:t>
      </w:r>
    </w:p>
    <w:p w:rsidR="00C03CFA" w:rsidRPr="00C03CFA" w:rsidRDefault="00C03CFA" w:rsidP="007F269E">
      <w:pPr>
        <w:pStyle w:val="a3"/>
        <w:spacing w:line="298" w:lineRule="exact"/>
        <w:ind w:right="-95" w:firstLineChars="300" w:firstLine="69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一</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事業の概要</w:t>
      </w:r>
    </w:p>
    <w:p w:rsidR="00C03CFA" w:rsidRPr="00C03CFA" w:rsidRDefault="00C03CFA" w:rsidP="007F269E">
      <w:pPr>
        <w:pStyle w:val="a3"/>
        <w:spacing w:line="298" w:lineRule="exact"/>
        <w:ind w:leftChars="300" w:left="89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二</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使用労働者について前年度中（前年４月１日から本年３月３１日まで）に支払った賃金の総額及び本年度中に支払う賃金総額の見込み額</w:t>
      </w:r>
    </w:p>
    <w:p w:rsidR="00C03CFA" w:rsidRPr="00C03CFA" w:rsidRDefault="00C03CFA" w:rsidP="007F269E">
      <w:pPr>
        <w:pStyle w:val="a3"/>
        <w:spacing w:line="298" w:lineRule="exact"/>
        <w:ind w:right="-95" w:firstLineChars="300" w:firstLine="69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三</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その年度中の１か月平均使用労働者数</w:t>
      </w:r>
    </w:p>
    <w:p w:rsidR="00C03CFA" w:rsidRPr="00C03CFA" w:rsidRDefault="00C03CFA" w:rsidP="007F269E">
      <w:pPr>
        <w:pStyle w:val="a3"/>
        <w:spacing w:line="298" w:lineRule="exact"/>
        <w:ind w:leftChars="300" w:left="89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四</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特別加入している者がある場合には、その者につき本年度に希望する給付基礎日額五</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その他本事務組合が必要と認める事項</w:t>
      </w:r>
    </w:p>
    <w:p w:rsidR="00C03CFA" w:rsidRPr="00C03CFA" w:rsidRDefault="00C03CFA" w:rsidP="007F269E">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が、都道府県労働局歳入徴収官からメリット事業にかかる労災保険率及び都道府県労働局長から特別加入者にかかる給付基礎日額に関する通知を受けたときは、「労働保険料等徴収及び納付簿（様式第１７号（第68条関係）・様式第５号（第２条の７関係））」に所定の事項を記載し、すみやかに当該委託組合員に通知するものとする。</w:t>
      </w:r>
    </w:p>
    <w:p w:rsidR="00C03CFA" w:rsidRPr="00C03CFA" w:rsidRDefault="00C03CFA" w:rsidP="00C03CFA">
      <w:pPr>
        <w:pStyle w:val="a3"/>
        <w:spacing w:line="298" w:lineRule="exact"/>
        <w:ind w:right="-95" w:firstLine="302"/>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（一括有期事業等の報告）</w:t>
      </w:r>
    </w:p>
    <w:p w:rsidR="00C03CFA" w:rsidRPr="00C03CFA" w:rsidRDefault="00C03CFA" w:rsidP="007F269E">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第７条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法第７条の規定により有期事業の一括扱いを受ける事業に係る委託組合員は、次の各号に掲げる事項をそれぞれの事業の開始した翌月５日までに、本事務組合に報告しなければならない。</w:t>
      </w:r>
    </w:p>
    <w:p w:rsidR="00C03CFA" w:rsidRPr="00C03CFA" w:rsidRDefault="00C03CFA" w:rsidP="007F269E">
      <w:pPr>
        <w:pStyle w:val="a3"/>
        <w:spacing w:line="298" w:lineRule="exact"/>
        <w:ind w:right="-95" w:firstLineChars="300" w:firstLine="69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一</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事業の名称及び事業場の所在地</w:t>
      </w:r>
    </w:p>
    <w:p w:rsidR="00C03CFA" w:rsidRPr="00C03CFA" w:rsidRDefault="00C03CFA" w:rsidP="007F269E">
      <w:pPr>
        <w:pStyle w:val="a3"/>
        <w:spacing w:line="298" w:lineRule="exact"/>
        <w:ind w:right="-95" w:firstLineChars="300" w:firstLine="69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二</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予定される事業の期間</w:t>
      </w:r>
    </w:p>
    <w:p w:rsidR="007F269E" w:rsidRDefault="00C03CFA" w:rsidP="007F269E">
      <w:pPr>
        <w:pStyle w:val="a3"/>
        <w:spacing w:line="298" w:lineRule="exact"/>
        <w:ind w:right="-95" w:firstLineChars="300" w:firstLine="69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三</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建設の事業にあっては、請負金額並びに発注者の氏名又は名称及び住所</w:t>
      </w:r>
    </w:p>
    <w:p w:rsidR="00C03CFA" w:rsidRPr="00C03CFA" w:rsidRDefault="00C03CFA" w:rsidP="007F269E">
      <w:pPr>
        <w:pStyle w:val="a3"/>
        <w:spacing w:line="298" w:lineRule="exact"/>
        <w:ind w:leftChars="300" w:left="89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四</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立木の伐採の事業にあっては、素材の見込生産量並びに立木の所有者の氏名、又は名称及び住所</w:t>
      </w:r>
    </w:p>
    <w:p w:rsidR="00C03CFA" w:rsidRPr="007F269E" w:rsidRDefault="00C03CFA" w:rsidP="005E76E0">
      <w:pPr>
        <w:pStyle w:val="a3"/>
        <w:spacing w:line="298" w:lineRule="exact"/>
        <w:ind w:right="-95"/>
        <w:rPr>
          <w:rFonts w:asciiTheme="minorEastAsia" w:eastAsiaTheme="minorEastAsia" w:hAnsiTheme="minorEastAsia"/>
          <w:b/>
          <w:color w:val="000000"/>
          <w:sz w:val="22"/>
          <w:szCs w:val="22"/>
        </w:rPr>
      </w:pPr>
      <w:r w:rsidRPr="007F269E">
        <w:rPr>
          <w:rFonts w:asciiTheme="minorEastAsia" w:eastAsiaTheme="minorEastAsia" w:hAnsiTheme="minorEastAsia" w:hint="eastAsia"/>
          <w:b/>
          <w:color w:val="000000"/>
          <w:sz w:val="22"/>
          <w:szCs w:val="22"/>
        </w:rPr>
        <w:t>（被保険者の異動等に関する報告）</w:t>
      </w:r>
    </w:p>
    <w:p w:rsidR="00F43211" w:rsidRDefault="00C03CFA" w:rsidP="00F43211">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第８条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委託組合員は、その使用労働者についての雇用保険の被保険者の資格の得喪、転出入、氏名変更等の異動（以下「被保険者の異動」という。）又は委託組合員についての事業主の名称変更、住所変更等の異動（以下「事業主の異動」という。）に関する公共職業安定所長に対する届書を作成する必要な事実をその届書の提出期限の５日前までに本事務組合に報告しなければならない。</w:t>
      </w:r>
    </w:p>
    <w:p w:rsidR="00C03CFA" w:rsidRPr="00C03CFA" w:rsidRDefault="00C03CFA" w:rsidP="00F43211">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委託組合員は、雇用保険被保険者証（以下「被保険者証」という。）の交付を受けてい</w:t>
      </w:r>
      <w:r w:rsidR="00F43211">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る</w:t>
      </w:r>
      <w:bookmarkStart w:id="0" w:name="_GoBack"/>
      <w:bookmarkEnd w:id="0"/>
      <w:r w:rsidRPr="00C03CFA">
        <w:rPr>
          <w:rFonts w:asciiTheme="minorEastAsia" w:eastAsiaTheme="minorEastAsia" w:hAnsiTheme="minorEastAsia" w:hint="eastAsia"/>
          <w:color w:val="000000"/>
          <w:sz w:val="22"/>
          <w:szCs w:val="22"/>
        </w:rPr>
        <w:t>者について前項の規定による被保険者の資格の取得、転入及び氏名の変更の通知を行うときは、被保険者証を提出しなければならない。</w:t>
      </w:r>
    </w:p>
    <w:p w:rsidR="00C03CFA" w:rsidRPr="00C03CFA" w:rsidRDefault="00C03CFA" w:rsidP="00C03CFA">
      <w:pPr>
        <w:pStyle w:val="a3"/>
        <w:spacing w:line="298" w:lineRule="exact"/>
        <w:ind w:right="-95" w:firstLine="302"/>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lastRenderedPageBreak/>
        <w:t>３</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本事務組合が第１項の通知を受けたときは、「雇用保険被保険者関係届出事務等処理簿</w:t>
      </w:r>
    </w:p>
    <w:p w:rsidR="00C03CFA" w:rsidRPr="00C03CFA" w:rsidRDefault="00C03CFA" w:rsidP="005E76E0">
      <w:pPr>
        <w:pStyle w:val="a3"/>
        <w:spacing w:line="298" w:lineRule="exact"/>
        <w:ind w:leftChars="300" w:left="660" w:right="-95"/>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（様式第18号）（第68条関係）」（以下「事務等処理簿」という。）に所定の事項を記載するものとする。</w:t>
      </w:r>
    </w:p>
    <w:p w:rsidR="00C03CFA" w:rsidRPr="00C03CFA"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４</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本事務組合が、公共職業安定所長から被保険者の異動又は事業主の異動に関する通知を受けたときは、事務等処理簿に所定の事項を記載し、すみやかに当該委託組合員に通知するものとする。</w:t>
      </w:r>
    </w:p>
    <w:p w:rsidR="00C03CFA" w:rsidRPr="00C03CFA" w:rsidRDefault="00C03CFA" w:rsidP="005E76E0">
      <w:pPr>
        <w:pStyle w:val="a3"/>
        <w:spacing w:line="298" w:lineRule="exact"/>
        <w:ind w:right="-95" w:firstLineChars="300" w:firstLine="69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この場合には、遅滞なく事務等処理簿に当該組合員の確認印を徴するものとする。</w:t>
      </w:r>
    </w:p>
    <w:p w:rsidR="00C03CFA" w:rsidRPr="00C03CFA"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５</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が、雇用保険法施行規則第１０条第１項、第２項及び第１２条第１項の規定により被保険者証の交付又は返付を受けたときは、すみやかに当該被保険者を使用する委託組合員に被保険者証を送付するものとする。</w:t>
      </w:r>
    </w:p>
    <w:p w:rsidR="00C03CFA" w:rsidRPr="005E76E0" w:rsidRDefault="00C03CFA" w:rsidP="005E76E0">
      <w:pPr>
        <w:pStyle w:val="a3"/>
        <w:spacing w:line="298" w:lineRule="exact"/>
        <w:ind w:right="-95"/>
        <w:rPr>
          <w:rFonts w:asciiTheme="minorEastAsia" w:eastAsiaTheme="minorEastAsia" w:hAnsiTheme="minorEastAsia"/>
          <w:b/>
          <w:color w:val="000000"/>
          <w:sz w:val="22"/>
          <w:szCs w:val="22"/>
        </w:rPr>
      </w:pPr>
      <w:r w:rsidRPr="005E76E0">
        <w:rPr>
          <w:rFonts w:asciiTheme="minorEastAsia" w:eastAsiaTheme="minorEastAsia" w:hAnsiTheme="minorEastAsia" w:hint="eastAsia"/>
          <w:b/>
          <w:color w:val="000000"/>
          <w:sz w:val="22"/>
          <w:szCs w:val="22"/>
        </w:rPr>
        <w:t>（離職証明書に関する報告）</w:t>
      </w:r>
    </w:p>
    <w:p w:rsidR="00C03CFA" w:rsidRPr="00C03CFA"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第９条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C03CFA" w:rsidRPr="00C03CFA"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本事務組合は、離職証明書を作成するに足る事実及び離職票の交付を希望する旨又は希望しない旨の通知を委託組合員から受けたときは、その旨を事務等処理簿に記載するものとする。</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３</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が、雇用保険被保険者資格喪失届に離職証明書を添えて公共職業安定所長に提出し離職票の交付を受けたときは、すみやかに当該離職者に当該離職票を交付するものとする。ただし、当該離職者を使用していた委託組合員を通じて交付することを妨げない。</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４</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本事務組合が、離職票を交付したときは、事務等処理簿に記載しその交付を受けた者から受領印を徴するものとする。</w:t>
      </w:r>
    </w:p>
    <w:p w:rsidR="00C03CFA" w:rsidRPr="00C03CFA"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５</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離職票の交付を希望しなかった離職者がその後離職票の交付を希望したため、離職証明書を交付したときは、当該離職者を雇用していた委託組合員にその旨を通知するとともに、事務等処理簿に所定の事項を記載するものとする。</w:t>
      </w:r>
    </w:p>
    <w:p w:rsidR="00C03CFA" w:rsidRPr="005E76E0" w:rsidRDefault="00C03CFA" w:rsidP="005E76E0">
      <w:pPr>
        <w:pStyle w:val="a3"/>
        <w:spacing w:line="298" w:lineRule="exact"/>
        <w:ind w:right="-95"/>
        <w:rPr>
          <w:rFonts w:asciiTheme="minorEastAsia" w:eastAsiaTheme="minorEastAsia" w:hAnsiTheme="minorEastAsia"/>
          <w:b/>
          <w:color w:val="000000"/>
          <w:sz w:val="22"/>
          <w:szCs w:val="22"/>
        </w:rPr>
      </w:pPr>
      <w:r w:rsidRPr="005E76E0">
        <w:rPr>
          <w:rFonts w:asciiTheme="minorEastAsia" w:eastAsiaTheme="minorEastAsia" w:hAnsiTheme="minorEastAsia" w:hint="eastAsia"/>
          <w:b/>
          <w:color w:val="000000"/>
          <w:sz w:val="22"/>
          <w:szCs w:val="22"/>
        </w:rPr>
        <w:t>（労働保険料等の納付に関する事項）</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第１０条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前項の規定による通知を受けた委託組合員は、当該納付すべき労働保険料等を本事務組合の指定する期日までに本事務組合に交付しなければならない。</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３</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本事務組合は、前項の規定による労働保険料等の交付を受けた場合には、事業別「労働保険料等徴収及び納付簿」に労働保険料等の額及び受領年月日を記載するものとする。</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４</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第６条の規定による報告を受け第２項の規定による労働保険料等の交付を法定納期前に受けた場合は法定納期限までに、法定納期後に受けた場合は直ちに、所定の保険料・拠出金申告書を作成し、その全額を政府に納付するものとする。</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５</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本事務組合は、委託組合員から交付された労働保険料等その他の徴収金について第３期分までを政府に納付したときは、その旨を当該委託組合員に通知するものとする。</w:t>
      </w:r>
    </w:p>
    <w:p w:rsidR="005E76E0" w:rsidRDefault="00C03CFA" w:rsidP="005E76E0">
      <w:pPr>
        <w:pStyle w:val="a3"/>
        <w:spacing w:line="298" w:lineRule="exact"/>
        <w:ind w:right="-95"/>
        <w:rPr>
          <w:rFonts w:asciiTheme="minorEastAsia" w:eastAsiaTheme="minorEastAsia" w:hAnsiTheme="minorEastAsia"/>
          <w:b/>
          <w:color w:val="000000"/>
          <w:sz w:val="22"/>
          <w:szCs w:val="22"/>
        </w:rPr>
      </w:pPr>
      <w:r w:rsidRPr="005E76E0">
        <w:rPr>
          <w:rFonts w:asciiTheme="minorEastAsia" w:eastAsiaTheme="minorEastAsia" w:hAnsiTheme="minorEastAsia" w:hint="eastAsia"/>
          <w:b/>
          <w:color w:val="000000"/>
          <w:sz w:val="22"/>
          <w:szCs w:val="22"/>
        </w:rPr>
        <w:t>（納入告知を受けた場合の事務）</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第１１条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本事務組合は、委託組合員が徴収則第３８条第５項又は石綿則第２条の５第５項の</w:t>
      </w:r>
      <w:r w:rsidRPr="00C03CFA">
        <w:rPr>
          <w:rFonts w:asciiTheme="minorEastAsia" w:eastAsiaTheme="minorEastAsia" w:hAnsiTheme="minorEastAsia" w:hint="eastAsia"/>
          <w:color w:val="000000"/>
          <w:sz w:val="22"/>
          <w:szCs w:val="22"/>
        </w:rPr>
        <w:lastRenderedPageBreak/>
        <w:t>規定による納入の告知を受けたときは、「労働保険料等徴収及び納付簿」に納入告知に係る事項を記載するとともにその納入告知書に指定された納期限の１０日前までに委託組合員にその納入通知書を送付するものとする。</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納入通知書の送付を受けた委託組合員は、納入通知書に指定された納期限の５日前までに納入告知にかかる金額を納入通知書に添えて本事務組合に交付しなければならない。</w:t>
      </w:r>
    </w:p>
    <w:p w:rsidR="005E76E0" w:rsidRDefault="00C03CFA" w:rsidP="005E76E0">
      <w:pPr>
        <w:pStyle w:val="a3"/>
        <w:spacing w:line="298" w:lineRule="exact"/>
        <w:ind w:right="-95"/>
        <w:rPr>
          <w:rFonts w:asciiTheme="minorEastAsia" w:eastAsiaTheme="minorEastAsia" w:hAnsiTheme="minorEastAsia"/>
          <w:b/>
          <w:color w:val="000000"/>
          <w:sz w:val="22"/>
          <w:szCs w:val="22"/>
        </w:rPr>
      </w:pPr>
      <w:r w:rsidRPr="005E76E0">
        <w:rPr>
          <w:rFonts w:asciiTheme="minorEastAsia" w:eastAsiaTheme="minorEastAsia" w:hAnsiTheme="minorEastAsia" w:hint="eastAsia"/>
          <w:b/>
          <w:color w:val="000000"/>
          <w:sz w:val="22"/>
          <w:szCs w:val="22"/>
        </w:rPr>
        <w:t>（督促を受けた場合の事務）</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第１２条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委託組合員について法第２７条第１項又は石綿健康被害救済法第３８条第１項の規定により準用する法第２７条第１項の督促状を受けたときは、「労働保険料等徴収及び納付簿」に所定の事項を記載するとともに、督促状に指定された期限の７日前までに、督促状を添付し、納入通知書により当該委託組合員に通知するものとする。</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前項の通知を受けた委託組合員は、督促状の指定期限の５日前までに、督促状の労働保険料等を本事務組合に交付しなければならない。</w:t>
      </w:r>
    </w:p>
    <w:p w:rsidR="005E76E0" w:rsidRDefault="00C03CFA" w:rsidP="005E76E0">
      <w:pPr>
        <w:pStyle w:val="a3"/>
        <w:spacing w:line="298" w:lineRule="exact"/>
        <w:ind w:right="-95"/>
        <w:rPr>
          <w:rFonts w:asciiTheme="minorEastAsia" w:eastAsiaTheme="minorEastAsia" w:hAnsiTheme="minorEastAsia"/>
          <w:b/>
          <w:color w:val="000000"/>
          <w:sz w:val="22"/>
          <w:szCs w:val="22"/>
        </w:rPr>
      </w:pPr>
      <w:r w:rsidRPr="005E76E0">
        <w:rPr>
          <w:rFonts w:asciiTheme="minorEastAsia" w:eastAsiaTheme="minorEastAsia" w:hAnsiTheme="minorEastAsia" w:hint="eastAsia"/>
          <w:b/>
          <w:color w:val="000000"/>
          <w:sz w:val="22"/>
          <w:szCs w:val="22"/>
        </w:rPr>
        <w:t>（領収書の交付）</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第１３条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第１０条、第１１条、第１２条に規定する場合において委託組合員から労働保険料等の交付を受けたときは、領収書（組様式第８号）を、すみやかに発行し、「労働保険料等徴収及び納付簿」に所定の事項を記載するものとする。</w:t>
      </w:r>
    </w:p>
    <w:p w:rsidR="005E76E0" w:rsidRDefault="00C03CFA" w:rsidP="005E76E0">
      <w:pPr>
        <w:pStyle w:val="a3"/>
        <w:spacing w:line="298" w:lineRule="exact"/>
        <w:ind w:right="-95"/>
        <w:rPr>
          <w:rFonts w:asciiTheme="minorEastAsia" w:eastAsiaTheme="minorEastAsia" w:hAnsiTheme="minorEastAsia"/>
          <w:b/>
          <w:color w:val="000000"/>
          <w:sz w:val="22"/>
          <w:szCs w:val="22"/>
        </w:rPr>
      </w:pPr>
      <w:r w:rsidRPr="005E76E0">
        <w:rPr>
          <w:rFonts w:asciiTheme="minorEastAsia" w:eastAsiaTheme="minorEastAsia" w:hAnsiTheme="minorEastAsia" w:hint="eastAsia"/>
          <w:b/>
          <w:color w:val="000000"/>
          <w:sz w:val="22"/>
          <w:szCs w:val="22"/>
        </w:rPr>
        <w:t>（領収書控等の保存）</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第１４条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本事務組合は、委託組合員から労働保険料等その他の徴収金の交付を受け、これを政府に納付したことを証する「領収書（控）」、「納付書・領収証書」等を３年間保存するものとする。</w:t>
      </w:r>
    </w:p>
    <w:p w:rsidR="005E76E0" w:rsidRDefault="00C03CFA" w:rsidP="005E76E0">
      <w:pPr>
        <w:pStyle w:val="a3"/>
        <w:spacing w:line="298" w:lineRule="exact"/>
        <w:ind w:right="-95"/>
        <w:rPr>
          <w:rFonts w:asciiTheme="minorEastAsia" w:eastAsiaTheme="minorEastAsia" w:hAnsiTheme="minorEastAsia"/>
          <w:b/>
          <w:color w:val="000000"/>
          <w:sz w:val="22"/>
          <w:szCs w:val="22"/>
        </w:rPr>
      </w:pPr>
      <w:r w:rsidRPr="005E76E0">
        <w:rPr>
          <w:rFonts w:asciiTheme="minorEastAsia" w:eastAsiaTheme="minorEastAsia" w:hAnsiTheme="minorEastAsia" w:hint="eastAsia"/>
          <w:b/>
          <w:color w:val="000000"/>
          <w:sz w:val="22"/>
          <w:szCs w:val="22"/>
        </w:rPr>
        <w:t>第４章　事務組合の責任</w:t>
      </w:r>
    </w:p>
    <w:p w:rsidR="005E76E0" w:rsidRDefault="00C03CFA" w:rsidP="005E76E0">
      <w:pPr>
        <w:pStyle w:val="a3"/>
        <w:spacing w:line="298" w:lineRule="exact"/>
        <w:ind w:right="-95"/>
        <w:rPr>
          <w:rFonts w:asciiTheme="minorEastAsia" w:eastAsiaTheme="minorEastAsia" w:hAnsiTheme="minorEastAsia"/>
          <w:b/>
          <w:color w:val="000000"/>
          <w:sz w:val="22"/>
          <w:szCs w:val="22"/>
        </w:rPr>
      </w:pPr>
      <w:r w:rsidRPr="005E76E0">
        <w:rPr>
          <w:rFonts w:asciiTheme="minorEastAsia" w:eastAsiaTheme="minorEastAsia" w:hAnsiTheme="minorEastAsia" w:hint="eastAsia"/>
          <w:b/>
          <w:color w:val="000000"/>
          <w:sz w:val="22"/>
          <w:szCs w:val="22"/>
        </w:rPr>
        <w:t>（労働保険料等の納付責任）</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第１５条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委託組合員が労働保険料等その他の規定による徴収金の納付のため、金銭を本事務組合に交付したときは、本事務組合はその金額の限度で政府に対してそれらの納付の責を負うものとする。</w:t>
      </w:r>
    </w:p>
    <w:p w:rsidR="005E76E0" w:rsidRDefault="00C03CFA" w:rsidP="005E76E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法第２１条第１項若しくは第２８条第１項又は石綿健康被害救済法第３８条第１項の規定により準用する法第２１条第１項若しくは第２８条第１項に基づき政府から追徴金又は延滞金を徴収される場合において、その徴収について次条又は第１７条に規定の事由があるときは、本事務組合は、その金額の限度で政府に対する追徴金の納付の責を負うものとする。</w:t>
      </w:r>
    </w:p>
    <w:p w:rsidR="005E76E0" w:rsidRDefault="00C03CFA" w:rsidP="005E76E0">
      <w:pPr>
        <w:pStyle w:val="a3"/>
        <w:spacing w:line="298" w:lineRule="exact"/>
        <w:ind w:right="-95"/>
        <w:rPr>
          <w:rFonts w:asciiTheme="minorEastAsia" w:eastAsiaTheme="minorEastAsia" w:hAnsiTheme="minorEastAsia"/>
          <w:b/>
          <w:color w:val="000000"/>
          <w:sz w:val="22"/>
          <w:szCs w:val="22"/>
        </w:rPr>
      </w:pPr>
      <w:r w:rsidRPr="005E76E0">
        <w:rPr>
          <w:rFonts w:asciiTheme="minorEastAsia" w:eastAsiaTheme="minorEastAsia" w:hAnsiTheme="minorEastAsia" w:hint="eastAsia"/>
          <w:b/>
          <w:color w:val="000000"/>
          <w:sz w:val="22"/>
          <w:szCs w:val="22"/>
        </w:rPr>
        <w:t>（追徴金の納付責任）</w:t>
      </w:r>
    </w:p>
    <w:p w:rsidR="005E76E0" w:rsidRDefault="00C03CFA" w:rsidP="005E76E0">
      <w:pPr>
        <w:pStyle w:val="a3"/>
        <w:spacing w:line="298" w:lineRule="exact"/>
        <w:ind w:right="-95" w:firstLineChars="100" w:firstLine="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第１６条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本事務組合は、次の各号に掲げる場合、追徴金の納付の責を負うものとする。</w:t>
      </w:r>
    </w:p>
    <w:p w:rsidR="00F83410" w:rsidRDefault="00C03CFA" w:rsidP="00F83410">
      <w:pPr>
        <w:pStyle w:val="a3"/>
        <w:spacing w:line="298" w:lineRule="exact"/>
        <w:ind w:leftChars="400" w:left="111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一</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委託組合員が前年度中に支払った賃金の総額等第６条第１項にかかる保険料・拠出金申告書を作成するに足る事実を報告したにもかかわらず、申告期限を経過し、政府により法第１９条第４項又は石綿健康被害救済法第３８条第１項の規定により準用する法第１９条第４項に基づき確定保険料又は一般拠出金の認定決定を受けた追徴金を徴収される場合</w:t>
      </w:r>
    </w:p>
    <w:p w:rsidR="00F83410" w:rsidRDefault="00C03CFA" w:rsidP="00F83410">
      <w:pPr>
        <w:pStyle w:val="a3"/>
        <w:spacing w:line="298" w:lineRule="exact"/>
        <w:ind w:leftChars="400" w:left="111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二</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前号に掲げる場合のほか、本事務組合の責に帰すべき事由によって追徴金が徴収される場合</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（延滞金の納付責任）</w:t>
      </w:r>
    </w:p>
    <w:p w:rsidR="00F83410" w:rsidRDefault="00C03CFA" w:rsidP="00F83410">
      <w:pPr>
        <w:pStyle w:val="a3"/>
        <w:spacing w:line="298" w:lineRule="exact"/>
        <w:ind w:right="-95" w:firstLineChars="100" w:firstLine="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第１７条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本事務組合は、次の各号に掲げる場合、延滞金の納付の責を負うものとする。</w:t>
      </w:r>
    </w:p>
    <w:p w:rsidR="00F83410" w:rsidRDefault="00C03CFA" w:rsidP="00F83410">
      <w:pPr>
        <w:pStyle w:val="a3"/>
        <w:spacing w:line="298" w:lineRule="exact"/>
        <w:ind w:leftChars="400" w:left="111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一</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委託組合員が、督促状の指定納期限の５日前までに、労働保険料等を本事務組合に交付したにもかかわらず、本事務組合が指定納期限までにその労働保険料等を政府に</w:t>
      </w:r>
      <w:r w:rsidRPr="00C03CFA">
        <w:rPr>
          <w:rFonts w:asciiTheme="minorEastAsia" w:eastAsiaTheme="minorEastAsia" w:hAnsiTheme="minorEastAsia" w:hint="eastAsia"/>
          <w:color w:val="000000"/>
          <w:sz w:val="22"/>
          <w:szCs w:val="22"/>
        </w:rPr>
        <w:lastRenderedPageBreak/>
        <w:t>納付しないため延滞金を徴収される場合</w:t>
      </w:r>
    </w:p>
    <w:p w:rsidR="00F83410" w:rsidRDefault="00C03CFA" w:rsidP="00F83410">
      <w:pPr>
        <w:pStyle w:val="a3"/>
        <w:spacing w:line="298" w:lineRule="exact"/>
        <w:ind w:leftChars="400" w:left="111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二</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第１２条第１項の規定に違反して、本事務組合が指定納期限の７日前までにその委託組合員に督促の通知を行わなかったために、督促状の指定納期限までに納付ができず、そのため延滞金を徴収される場合</w:t>
      </w:r>
    </w:p>
    <w:p w:rsidR="00F83410" w:rsidRDefault="00C03CFA" w:rsidP="00F83410">
      <w:pPr>
        <w:pStyle w:val="a3"/>
        <w:spacing w:line="298" w:lineRule="exact"/>
        <w:ind w:leftChars="400" w:left="111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三</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前二号に掲げるもののほか、本事務組合の責に帰すべき事由によって生じた延滞金を徴収される場合</w:t>
      </w:r>
    </w:p>
    <w:p w:rsidR="00C03CFA" w:rsidRP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第５章　手数料</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（手数料の額）</w:t>
      </w:r>
    </w:p>
    <w:p w:rsidR="00F83410" w:rsidRDefault="00C03CFA" w:rsidP="00F83410">
      <w:pPr>
        <w:pStyle w:val="a3"/>
        <w:spacing w:line="298" w:lineRule="exact"/>
        <w:ind w:right="-95" w:firstLineChars="100" w:firstLine="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第１８条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本事務組合は、労働保険事務組合の業務を運営するため、委託組合員から次のとおり（略）手数料を徴する。</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（手数料の納入）</w:t>
      </w:r>
    </w:p>
    <w:p w:rsidR="00C03CFA" w:rsidRPr="00C03CFA"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第１９条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委託組合員は、その年度の概算保険料及び一般拠出金を本事務組合に交付するときは、あわせて手数料を納付しなければならない。</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第６章　会計</w:t>
      </w:r>
    </w:p>
    <w:p w:rsidR="00F83410" w:rsidRDefault="00C03CFA" w:rsidP="00F83410">
      <w:pPr>
        <w:pStyle w:val="a3"/>
        <w:spacing w:line="298" w:lineRule="exact"/>
        <w:ind w:left="231" w:right="-95" w:hangingChars="100" w:hanging="231"/>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（労働保険事務組合労働保険料特別会計　労働保険事務組合一般拠出金特別会計及び労働保険、事務組合一般会計）</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第２０条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本事務組合は、労働保険事務組合労働保険料特別会計、労働保険事務組合一般拠出金特別会計及び労働保険事務組合一般会計を設けるものとする。</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（労働保険事務組合労働保険料特別会計及び労働保険事務組合一般拠出金特別会計の収入・支出）</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第２１条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労働保険事務組合労働保険料特別会計及び労働保険事務組合一般拠出金特別会計においては、本事務組合が委託組合員から交付を受けた労働保険料等その他の徴収金、法第１９条第６項又は石綿健康被害救済法第３８条第１項の規定により準用する法第１９条第６項に基づく政府からの還付金を収入とし、政府に納付した労働保険料等その他の徴収金及び委託組合員から受け入れた労働保険料等その他の徴収金の超過額、返還金を支出とする。</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本事務組合は、労働保険料等その他の徴収金のために委託組合員から交付を受けた金銭を、その目的以外に使用しないものとする。</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３</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本事務組合は、労働保険料等その他の徴収金の交付を受けた場合、直ちに納付するときのほかは、〇〇銀行に設けられている労働保険料等専用口座に預託するものとする。</w:t>
      </w:r>
    </w:p>
    <w:p w:rsidR="00F83410" w:rsidRDefault="00C03CFA" w:rsidP="00F83410">
      <w:pPr>
        <w:pStyle w:val="a3"/>
        <w:spacing w:line="298" w:lineRule="exact"/>
        <w:ind w:leftChars="200" w:left="440" w:right="-95" w:firstLineChars="100" w:firstLine="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この場合、労働保険料等その他の徴収金は、政府に納付し又は委託組合員に還付する場合のほかは引き出さないものとする。</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４</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委託組合員の労働保険料等その他の徴収金の納付のため本事務組合に交付した金銭が、納付すべき労働保険料等その他の徴収金の額を超過している場合には、超過分の金額を当該委託組合員に返還するものとする。ただし、当該委託組合員の承認によって未納の労働保険料等その他の徴収金に充当することができるものとする。</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（労働保険事務組合一般会計収入・支出）</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第２２条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本事務組合は、労働保険事務組合一般会計においては、第１８条に規定する手数料、報奨金及び助成金等を収入とし、事務費及びその他の費用を支出とする。</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（経理年度）</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第２３条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労働保険事務組合労働保険料特別会計、労働保険事務組合一般拠出金特別会計及び労働保険事務組合一般会計の経理年度は、〇〇〇（注、母体団体をいう。）の事業年度とする。</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lastRenderedPageBreak/>
        <w:t>（専用口座の預金通帳と印鑑の保管）</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第２４条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本事務組合は、労働保険料等専用口座の預金通帳と印鑑の保管責任者をそれぞれ別の者に別途定めるものとする。</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（監査）</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第２５条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本事務組合は、毎年１回又は随時に労働保険事務等処理及び労働保険料等の預り金の処理について別途定める監事等の監査を受けるものとする。</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第７章　報告</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（総会等への報告）</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第２６条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本事務組合は、毎年１回〇〇〇（注、母体団体をいう。）の総会等の議決機関において労働保険料等その他の徴収金の徴収、納付状況を報告するものとする。</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第８章　個人情報の保護</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（個人情報保護の徹底）</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第２７条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委託組合員及びその使用労働者に係る本事務組合が保有する個人情報の漏えい・滅失又はき損等を防止するため、個人情報の保護を徹底しなければならない。個人情報保護の徹底を図るために必要な事項は、〇〇〇（注、母体団体をいう。）の総会等の議決機関の承認を経て別に定める。</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附則</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（承認）</w:t>
      </w:r>
    </w:p>
    <w:p w:rsidR="00F83410"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第１条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本事務組合は、この規約について〇〇〇（注、母体団体をいう。）の総会等の議決機関の承認を得るものとする。</w:t>
      </w:r>
    </w:p>
    <w:p w:rsidR="00F83410" w:rsidRDefault="00C03CFA" w:rsidP="00F83410">
      <w:pPr>
        <w:pStyle w:val="a3"/>
        <w:spacing w:line="298" w:lineRule="exact"/>
        <w:ind w:right="-95"/>
        <w:rPr>
          <w:rFonts w:asciiTheme="minorEastAsia" w:eastAsiaTheme="minorEastAsia" w:hAnsiTheme="minorEastAsia"/>
          <w:b/>
          <w:color w:val="000000"/>
          <w:sz w:val="22"/>
          <w:szCs w:val="22"/>
        </w:rPr>
      </w:pPr>
      <w:r w:rsidRPr="00F83410">
        <w:rPr>
          <w:rFonts w:asciiTheme="minorEastAsia" w:eastAsiaTheme="minorEastAsia" w:hAnsiTheme="minorEastAsia" w:hint="eastAsia"/>
          <w:b/>
          <w:color w:val="000000"/>
          <w:sz w:val="22"/>
          <w:szCs w:val="22"/>
        </w:rPr>
        <w:t>（施行期日）</w:t>
      </w:r>
    </w:p>
    <w:p w:rsidR="00C03CFA" w:rsidRPr="00C03CFA" w:rsidRDefault="00C03CFA" w:rsidP="00F83410">
      <w:pPr>
        <w:pStyle w:val="a3"/>
        <w:spacing w:line="298" w:lineRule="exact"/>
        <w:ind w:leftChars="100" w:left="450" w:right="-95" w:hangingChars="100" w:hanging="230"/>
        <w:rPr>
          <w:rFonts w:asciiTheme="minorEastAsia" w:eastAsiaTheme="minorEastAsia" w:hAnsiTheme="minorEastAsia"/>
          <w:color w:val="000000"/>
          <w:sz w:val="22"/>
          <w:szCs w:val="22"/>
        </w:rPr>
      </w:pPr>
      <w:r w:rsidRPr="00C03CFA">
        <w:rPr>
          <w:rFonts w:asciiTheme="minorEastAsia" w:eastAsiaTheme="minorEastAsia" w:hAnsiTheme="minorEastAsia" w:hint="eastAsia"/>
          <w:color w:val="000000"/>
          <w:sz w:val="22"/>
          <w:szCs w:val="22"/>
        </w:rPr>
        <w:t>第２条</w:t>
      </w:r>
      <w:r>
        <w:rPr>
          <w:rFonts w:asciiTheme="minorEastAsia" w:eastAsiaTheme="minorEastAsia" w:hAnsiTheme="minorEastAsia" w:hint="eastAsia"/>
          <w:color w:val="000000"/>
          <w:sz w:val="22"/>
          <w:szCs w:val="22"/>
        </w:rPr>
        <w:t xml:space="preserve">　</w:t>
      </w:r>
      <w:r w:rsidRPr="00C03CFA">
        <w:rPr>
          <w:rFonts w:asciiTheme="minorEastAsia" w:eastAsiaTheme="minorEastAsia" w:hAnsiTheme="minorEastAsia" w:hint="eastAsia"/>
          <w:color w:val="000000"/>
          <w:sz w:val="22"/>
          <w:szCs w:val="22"/>
        </w:rPr>
        <w:t>この規約は、〇〇〇（注、母体団体をいう。）が労働保険事務組合として厚生労働大臣の認可を受けた日から施行する。</w:t>
      </w:r>
    </w:p>
    <w:p w:rsidR="00C03CFA" w:rsidRPr="00C03CFA" w:rsidRDefault="00C03CFA" w:rsidP="00C03CFA">
      <w:pPr>
        <w:pStyle w:val="a3"/>
        <w:spacing w:line="298" w:lineRule="exact"/>
        <w:ind w:right="-95" w:firstLine="302"/>
        <w:rPr>
          <w:rFonts w:asciiTheme="minorEastAsia" w:eastAsiaTheme="minorEastAsia" w:hAnsiTheme="minorEastAsia"/>
          <w:color w:val="000000"/>
          <w:sz w:val="22"/>
          <w:szCs w:val="22"/>
          <w:highlight w:val="white"/>
        </w:rPr>
      </w:pPr>
    </w:p>
    <w:p w:rsidR="00C03CFA" w:rsidRPr="00C03CFA" w:rsidRDefault="00C03CFA" w:rsidP="00C03CFA">
      <w:pPr>
        <w:pStyle w:val="a3"/>
        <w:spacing w:line="298" w:lineRule="exact"/>
        <w:ind w:right="-95" w:firstLine="302"/>
        <w:rPr>
          <w:rFonts w:asciiTheme="minorEastAsia" w:eastAsiaTheme="minorEastAsia" w:hAnsiTheme="minorEastAsia"/>
          <w:color w:val="000000"/>
          <w:sz w:val="22"/>
          <w:szCs w:val="22"/>
          <w:highlight w:val="white"/>
        </w:rPr>
      </w:pPr>
    </w:p>
    <w:p w:rsidR="00C03CFA" w:rsidRPr="00C03CFA" w:rsidRDefault="00C03CFA" w:rsidP="00C03CFA">
      <w:pPr>
        <w:pStyle w:val="a3"/>
        <w:spacing w:line="298" w:lineRule="exact"/>
        <w:ind w:right="-95" w:firstLine="302"/>
        <w:rPr>
          <w:rFonts w:asciiTheme="minorEastAsia" w:eastAsiaTheme="minorEastAsia" w:hAnsiTheme="minorEastAsia"/>
          <w:color w:val="000000"/>
          <w:sz w:val="22"/>
          <w:szCs w:val="22"/>
          <w:highlight w:val="white"/>
        </w:rPr>
      </w:pPr>
    </w:p>
    <w:p w:rsidR="00C03CFA" w:rsidRPr="00C03CFA" w:rsidRDefault="00C03CFA" w:rsidP="00C03CFA">
      <w:pPr>
        <w:pStyle w:val="a3"/>
        <w:spacing w:line="240" w:lineRule="exact"/>
        <w:ind w:right="-149" w:firstLine="48"/>
        <w:rPr>
          <w:rFonts w:asciiTheme="minorEastAsia" w:eastAsiaTheme="minorEastAsia" w:hAnsiTheme="minorEastAsia"/>
          <w:sz w:val="22"/>
          <w:szCs w:val="22"/>
        </w:rPr>
      </w:pPr>
    </w:p>
    <w:p w:rsidR="00C03CFA" w:rsidRPr="00C03CFA" w:rsidRDefault="00C03CFA">
      <w:pPr>
        <w:pStyle w:val="a3"/>
        <w:spacing w:line="240" w:lineRule="exact"/>
        <w:ind w:right="-149" w:firstLine="48"/>
        <w:rPr>
          <w:rFonts w:asciiTheme="minorEastAsia" w:eastAsiaTheme="minorEastAsia" w:hAnsiTheme="minorEastAsia"/>
          <w:sz w:val="22"/>
          <w:szCs w:val="22"/>
        </w:rPr>
      </w:pPr>
    </w:p>
    <w:sectPr w:rsidR="00C03CFA" w:rsidRPr="00C03CFA" w:rsidSect="00F43211">
      <w:pgSz w:w="11906" w:h="16838" w:code="9"/>
      <w:pgMar w:top="1985" w:right="1021" w:bottom="2098" w:left="1021" w:header="851" w:footer="992" w:gutter="0"/>
      <w:cols w:space="425"/>
      <w:docGrid w:type="linesAndChars" w:linePitch="41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FA"/>
    <w:rsid w:val="00085305"/>
    <w:rsid w:val="00330015"/>
    <w:rsid w:val="005E76E0"/>
    <w:rsid w:val="007F269E"/>
    <w:rsid w:val="00C03CFA"/>
    <w:rsid w:val="00F43211"/>
    <w:rsid w:val="00F8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75BDDB-6A1B-40CA-8692-CA218E66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C03CFA"/>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F432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2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1040</Words>
  <Characters>5931</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2020-07-21T08:14:00Z</cp:lastPrinted>
  <dcterms:created xsi:type="dcterms:W3CDTF">2020-07-21T07:10:00Z</dcterms:created>
  <dcterms:modified xsi:type="dcterms:W3CDTF">2020-07-21T09:06:00Z</dcterms:modified>
</cp:coreProperties>
</file>