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9D6" w:rsidRPr="00082C13" w:rsidRDefault="00D239D6" w:rsidP="00852526">
      <w:pPr>
        <w:jc w:val="center"/>
        <w:rPr>
          <w:b/>
          <w:sz w:val="28"/>
          <w:szCs w:val="28"/>
        </w:rPr>
      </w:pPr>
      <w:bookmarkStart w:id="0" w:name="_GoBack"/>
      <w:bookmarkEnd w:id="0"/>
      <w:r w:rsidRPr="00082C13">
        <w:rPr>
          <w:rFonts w:hint="eastAsia"/>
          <w:b/>
          <w:sz w:val="28"/>
          <w:szCs w:val="28"/>
        </w:rPr>
        <w:t>実務経験従事証明書（</w:t>
      </w:r>
      <w:r w:rsidR="000C1CF0">
        <w:rPr>
          <w:rFonts w:hint="eastAsia"/>
          <w:b/>
          <w:sz w:val="28"/>
          <w:szCs w:val="28"/>
        </w:rPr>
        <w:t>特級・一級ボイラー技士</w:t>
      </w:r>
      <w:r w:rsidRPr="00082C13">
        <w:rPr>
          <w:rFonts w:hint="eastAsia"/>
          <w:b/>
          <w:sz w:val="28"/>
          <w:szCs w:val="28"/>
        </w:rPr>
        <w:t>免許用）</w:t>
      </w:r>
    </w:p>
    <w:tbl>
      <w:tblPr>
        <w:tblStyle w:val="a4"/>
        <w:tblW w:w="0" w:type="auto"/>
        <w:tblLook w:val="04A0" w:firstRow="1" w:lastRow="0" w:firstColumn="1" w:lastColumn="0" w:noHBand="0" w:noVBand="1"/>
      </w:tblPr>
      <w:tblGrid>
        <w:gridCol w:w="934"/>
        <w:gridCol w:w="2073"/>
        <w:gridCol w:w="513"/>
        <w:gridCol w:w="6216"/>
      </w:tblGrid>
      <w:tr w:rsidR="00B478EF" w:rsidTr="00B478EF">
        <w:tc>
          <w:tcPr>
            <w:tcW w:w="9944" w:type="dxa"/>
            <w:gridSpan w:val="4"/>
          </w:tcPr>
          <w:p w:rsidR="00B478EF" w:rsidRPr="00A37758" w:rsidRDefault="00B478EF" w:rsidP="0021182F">
            <w:pPr>
              <w:rPr>
                <w:b/>
                <w:sz w:val="24"/>
                <w:szCs w:val="24"/>
              </w:rPr>
            </w:pPr>
            <w:r w:rsidRPr="00852526">
              <w:rPr>
                <w:rFonts w:hint="eastAsia"/>
                <w:b/>
                <w:sz w:val="24"/>
                <w:szCs w:val="24"/>
                <w:highlight w:val="lightGray"/>
              </w:rPr>
              <w:t>１　証明を受けようとする者</w:t>
            </w:r>
            <w:r w:rsidR="0021182F">
              <w:rPr>
                <w:rFonts w:hint="eastAsia"/>
                <w:b/>
                <w:sz w:val="24"/>
                <w:szCs w:val="24"/>
                <w:highlight w:val="lightGray"/>
              </w:rPr>
              <w:t xml:space="preserve">　　　　　　　　　　　　　　　　　　　　　　　　　　　</w:t>
            </w:r>
          </w:p>
        </w:tc>
      </w:tr>
      <w:tr w:rsidR="00B478EF" w:rsidTr="00A37758">
        <w:tc>
          <w:tcPr>
            <w:tcW w:w="1384" w:type="dxa"/>
          </w:tcPr>
          <w:p w:rsidR="00B478EF" w:rsidRDefault="00B478EF" w:rsidP="00A618D6">
            <w:pPr>
              <w:jc w:val="center"/>
              <w:rPr>
                <w:sz w:val="24"/>
                <w:szCs w:val="24"/>
              </w:rPr>
            </w:pPr>
            <w:r w:rsidRPr="00B478EF">
              <w:rPr>
                <w:rFonts w:hint="eastAsia"/>
                <w:sz w:val="24"/>
                <w:szCs w:val="24"/>
              </w:rPr>
              <w:t>フリガナ</w:t>
            </w:r>
          </w:p>
        </w:tc>
        <w:tc>
          <w:tcPr>
            <w:tcW w:w="3260" w:type="dxa"/>
          </w:tcPr>
          <w:p w:rsidR="00B478EF" w:rsidRDefault="00B478EF" w:rsidP="00D239D6">
            <w:pPr>
              <w:rPr>
                <w:sz w:val="24"/>
                <w:szCs w:val="24"/>
              </w:rPr>
            </w:pPr>
          </w:p>
        </w:tc>
        <w:tc>
          <w:tcPr>
            <w:tcW w:w="567" w:type="dxa"/>
            <w:vMerge w:val="restart"/>
          </w:tcPr>
          <w:p w:rsidR="00A618D6" w:rsidRDefault="00A618D6" w:rsidP="00D239D6">
            <w:pPr>
              <w:rPr>
                <w:sz w:val="24"/>
                <w:szCs w:val="24"/>
              </w:rPr>
            </w:pPr>
          </w:p>
          <w:p w:rsidR="00A37758" w:rsidRDefault="00B478EF" w:rsidP="00D239D6">
            <w:pPr>
              <w:rPr>
                <w:sz w:val="24"/>
                <w:szCs w:val="24"/>
              </w:rPr>
            </w:pPr>
            <w:r w:rsidRPr="00B478EF">
              <w:rPr>
                <w:rFonts w:hint="eastAsia"/>
                <w:sz w:val="24"/>
                <w:szCs w:val="24"/>
              </w:rPr>
              <w:t>住</w:t>
            </w:r>
          </w:p>
          <w:p w:rsidR="00B478EF" w:rsidRDefault="00B478EF" w:rsidP="00D239D6">
            <w:pPr>
              <w:rPr>
                <w:sz w:val="24"/>
                <w:szCs w:val="24"/>
              </w:rPr>
            </w:pPr>
            <w:r w:rsidRPr="00B478EF">
              <w:rPr>
                <w:rFonts w:hint="eastAsia"/>
                <w:sz w:val="24"/>
                <w:szCs w:val="24"/>
              </w:rPr>
              <w:t>所</w:t>
            </w:r>
          </w:p>
        </w:tc>
        <w:tc>
          <w:tcPr>
            <w:tcW w:w="4733" w:type="dxa"/>
            <w:vMerge w:val="restart"/>
          </w:tcPr>
          <w:p w:rsidR="00A37758" w:rsidRDefault="00B478EF" w:rsidP="00E0503F">
            <w:pPr>
              <w:ind w:left="4080" w:hangingChars="1700" w:hanging="4080"/>
              <w:rPr>
                <w:sz w:val="24"/>
                <w:szCs w:val="24"/>
              </w:rPr>
            </w:pPr>
            <w:r w:rsidRPr="00B478EF">
              <w:rPr>
                <w:rFonts w:hint="eastAsia"/>
                <w:sz w:val="24"/>
                <w:szCs w:val="24"/>
              </w:rPr>
              <w:t>〒（</w:t>
            </w:r>
            <w:r>
              <w:rPr>
                <w:rFonts w:hint="eastAsia"/>
                <w:sz w:val="24"/>
                <w:szCs w:val="24"/>
              </w:rPr>
              <w:t xml:space="preserve">　　</w:t>
            </w:r>
            <w:r w:rsidRPr="00B478EF">
              <w:rPr>
                <w:rFonts w:hint="eastAsia"/>
                <w:sz w:val="24"/>
                <w:szCs w:val="24"/>
              </w:rPr>
              <w:t>－</w:t>
            </w:r>
            <w:r>
              <w:rPr>
                <w:rFonts w:hint="eastAsia"/>
                <w:sz w:val="24"/>
                <w:szCs w:val="24"/>
              </w:rPr>
              <w:t xml:space="preserve">　　　</w:t>
            </w:r>
            <w:r w:rsidRPr="00B478EF">
              <w:rPr>
                <w:rFonts w:hint="eastAsia"/>
                <w:sz w:val="24"/>
                <w:szCs w:val="24"/>
              </w:rPr>
              <w:t>）</w:t>
            </w:r>
          </w:p>
          <w:p w:rsidR="00A37758" w:rsidRDefault="00A37758" w:rsidP="00E0503F">
            <w:pPr>
              <w:ind w:left="4080" w:hangingChars="1700" w:hanging="4080"/>
              <w:rPr>
                <w:sz w:val="24"/>
                <w:szCs w:val="24"/>
              </w:rPr>
            </w:pPr>
          </w:p>
          <w:p w:rsidR="00A37758" w:rsidRDefault="00A37758" w:rsidP="00E0503F">
            <w:pPr>
              <w:ind w:left="4080" w:hangingChars="1700" w:hanging="4080"/>
              <w:rPr>
                <w:sz w:val="24"/>
                <w:szCs w:val="24"/>
              </w:rPr>
            </w:pPr>
          </w:p>
          <w:p w:rsidR="00B478EF" w:rsidRDefault="00A37758" w:rsidP="00A37758">
            <w:pPr>
              <w:ind w:leftChars="600" w:left="3900" w:hangingChars="1100" w:hanging="2640"/>
              <w:rPr>
                <w:sz w:val="24"/>
                <w:szCs w:val="24"/>
              </w:rPr>
            </w:pPr>
            <w:r>
              <w:rPr>
                <w:rFonts w:hint="eastAsia"/>
                <w:sz w:val="24"/>
                <w:szCs w:val="24"/>
              </w:rPr>
              <w:t>電話　　　（　　　　）</w:t>
            </w:r>
            <w:r w:rsidR="00B478EF">
              <w:rPr>
                <w:rFonts w:hint="eastAsia"/>
                <w:sz w:val="24"/>
                <w:szCs w:val="24"/>
              </w:rPr>
              <w:t xml:space="preserve">　　　　　　　　　　　　　　　　　</w:t>
            </w:r>
            <w:r w:rsidR="00B478EF" w:rsidRPr="00B478EF">
              <w:rPr>
                <w:rFonts w:hint="eastAsia"/>
                <w:sz w:val="24"/>
                <w:szCs w:val="24"/>
              </w:rPr>
              <w:t xml:space="preserve">　　　</w:t>
            </w:r>
          </w:p>
        </w:tc>
      </w:tr>
      <w:tr w:rsidR="00B478EF" w:rsidTr="00A37758">
        <w:trPr>
          <w:trHeight w:val="663"/>
        </w:trPr>
        <w:tc>
          <w:tcPr>
            <w:tcW w:w="1384" w:type="dxa"/>
          </w:tcPr>
          <w:p w:rsidR="00B478EF" w:rsidRDefault="00B478EF" w:rsidP="00A618D6">
            <w:pPr>
              <w:jc w:val="center"/>
              <w:rPr>
                <w:sz w:val="24"/>
                <w:szCs w:val="24"/>
              </w:rPr>
            </w:pPr>
            <w:r w:rsidRPr="00B478EF">
              <w:rPr>
                <w:rFonts w:hint="eastAsia"/>
                <w:sz w:val="24"/>
                <w:szCs w:val="24"/>
              </w:rPr>
              <w:t>氏</w:t>
            </w:r>
            <w:r w:rsidR="00A618D6">
              <w:rPr>
                <w:rFonts w:hint="eastAsia"/>
                <w:sz w:val="24"/>
                <w:szCs w:val="24"/>
              </w:rPr>
              <w:t xml:space="preserve">　　</w:t>
            </w:r>
            <w:r w:rsidRPr="00B478EF">
              <w:rPr>
                <w:rFonts w:hint="eastAsia"/>
                <w:sz w:val="24"/>
                <w:szCs w:val="24"/>
              </w:rPr>
              <w:t>名</w:t>
            </w:r>
          </w:p>
        </w:tc>
        <w:tc>
          <w:tcPr>
            <w:tcW w:w="3260" w:type="dxa"/>
          </w:tcPr>
          <w:p w:rsidR="00B478EF" w:rsidRDefault="00B478EF" w:rsidP="00D239D6">
            <w:pPr>
              <w:rPr>
                <w:sz w:val="24"/>
                <w:szCs w:val="24"/>
              </w:rPr>
            </w:pPr>
          </w:p>
        </w:tc>
        <w:tc>
          <w:tcPr>
            <w:tcW w:w="567" w:type="dxa"/>
            <w:vMerge/>
          </w:tcPr>
          <w:p w:rsidR="00B478EF" w:rsidRDefault="00B478EF" w:rsidP="00D239D6">
            <w:pPr>
              <w:rPr>
                <w:sz w:val="24"/>
                <w:szCs w:val="24"/>
              </w:rPr>
            </w:pPr>
          </w:p>
        </w:tc>
        <w:tc>
          <w:tcPr>
            <w:tcW w:w="4733" w:type="dxa"/>
            <w:vMerge/>
          </w:tcPr>
          <w:p w:rsidR="00B478EF" w:rsidRDefault="00B478EF" w:rsidP="00D239D6">
            <w:pPr>
              <w:rPr>
                <w:sz w:val="24"/>
                <w:szCs w:val="24"/>
              </w:rPr>
            </w:pPr>
          </w:p>
        </w:tc>
      </w:tr>
      <w:tr w:rsidR="00B478EF" w:rsidTr="00A37758">
        <w:tc>
          <w:tcPr>
            <w:tcW w:w="1384" w:type="dxa"/>
          </w:tcPr>
          <w:p w:rsidR="00B478EF" w:rsidRDefault="00B478EF" w:rsidP="00A618D6">
            <w:pPr>
              <w:jc w:val="center"/>
              <w:rPr>
                <w:sz w:val="24"/>
                <w:szCs w:val="24"/>
              </w:rPr>
            </w:pPr>
            <w:r w:rsidRPr="00B478EF">
              <w:rPr>
                <w:rFonts w:hint="eastAsia"/>
                <w:sz w:val="24"/>
                <w:szCs w:val="24"/>
              </w:rPr>
              <w:t>生年月日</w:t>
            </w:r>
          </w:p>
        </w:tc>
        <w:tc>
          <w:tcPr>
            <w:tcW w:w="3260" w:type="dxa"/>
          </w:tcPr>
          <w:p w:rsidR="00B478EF" w:rsidRPr="00A618D6" w:rsidRDefault="00A618D6" w:rsidP="006E520B">
            <w:pPr>
              <w:ind w:firstLineChars="300" w:firstLine="600"/>
              <w:rPr>
                <w:sz w:val="20"/>
                <w:szCs w:val="20"/>
              </w:rPr>
            </w:pPr>
            <w:r w:rsidRPr="00A618D6">
              <w:rPr>
                <w:rFonts w:hint="eastAsia"/>
                <w:sz w:val="20"/>
                <w:szCs w:val="20"/>
              </w:rPr>
              <w:t xml:space="preserve">　</w:t>
            </w:r>
            <w:r w:rsidR="006E520B">
              <w:rPr>
                <w:rFonts w:hint="eastAsia"/>
                <w:sz w:val="20"/>
                <w:szCs w:val="20"/>
              </w:rPr>
              <w:t xml:space="preserve">　　　</w:t>
            </w:r>
            <w:r w:rsidR="00B478EF" w:rsidRPr="00A618D6">
              <w:rPr>
                <w:rFonts w:hint="eastAsia"/>
                <w:sz w:val="20"/>
                <w:szCs w:val="20"/>
              </w:rPr>
              <w:t>年</w:t>
            </w:r>
            <w:r w:rsidR="006E520B">
              <w:rPr>
                <w:rFonts w:hint="eastAsia"/>
                <w:sz w:val="20"/>
                <w:szCs w:val="20"/>
              </w:rPr>
              <w:t xml:space="preserve">　</w:t>
            </w:r>
            <w:r w:rsidRPr="00A618D6">
              <w:rPr>
                <w:rFonts w:hint="eastAsia"/>
                <w:sz w:val="20"/>
                <w:szCs w:val="20"/>
              </w:rPr>
              <w:t xml:space="preserve">　</w:t>
            </w:r>
            <w:r w:rsidR="00B478EF" w:rsidRPr="00A618D6">
              <w:rPr>
                <w:rFonts w:hint="eastAsia"/>
                <w:sz w:val="20"/>
                <w:szCs w:val="20"/>
              </w:rPr>
              <w:t>月</w:t>
            </w:r>
            <w:r w:rsidRPr="00A618D6">
              <w:rPr>
                <w:rFonts w:hint="eastAsia"/>
                <w:sz w:val="20"/>
                <w:szCs w:val="20"/>
              </w:rPr>
              <w:t xml:space="preserve">　　</w:t>
            </w:r>
            <w:r w:rsidR="00B478EF" w:rsidRPr="00A618D6">
              <w:rPr>
                <w:rFonts w:hint="eastAsia"/>
                <w:sz w:val="20"/>
                <w:szCs w:val="20"/>
              </w:rPr>
              <w:t>日生</w:t>
            </w:r>
          </w:p>
        </w:tc>
        <w:tc>
          <w:tcPr>
            <w:tcW w:w="567" w:type="dxa"/>
            <w:vMerge/>
          </w:tcPr>
          <w:p w:rsidR="00B478EF" w:rsidRDefault="00B478EF" w:rsidP="00D239D6">
            <w:pPr>
              <w:rPr>
                <w:sz w:val="24"/>
                <w:szCs w:val="24"/>
              </w:rPr>
            </w:pPr>
          </w:p>
        </w:tc>
        <w:tc>
          <w:tcPr>
            <w:tcW w:w="4733" w:type="dxa"/>
            <w:vMerge/>
          </w:tcPr>
          <w:p w:rsidR="00B478EF" w:rsidRDefault="00B478EF" w:rsidP="00D239D6">
            <w:pPr>
              <w:rPr>
                <w:sz w:val="24"/>
                <w:szCs w:val="24"/>
              </w:rPr>
            </w:pPr>
          </w:p>
        </w:tc>
      </w:tr>
      <w:tr w:rsidR="00A37758" w:rsidTr="00A37758">
        <w:tc>
          <w:tcPr>
            <w:tcW w:w="9944" w:type="dxa"/>
            <w:gridSpan w:val="4"/>
          </w:tcPr>
          <w:p w:rsidR="00A37758" w:rsidRPr="00A37758" w:rsidRDefault="00A37758" w:rsidP="00F819FD">
            <w:pPr>
              <w:spacing w:line="360" w:lineRule="exact"/>
              <w:rPr>
                <w:b/>
                <w:sz w:val="24"/>
                <w:szCs w:val="24"/>
              </w:rPr>
            </w:pPr>
            <w:r w:rsidRPr="00852526">
              <w:rPr>
                <w:rFonts w:hint="eastAsia"/>
                <w:b/>
                <w:sz w:val="24"/>
                <w:szCs w:val="24"/>
                <w:highlight w:val="lightGray"/>
                <w:shd w:val="pct15" w:color="auto" w:fill="FFFFFF"/>
              </w:rPr>
              <w:t>２　証明する事項</w:t>
            </w:r>
            <w:r w:rsidR="0021182F">
              <w:rPr>
                <w:rFonts w:hint="eastAsia"/>
                <w:b/>
                <w:sz w:val="24"/>
                <w:szCs w:val="24"/>
                <w:highlight w:val="lightGray"/>
                <w:shd w:val="pct15" w:color="auto" w:fill="FFFFFF"/>
              </w:rPr>
              <w:t xml:space="preserve">　（該当するものに■または☑をお願いします）</w:t>
            </w:r>
          </w:p>
        </w:tc>
      </w:tr>
      <w:tr w:rsidR="00A37758" w:rsidTr="00A37758">
        <w:tc>
          <w:tcPr>
            <w:tcW w:w="9944" w:type="dxa"/>
            <w:gridSpan w:val="4"/>
          </w:tcPr>
          <w:p w:rsidR="005E628F" w:rsidRPr="006E520B" w:rsidRDefault="00FA63C7" w:rsidP="00F819FD">
            <w:pPr>
              <w:spacing w:line="360" w:lineRule="exact"/>
              <w:rPr>
                <w:color w:val="000000" w:themeColor="text1"/>
                <w:sz w:val="24"/>
                <w:szCs w:val="24"/>
              </w:rPr>
            </w:pPr>
            <w:r>
              <w:rPr>
                <w:rFonts w:hint="eastAsia"/>
                <w:color w:val="000000" w:themeColor="text1"/>
                <w:sz w:val="24"/>
                <w:szCs w:val="24"/>
              </w:rPr>
              <w:t>【特級ボイラー技士免許関係】※</w:t>
            </w:r>
          </w:p>
          <w:p w:rsidR="006E520B" w:rsidRDefault="000C1CF0" w:rsidP="00F819FD">
            <w:pPr>
              <w:pStyle w:val="a3"/>
              <w:numPr>
                <w:ilvl w:val="0"/>
                <w:numId w:val="2"/>
              </w:numPr>
              <w:spacing w:line="360" w:lineRule="exact"/>
              <w:ind w:leftChars="0"/>
              <w:rPr>
                <w:color w:val="000000" w:themeColor="text1"/>
                <w:sz w:val="24"/>
                <w:szCs w:val="24"/>
              </w:rPr>
            </w:pPr>
            <w:r w:rsidRPr="006E520B">
              <w:rPr>
                <w:rFonts w:hint="eastAsia"/>
                <w:color w:val="000000" w:themeColor="text1"/>
                <w:sz w:val="24"/>
                <w:szCs w:val="24"/>
              </w:rPr>
              <w:t xml:space="preserve">　</w:t>
            </w:r>
            <w:r w:rsidR="005E628F" w:rsidRPr="006E520B">
              <w:rPr>
                <w:rFonts w:hint="eastAsia"/>
                <w:color w:val="000000" w:themeColor="text1"/>
                <w:sz w:val="24"/>
                <w:szCs w:val="24"/>
              </w:rPr>
              <w:t>一級ボイラー技士免許を受けた後、５年以上ボイラー（小型ボイラー及び小規模ボイラーを除く。）を取り扱った経験</w:t>
            </w:r>
            <w:r w:rsidRPr="006E520B">
              <w:rPr>
                <w:rFonts w:hint="eastAsia"/>
                <w:color w:val="000000" w:themeColor="text1"/>
                <w:sz w:val="24"/>
                <w:szCs w:val="24"/>
              </w:rPr>
              <w:t xml:space="preserve">　［ボイラー則第</w:t>
            </w:r>
            <w:r w:rsidRPr="006E520B">
              <w:rPr>
                <w:rFonts w:hint="eastAsia"/>
                <w:color w:val="000000" w:themeColor="text1"/>
                <w:sz w:val="24"/>
                <w:szCs w:val="24"/>
              </w:rPr>
              <w:t>97</w:t>
            </w:r>
            <w:r w:rsidRPr="006E520B">
              <w:rPr>
                <w:rFonts w:hint="eastAsia"/>
                <w:color w:val="000000" w:themeColor="text1"/>
                <w:sz w:val="24"/>
                <w:szCs w:val="24"/>
              </w:rPr>
              <w:t>条第</w:t>
            </w:r>
            <w:r w:rsidRPr="006E520B">
              <w:rPr>
                <w:rFonts w:hint="eastAsia"/>
                <w:color w:val="000000" w:themeColor="text1"/>
                <w:sz w:val="24"/>
                <w:szCs w:val="24"/>
              </w:rPr>
              <w:t>1</w:t>
            </w:r>
            <w:r w:rsidRPr="006E520B">
              <w:rPr>
                <w:rFonts w:hint="eastAsia"/>
                <w:color w:val="000000" w:themeColor="text1"/>
                <w:sz w:val="24"/>
                <w:szCs w:val="24"/>
              </w:rPr>
              <w:t>号イ］</w:t>
            </w:r>
          </w:p>
          <w:p w:rsidR="00A37758" w:rsidRPr="006E520B" w:rsidRDefault="000C1CF0" w:rsidP="00F819FD">
            <w:pPr>
              <w:pStyle w:val="a3"/>
              <w:numPr>
                <w:ilvl w:val="0"/>
                <w:numId w:val="2"/>
              </w:numPr>
              <w:spacing w:line="360" w:lineRule="exact"/>
              <w:ind w:leftChars="0"/>
              <w:rPr>
                <w:color w:val="000000" w:themeColor="text1"/>
                <w:sz w:val="24"/>
                <w:szCs w:val="24"/>
              </w:rPr>
            </w:pPr>
            <w:r w:rsidRPr="006E520B">
              <w:rPr>
                <w:rFonts w:hint="eastAsia"/>
                <w:color w:val="000000" w:themeColor="text1"/>
                <w:sz w:val="24"/>
                <w:szCs w:val="24"/>
              </w:rPr>
              <w:t xml:space="preserve">　</w:t>
            </w:r>
            <w:r w:rsidR="005E628F" w:rsidRPr="006E520B">
              <w:rPr>
                <w:rFonts w:hint="eastAsia"/>
                <w:color w:val="000000" w:themeColor="text1"/>
                <w:sz w:val="24"/>
                <w:szCs w:val="24"/>
              </w:rPr>
              <w:t>一級ボイラー技士免許を受けた後、３年以上ボイラー取扱作業主任者としての経験</w:t>
            </w:r>
            <w:r w:rsidRPr="006E520B">
              <w:rPr>
                <w:rFonts w:hint="eastAsia"/>
                <w:color w:val="000000" w:themeColor="text1"/>
                <w:sz w:val="24"/>
                <w:szCs w:val="24"/>
              </w:rPr>
              <w:t xml:space="preserve">　</w:t>
            </w:r>
            <w:r w:rsidR="005E628F" w:rsidRPr="006E520B">
              <w:rPr>
                <w:rFonts w:hint="eastAsia"/>
                <w:color w:val="000000" w:themeColor="text1"/>
                <w:sz w:val="24"/>
                <w:szCs w:val="24"/>
              </w:rPr>
              <w:t>［ボイラー則第</w:t>
            </w:r>
            <w:r w:rsidR="005E628F" w:rsidRPr="006E520B">
              <w:rPr>
                <w:rFonts w:hint="eastAsia"/>
                <w:color w:val="000000" w:themeColor="text1"/>
                <w:sz w:val="24"/>
                <w:szCs w:val="24"/>
              </w:rPr>
              <w:t>97</w:t>
            </w:r>
            <w:r w:rsidR="005E628F" w:rsidRPr="006E520B">
              <w:rPr>
                <w:rFonts w:hint="eastAsia"/>
                <w:color w:val="000000" w:themeColor="text1"/>
                <w:sz w:val="24"/>
                <w:szCs w:val="24"/>
              </w:rPr>
              <w:t>条第</w:t>
            </w:r>
            <w:r w:rsidR="005E628F" w:rsidRPr="006E520B">
              <w:rPr>
                <w:rFonts w:hint="eastAsia"/>
                <w:color w:val="000000" w:themeColor="text1"/>
                <w:sz w:val="24"/>
                <w:szCs w:val="24"/>
              </w:rPr>
              <w:t>1</w:t>
            </w:r>
            <w:r w:rsidR="005E628F" w:rsidRPr="006E520B">
              <w:rPr>
                <w:rFonts w:hint="eastAsia"/>
                <w:color w:val="000000" w:themeColor="text1"/>
                <w:sz w:val="24"/>
                <w:szCs w:val="24"/>
              </w:rPr>
              <w:t>号イ］</w:t>
            </w:r>
            <w:r w:rsidR="00D7043B" w:rsidRPr="006E520B">
              <w:rPr>
                <w:rFonts w:hint="eastAsia"/>
                <w:color w:val="000000" w:themeColor="text1"/>
                <w:sz w:val="22"/>
                <w:szCs w:val="24"/>
              </w:rPr>
              <w:t>（作業主任者の選任義務がない場合を除く）</w:t>
            </w:r>
          </w:p>
          <w:p w:rsidR="005E628F" w:rsidRPr="006E520B" w:rsidRDefault="00FA63C7" w:rsidP="00F819FD">
            <w:pPr>
              <w:spacing w:line="360" w:lineRule="exact"/>
              <w:rPr>
                <w:color w:val="000000" w:themeColor="text1"/>
                <w:sz w:val="24"/>
                <w:szCs w:val="24"/>
              </w:rPr>
            </w:pPr>
            <w:r>
              <w:rPr>
                <w:rFonts w:hint="eastAsia"/>
                <w:color w:val="000000" w:themeColor="text1"/>
                <w:sz w:val="24"/>
                <w:szCs w:val="24"/>
              </w:rPr>
              <w:t>【一級ボイラー技士免許関係】※</w:t>
            </w:r>
          </w:p>
          <w:p w:rsidR="006E520B" w:rsidRDefault="000C1CF0" w:rsidP="00F819FD">
            <w:pPr>
              <w:pStyle w:val="a3"/>
              <w:numPr>
                <w:ilvl w:val="0"/>
                <w:numId w:val="2"/>
              </w:numPr>
              <w:spacing w:line="360" w:lineRule="exact"/>
              <w:ind w:leftChars="0"/>
              <w:rPr>
                <w:color w:val="000000" w:themeColor="text1"/>
                <w:sz w:val="24"/>
                <w:szCs w:val="24"/>
              </w:rPr>
            </w:pPr>
            <w:r w:rsidRPr="006E520B">
              <w:rPr>
                <w:rFonts w:hint="eastAsia"/>
                <w:color w:val="000000" w:themeColor="text1"/>
                <w:sz w:val="24"/>
                <w:szCs w:val="24"/>
              </w:rPr>
              <w:t xml:space="preserve">　</w:t>
            </w:r>
            <w:r w:rsidR="005E628F" w:rsidRPr="006E520B">
              <w:rPr>
                <w:rFonts w:hint="eastAsia"/>
                <w:color w:val="000000" w:themeColor="text1"/>
                <w:sz w:val="24"/>
                <w:szCs w:val="24"/>
              </w:rPr>
              <w:t>二級ボイラー技士免許を受けた後、２年以上ボイラー（小型ボイラー及び小規模ボイラーを除く。）を取り扱った経験</w:t>
            </w:r>
            <w:r w:rsidRPr="006E520B">
              <w:rPr>
                <w:rFonts w:hint="eastAsia"/>
                <w:color w:val="000000" w:themeColor="text1"/>
                <w:sz w:val="24"/>
                <w:szCs w:val="24"/>
              </w:rPr>
              <w:t xml:space="preserve">　</w:t>
            </w:r>
            <w:r w:rsidR="005E628F" w:rsidRPr="006E520B">
              <w:rPr>
                <w:rFonts w:hint="eastAsia"/>
                <w:color w:val="000000" w:themeColor="text1"/>
                <w:sz w:val="24"/>
                <w:szCs w:val="24"/>
              </w:rPr>
              <w:t>［ボイラー則第</w:t>
            </w:r>
            <w:r w:rsidR="005E628F" w:rsidRPr="006E520B">
              <w:rPr>
                <w:rFonts w:hint="eastAsia"/>
                <w:color w:val="000000" w:themeColor="text1"/>
                <w:sz w:val="24"/>
                <w:szCs w:val="24"/>
              </w:rPr>
              <w:t>97</w:t>
            </w:r>
            <w:r w:rsidR="005E628F" w:rsidRPr="006E520B">
              <w:rPr>
                <w:rFonts w:hint="eastAsia"/>
                <w:color w:val="000000" w:themeColor="text1"/>
                <w:sz w:val="24"/>
                <w:szCs w:val="24"/>
              </w:rPr>
              <w:t>条第</w:t>
            </w:r>
            <w:r w:rsidR="005E628F" w:rsidRPr="006E520B">
              <w:rPr>
                <w:rFonts w:hint="eastAsia"/>
                <w:color w:val="000000" w:themeColor="text1"/>
                <w:sz w:val="24"/>
                <w:szCs w:val="24"/>
              </w:rPr>
              <w:t>2</w:t>
            </w:r>
            <w:r w:rsidR="005E628F" w:rsidRPr="006E520B">
              <w:rPr>
                <w:rFonts w:hint="eastAsia"/>
                <w:color w:val="000000" w:themeColor="text1"/>
                <w:sz w:val="24"/>
                <w:szCs w:val="24"/>
              </w:rPr>
              <w:t>号イ］</w:t>
            </w:r>
          </w:p>
          <w:p w:rsidR="005E628F" w:rsidRPr="006E520B" w:rsidRDefault="000C1CF0" w:rsidP="00F819FD">
            <w:pPr>
              <w:pStyle w:val="a3"/>
              <w:numPr>
                <w:ilvl w:val="0"/>
                <w:numId w:val="2"/>
              </w:numPr>
              <w:spacing w:line="360" w:lineRule="exact"/>
              <w:ind w:leftChars="0"/>
              <w:rPr>
                <w:color w:val="000000" w:themeColor="text1"/>
                <w:sz w:val="24"/>
                <w:szCs w:val="24"/>
              </w:rPr>
            </w:pPr>
            <w:r w:rsidRPr="006E520B">
              <w:rPr>
                <w:rFonts w:hint="eastAsia"/>
                <w:color w:val="000000" w:themeColor="text1"/>
                <w:sz w:val="24"/>
                <w:szCs w:val="24"/>
              </w:rPr>
              <w:t xml:space="preserve">　</w:t>
            </w:r>
            <w:r w:rsidR="005E628F" w:rsidRPr="006E520B">
              <w:rPr>
                <w:rFonts w:hint="eastAsia"/>
                <w:color w:val="000000" w:themeColor="text1"/>
                <w:sz w:val="24"/>
                <w:szCs w:val="24"/>
              </w:rPr>
              <w:t>二級ボイラー技士免許を受けた後、１年以上ボイラー取扱作業主任者としての経験</w:t>
            </w:r>
            <w:r w:rsidRPr="006E520B">
              <w:rPr>
                <w:rFonts w:hint="eastAsia"/>
                <w:color w:val="000000" w:themeColor="text1"/>
                <w:sz w:val="24"/>
                <w:szCs w:val="24"/>
              </w:rPr>
              <w:t xml:space="preserve">　</w:t>
            </w:r>
            <w:r w:rsidR="005E628F" w:rsidRPr="006E520B">
              <w:rPr>
                <w:rFonts w:hint="eastAsia"/>
                <w:color w:val="000000" w:themeColor="text1"/>
                <w:sz w:val="24"/>
                <w:szCs w:val="24"/>
              </w:rPr>
              <w:t>［ボイラー則第</w:t>
            </w:r>
            <w:r w:rsidR="005E628F" w:rsidRPr="006E520B">
              <w:rPr>
                <w:rFonts w:hint="eastAsia"/>
                <w:color w:val="000000" w:themeColor="text1"/>
                <w:sz w:val="24"/>
                <w:szCs w:val="24"/>
              </w:rPr>
              <w:t>97</w:t>
            </w:r>
            <w:r w:rsidR="005E628F" w:rsidRPr="006E520B">
              <w:rPr>
                <w:rFonts w:hint="eastAsia"/>
                <w:color w:val="000000" w:themeColor="text1"/>
                <w:sz w:val="24"/>
                <w:szCs w:val="24"/>
              </w:rPr>
              <w:t>条第</w:t>
            </w:r>
            <w:r w:rsidR="005E628F" w:rsidRPr="006E520B">
              <w:rPr>
                <w:rFonts w:hint="eastAsia"/>
                <w:color w:val="000000" w:themeColor="text1"/>
                <w:sz w:val="24"/>
                <w:szCs w:val="24"/>
              </w:rPr>
              <w:t>2</w:t>
            </w:r>
            <w:r w:rsidR="005E628F" w:rsidRPr="006E520B">
              <w:rPr>
                <w:rFonts w:hint="eastAsia"/>
                <w:color w:val="000000" w:themeColor="text1"/>
                <w:sz w:val="24"/>
                <w:szCs w:val="24"/>
              </w:rPr>
              <w:t>号イ］</w:t>
            </w:r>
            <w:r w:rsidR="00D7043B" w:rsidRPr="006E520B">
              <w:rPr>
                <w:rFonts w:hint="eastAsia"/>
                <w:color w:val="000000" w:themeColor="text1"/>
                <w:sz w:val="22"/>
                <w:szCs w:val="24"/>
              </w:rPr>
              <w:t>（作業主任者の選任義務がない場合を除く）</w:t>
            </w:r>
          </w:p>
        </w:tc>
      </w:tr>
      <w:tr w:rsidR="00A37758" w:rsidTr="00A37758">
        <w:tc>
          <w:tcPr>
            <w:tcW w:w="9944" w:type="dxa"/>
            <w:gridSpan w:val="4"/>
          </w:tcPr>
          <w:p w:rsidR="00A37758" w:rsidRPr="00A618D6" w:rsidRDefault="00A618D6" w:rsidP="00F819FD">
            <w:pPr>
              <w:spacing w:line="360" w:lineRule="exact"/>
              <w:rPr>
                <w:b/>
                <w:sz w:val="24"/>
                <w:szCs w:val="24"/>
              </w:rPr>
            </w:pPr>
            <w:r w:rsidRPr="00852526">
              <w:rPr>
                <w:rFonts w:hint="eastAsia"/>
                <w:b/>
                <w:sz w:val="24"/>
                <w:szCs w:val="24"/>
                <w:highlight w:val="lightGray"/>
              </w:rPr>
              <w:t xml:space="preserve">３　</w:t>
            </w:r>
            <w:r w:rsidR="00A37758" w:rsidRPr="00852526">
              <w:rPr>
                <w:rFonts w:hint="eastAsia"/>
                <w:b/>
                <w:sz w:val="24"/>
                <w:szCs w:val="24"/>
                <w:highlight w:val="lightGray"/>
              </w:rPr>
              <w:t>上記</w:t>
            </w:r>
            <w:r w:rsidRPr="00852526">
              <w:rPr>
                <w:rFonts w:hint="eastAsia"/>
                <w:b/>
                <w:sz w:val="24"/>
                <w:szCs w:val="24"/>
                <w:highlight w:val="lightGray"/>
              </w:rPr>
              <w:t>２</w:t>
            </w:r>
            <w:r w:rsidR="00A37758" w:rsidRPr="00852526">
              <w:rPr>
                <w:rFonts w:hint="eastAsia"/>
                <w:b/>
                <w:sz w:val="24"/>
                <w:szCs w:val="24"/>
                <w:highlight w:val="lightGray"/>
              </w:rPr>
              <w:t>に従事した期間</w:t>
            </w:r>
            <w:r w:rsidR="000C1CF0">
              <w:rPr>
                <w:rFonts w:hint="eastAsia"/>
                <w:b/>
                <w:sz w:val="24"/>
                <w:szCs w:val="24"/>
                <w:highlight w:val="lightGray"/>
              </w:rPr>
              <w:t>並びに取り扱ったボイラー</w:t>
            </w:r>
          </w:p>
        </w:tc>
      </w:tr>
      <w:tr w:rsidR="00A37758" w:rsidTr="00A37758">
        <w:tc>
          <w:tcPr>
            <w:tcW w:w="9944" w:type="dxa"/>
            <w:gridSpan w:val="4"/>
          </w:tcPr>
          <w:p w:rsidR="0021182F" w:rsidRDefault="0021182F" w:rsidP="00F819FD">
            <w:pPr>
              <w:spacing w:line="360" w:lineRule="exact"/>
              <w:ind w:firstLineChars="200" w:firstLine="480"/>
              <w:rPr>
                <w:sz w:val="24"/>
                <w:szCs w:val="24"/>
              </w:rPr>
            </w:pPr>
          </w:p>
          <w:p w:rsidR="00A37758" w:rsidRPr="006E520B" w:rsidRDefault="00A37758" w:rsidP="00FA63C7">
            <w:pPr>
              <w:spacing w:line="360" w:lineRule="exact"/>
              <w:ind w:firstLineChars="700" w:firstLine="1687"/>
              <w:rPr>
                <w:b/>
                <w:color w:val="000000" w:themeColor="text1"/>
                <w:sz w:val="24"/>
                <w:szCs w:val="24"/>
                <w:u w:val="single"/>
              </w:rPr>
            </w:pPr>
            <w:r w:rsidRPr="0021182F">
              <w:rPr>
                <w:rFonts w:hint="eastAsia"/>
                <w:b/>
                <w:sz w:val="24"/>
                <w:szCs w:val="24"/>
                <w:u w:val="single"/>
              </w:rPr>
              <w:t xml:space="preserve">　　年　　月　</w:t>
            </w:r>
            <w:r w:rsidR="00A618D6" w:rsidRPr="0021182F">
              <w:rPr>
                <w:rFonts w:hint="eastAsia"/>
                <w:b/>
                <w:sz w:val="24"/>
                <w:szCs w:val="24"/>
                <w:u w:val="single"/>
              </w:rPr>
              <w:t xml:space="preserve">　</w:t>
            </w:r>
            <w:r w:rsidR="00FA63C7">
              <w:rPr>
                <w:rFonts w:hint="eastAsia"/>
                <w:b/>
                <w:color w:val="000000" w:themeColor="text1"/>
                <w:sz w:val="24"/>
                <w:szCs w:val="24"/>
                <w:u w:val="single"/>
              </w:rPr>
              <w:t xml:space="preserve">日から　　　　　</w:t>
            </w:r>
            <w:r w:rsidRPr="006E520B">
              <w:rPr>
                <w:rFonts w:hint="eastAsia"/>
                <w:b/>
                <w:color w:val="000000" w:themeColor="text1"/>
                <w:sz w:val="24"/>
                <w:szCs w:val="24"/>
                <w:u w:val="single"/>
              </w:rPr>
              <w:t xml:space="preserve">　　年　　月　　日まで</w:t>
            </w:r>
          </w:p>
          <w:p w:rsidR="00A37758" w:rsidRPr="006E520B" w:rsidRDefault="00A37758" w:rsidP="00F819FD">
            <w:pPr>
              <w:spacing w:line="360" w:lineRule="exact"/>
              <w:ind w:firstLineChars="900" w:firstLine="2168"/>
              <w:rPr>
                <w:b/>
                <w:color w:val="000000" w:themeColor="text1"/>
                <w:sz w:val="24"/>
                <w:szCs w:val="24"/>
                <w:u w:val="single"/>
              </w:rPr>
            </w:pPr>
            <w:r w:rsidRPr="006E520B">
              <w:rPr>
                <w:rFonts w:hint="eastAsia"/>
                <w:b/>
                <w:color w:val="000000" w:themeColor="text1"/>
                <w:sz w:val="24"/>
                <w:szCs w:val="24"/>
                <w:u w:val="single"/>
              </w:rPr>
              <w:t xml:space="preserve">経験年数　　　年　　　か月　</w:t>
            </w:r>
            <w:r w:rsidR="00FA63C7">
              <w:rPr>
                <w:rFonts w:hint="eastAsia"/>
                <w:b/>
                <w:color w:val="000000" w:themeColor="text1"/>
                <w:sz w:val="24"/>
                <w:szCs w:val="24"/>
                <w:u w:val="single"/>
              </w:rPr>
              <w:t>※</w:t>
            </w:r>
          </w:p>
          <w:p w:rsidR="0021182F" w:rsidRPr="006E520B" w:rsidRDefault="00AC7CC6" w:rsidP="00F819FD">
            <w:pPr>
              <w:spacing w:line="360" w:lineRule="exact"/>
              <w:rPr>
                <w:color w:val="000000" w:themeColor="text1"/>
                <w:sz w:val="24"/>
                <w:szCs w:val="24"/>
              </w:rPr>
            </w:pPr>
            <w:r w:rsidRPr="006E520B">
              <w:rPr>
                <w:rFonts w:hint="eastAsia"/>
                <w:color w:val="000000" w:themeColor="text1"/>
                <w:sz w:val="24"/>
                <w:szCs w:val="24"/>
              </w:rPr>
              <w:t xml:space="preserve">①　</w:t>
            </w:r>
            <w:r w:rsidR="0021182F" w:rsidRPr="006E520B">
              <w:rPr>
                <w:rFonts w:hint="eastAsia"/>
                <w:color w:val="000000" w:themeColor="text1"/>
                <w:sz w:val="24"/>
                <w:szCs w:val="24"/>
              </w:rPr>
              <w:t>取り扱ったボイラーが労働安全衛生法の適用を</w:t>
            </w:r>
            <w:r w:rsidR="0021182F" w:rsidRPr="006E520B">
              <w:rPr>
                <w:rFonts w:hint="eastAsia"/>
                <w:color w:val="000000" w:themeColor="text1"/>
                <w:sz w:val="24"/>
                <w:szCs w:val="24"/>
                <w:u w:val="single"/>
              </w:rPr>
              <w:t>受ける</w:t>
            </w:r>
            <w:r w:rsidR="0021182F" w:rsidRPr="006E520B">
              <w:rPr>
                <w:rFonts w:hint="eastAsia"/>
                <w:color w:val="000000" w:themeColor="text1"/>
                <w:sz w:val="24"/>
                <w:szCs w:val="24"/>
              </w:rPr>
              <w:t>場合</w:t>
            </w:r>
          </w:p>
          <w:p w:rsidR="0021182F" w:rsidRPr="006E520B" w:rsidRDefault="0021182F" w:rsidP="00F819FD">
            <w:pPr>
              <w:spacing w:line="360" w:lineRule="exact"/>
              <w:ind w:firstLineChars="400" w:firstLine="960"/>
              <w:rPr>
                <w:color w:val="000000" w:themeColor="text1"/>
                <w:sz w:val="24"/>
                <w:szCs w:val="24"/>
              </w:rPr>
            </w:pPr>
            <w:r w:rsidRPr="006E520B">
              <w:rPr>
                <w:rFonts w:hint="eastAsia"/>
                <w:color w:val="000000" w:themeColor="text1"/>
                <w:sz w:val="24"/>
                <w:szCs w:val="24"/>
              </w:rPr>
              <w:t>検査証番号〔第　　　　　号〕（交付者：　　　　　労働基準監督署）</w:t>
            </w:r>
          </w:p>
          <w:p w:rsidR="00AC7CC6" w:rsidRPr="006E520B" w:rsidRDefault="00AC7CC6" w:rsidP="00F819FD">
            <w:pPr>
              <w:spacing w:line="360" w:lineRule="exact"/>
              <w:ind w:left="480" w:hangingChars="200" w:hanging="480"/>
              <w:rPr>
                <w:color w:val="000000" w:themeColor="text1"/>
                <w:sz w:val="24"/>
                <w:szCs w:val="24"/>
              </w:rPr>
            </w:pPr>
            <w:r w:rsidRPr="006E520B">
              <w:rPr>
                <w:rFonts w:hint="eastAsia"/>
                <w:color w:val="000000" w:themeColor="text1"/>
                <w:sz w:val="24"/>
                <w:szCs w:val="24"/>
              </w:rPr>
              <w:t xml:space="preserve">②　</w:t>
            </w:r>
            <w:r w:rsidR="0021182F" w:rsidRPr="006E520B">
              <w:rPr>
                <w:rFonts w:hint="eastAsia"/>
                <w:color w:val="000000" w:themeColor="text1"/>
                <w:sz w:val="24"/>
                <w:szCs w:val="24"/>
              </w:rPr>
              <w:t>取り扱ったボイラーが労働安全衛生法の適用を</w:t>
            </w:r>
            <w:r w:rsidR="0021182F" w:rsidRPr="006E520B">
              <w:rPr>
                <w:rFonts w:hint="eastAsia"/>
                <w:color w:val="000000" w:themeColor="text1"/>
                <w:sz w:val="24"/>
                <w:szCs w:val="24"/>
                <w:u w:val="single"/>
              </w:rPr>
              <w:t>受けない</w:t>
            </w:r>
            <w:r w:rsidR="0021182F" w:rsidRPr="006E520B">
              <w:rPr>
                <w:rFonts w:hint="eastAsia"/>
                <w:color w:val="000000" w:themeColor="text1"/>
                <w:sz w:val="24"/>
                <w:szCs w:val="24"/>
              </w:rPr>
              <w:t>場合</w:t>
            </w:r>
            <w:r w:rsidR="0074336C" w:rsidRPr="006E520B">
              <w:rPr>
                <w:rFonts w:hint="eastAsia"/>
                <w:color w:val="000000" w:themeColor="text1"/>
                <w:sz w:val="24"/>
                <w:szCs w:val="24"/>
              </w:rPr>
              <w:t>、</w:t>
            </w:r>
            <w:r w:rsidR="0021182F" w:rsidRPr="006E520B">
              <w:rPr>
                <w:rFonts w:hint="eastAsia"/>
                <w:color w:val="000000" w:themeColor="text1"/>
                <w:sz w:val="24"/>
                <w:szCs w:val="24"/>
              </w:rPr>
              <w:t>適用を受ける法令</w:t>
            </w:r>
          </w:p>
          <w:p w:rsidR="0021182F" w:rsidRPr="006E520B" w:rsidRDefault="00D7043B" w:rsidP="00F819FD">
            <w:pPr>
              <w:spacing w:line="360" w:lineRule="exact"/>
              <w:ind w:leftChars="200" w:left="420"/>
              <w:rPr>
                <w:color w:val="000000" w:themeColor="text1"/>
                <w:sz w:val="24"/>
                <w:szCs w:val="24"/>
              </w:rPr>
            </w:pPr>
            <w:r w:rsidRPr="006E520B">
              <w:rPr>
                <w:rFonts w:hint="eastAsia"/>
                <w:color w:val="000000" w:themeColor="text1"/>
                <w:sz w:val="24"/>
                <w:szCs w:val="24"/>
              </w:rPr>
              <w:t>（ボイラーの種類・伝熱面積がわかる書面を添付してください。）</w:t>
            </w:r>
          </w:p>
          <w:p w:rsidR="00A618D6" w:rsidRDefault="0021182F" w:rsidP="00F819FD">
            <w:pPr>
              <w:pStyle w:val="a3"/>
              <w:spacing w:line="360" w:lineRule="exact"/>
              <w:ind w:leftChars="0" w:left="420"/>
              <w:rPr>
                <w:sz w:val="24"/>
                <w:szCs w:val="24"/>
              </w:rPr>
            </w:pPr>
            <w:r w:rsidRPr="006E520B">
              <w:rPr>
                <w:rFonts w:hint="eastAsia"/>
                <w:color w:val="000000" w:themeColor="text1"/>
                <w:sz w:val="24"/>
                <w:szCs w:val="24"/>
              </w:rPr>
              <w:t>：□電気事業法、□高圧ガス保安法、□その他</w:t>
            </w:r>
            <w:r w:rsidR="00D7043B" w:rsidRPr="006E520B">
              <w:rPr>
                <w:rFonts w:hint="eastAsia"/>
                <w:color w:val="000000" w:themeColor="text1"/>
                <w:sz w:val="24"/>
                <w:szCs w:val="24"/>
              </w:rPr>
              <w:t>（法令名：　　　　　　　　）</w:t>
            </w:r>
          </w:p>
        </w:tc>
      </w:tr>
      <w:tr w:rsidR="00A618D6" w:rsidTr="00DE1A6D">
        <w:tc>
          <w:tcPr>
            <w:tcW w:w="9944" w:type="dxa"/>
            <w:gridSpan w:val="4"/>
          </w:tcPr>
          <w:p w:rsidR="00A618D6" w:rsidRPr="00A618D6" w:rsidRDefault="00A618D6" w:rsidP="00F819FD">
            <w:pPr>
              <w:spacing w:line="360" w:lineRule="exact"/>
              <w:rPr>
                <w:b/>
                <w:sz w:val="24"/>
                <w:szCs w:val="24"/>
              </w:rPr>
            </w:pPr>
            <w:r w:rsidRPr="00852526">
              <w:rPr>
                <w:rFonts w:hint="eastAsia"/>
                <w:b/>
                <w:sz w:val="24"/>
                <w:szCs w:val="24"/>
                <w:highlight w:val="lightGray"/>
              </w:rPr>
              <w:t>４　事業者による証明</w:t>
            </w:r>
          </w:p>
        </w:tc>
      </w:tr>
      <w:tr w:rsidR="00A618D6" w:rsidTr="00DE1A6D">
        <w:tc>
          <w:tcPr>
            <w:tcW w:w="9944" w:type="dxa"/>
            <w:gridSpan w:val="4"/>
          </w:tcPr>
          <w:p w:rsidR="00A618D6" w:rsidRPr="00F819FD" w:rsidRDefault="00A618D6" w:rsidP="00F819FD">
            <w:pPr>
              <w:spacing w:line="360" w:lineRule="exact"/>
              <w:rPr>
                <w:w w:val="95"/>
                <w:sz w:val="24"/>
                <w:szCs w:val="24"/>
              </w:rPr>
            </w:pPr>
            <w:r w:rsidRPr="00F819FD">
              <w:rPr>
                <w:rFonts w:hint="eastAsia"/>
                <w:w w:val="95"/>
                <w:sz w:val="24"/>
                <w:szCs w:val="24"/>
              </w:rPr>
              <w:t>上記１の者は上記２について上記３の経験</w:t>
            </w:r>
            <w:r w:rsidR="00E401FB" w:rsidRPr="00F819FD">
              <w:rPr>
                <w:rFonts w:hint="eastAsia"/>
                <w:w w:val="95"/>
                <w:sz w:val="24"/>
                <w:szCs w:val="24"/>
              </w:rPr>
              <w:t>を</w:t>
            </w:r>
            <w:r w:rsidRPr="00F819FD">
              <w:rPr>
                <w:rFonts w:hint="eastAsia"/>
                <w:w w:val="95"/>
                <w:sz w:val="24"/>
                <w:szCs w:val="24"/>
              </w:rPr>
              <w:t>有することについて相違ないことを証明します。</w:t>
            </w:r>
          </w:p>
          <w:p w:rsidR="00A618D6" w:rsidRDefault="00A618D6" w:rsidP="00FA63C7">
            <w:pPr>
              <w:spacing w:line="360" w:lineRule="exact"/>
              <w:ind w:firstLineChars="200" w:firstLine="480"/>
              <w:rPr>
                <w:sz w:val="24"/>
                <w:szCs w:val="24"/>
              </w:rPr>
            </w:pPr>
            <w:r w:rsidRPr="00A618D6">
              <w:rPr>
                <w:rFonts w:hint="eastAsia"/>
                <w:sz w:val="24"/>
                <w:szCs w:val="24"/>
              </w:rPr>
              <w:t xml:space="preserve">　　年　　月　　日</w:t>
            </w:r>
          </w:p>
          <w:p w:rsidR="000C1CF0" w:rsidRPr="00A618D6" w:rsidRDefault="000C1CF0" w:rsidP="00F819FD">
            <w:pPr>
              <w:spacing w:line="360" w:lineRule="exact"/>
              <w:rPr>
                <w:sz w:val="24"/>
                <w:szCs w:val="24"/>
              </w:rPr>
            </w:pPr>
          </w:p>
          <w:p w:rsidR="00A618D6" w:rsidRPr="00A618D6" w:rsidRDefault="00A618D6" w:rsidP="00F819FD">
            <w:pPr>
              <w:spacing w:line="360" w:lineRule="exact"/>
              <w:rPr>
                <w:sz w:val="24"/>
                <w:szCs w:val="24"/>
              </w:rPr>
            </w:pPr>
            <w:r w:rsidRPr="00A618D6">
              <w:rPr>
                <w:rFonts w:hint="eastAsia"/>
                <w:sz w:val="24"/>
                <w:szCs w:val="24"/>
              </w:rPr>
              <w:t>事業場所在地</w:t>
            </w:r>
            <w:r w:rsidRPr="00A618D6">
              <w:rPr>
                <w:rFonts w:hint="eastAsia"/>
                <w:sz w:val="24"/>
                <w:szCs w:val="24"/>
              </w:rPr>
              <w:t xml:space="preserve"> </w:t>
            </w:r>
          </w:p>
          <w:p w:rsidR="00A618D6" w:rsidRPr="00A618D6" w:rsidRDefault="00A618D6" w:rsidP="00F819FD">
            <w:pPr>
              <w:spacing w:line="360" w:lineRule="exact"/>
              <w:rPr>
                <w:sz w:val="24"/>
                <w:szCs w:val="24"/>
              </w:rPr>
            </w:pPr>
          </w:p>
          <w:p w:rsidR="00A618D6" w:rsidRPr="00A618D6" w:rsidRDefault="00A618D6" w:rsidP="00F819FD">
            <w:pPr>
              <w:spacing w:line="360" w:lineRule="exact"/>
              <w:rPr>
                <w:sz w:val="24"/>
                <w:szCs w:val="24"/>
              </w:rPr>
            </w:pPr>
            <w:r w:rsidRPr="00A618D6">
              <w:rPr>
                <w:rFonts w:hint="eastAsia"/>
                <w:sz w:val="24"/>
                <w:szCs w:val="24"/>
              </w:rPr>
              <w:t>事業場名称</w:t>
            </w:r>
            <w:r w:rsidRPr="00A618D6">
              <w:rPr>
                <w:rFonts w:hint="eastAsia"/>
                <w:sz w:val="24"/>
                <w:szCs w:val="24"/>
              </w:rPr>
              <w:t xml:space="preserve"> </w:t>
            </w:r>
            <w:r w:rsidRPr="00A618D6">
              <w:rPr>
                <w:rFonts w:hint="eastAsia"/>
                <w:sz w:val="24"/>
                <w:szCs w:val="24"/>
              </w:rPr>
              <w:tab/>
            </w:r>
            <w:r w:rsidRPr="00A618D6">
              <w:rPr>
                <w:rFonts w:hint="eastAsia"/>
                <w:sz w:val="24"/>
                <w:szCs w:val="24"/>
              </w:rPr>
              <w:t xml:space="preserve">　　　　　　　　　　　　　　　　　　　電話　　（　　　　）</w:t>
            </w:r>
          </w:p>
          <w:p w:rsidR="00A618D6" w:rsidRPr="00A618D6" w:rsidRDefault="00A618D6" w:rsidP="00F819FD">
            <w:pPr>
              <w:spacing w:line="360" w:lineRule="exact"/>
              <w:rPr>
                <w:sz w:val="24"/>
                <w:szCs w:val="24"/>
              </w:rPr>
            </w:pPr>
          </w:p>
          <w:p w:rsidR="00A618D6" w:rsidRPr="00A618D6" w:rsidRDefault="00A618D6" w:rsidP="00902764">
            <w:pPr>
              <w:spacing w:line="360" w:lineRule="exact"/>
              <w:rPr>
                <w:b/>
                <w:sz w:val="24"/>
                <w:szCs w:val="24"/>
              </w:rPr>
            </w:pPr>
            <w:r w:rsidRPr="00A618D6">
              <w:rPr>
                <w:rFonts w:hint="eastAsia"/>
                <w:sz w:val="24"/>
                <w:szCs w:val="24"/>
              </w:rPr>
              <w:t>事業者職名・氏名</w:t>
            </w:r>
            <w:r w:rsidRPr="00A618D6">
              <w:rPr>
                <w:rFonts w:hint="eastAsia"/>
                <w:sz w:val="24"/>
                <w:szCs w:val="24"/>
              </w:rPr>
              <w:tab/>
            </w:r>
            <w:r w:rsidRPr="00A618D6">
              <w:rPr>
                <w:rFonts w:hint="eastAsia"/>
                <w:sz w:val="24"/>
                <w:szCs w:val="24"/>
              </w:rPr>
              <w:t xml:space="preserve">　　　　　　　　　　　　　　　　　　　　　　　　　　　</w:t>
            </w:r>
          </w:p>
        </w:tc>
      </w:tr>
    </w:tbl>
    <w:p w:rsidR="005B6A0E" w:rsidRDefault="00FA63C7" w:rsidP="00A618D6">
      <w:pPr>
        <w:rPr>
          <w:color w:val="000000" w:themeColor="text1"/>
          <w:sz w:val="22"/>
          <w:szCs w:val="24"/>
        </w:rPr>
      </w:pPr>
      <w:r>
        <w:rPr>
          <w:rFonts w:hint="eastAsia"/>
          <w:color w:val="000000" w:themeColor="text1"/>
          <w:sz w:val="22"/>
          <w:szCs w:val="24"/>
        </w:rPr>
        <w:lastRenderedPageBreak/>
        <w:t>※</w:t>
      </w:r>
      <w:r w:rsidR="00D7043B" w:rsidRPr="006E520B">
        <w:rPr>
          <w:rFonts w:hint="eastAsia"/>
          <w:color w:val="000000" w:themeColor="text1"/>
          <w:sz w:val="22"/>
          <w:szCs w:val="24"/>
        </w:rPr>
        <w:t xml:space="preserve">　暖房専門のボイラーの取扱い経験は、１年を６か月に換算してください。</w:t>
      </w:r>
    </w:p>
    <w:p w:rsidR="005B6A0E" w:rsidRDefault="005B6A0E">
      <w:pPr>
        <w:widowControl/>
        <w:jc w:val="left"/>
        <w:rPr>
          <w:color w:val="000000" w:themeColor="text1"/>
          <w:sz w:val="22"/>
          <w:szCs w:val="24"/>
        </w:rPr>
      </w:pPr>
      <w:r>
        <w:rPr>
          <w:color w:val="000000" w:themeColor="text1"/>
          <w:sz w:val="22"/>
          <w:szCs w:val="24"/>
        </w:rPr>
        <w:br w:type="page"/>
      </w:r>
    </w:p>
    <w:p w:rsidR="005B6A0E" w:rsidRPr="00033A5F" w:rsidRDefault="005B6A0E" w:rsidP="005B6A0E">
      <w:pPr>
        <w:snapToGrid w:val="0"/>
        <w:spacing w:line="240" w:lineRule="atLeast"/>
        <w:ind w:left="210" w:hangingChars="100" w:hanging="210"/>
        <w:rPr>
          <w:rFonts w:hAnsi="ＭＳ 明朝"/>
          <w:szCs w:val="21"/>
        </w:rPr>
      </w:pPr>
      <w:r w:rsidRPr="00033A5F">
        <w:rPr>
          <w:rFonts w:hAnsi="ＭＳ 明朝" w:hint="eastAsia"/>
          <w:szCs w:val="21"/>
        </w:rPr>
        <w:lastRenderedPageBreak/>
        <w:t>（裏面）</w:t>
      </w:r>
    </w:p>
    <w:p w:rsidR="005B6A0E" w:rsidRPr="00033A5F" w:rsidRDefault="005B6A0E" w:rsidP="005B6A0E">
      <w:pPr>
        <w:snapToGrid w:val="0"/>
        <w:spacing w:line="240" w:lineRule="atLeast"/>
        <w:rPr>
          <w:rFonts w:hAnsi="ＭＳ 明朝"/>
          <w:szCs w:val="21"/>
        </w:rPr>
      </w:pPr>
    </w:p>
    <w:p w:rsidR="005B6A0E" w:rsidRPr="00033A5F" w:rsidRDefault="005B6A0E" w:rsidP="005B6A0E">
      <w:pPr>
        <w:snapToGrid w:val="0"/>
        <w:spacing w:line="240" w:lineRule="atLeast"/>
        <w:rPr>
          <w:rFonts w:hAnsi="ＭＳ 明朝"/>
          <w:szCs w:val="21"/>
        </w:rPr>
      </w:pPr>
      <w:r w:rsidRPr="00033A5F">
        <w:rPr>
          <w:rFonts w:hAnsi="ＭＳ 明朝" w:hint="eastAsia"/>
          <w:szCs w:val="21"/>
        </w:rPr>
        <w:t>備考</w:t>
      </w:r>
    </w:p>
    <w:p w:rsidR="005B6A0E" w:rsidRDefault="005B6A0E" w:rsidP="005B6A0E">
      <w:pPr>
        <w:snapToGrid w:val="0"/>
        <w:spacing w:line="240" w:lineRule="atLeast"/>
        <w:ind w:left="210" w:hangingChars="100" w:hanging="210"/>
        <w:rPr>
          <w:rFonts w:hAnsi="ＭＳ 明朝"/>
          <w:szCs w:val="21"/>
        </w:rPr>
      </w:pPr>
      <w:r>
        <w:rPr>
          <w:rFonts w:hAnsi="ＭＳ 明朝" w:hint="eastAsia"/>
          <w:szCs w:val="21"/>
        </w:rPr>
        <w:t>１</w:t>
      </w:r>
      <w:r w:rsidRPr="00033A5F">
        <w:rPr>
          <w:rFonts w:hAnsi="ＭＳ 明朝" w:hint="eastAsia"/>
          <w:szCs w:val="21"/>
        </w:rPr>
        <w:t xml:space="preserve">　事業場の倒産等により事業者による証明が不可能である場合には、実務に従事していた事業場（以下、「元の事業場」という。）の同僚であった者（以下、「証明者」という。）による証明をもって事業者証明に代えることができます。ただしこの場合にあっては、証明者の数は原則２名とし、様式中「事業場所在地」は「元の事業場所在地」、「事業場名称」は「元の事業場名称」、「事業者職名・氏名」は「証明者の現住所、連絡先（勤務先）電話番号、</w:t>
      </w:r>
      <w:r>
        <w:rPr>
          <w:rFonts w:hAnsi="ＭＳ 明朝" w:hint="eastAsia"/>
          <w:szCs w:val="21"/>
        </w:rPr>
        <w:t>氏名</w:t>
      </w:r>
      <w:r w:rsidRPr="00033A5F">
        <w:rPr>
          <w:rFonts w:hAnsi="ＭＳ 明朝" w:hint="eastAsia"/>
          <w:szCs w:val="21"/>
        </w:rPr>
        <w:t>」と読み替え、それぞれの証明者について本人確認証明書の添付が必要です。</w:t>
      </w:r>
    </w:p>
    <w:p w:rsidR="005B6A0E" w:rsidRPr="00033A5F" w:rsidRDefault="005B6A0E" w:rsidP="005B6A0E">
      <w:pPr>
        <w:snapToGrid w:val="0"/>
        <w:spacing w:line="240" w:lineRule="atLeast"/>
        <w:ind w:left="210" w:hangingChars="100" w:hanging="210"/>
        <w:rPr>
          <w:rFonts w:hAnsi="ＭＳ 明朝"/>
          <w:szCs w:val="21"/>
        </w:rPr>
      </w:pPr>
      <w:r>
        <w:rPr>
          <w:rFonts w:hAnsi="ＭＳ 明朝" w:hint="eastAsia"/>
          <w:szCs w:val="21"/>
        </w:rPr>
        <w:t>２　本証明書における各記載事項は法令を要約したものです。正確な内容は法令をご参照ください。</w:t>
      </w:r>
    </w:p>
    <w:p w:rsidR="005B6A0E" w:rsidRDefault="005B6A0E" w:rsidP="005B6A0E">
      <w:pPr>
        <w:snapToGrid w:val="0"/>
        <w:spacing w:line="240" w:lineRule="atLeast"/>
        <w:ind w:left="210" w:hangingChars="100" w:hanging="210"/>
        <w:rPr>
          <w:rFonts w:hAnsi="ＭＳ 明朝"/>
          <w:szCs w:val="21"/>
        </w:rPr>
      </w:pPr>
    </w:p>
    <w:p w:rsidR="005B6A0E" w:rsidRDefault="005B6A0E" w:rsidP="005B6A0E">
      <w:pPr>
        <w:snapToGrid w:val="0"/>
        <w:spacing w:line="240" w:lineRule="atLeast"/>
        <w:ind w:left="210" w:hangingChars="100" w:hanging="210"/>
        <w:rPr>
          <w:rFonts w:hAnsi="ＭＳ 明朝"/>
          <w:szCs w:val="21"/>
        </w:rPr>
      </w:pPr>
    </w:p>
    <w:p w:rsidR="005B6A0E" w:rsidRDefault="005B6A0E" w:rsidP="005B6A0E">
      <w:pPr>
        <w:snapToGrid w:val="0"/>
        <w:spacing w:line="240" w:lineRule="atLeast"/>
        <w:ind w:left="210" w:hangingChars="100" w:hanging="210"/>
        <w:rPr>
          <w:rFonts w:hAnsi="ＭＳ 明朝"/>
          <w:szCs w:val="21"/>
        </w:rPr>
      </w:pPr>
    </w:p>
    <w:p w:rsidR="005B6A0E" w:rsidRDefault="005B6A0E" w:rsidP="005B6A0E">
      <w:pPr>
        <w:snapToGrid w:val="0"/>
        <w:spacing w:line="240" w:lineRule="atLeast"/>
        <w:ind w:left="210" w:hangingChars="100" w:hanging="210"/>
        <w:rPr>
          <w:rFonts w:hAnsi="ＭＳ 明朝"/>
          <w:szCs w:val="21"/>
        </w:rPr>
      </w:pPr>
    </w:p>
    <w:p w:rsidR="005B6A0E" w:rsidRDefault="005B6A0E" w:rsidP="005B6A0E">
      <w:pPr>
        <w:snapToGrid w:val="0"/>
        <w:spacing w:line="240" w:lineRule="atLeast"/>
        <w:ind w:left="210" w:hangingChars="100" w:hanging="210"/>
        <w:rPr>
          <w:rFonts w:hAnsi="ＭＳ 明朝"/>
          <w:szCs w:val="21"/>
        </w:rPr>
      </w:pPr>
    </w:p>
    <w:p w:rsidR="005B6A0E" w:rsidRDefault="005B6A0E" w:rsidP="005B6A0E">
      <w:pPr>
        <w:snapToGrid w:val="0"/>
        <w:spacing w:line="240" w:lineRule="atLeast"/>
        <w:ind w:left="210" w:hangingChars="100" w:hanging="210"/>
        <w:rPr>
          <w:rFonts w:hAnsi="ＭＳ 明朝"/>
          <w:szCs w:val="21"/>
        </w:rPr>
      </w:pPr>
    </w:p>
    <w:p w:rsidR="005B6A0E" w:rsidRDefault="005B6A0E" w:rsidP="005B6A0E">
      <w:pPr>
        <w:snapToGrid w:val="0"/>
        <w:spacing w:line="240" w:lineRule="atLeast"/>
        <w:ind w:left="210" w:hangingChars="100" w:hanging="210"/>
        <w:rPr>
          <w:rFonts w:hAnsi="ＭＳ 明朝"/>
          <w:szCs w:val="21"/>
        </w:rPr>
      </w:pPr>
    </w:p>
    <w:p w:rsidR="005B6A0E" w:rsidRDefault="005B6A0E" w:rsidP="005B6A0E">
      <w:pPr>
        <w:snapToGrid w:val="0"/>
        <w:spacing w:line="240" w:lineRule="atLeast"/>
        <w:ind w:left="210" w:hangingChars="100" w:hanging="210"/>
        <w:rPr>
          <w:rFonts w:hAnsi="ＭＳ 明朝"/>
          <w:szCs w:val="21"/>
        </w:rPr>
      </w:pPr>
    </w:p>
    <w:p w:rsidR="005B6A0E" w:rsidRDefault="005B6A0E" w:rsidP="005B6A0E">
      <w:pPr>
        <w:snapToGrid w:val="0"/>
        <w:spacing w:line="240" w:lineRule="atLeast"/>
        <w:ind w:left="210" w:hangingChars="100" w:hanging="210"/>
        <w:rPr>
          <w:rFonts w:hAnsi="ＭＳ 明朝"/>
          <w:szCs w:val="21"/>
        </w:rPr>
      </w:pPr>
    </w:p>
    <w:p w:rsidR="005B6A0E" w:rsidRDefault="005B6A0E" w:rsidP="005B6A0E">
      <w:pPr>
        <w:snapToGrid w:val="0"/>
        <w:spacing w:line="240" w:lineRule="atLeast"/>
        <w:ind w:left="210" w:hangingChars="100" w:hanging="210"/>
        <w:rPr>
          <w:rFonts w:hAnsi="ＭＳ 明朝"/>
          <w:szCs w:val="21"/>
        </w:rPr>
      </w:pPr>
    </w:p>
    <w:p w:rsidR="005B6A0E" w:rsidRDefault="005B6A0E" w:rsidP="005B6A0E">
      <w:pPr>
        <w:snapToGrid w:val="0"/>
        <w:spacing w:line="240" w:lineRule="atLeast"/>
        <w:ind w:left="210" w:hangingChars="100" w:hanging="210"/>
        <w:rPr>
          <w:rFonts w:hAnsi="ＭＳ 明朝"/>
          <w:szCs w:val="21"/>
        </w:rPr>
      </w:pPr>
    </w:p>
    <w:p w:rsidR="005B6A0E" w:rsidRDefault="005B6A0E" w:rsidP="005B6A0E">
      <w:pPr>
        <w:snapToGrid w:val="0"/>
        <w:spacing w:line="240" w:lineRule="atLeast"/>
        <w:ind w:left="210" w:hangingChars="100" w:hanging="210"/>
        <w:rPr>
          <w:rFonts w:hAnsi="ＭＳ 明朝"/>
          <w:szCs w:val="21"/>
        </w:rPr>
      </w:pPr>
    </w:p>
    <w:p w:rsidR="005B6A0E" w:rsidRDefault="005B6A0E" w:rsidP="005B6A0E">
      <w:pPr>
        <w:snapToGrid w:val="0"/>
        <w:spacing w:line="240" w:lineRule="atLeast"/>
        <w:ind w:left="210" w:hangingChars="100" w:hanging="210"/>
        <w:rPr>
          <w:rFonts w:hAnsi="ＭＳ 明朝"/>
          <w:szCs w:val="21"/>
        </w:rPr>
      </w:pPr>
    </w:p>
    <w:p w:rsidR="005B6A0E" w:rsidRDefault="005B6A0E" w:rsidP="005B6A0E">
      <w:pPr>
        <w:snapToGrid w:val="0"/>
        <w:spacing w:line="240" w:lineRule="atLeast"/>
        <w:ind w:left="210" w:hangingChars="100" w:hanging="210"/>
        <w:rPr>
          <w:rFonts w:hAnsi="ＭＳ 明朝"/>
          <w:szCs w:val="21"/>
        </w:rPr>
      </w:pPr>
    </w:p>
    <w:p w:rsidR="005B6A0E" w:rsidRPr="00033A5F" w:rsidRDefault="005B6A0E" w:rsidP="005B6A0E">
      <w:pPr>
        <w:snapToGrid w:val="0"/>
        <w:spacing w:line="240" w:lineRule="atLeast"/>
        <w:ind w:left="210" w:hangingChars="100" w:hanging="210"/>
        <w:rPr>
          <w:rFonts w:hAnsi="ＭＳ 明朝"/>
          <w:szCs w:val="21"/>
        </w:rPr>
      </w:pPr>
      <w:r w:rsidRPr="00033A5F">
        <w:rPr>
          <w:rFonts w:hAnsi="ＭＳ 明朝" w:hint="eastAsia"/>
          <w:szCs w:val="21"/>
        </w:rPr>
        <w:t xml:space="preserve">　「小規模ボイラー」、「小型ボイラー」、「小規模第一種圧力容器」及び「小型圧力容器」の各用語については、以下を</w:t>
      </w:r>
      <w:r>
        <w:rPr>
          <w:rFonts w:hAnsi="ＭＳ 明朝" w:hint="eastAsia"/>
          <w:szCs w:val="21"/>
        </w:rPr>
        <w:t>ご</w:t>
      </w:r>
      <w:r w:rsidRPr="00033A5F">
        <w:rPr>
          <w:rFonts w:hAnsi="ＭＳ 明朝" w:hint="eastAsia"/>
          <w:szCs w:val="21"/>
        </w:rPr>
        <w:t>参照ください。</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7226"/>
      </w:tblGrid>
      <w:tr w:rsidR="005B6A0E" w:rsidRPr="00933243" w:rsidTr="00BF09AB">
        <w:tc>
          <w:tcPr>
            <w:tcW w:w="2310" w:type="dxa"/>
          </w:tcPr>
          <w:p w:rsidR="005B6A0E" w:rsidRPr="00933243" w:rsidRDefault="005B6A0E" w:rsidP="00BF09AB">
            <w:pPr>
              <w:snapToGrid w:val="0"/>
              <w:spacing w:line="240" w:lineRule="atLeast"/>
              <w:rPr>
                <w:rFonts w:ascii="ＭＳ ゴシック" w:eastAsia="ＭＳ ゴシック" w:hAnsi="ＭＳ ゴシック"/>
                <w:b/>
                <w:szCs w:val="21"/>
              </w:rPr>
            </w:pPr>
            <w:r w:rsidRPr="00933243">
              <w:rPr>
                <w:rFonts w:ascii="ＭＳ ゴシック" w:eastAsia="ＭＳ ゴシック" w:hAnsi="ＭＳ ゴシック" w:hint="eastAsia"/>
                <w:b/>
                <w:szCs w:val="21"/>
              </w:rPr>
              <w:t>小規模ボイラー</w:t>
            </w:r>
          </w:p>
          <w:p w:rsidR="005B6A0E" w:rsidRPr="00933243" w:rsidRDefault="005B6A0E" w:rsidP="00BF09AB">
            <w:pPr>
              <w:snapToGrid w:val="0"/>
              <w:spacing w:line="240" w:lineRule="atLeast"/>
              <w:ind w:leftChars="5" w:left="220" w:hangingChars="100" w:hanging="210"/>
              <w:rPr>
                <w:rFonts w:hAnsi="ＭＳ 明朝"/>
                <w:szCs w:val="21"/>
              </w:rPr>
            </w:pPr>
            <w:r w:rsidRPr="00933243">
              <w:rPr>
                <w:rFonts w:hAnsi="ＭＳ 明朝" w:hint="eastAsia"/>
                <w:szCs w:val="21"/>
              </w:rPr>
              <w:t>（労働安全衛生法施行令第</w:t>
            </w:r>
            <w:r w:rsidRPr="00933243">
              <w:rPr>
                <w:rFonts w:hAnsi="ＭＳ 明朝" w:hint="eastAsia"/>
                <w:szCs w:val="21"/>
              </w:rPr>
              <w:t>20</w:t>
            </w:r>
            <w:r w:rsidRPr="00933243">
              <w:rPr>
                <w:rFonts w:hAnsi="ＭＳ 明朝" w:hint="eastAsia"/>
                <w:szCs w:val="21"/>
              </w:rPr>
              <w:t>条第</w:t>
            </w:r>
            <w:r w:rsidRPr="00933243">
              <w:rPr>
                <w:rFonts w:hAnsi="ＭＳ 明朝" w:hint="eastAsia"/>
                <w:szCs w:val="21"/>
              </w:rPr>
              <w:t>5</w:t>
            </w:r>
            <w:r w:rsidRPr="00933243">
              <w:rPr>
                <w:rFonts w:hAnsi="ＭＳ 明朝" w:hint="eastAsia"/>
                <w:szCs w:val="21"/>
              </w:rPr>
              <w:t>号各号）</w:t>
            </w:r>
          </w:p>
        </w:tc>
        <w:tc>
          <w:tcPr>
            <w:tcW w:w="7226" w:type="dxa"/>
          </w:tcPr>
          <w:p w:rsidR="005B6A0E" w:rsidRPr="00933243" w:rsidRDefault="005B6A0E" w:rsidP="00BF09AB">
            <w:pPr>
              <w:snapToGrid w:val="0"/>
              <w:spacing w:line="240" w:lineRule="atLeast"/>
              <w:ind w:firstLineChars="100" w:firstLine="210"/>
              <w:rPr>
                <w:rFonts w:hAnsi="ＭＳ 明朝"/>
                <w:szCs w:val="21"/>
              </w:rPr>
            </w:pPr>
            <w:r w:rsidRPr="00933243">
              <w:rPr>
                <w:rFonts w:hAnsi="ＭＳ 明朝" w:hint="eastAsia"/>
                <w:szCs w:val="21"/>
              </w:rPr>
              <w:t>小型ボイラーに該当しない次のいずれかのボイラーをいいます。労働安全衛生法の適用を受けるものであれば検査証が交付されています。</w:t>
            </w:r>
          </w:p>
          <w:p w:rsidR="005B6A0E" w:rsidRPr="00933243" w:rsidRDefault="005B6A0E" w:rsidP="00BF09AB">
            <w:pPr>
              <w:snapToGrid w:val="0"/>
              <w:spacing w:line="240" w:lineRule="atLeast"/>
              <w:ind w:left="210" w:hangingChars="100" w:hanging="210"/>
              <w:rPr>
                <w:rFonts w:hAnsi="ＭＳ 明朝"/>
                <w:szCs w:val="21"/>
              </w:rPr>
            </w:pPr>
            <w:r w:rsidRPr="00933243">
              <w:rPr>
                <w:rFonts w:hAnsi="ＭＳ 明朝" w:hint="eastAsia"/>
                <w:szCs w:val="21"/>
              </w:rPr>
              <w:t>○　胴の内径が</w:t>
            </w:r>
            <w:r w:rsidRPr="00933243">
              <w:rPr>
                <w:rFonts w:hAnsi="ＭＳ 明朝" w:hint="eastAsia"/>
                <w:szCs w:val="21"/>
              </w:rPr>
              <w:t>750</w:t>
            </w:r>
            <w:r w:rsidRPr="00933243">
              <w:rPr>
                <w:rFonts w:hAnsi="ＭＳ 明朝" w:hint="eastAsia"/>
                <w:szCs w:val="21"/>
              </w:rPr>
              <w:t>㎜以下で、かつ、その長さが</w:t>
            </w:r>
            <w:r w:rsidRPr="00933243">
              <w:rPr>
                <w:rFonts w:hAnsi="ＭＳ 明朝" w:hint="eastAsia"/>
                <w:szCs w:val="21"/>
              </w:rPr>
              <w:t>1,300</w:t>
            </w:r>
            <w:r w:rsidRPr="00933243">
              <w:rPr>
                <w:rFonts w:hAnsi="ＭＳ 明朝" w:hint="eastAsia"/>
                <w:szCs w:val="21"/>
              </w:rPr>
              <w:t>㎜以下の蒸気ボイラー</w:t>
            </w:r>
          </w:p>
          <w:p w:rsidR="005B6A0E" w:rsidRPr="00933243" w:rsidRDefault="005B6A0E" w:rsidP="00BF09AB">
            <w:pPr>
              <w:snapToGrid w:val="0"/>
              <w:spacing w:line="240" w:lineRule="atLeast"/>
              <w:ind w:left="210" w:hangingChars="100" w:hanging="210"/>
              <w:rPr>
                <w:rFonts w:hAnsi="ＭＳ 明朝"/>
                <w:szCs w:val="21"/>
              </w:rPr>
            </w:pPr>
            <w:r w:rsidRPr="00933243">
              <w:rPr>
                <w:rFonts w:hAnsi="ＭＳ 明朝" w:hint="eastAsia"/>
                <w:szCs w:val="21"/>
              </w:rPr>
              <w:t>○　伝熱面積が</w:t>
            </w:r>
            <w:r w:rsidRPr="00933243">
              <w:rPr>
                <w:rFonts w:hAnsi="ＭＳ 明朝" w:hint="eastAsia"/>
                <w:szCs w:val="21"/>
              </w:rPr>
              <w:t>3</w:t>
            </w:r>
            <w:r w:rsidRPr="00933243">
              <w:rPr>
                <w:rFonts w:hAnsi="ＭＳ 明朝" w:hint="eastAsia"/>
                <w:szCs w:val="21"/>
              </w:rPr>
              <w:t>㎡以下の蒸気ボイラー</w:t>
            </w:r>
          </w:p>
          <w:p w:rsidR="005B6A0E" w:rsidRPr="00933243" w:rsidRDefault="005B6A0E" w:rsidP="00BF09AB">
            <w:pPr>
              <w:snapToGrid w:val="0"/>
              <w:spacing w:line="240" w:lineRule="atLeast"/>
              <w:ind w:left="210" w:hangingChars="100" w:hanging="210"/>
              <w:rPr>
                <w:rFonts w:hAnsi="ＭＳ 明朝"/>
                <w:szCs w:val="21"/>
              </w:rPr>
            </w:pPr>
            <w:r w:rsidRPr="00933243">
              <w:rPr>
                <w:rFonts w:hAnsi="ＭＳ 明朝" w:hint="eastAsia"/>
                <w:szCs w:val="21"/>
              </w:rPr>
              <w:t>○　伝熱面積が</w:t>
            </w:r>
            <w:r w:rsidRPr="00933243">
              <w:rPr>
                <w:rFonts w:hAnsi="ＭＳ 明朝" w:hint="eastAsia"/>
                <w:szCs w:val="21"/>
              </w:rPr>
              <w:t>14</w:t>
            </w:r>
            <w:r w:rsidRPr="00933243">
              <w:rPr>
                <w:rFonts w:hAnsi="ＭＳ 明朝" w:hint="eastAsia"/>
                <w:szCs w:val="21"/>
              </w:rPr>
              <w:t>㎡以下の温水ボイラー</w:t>
            </w:r>
          </w:p>
          <w:p w:rsidR="005B6A0E" w:rsidRPr="00933243" w:rsidRDefault="005B6A0E" w:rsidP="00BF09AB">
            <w:pPr>
              <w:snapToGrid w:val="0"/>
              <w:spacing w:line="240" w:lineRule="atLeast"/>
              <w:ind w:left="210" w:hangingChars="100" w:hanging="210"/>
              <w:rPr>
                <w:rFonts w:hAnsi="ＭＳ 明朝"/>
                <w:szCs w:val="21"/>
              </w:rPr>
            </w:pPr>
            <w:r w:rsidRPr="00933243">
              <w:rPr>
                <w:rFonts w:hAnsi="ＭＳ 明朝" w:hint="eastAsia"/>
                <w:szCs w:val="21"/>
              </w:rPr>
              <w:t>○　伝熱面積が</w:t>
            </w:r>
            <w:r w:rsidRPr="00933243">
              <w:rPr>
                <w:rFonts w:hAnsi="ＭＳ 明朝" w:hint="eastAsia"/>
                <w:szCs w:val="21"/>
              </w:rPr>
              <w:t>30</w:t>
            </w:r>
            <w:r w:rsidRPr="00933243">
              <w:rPr>
                <w:rFonts w:hAnsi="ＭＳ 明朝" w:hint="eastAsia"/>
                <w:szCs w:val="21"/>
              </w:rPr>
              <w:t>㎡以下の貫流ボイラー（気水分離器を有するものにあっては、当該気水分離器の内径が</w:t>
            </w:r>
            <w:r w:rsidRPr="00933243">
              <w:rPr>
                <w:rFonts w:hAnsi="ＭＳ 明朝" w:hint="eastAsia"/>
                <w:szCs w:val="21"/>
              </w:rPr>
              <w:t>400</w:t>
            </w:r>
            <w:r w:rsidRPr="00933243">
              <w:rPr>
                <w:rFonts w:hAnsi="ＭＳ 明朝" w:hint="eastAsia"/>
                <w:szCs w:val="21"/>
              </w:rPr>
              <w:t>㎜以下で、かつ、その内容積が</w:t>
            </w:r>
            <w:r w:rsidRPr="00933243">
              <w:rPr>
                <w:rFonts w:hAnsi="ＭＳ 明朝" w:hint="eastAsia"/>
                <w:szCs w:val="21"/>
              </w:rPr>
              <w:t>0.4</w:t>
            </w:r>
            <w:r w:rsidRPr="00933243">
              <w:rPr>
                <w:rFonts w:hAnsi="ＭＳ 明朝" w:hint="eastAsia"/>
                <w:szCs w:val="21"/>
              </w:rPr>
              <w:t>ｍ</w:t>
            </w:r>
            <w:r w:rsidRPr="00933243">
              <w:rPr>
                <w:rFonts w:hAnsi="ＭＳ 明朝" w:hint="eastAsia"/>
                <w:szCs w:val="21"/>
                <w:vertAlign w:val="superscript"/>
              </w:rPr>
              <w:t>3</w:t>
            </w:r>
            <w:r w:rsidRPr="00933243">
              <w:rPr>
                <w:rFonts w:hAnsi="ＭＳ 明朝" w:hint="eastAsia"/>
                <w:szCs w:val="21"/>
              </w:rPr>
              <w:t>以下のものに限る。）</w:t>
            </w:r>
          </w:p>
        </w:tc>
      </w:tr>
      <w:tr w:rsidR="005B6A0E" w:rsidRPr="00933243" w:rsidTr="00BF09AB">
        <w:tc>
          <w:tcPr>
            <w:tcW w:w="2310" w:type="dxa"/>
          </w:tcPr>
          <w:p w:rsidR="005B6A0E" w:rsidRPr="00933243" w:rsidRDefault="005B6A0E" w:rsidP="00BF09AB">
            <w:pPr>
              <w:snapToGrid w:val="0"/>
              <w:spacing w:line="240" w:lineRule="atLeast"/>
              <w:ind w:left="211" w:hangingChars="100" w:hanging="211"/>
              <w:rPr>
                <w:rFonts w:ascii="ＭＳ ゴシック" w:eastAsia="ＭＳ ゴシック" w:hAnsi="ＭＳ ゴシック"/>
                <w:b/>
                <w:szCs w:val="21"/>
              </w:rPr>
            </w:pPr>
            <w:r w:rsidRPr="00933243">
              <w:rPr>
                <w:rFonts w:ascii="ＭＳ ゴシック" w:eastAsia="ＭＳ ゴシック" w:hAnsi="ＭＳ ゴシック" w:hint="eastAsia"/>
                <w:b/>
                <w:szCs w:val="21"/>
              </w:rPr>
              <w:t>小型ボイラー</w:t>
            </w:r>
          </w:p>
          <w:p w:rsidR="005B6A0E" w:rsidRPr="00933243" w:rsidRDefault="005B6A0E" w:rsidP="00BF09AB">
            <w:pPr>
              <w:snapToGrid w:val="0"/>
              <w:spacing w:line="240" w:lineRule="atLeast"/>
              <w:ind w:left="210" w:hangingChars="100" w:hanging="210"/>
              <w:rPr>
                <w:rFonts w:hAnsi="ＭＳ 明朝"/>
                <w:szCs w:val="21"/>
              </w:rPr>
            </w:pPr>
            <w:r w:rsidRPr="00933243">
              <w:rPr>
                <w:rFonts w:hAnsi="ＭＳ 明朝" w:hint="eastAsia"/>
                <w:szCs w:val="21"/>
              </w:rPr>
              <w:t>（労働安全衛生法施行令第</w:t>
            </w:r>
            <w:r w:rsidRPr="00933243">
              <w:rPr>
                <w:rFonts w:hAnsi="ＭＳ 明朝" w:hint="eastAsia"/>
                <w:szCs w:val="21"/>
              </w:rPr>
              <w:t>1</w:t>
            </w:r>
            <w:r w:rsidRPr="00933243">
              <w:rPr>
                <w:rFonts w:hAnsi="ＭＳ 明朝" w:hint="eastAsia"/>
                <w:szCs w:val="21"/>
              </w:rPr>
              <w:t>条第</w:t>
            </w:r>
            <w:r w:rsidRPr="00933243">
              <w:rPr>
                <w:rFonts w:hAnsi="ＭＳ 明朝" w:hint="eastAsia"/>
                <w:szCs w:val="21"/>
              </w:rPr>
              <w:t>4</w:t>
            </w:r>
            <w:r w:rsidRPr="00933243">
              <w:rPr>
                <w:rFonts w:hAnsi="ＭＳ 明朝" w:hint="eastAsia"/>
                <w:szCs w:val="21"/>
              </w:rPr>
              <w:t>号）</w:t>
            </w:r>
          </w:p>
        </w:tc>
        <w:tc>
          <w:tcPr>
            <w:tcW w:w="7226" w:type="dxa"/>
          </w:tcPr>
          <w:p w:rsidR="005B6A0E" w:rsidRPr="00933243" w:rsidRDefault="005B6A0E" w:rsidP="00BF09AB">
            <w:pPr>
              <w:snapToGrid w:val="0"/>
              <w:spacing w:line="240" w:lineRule="atLeast"/>
              <w:ind w:firstLineChars="100" w:firstLine="210"/>
              <w:rPr>
                <w:rFonts w:hAnsi="ＭＳ 明朝"/>
                <w:szCs w:val="21"/>
              </w:rPr>
            </w:pPr>
            <w:r w:rsidRPr="00933243">
              <w:rPr>
                <w:rFonts w:hAnsi="ＭＳ 明朝" w:hint="eastAsia"/>
                <w:szCs w:val="21"/>
              </w:rPr>
              <w:t>労働安全衛生法施行令第</w:t>
            </w:r>
            <w:r w:rsidRPr="00933243">
              <w:rPr>
                <w:rFonts w:hAnsi="ＭＳ 明朝" w:hint="eastAsia"/>
                <w:szCs w:val="21"/>
              </w:rPr>
              <w:t>1</w:t>
            </w:r>
            <w:r w:rsidRPr="00933243">
              <w:rPr>
                <w:rFonts w:hAnsi="ＭＳ 明朝" w:hint="eastAsia"/>
                <w:szCs w:val="21"/>
              </w:rPr>
              <w:t>条第</w:t>
            </w:r>
            <w:r w:rsidRPr="00933243">
              <w:rPr>
                <w:rFonts w:hAnsi="ＭＳ 明朝" w:hint="eastAsia"/>
                <w:szCs w:val="21"/>
              </w:rPr>
              <w:t>4</w:t>
            </w:r>
            <w:r w:rsidRPr="00933243">
              <w:rPr>
                <w:rFonts w:hAnsi="ＭＳ 明朝" w:hint="eastAsia"/>
                <w:szCs w:val="21"/>
              </w:rPr>
              <w:t>号のものをいいます。労働安全衛生法の適用を受けるものであれば個別検定の対象です。検査証は交付されません。</w:t>
            </w:r>
          </w:p>
        </w:tc>
      </w:tr>
      <w:tr w:rsidR="005B6A0E" w:rsidRPr="00933243" w:rsidTr="00BF09AB">
        <w:tc>
          <w:tcPr>
            <w:tcW w:w="2310" w:type="dxa"/>
          </w:tcPr>
          <w:p w:rsidR="005B6A0E" w:rsidRPr="00933243" w:rsidRDefault="005B6A0E" w:rsidP="00BF09AB">
            <w:pPr>
              <w:snapToGrid w:val="0"/>
              <w:spacing w:line="240" w:lineRule="atLeast"/>
              <w:ind w:left="211" w:hangingChars="100" w:hanging="211"/>
              <w:rPr>
                <w:rFonts w:ascii="ＭＳ ゴシック" w:eastAsia="ＭＳ ゴシック" w:hAnsi="ＭＳ ゴシック"/>
                <w:b/>
                <w:szCs w:val="21"/>
              </w:rPr>
            </w:pPr>
            <w:r w:rsidRPr="00933243">
              <w:rPr>
                <w:rFonts w:ascii="ＭＳ ゴシック" w:eastAsia="ＭＳ ゴシック" w:hAnsi="ＭＳ ゴシック" w:hint="eastAsia"/>
                <w:b/>
                <w:szCs w:val="21"/>
              </w:rPr>
              <w:t>小規模第一種圧力容器</w:t>
            </w:r>
          </w:p>
          <w:p w:rsidR="005B6A0E" w:rsidRPr="00933243" w:rsidRDefault="005B6A0E" w:rsidP="00BF09AB">
            <w:pPr>
              <w:snapToGrid w:val="0"/>
              <w:spacing w:line="240" w:lineRule="atLeast"/>
              <w:ind w:left="210" w:hangingChars="100" w:hanging="210"/>
              <w:rPr>
                <w:rFonts w:hAnsi="ＭＳ 明朝"/>
                <w:szCs w:val="21"/>
              </w:rPr>
            </w:pPr>
            <w:r w:rsidRPr="00933243">
              <w:rPr>
                <w:rFonts w:hAnsi="ＭＳ 明朝" w:hint="eastAsia"/>
                <w:szCs w:val="21"/>
              </w:rPr>
              <w:t>（労働安全衛生法施行令第</w:t>
            </w:r>
            <w:r w:rsidRPr="00933243">
              <w:rPr>
                <w:rFonts w:hAnsi="ＭＳ 明朝" w:hint="eastAsia"/>
                <w:szCs w:val="21"/>
              </w:rPr>
              <w:t>6</w:t>
            </w:r>
            <w:r w:rsidRPr="00933243">
              <w:rPr>
                <w:rFonts w:hAnsi="ＭＳ 明朝" w:hint="eastAsia"/>
                <w:szCs w:val="21"/>
              </w:rPr>
              <w:t>条第</w:t>
            </w:r>
            <w:r w:rsidRPr="00933243">
              <w:rPr>
                <w:rFonts w:hAnsi="ＭＳ 明朝" w:hint="eastAsia"/>
                <w:szCs w:val="21"/>
              </w:rPr>
              <w:t>17</w:t>
            </w:r>
            <w:r w:rsidRPr="00933243">
              <w:rPr>
                <w:rFonts w:hAnsi="ＭＳ 明朝" w:hint="eastAsia"/>
                <w:szCs w:val="21"/>
              </w:rPr>
              <w:t>号各号）</w:t>
            </w:r>
          </w:p>
        </w:tc>
        <w:tc>
          <w:tcPr>
            <w:tcW w:w="7226" w:type="dxa"/>
          </w:tcPr>
          <w:p w:rsidR="005B6A0E" w:rsidRPr="00933243" w:rsidRDefault="005B6A0E" w:rsidP="00BF09AB">
            <w:pPr>
              <w:snapToGrid w:val="0"/>
              <w:spacing w:line="240" w:lineRule="atLeast"/>
              <w:ind w:firstLineChars="100" w:firstLine="210"/>
              <w:rPr>
                <w:rFonts w:hAnsi="ＭＳ 明朝"/>
                <w:szCs w:val="21"/>
              </w:rPr>
            </w:pPr>
            <w:r w:rsidRPr="00933243">
              <w:rPr>
                <w:rFonts w:hAnsi="ＭＳ 明朝" w:hint="eastAsia"/>
                <w:szCs w:val="21"/>
              </w:rPr>
              <w:t>小型圧力容器に該当しない次のいずれかの第一種圧力容器（以下「容器」）をいいます。労働安全衛生法の適用を受けるものであれば検査証が交付されています。</w:t>
            </w:r>
          </w:p>
          <w:p w:rsidR="005B6A0E" w:rsidRPr="00933243" w:rsidRDefault="005B6A0E" w:rsidP="00BF09AB">
            <w:pPr>
              <w:snapToGrid w:val="0"/>
              <w:spacing w:line="240" w:lineRule="atLeast"/>
              <w:ind w:left="210" w:hangingChars="100" w:hanging="210"/>
              <w:rPr>
                <w:rFonts w:hAnsi="ＭＳ 明朝"/>
                <w:szCs w:val="21"/>
              </w:rPr>
            </w:pPr>
            <w:r w:rsidRPr="00933243">
              <w:rPr>
                <w:rFonts w:hAnsi="ＭＳ 明朝" w:hint="eastAsia"/>
                <w:szCs w:val="21"/>
              </w:rPr>
              <w:t>○　加熱作用を行う容器（熱交換器、蒸煮器、消毒器、加硫器等）で内容積が</w:t>
            </w:r>
            <w:r w:rsidRPr="00933243">
              <w:rPr>
                <w:rFonts w:hAnsi="ＭＳ 明朝" w:hint="eastAsia"/>
                <w:szCs w:val="21"/>
              </w:rPr>
              <w:t>5</w:t>
            </w:r>
            <w:r w:rsidRPr="00933243">
              <w:rPr>
                <w:rFonts w:hAnsi="ＭＳ 明朝" w:hint="eastAsia"/>
                <w:szCs w:val="21"/>
              </w:rPr>
              <w:t>ｍ</w:t>
            </w:r>
            <w:r w:rsidRPr="00933243">
              <w:rPr>
                <w:rFonts w:hAnsi="ＭＳ 明朝" w:hint="eastAsia"/>
                <w:szCs w:val="21"/>
                <w:vertAlign w:val="superscript"/>
              </w:rPr>
              <w:t>3</w:t>
            </w:r>
            <w:r w:rsidRPr="00933243">
              <w:rPr>
                <w:rFonts w:hAnsi="ＭＳ 明朝" w:hint="eastAsia"/>
                <w:szCs w:val="21"/>
              </w:rPr>
              <w:t>以下のもの</w:t>
            </w:r>
          </w:p>
          <w:p w:rsidR="005B6A0E" w:rsidRPr="00933243" w:rsidRDefault="005B6A0E" w:rsidP="00BF09AB">
            <w:pPr>
              <w:snapToGrid w:val="0"/>
              <w:spacing w:line="240" w:lineRule="atLeast"/>
              <w:ind w:left="210" w:hangingChars="100" w:hanging="210"/>
              <w:rPr>
                <w:rFonts w:hAnsi="ＭＳ 明朝"/>
                <w:szCs w:val="21"/>
              </w:rPr>
            </w:pPr>
            <w:r w:rsidRPr="00933243">
              <w:rPr>
                <w:rFonts w:hAnsi="ＭＳ 明朝" w:hint="eastAsia"/>
                <w:szCs w:val="21"/>
              </w:rPr>
              <w:t>○　反応作用を行う容器（反応器、オートクレーブ等）で内容積が</w:t>
            </w:r>
            <w:r w:rsidRPr="00933243">
              <w:rPr>
                <w:rFonts w:hAnsi="ＭＳ 明朝" w:hint="eastAsia"/>
                <w:szCs w:val="21"/>
              </w:rPr>
              <w:t>1</w:t>
            </w:r>
            <w:r w:rsidRPr="00933243">
              <w:rPr>
                <w:rFonts w:hAnsi="ＭＳ 明朝" w:hint="eastAsia"/>
                <w:szCs w:val="21"/>
              </w:rPr>
              <w:t>ｍ</w:t>
            </w:r>
            <w:r w:rsidRPr="00933243">
              <w:rPr>
                <w:rFonts w:hAnsi="ＭＳ 明朝" w:hint="eastAsia"/>
                <w:szCs w:val="21"/>
                <w:vertAlign w:val="superscript"/>
              </w:rPr>
              <w:t>3</w:t>
            </w:r>
            <w:r w:rsidRPr="00933243">
              <w:rPr>
                <w:rFonts w:hAnsi="ＭＳ 明朝" w:hint="eastAsia"/>
                <w:szCs w:val="21"/>
              </w:rPr>
              <w:t>以下のもの</w:t>
            </w:r>
          </w:p>
          <w:p w:rsidR="005B6A0E" w:rsidRPr="00933243" w:rsidRDefault="005B6A0E" w:rsidP="00BF09AB">
            <w:pPr>
              <w:snapToGrid w:val="0"/>
              <w:spacing w:line="240" w:lineRule="atLeast"/>
              <w:ind w:left="210" w:hangingChars="100" w:hanging="210"/>
              <w:rPr>
                <w:rFonts w:hAnsi="ＭＳ 明朝"/>
                <w:szCs w:val="21"/>
              </w:rPr>
            </w:pPr>
            <w:r w:rsidRPr="00933243">
              <w:rPr>
                <w:rFonts w:hAnsi="ＭＳ 明朝" w:hint="eastAsia"/>
                <w:szCs w:val="21"/>
              </w:rPr>
              <w:t>○　蒸発作用を行う容器（蒸発器、蒸留器等）で内容積が</w:t>
            </w:r>
            <w:r w:rsidRPr="00933243">
              <w:rPr>
                <w:rFonts w:hAnsi="ＭＳ 明朝" w:hint="eastAsia"/>
                <w:szCs w:val="21"/>
              </w:rPr>
              <w:t>1</w:t>
            </w:r>
            <w:r w:rsidRPr="00933243">
              <w:rPr>
                <w:rFonts w:hAnsi="ＭＳ 明朝" w:hint="eastAsia"/>
                <w:szCs w:val="21"/>
              </w:rPr>
              <w:t>ｍ</w:t>
            </w:r>
            <w:r w:rsidRPr="00933243">
              <w:rPr>
                <w:rFonts w:hAnsi="ＭＳ 明朝" w:hint="eastAsia"/>
                <w:szCs w:val="21"/>
                <w:vertAlign w:val="superscript"/>
              </w:rPr>
              <w:t>3</w:t>
            </w:r>
            <w:r w:rsidRPr="00933243">
              <w:rPr>
                <w:rFonts w:hAnsi="ＭＳ 明朝" w:hint="eastAsia"/>
                <w:szCs w:val="21"/>
              </w:rPr>
              <w:t>以下のもの</w:t>
            </w:r>
          </w:p>
          <w:p w:rsidR="005B6A0E" w:rsidRPr="00933243" w:rsidRDefault="005B6A0E" w:rsidP="00BF09AB">
            <w:pPr>
              <w:snapToGrid w:val="0"/>
              <w:spacing w:line="240" w:lineRule="atLeast"/>
              <w:ind w:left="210" w:hangingChars="100" w:hanging="210"/>
              <w:rPr>
                <w:rFonts w:hAnsi="ＭＳ 明朝"/>
                <w:szCs w:val="21"/>
              </w:rPr>
            </w:pPr>
            <w:r w:rsidRPr="00933243">
              <w:rPr>
                <w:rFonts w:hAnsi="ＭＳ 明朝" w:hint="eastAsia"/>
                <w:szCs w:val="21"/>
              </w:rPr>
              <w:t>○　高温の圧力液体を保有する容器（スチームアキュムレータ、フラッシュタンク等）で内容積が</w:t>
            </w:r>
            <w:r w:rsidRPr="00933243">
              <w:rPr>
                <w:rFonts w:hAnsi="ＭＳ 明朝" w:hint="eastAsia"/>
                <w:szCs w:val="21"/>
              </w:rPr>
              <w:t>1</w:t>
            </w:r>
            <w:r w:rsidRPr="00933243">
              <w:rPr>
                <w:rFonts w:hAnsi="ＭＳ 明朝" w:hint="eastAsia"/>
                <w:szCs w:val="21"/>
              </w:rPr>
              <w:t>ｍ</w:t>
            </w:r>
            <w:r w:rsidRPr="00933243">
              <w:rPr>
                <w:rFonts w:hAnsi="ＭＳ 明朝" w:hint="eastAsia"/>
                <w:szCs w:val="21"/>
                <w:vertAlign w:val="superscript"/>
              </w:rPr>
              <w:t>3</w:t>
            </w:r>
            <w:r w:rsidRPr="00933243">
              <w:rPr>
                <w:rFonts w:hAnsi="ＭＳ 明朝" w:hint="eastAsia"/>
                <w:szCs w:val="21"/>
              </w:rPr>
              <w:t>以下のもの</w:t>
            </w:r>
          </w:p>
        </w:tc>
      </w:tr>
      <w:tr w:rsidR="005B6A0E" w:rsidRPr="00933243" w:rsidTr="00BF09AB">
        <w:tc>
          <w:tcPr>
            <w:tcW w:w="2310" w:type="dxa"/>
          </w:tcPr>
          <w:p w:rsidR="005B6A0E" w:rsidRPr="00933243" w:rsidRDefault="005B6A0E" w:rsidP="00BF09AB">
            <w:pPr>
              <w:snapToGrid w:val="0"/>
              <w:spacing w:line="240" w:lineRule="atLeast"/>
              <w:ind w:left="211" w:hangingChars="100" w:hanging="211"/>
              <w:rPr>
                <w:rFonts w:ascii="ＭＳ ゴシック" w:eastAsia="ＭＳ ゴシック" w:hAnsi="ＭＳ ゴシック"/>
                <w:b/>
                <w:szCs w:val="21"/>
              </w:rPr>
            </w:pPr>
            <w:r w:rsidRPr="00933243">
              <w:rPr>
                <w:rFonts w:ascii="ＭＳ ゴシック" w:eastAsia="ＭＳ ゴシック" w:hAnsi="ＭＳ ゴシック" w:hint="eastAsia"/>
                <w:b/>
                <w:szCs w:val="21"/>
              </w:rPr>
              <w:t>小型圧力容器</w:t>
            </w:r>
          </w:p>
          <w:p w:rsidR="005B6A0E" w:rsidRPr="00933243" w:rsidRDefault="005B6A0E" w:rsidP="00BF09AB">
            <w:pPr>
              <w:snapToGrid w:val="0"/>
              <w:spacing w:line="240" w:lineRule="atLeast"/>
              <w:ind w:left="210" w:hangingChars="100" w:hanging="210"/>
              <w:rPr>
                <w:rFonts w:hAnsi="ＭＳ 明朝"/>
                <w:szCs w:val="21"/>
              </w:rPr>
            </w:pPr>
            <w:r w:rsidRPr="00933243">
              <w:rPr>
                <w:rFonts w:hAnsi="ＭＳ 明朝" w:hint="eastAsia"/>
                <w:szCs w:val="21"/>
              </w:rPr>
              <w:t>（労働安全衛生法施行令第</w:t>
            </w:r>
            <w:r w:rsidRPr="00933243">
              <w:rPr>
                <w:rFonts w:hAnsi="ＭＳ 明朝" w:hint="eastAsia"/>
                <w:szCs w:val="21"/>
              </w:rPr>
              <w:t>1</w:t>
            </w:r>
            <w:r w:rsidRPr="00933243">
              <w:rPr>
                <w:rFonts w:hAnsi="ＭＳ 明朝" w:hint="eastAsia"/>
                <w:szCs w:val="21"/>
              </w:rPr>
              <w:t>条第</w:t>
            </w:r>
            <w:r w:rsidRPr="00933243">
              <w:rPr>
                <w:rFonts w:hAnsi="ＭＳ 明朝" w:hint="eastAsia"/>
                <w:szCs w:val="21"/>
              </w:rPr>
              <w:t>6</w:t>
            </w:r>
            <w:r w:rsidRPr="00933243">
              <w:rPr>
                <w:rFonts w:hAnsi="ＭＳ 明朝" w:hint="eastAsia"/>
                <w:szCs w:val="21"/>
              </w:rPr>
              <w:t>号）</w:t>
            </w:r>
          </w:p>
        </w:tc>
        <w:tc>
          <w:tcPr>
            <w:tcW w:w="7226" w:type="dxa"/>
          </w:tcPr>
          <w:p w:rsidR="005B6A0E" w:rsidRPr="00933243" w:rsidRDefault="005B6A0E" w:rsidP="00BF09AB">
            <w:pPr>
              <w:snapToGrid w:val="0"/>
              <w:spacing w:line="240" w:lineRule="atLeast"/>
              <w:ind w:firstLineChars="100" w:firstLine="210"/>
              <w:rPr>
                <w:rFonts w:hAnsi="ＭＳ 明朝"/>
                <w:szCs w:val="21"/>
              </w:rPr>
            </w:pPr>
            <w:r w:rsidRPr="00933243">
              <w:rPr>
                <w:rFonts w:hAnsi="ＭＳ 明朝" w:hint="eastAsia"/>
                <w:szCs w:val="21"/>
              </w:rPr>
              <w:t>労働安全衛生法施行令第</w:t>
            </w:r>
            <w:r w:rsidRPr="00933243">
              <w:rPr>
                <w:rFonts w:hAnsi="ＭＳ 明朝" w:hint="eastAsia"/>
                <w:szCs w:val="21"/>
              </w:rPr>
              <w:t>1</w:t>
            </w:r>
            <w:r w:rsidRPr="00933243">
              <w:rPr>
                <w:rFonts w:hAnsi="ＭＳ 明朝" w:hint="eastAsia"/>
                <w:szCs w:val="21"/>
              </w:rPr>
              <w:t>条第</w:t>
            </w:r>
            <w:r w:rsidRPr="00933243">
              <w:rPr>
                <w:rFonts w:hAnsi="ＭＳ 明朝" w:hint="eastAsia"/>
                <w:szCs w:val="21"/>
              </w:rPr>
              <w:t>6</w:t>
            </w:r>
            <w:r w:rsidRPr="00933243">
              <w:rPr>
                <w:rFonts w:hAnsi="ＭＳ 明朝" w:hint="eastAsia"/>
                <w:szCs w:val="21"/>
              </w:rPr>
              <w:t>号のものをいいます。労働安全衛生法の適用を受けるものであれば個別検定の対象です。検査証は交付されません。</w:t>
            </w:r>
          </w:p>
        </w:tc>
      </w:tr>
    </w:tbl>
    <w:p w:rsidR="0072232F" w:rsidRPr="005B6A0E" w:rsidRDefault="0072232F" w:rsidP="00A618D6">
      <w:pPr>
        <w:rPr>
          <w:color w:val="000000" w:themeColor="text1"/>
          <w:sz w:val="20"/>
          <w:szCs w:val="21"/>
        </w:rPr>
      </w:pPr>
    </w:p>
    <w:sectPr w:rsidR="0072232F" w:rsidRPr="005B6A0E" w:rsidSect="00DB38F4">
      <w:headerReference w:type="default" r:id="rId7"/>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1F3" w:rsidRDefault="006051F3" w:rsidP="00A37758">
      <w:r>
        <w:separator/>
      </w:r>
    </w:p>
  </w:endnote>
  <w:endnote w:type="continuationSeparator" w:id="0">
    <w:p w:rsidR="006051F3" w:rsidRDefault="006051F3" w:rsidP="00A37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1F3" w:rsidRDefault="006051F3" w:rsidP="00A37758">
      <w:r>
        <w:separator/>
      </w:r>
    </w:p>
  </w:footnote>
  <w:footnote w:type="continuationSeparator" w:id="0">
    <w:p w:rsidR="006051F3" w:rsidRDefault="006051F3" w:rsidP="00A37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8F4" w:rsidRDefault="00DB38F4" w:rsidP="00DB38F4">
    <w:pPr>
      <w:pStyle w:val="a5"/>
      <w:jc w:val="right"/>
    </w:pPr>
    <w:r>
      <w:rPr>
        <w:rFonts w:hint="eastAsia"/>
      </w:rPr>
      <w:t>令和２年度版</w:t>
    </w:r>
  </w:p>
  <w:p w:rsidR="00DB38F4" w:rsidRDefault="00DB38F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E2B01"/>
    <w:multiLevelType w:val="hybridMultilevel"/>
    <w:tmpl w:val="1CB4A9F4"/>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28D770CE"/>
    <w:multiLevelType w:val="hybridMultilevel"/>
    <w:tmpl w:val="48CE8F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45B2481"/>
    <w:multiLevelType w:val="hybridMultilevel"/>
    <w:tmpl w:val="75B03EB4"/>
    <w:lvl w:ilvl="0" w:tplc="27A2F466">
      <w:start w:val="1"/>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D6"/>
    <w:rsid w:val="00082C13"/>
    <w:rsid w:val="000C1CF0"/>
    <w:rsid w:val="000D3758"/>
    <w:rsid w:val="0015476A"/>
    <w:rsid w:val="0021068F"/>
    <w:rsid w:val="0021182F"/>
    <w:rsid w:val="0040773B"/>
    <w:rsid w:val="004D3E81"/>
    <w:rsid w:val="005B6A0E"/>
    <w:rsid w:val="005E628F"/>
    <w:rsid w:val="006051F3"/>
    <w:rsid w:val="006A1937"/>
    <w:rsid w:val="006E520B"/>
    <w:rsid w:val="0072232F"/>
    <w:rsid w:val="0074336C"/>
    <w:rsid w:val="007D7A09"/>
    <w:rsid w:val="00852526"/>
    <w:rsid w:val="00902764"/>
    <w:rsid w:val="00A37758"/>
    <w:rsid w:val="00A618D6"/>
    <w:rsid w:val="00AC7CC6"/>
    <w:rsid w:val="00B478EF"/>
    <w:rsid w:val="00B576A0"/>
    <w:rsid w:val="00B7796F"/>
    <w:rsid w:val="00D239D6"/>
    <w:rsid w:val="00D51A67"/>
    <w:rsid w:val="00D7043B"/>
    <w:rsid w:val="00DB38F4"/>
    <w:rsid w:val="00E0503F"/>
    <w:rsid w:val="00E401FB"/>
    <w:rsid w:val="00E76AAA"/>
    <w:rsid w:val="00F20565"/>
    <w:rsid w:val="00F819FD"/>
    <w:rsid w:val="00FA6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28D6B53-4F6E-4578-9B83-AA107808C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2C13"/>
    <w:pPr>
      <w:ind w:leftChars="400" w:left="840"/>
    </w:pPr>
  </w:style>
  <w:style w:type="table" w:styleId="a4">
    <w:name w:val="Table Grid"/>
    <w:basedOn w:val="a1"/>
    <w:uiPriority w:val="59"/>
    <w:rsid w:val="00B47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37758"/>
    <w:pPr>
      <w:tabs>
        <w:tab w:val="center" w:pos="4252"/>
        <w:tab w:val="right" w:pos="8504"/>
      </w:tabs>
      <w:snapToGrid w:val="0"/>
    </w:pPr>
  </w:style>
  <w:style w:type="character" w:customStyle="1" w:styleId="a6">
    <w:name w:val="ヘッダー (文字)"/>
    <w:basedOn w:val="a0"/>
    <w:link w:val="a5"/>
    <w:uiPriority w:val="99"/>
    <w:rsid w:val="00A37758"/>
  </w:style>
  <w:style w:type="paragraph" w:styleId="a7">
    <w:name w:val="footer"/>
    <w:basedOn w:val="a"/>
    <w:link w:val="a8"/>
    <w:uiPriority w:val="99"/>
    <w:unhideWhenUsed/>
    <w:rsid w:val="00A37758"/>
    <w:pPr>
      <w:tabs>
        <w:tab w:val="center" w:pos="4252"/>
        <w:tab w:val="right" w:pos="8504"/>
      </w:tabs>
      <w:snapToGrid w:val="0"/>
    </w:pPr>
  </w:style>
  <w:style w:type="character" w:customStyle="1" w:styleId="a8">
    <w:name w:val="フッター (文字)"/>
    <w:basedOn w:val="a0"/>
    <w:link w:val="a7"/>
    <w:uiPriority w:val="99"/>
    <w:rsid w:val="00A37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2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304</Words>
  <Characters>1738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小山　秀雄</dc:creator>
  <cp:lastModifiedBy>岡元秀樹</cp:lastModifiedBy>
  <cp:revision>2</cp:revision>
  <cp:lastPrinted>2019-04-11T07:19:00Z</cp:lastPrinted>
  <dcterms:created xsi:type="dcterms:W3CDTF">2024-05-27T04:42:00Z</dcterms:created>
  <dcterms:modified xsi:type="dcterms:W3CDTF">2024-05-27T04:42:00Z</dcterms:modified>
</cp:coreProperties>
</file>