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19" w:rsidRPr="00286E35" w:rsidRDefault="00570D91" w:rsidP="00520689">
      <w:pPr>
        <w:rPr>
          <w:rFonts w:ascii="ＭＳ ゴシック" w:eastAsia="ＭＳ ゴシック" w:hAnsi="ＭＳ ゴシック"/>
          <w:szCs w:val="21"/>
        </w:rPr>
      </w:pPr>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Default="00520689" w:rsidP="0052068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B42319" w:rsidRPr="00E96F20" w:rsidRDefault="00B42319" w:rsidP="00B42319">
      <w:pPr>
        <w:rPr>
          <w:rFonts w:ascii="ＭＳ ゴシック" w:eastAsia="ＭＳ ゴシック" w:hAnsi="ＭＳ ゴシック"/>
          <w:sz w:val="18"/>
          <w:szCs w:val="18"/>
        </w:rPr>
      </w:pP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B42319" w:rsidRDefault="00B42319" w:rsidP="00B42319">
      <w:pPr>
        <w:jc w:val="left"/>
        <w:rPr>
          <w:rFonts w:ascii="ＭＳ ゴシック" w:eastAsia="ＭＳ ゴシック" w:hAnsi="ＭＳ ゴシック"/>
          <w:szCs w:val="21"/>
        </w:rPr>
      </w:pPr>
    </w:p>
    <w:p w:rsidR="00520689" w:rsidRPr="00286E35" w:rsidRDefault="00B42319" w:rsidP="00B42319">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三重</w:t>
      </w:r>
      <w:r w:rsidR="00520689" w:rsidRPr="00286E35">
        <w:rPr>
          <w:rFonts w:ascii="ＭＳ ゴシック" w:eastAsia="ＭＳ ゴシック" w:hAnsi="ＭＳ ゴシック" w:hint="eastAsia"/>
          <w:szCs w:val="21"/>
        </w:rPr>
        <w:t>労働局長</w:t>
      </w:r>
      <w:r w:rsidR="00551EC5">
        <w:rPr>
          <w:rFonts w:ascii="ＭＳ ゴシック" w:eastAsia="ＭＳ ゴシック" w:hAnsi="ＭＳ ゴシック" w:hint="eastAsia"/>
          <w:szCs w:val="21"/>
        </w:rPr>
        <w:t xml:space="preserve">　</w:t>
      </w:r>
      <w:r w:rsidR="00520689" w:rsidRPr="00286E35">
        <w:rPr>
          <w:rFonts w:ascii="ＭＳ ゴシック" w:eastAsia="ＭＳ ゴシック" w:hAnsi="ＭＳ ゴシック" w:hint="eastAsia"/>
          <w:szCs w:val="21"/>
        </w:rPr>
        <w:t>殿</w:t>
      </w:r>
    </w:p>
    <w:p w:rsidR="00B42319" w:rsidRPr="00E96F20" w:rsidRDefault="00B42319" w:rsidP="00520689">
      <w:pPr>
        <w:jc w:val="left"/>
        <w:rPr>
          <w:rFonts w:ascii="ＭＳ ゴシック" w:eastAsia="ＭＳ ゴシック" w:hAnsi="ＭＳ ゴシック"/>
          <w:sz w:val="18"/>
          <w:szCs w:val="18"/>
        </w:rPr>
      </w:pPr>
      <w:bookmarkStart w:id="0" w:name="_GoBack"/>
      <w:bookmarkEnd w:id="0"/>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560"/>
        <w:gridCol w:w="3120"/>
      </w:tblGrid>
      <w:tr w:rsidR="00520689" w:rsidTr="00551EC5">
        <w:trPr>
          <w:trHeight w:val="810"/>
        </w:trPr>
        <w:tc>
          <w:tcPr>
            <w:tcW w:w="1620" w:type="dxa"/>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560" w:type="dxa"/>
            <w:vAlign w:val="center"/>
          </w:tcPr>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w:t>
            </w:r>
            <w:r w:rsidR="00551EC5">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120"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p>
          <w:p w:rsidR="00520689" w:rsidRPr="000E4F9C" w:rsidRDefault="00551EC5"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印 </w:t>
            </w:r>
          </w:p>
        </w:tc>
      </w:tr>
      <w:tr w:rsidR="00520689" w:rsidTr="00E55F71">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551EC5">
              <w:rPr>
                <w:rFonts w:ascii="ＭＳ ゴシック" w:eastAsia="ＭＳ ゴシック" w:hAnsi="ＭＳ ゴシック" w:hint="eastAsia"/>
                <w:spacing w:val="30"/>
                <w:kern w:val="0"/>
                <w:sz w:val="18"/>
                <w:szCs w:val="18"/>
                <w:fitText w:val="900" w:id="1546383616"/>
              </w:rPr>
              <w:t>電話番</w:t>
            </w:r>
            <w:r w:rsidRPr="00551EC5">
              <w:rPr>
                <w:rFonts w:ascii="ＭＳ ゴシック" w:eastAsia="ＭＳ ゴシック" w:hAnsi="ＭＳ ゴシック" w:hint="eastAsia"/>
                <w:kern w:val="0"/>
                <w:sz w:val="18"/>
                <w:szCs w:val="18"/>
                <w:fitText w:val="900" w:id="1546383616"/>
              </w:rPr>
              <w:t>号</w:t>
            </w:r>
            <w:r w:rsidR="00551EC5">
              <w:rPr>
                <w:rFonts w:ascii="ＭＳ ゴシック" w:eastAsia="ＭＳ ゴシック" w:hAnsi="ＭＳ ゴシック" w:hint="eastAsia"/>
                <w:kern w:val="0"/>
                <w:sz w:val="18"/>
                <w:szCs w:val="18"/>
              </w:rPr>
              <w:t xml:space="preserve"> </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551EC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       )</w:t>
            </w:r>
          </w:p>
        </w:tc>
      </w:tr>
    </w:tbl>
    <w:p w:rsidR="00B42319" w:rsidRDefault="00B4231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551EC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w:t>
      </w:r>
      <w:r w:rsidR="00551EC5">
        <w:rPr>
          <w:rFonts w:ascii="ＭＳ ゴシック" w:eastAsia="ＭＳ ゴシック" w:hAnsi="ＭＳ ゴシック" w:hint="eastAsia"/>
          <w:szCs w:val="21"/>
        </w:rPr>
        <w:t xml:space="preserve"> </w:t>
      </w: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w:t>
      </w:r>
      <w:r w:rsidR="00551EC5">
        <w:rPr>
          <w:rFonts w:ascii="ＭＳ ゴシック" w:eastAsia="ＭＳ ゴシック" w:hAnsi="ＭＳ ゴシック" w:hint="eastAsia"/>
          <w:szCs w:val="21"/>
        </w:rPr>
        <w:t xml:space="preserve"> </w:t>
      </w: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551EC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w:t>
      </w:r>
      <w:r w:rsidR="00551EC5">
        <w:rPr>
          <w:rFonts w:ascii="ＭＳ ゴシック" w:eastAsia="ＭＳ ゴシック" w:hAnsi="ＭＳ ゴシック" w:hint="eastAsia"/>
          <w:szCs w:val="21"/>
        </w:rPr>
        <w:t xml:space="preserve"> </w:t>
      </w: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w:t>
      </w:r>
      <w:r w:rsidR="00551EC5">
        <w:rPr>
          <w:rFonts w:ascii="ＭＳ ゴシック" w:eastAsia="ＭＳ ゴシック" w:hAnsi="ＭＳ ゴシック" w:hint="eastAsia"/>
          <w:szCs w:val="21"/>
        </w:rPr>
        <w:t xml:space="preserve"> </w:t>
      </w: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w:t>
      </w:r>
      <w:r w:rsidR="00551EC5">
        <w:rPr>
          <w:rFonts w:ascii="ＭＳ ゴシック" w:eastAsia="ＭＳ ゴシック" w:hAnsi="ＭＳ ゴシック" w:hint="eastAsia"/>
          <w:szCs w:val="21"/>
        </w:rPr>
        <w:t xml:space="preserve"> </w:t>
      </w: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w:t>
      </w:r>
      <w:r w:rsidR="00551EC5">
        <w:rPr>
          <w:rFonts w:ascii="ＭＳ ゴシック" w:eastAsia="ＭＳ ゴシック" w:hAnsi="ＭＳ ゴシック" w:hint="eastAsia"/>
          <w:szCs w:val="21"/>
        </w:rPr>
        <w:t xml:space="preserve"> </w:t>
      </w:r>
      <w:r w:rsidRPr="00FF6154">
        <w:rPr>
          <w:rFonts w:ascii="ＭＳ ゴシック" w:eastAsia="ＭＳ ゴシック" w:hAnsi="ＭＳ ゴシック" w:hint="eastAsia"/>
          <w:szCs w:val="21"/>
        </w:rPr>
        <w:t>勤務時間制度の弾力化</w:t>
      </w:r>
    </w:p>
    <w:p w:rsidR="00B42319" w:rsidRPr="00886A74" w:rsidRDefault="00B4231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551EC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51EC5">
        <w:rPr>
          <w:rFonts w:ascii="ＭＳ ゴシック" w:eastAsia="ＭＳ ゴシック" w:hAnsi="ＭＳ ゴシック" w:hint="eastAsia"/>
          <w:szCs w:val="21"/>
        </w:rPr>
        <w:t xml:space="preserve"> </w:t>
      </w:r>
      <w:r w:rsidR="00B42319">
        <w:rPr>
          <w:rFonts w:ascii="ＭＳ ゴシック" w:eastAsia="ＭＳ ゴシック" w:hAnsi="ＭＳ ゴシック" w:hint="eastAsia"/>
          <w:szCs w:val="21"/>
        </w:rPr>
        <w:t>６５</w:t>
      </w:r>
      <w:r w:rsidRPr="00EA1C30">
        <w:rPr>
          <w:rFonts w:ascii="ＭＳ ゴシック" w:eastAsia="ＭＳ ゴシック" w:hAnsi="ＭＳ ゴシック" w:hint="eastAsia"/>
          <w:szCs w:val="21"/>
        </w:rPr>
        <w:t>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w:t>
      </w:r>
      <w:r w:rsidR="00551EC5">
        <w:rPr>
          <w:rFonts w:ascii="ＭＳ ゴシック" w:eastAsia="ＭＳ ゴシック" w:hAnsi="ＭＳ ゴシック" w:hint="eastAsia"/>
          <w:color w:val="000000" w:themeColor="text1"/>
          <w:szCs w:val="21"/>
        </w:rPr>
        <w:t xml:space="preserve"> </w:t>
      </w:r>
      <w:r w:rsidRPr="00D872CF">
        <w:rPr>
          <w:rFonts w:ascii="ＭＳ ゴシック" w:eastAsia="ＭＳ ゴシック" w:hAnsi="ＭＳ ゴシック" w:hint="eastAsia"/>
          <w:color w:val="000000" w:themeColor="text1"/>
          <w:szCs w:val="21"/>
        </w:rPr>
        <w:t>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sidR="00551EC5">
        <w:rPr>
          <w:rFonts w:ascii="ＭＳ ゴシック" w:eastAsia="ＭＳ ゴシック" w:hAnsi="ＭＳ ゴシック" w:hint="eastAsia"/>
          <w:color w:val="000000" w:themeColor="text1"/>
          <w:szCs w:val="21"/>
        </w:rPr>
        <w:t xml:space="preserve"> </w:t>
      </w: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sidR="00551EC5">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w:t>
      </w:r>
      <w:r w:rsidR="00B42319">
        <w:rPr>
          <w:rFonts w:ascii="ＭＳ ゴシック" w:eastAsia="ＭＳ ゴシック" w:hAnsi="ＭＳ ゴシック" w:hint="eastAsia"/>
          <w:color w:val="000000" w:themeColor="text1"/>
          <w:sz w:val="18"/>
          <w:szCs w:val="18"/>
        </w:rPr>
        <w:t>２４</w:t>
      </w:r>
      <w:r w:rsidRPr="00D872CF">
        <w:rPr>
          <w:rFonts w:ascii="ＭＳ ゴシック" w:eastAsia="ＭＳ ゴシック" w:hAnsi="ＭＳ ゴシック" w:hint="eastAsia"/>
          <w:color w:val="000000" w:themeColor="text1"/>
          <w:sz w:val="18"/>
          <w:szCs w:val="18"/>
        </w:rPr>
        <w:t>年法律第</w:t>
      </w:r>
      <w:r w:rsidR="00B42319">
        <w:rPr>
          <w:rFonts w:ascii="ＭＳ ゴシック" w:eastAsia="ＭＳ ゴシック" w:hAnsi="ＭＳ ゴシック" w:hint="eastAsia"/>
          <w:color w:val="000000" w:themeColor="text1"/>
          <w:sz w:val="18"/>
          <w:szCs w:val="18"/>
        </w:rPr>
        <w:t>７８</w:t>
      </w:r>
      <w:r w:rsidRPr="00D872CF">
        <w:rPr>
          <w:rFonts w:ascii="ＭＳ ゴシック" w:eastAsia="ＭＳ ゴシック" w:hAnsi="ＭＳ ゴシック" w:hint="eastAsia"/>
          <w:color w:val="000000" w:themeColor="text1"/>
          <w:sz w:val="18"/>
          <w:szCs w:val="18"/>
        </w:rPr>
        <w:t>号）附則第３項に規定する経過措置に基づく継続雇用の対象者を限定する基準がある場合</w:t>
      </w:r>
    </w:p>
    <w:p w:rsidR="00B42319" w:rsidRPr="00B42319" w:rsidRDefault="00B42319" w:rsidP="00520689">
      <w:pPr>
        <w:jc w:val="left"/>
        <w:rPr>
          <w:rFonts w:ascii="ＭＳ ゴシック" w:eastAsia="ＭＳ ゴシック" w:hAnsi="ＭＳ ゴシック"/>
          <w:color w:val="000000" w:themeColor="text1"/>
          <w:szCs w:val="21"/>
        </w:rPr>
      </w:pPr>
    </w:p>
    <w:p w:rsidR="00B42319" w:rsidRDefault="00B42319" w:rsidP="00520689">
      <w:pPr>
        <w:jc w:val="left"/>
        <w:rPr>
          <w:rFonts w:ascii="ＭＳ ゴシック" w:eastAsia="ＭＳ ゴシック" w:hAnsi="ＭＳ ゴシック"/>
          <w:color w:val="000000" w:themeColor="text1"/>
          <w:szCs w:val="21"/>
        </w:rPr>
      </w:pPr>
    </w:p>
    <w:p w:rsidR="00B42319" w:rsidRPr="00D872CF" w:rsidRDefault="00B42319" w:rsidP="00520689">
      <w:pPr>
        <w:jc w:val="left"/>
        <w:rPr>
          <w:rFonts w:ascii="ＭＳ ゴシック" w:eastAsia="ＭＳ ゴシック" w:hAnsi="ＭＳ ゴシック"/>
          <w:color w:val="000000" w:themeColor="text1"/>
          <w:szCs w:val="21"/>
        </w:rPr>
      </w:pPr>
    </w:p>
    <w:p w:rsidR="00B42319" w:rsidRDefault="00B42319" w:rsidP="00520689">
      <w:pPr>
        <w:spacing w:line="240" w:lineRule="exact"/>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7777DC" w:rsidRPr="00520689" w:rsidRDefault="00520689" w:rsidP="00B4231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sectPr w:rsidR="007777DC" w:rsidRPr="00520689" w:rsidSect="00B42319">
      <w:pgSz w:w="11906" w:h="16838" w:code="9"/>
      <w:pgMar w:top="567" w:right="1077" w:bottom="851" w:left="1077"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51EC5"/>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7E79E3"/>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42319"/>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83827"/>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4C28-F177-4ADD-BBFA-895BEF63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労働局共働支援</cp:lastModifiedBy>
  <cp:revision>4</cp:revision>
  <cp:lastPrinted>2015-01-22T12:15:00Z</cp:lastPrinted>
  <dcterms:created xsi:type="dcterms:W3CDTF">2016-12-06T04:07:00Z</dcterms:created>
  <dcterms:modified xsi:type="dcterms:W3CDTF">2017-12-05T06:50:00Z</dcterms:modified>
</cp:coreProperties>
</file>