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連合三重、三重県経営者協会、</w:t>
      </w:r>
      <w:r w:rsidR="006173B3" w:rsidRPr="00D43131">
        <w:rPr>
          <w:rFonts w:ascii="MS明朝" w:eastAsia="MS明朝" w:hint="eastAsia"/>
          <w:color w:val="000000" w:themeColor="text1"/>
          <w:sz w:val="24"/>
          <w:szCs w:val="24"/>
        </w:rPr>
        <w:t>三重</w:t>
      </w:r>
      <w:r w:rsidRPr="00D43131">
        <w:rPr>
          <w:rFonts w:ascii="MS明朝" w:eastAsia="MS明朝" w:hint="eastAsia"/>
          <w:color w:val="000000" w:themeColor="text1"/>
          <w:sz w:val="24"/>
          <w:szCs w:val="24"/>
        </w:rPr>
        <w:t>県および三重労働局による「働く人の『時間を大切にする三重県』宣言」を行います！</w:t>
      </w:r>
    </w:p>
    <w:p w:rsidR="00630A16" w:rsidRPr="00D43131" w:rsidRDefault="00630A16" w:rsidP="00630A16">
      <w:pPr>
        <w:rPr>
          <w:rFonts w:ascii="MS明朝" w:eastAsia="MS明朝"/>
          <w:color w:val="000000" w:themeColor="text1"/>
          <w:sz w:val="24"/>
          <w:szCs w:val="24"/>
        </w:rPr>
      </w:pPr>
    </w:p>
    <w:p w:rsidR="00630A16" w:rsidRPr="00D43131" w:rsidRDefault="00630A16" w:rsidP="00630A16">
      <w:pPr>
        <w:rPr>
          <w:rFonts w:ascii="MS明朝" w:eastAsia="MS明朝"/>
          <w:color w:val="000000" w:themeColor="text1"/>
          <w:sz w:val="24"/>
          <w:szCs w:val="24"/>
        </w:rPr>
      </w:pP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　このたび、日本労働組合総連合会三重県連合会（以下、連合三重）と三重県経営者協会、県、三重労働局が、平成３１年４月の働き方改革関連法の施行を控え、連携してワーク・ライフ・バランスの推進にさらに取り組む決意を表明することで、三重県にかかわるすべての人が活き活きと働き、暮らすことのできる地域づくりに向け気運を醸成するため、下記のとおり、「働く人の『時間を大切にする三重県』宣言</w:t>
      </w:r>
      <w:r w:rsidR="00A8656C" w:rsidRPr="00D43131">
        <w:rPr>
          <w:rFonts w:ascii="MS明朝" w:eastAsia="MS明朝" w:hint="eastAsia"/>
          <w:color w:val="000000" w:themeColor="text1"/>
          <w:sz w:val="24"/>
          <w:szCs w:val="24"/>
        </w:rPr>
        <w:t>」</w:t>
      </w:r>
      <w:r w:rsidRPr="00D43131">
        <w:rPr>
          <w:rFonts w:ascii="MS明朝" w:eastAsia="MS明朝" w:hint="eastAsia"/>
          <w:color w:val="000000" w:themeColor="text1"/>
          <w:sz w:val="24"/>
          <w:szCs w:val="24"/>
        </w:rPr>
        <w:t>を行います。</w:t>
      </w:r>
    </w:p>
    <w:p w:rsidR="00630A16" w:rsidRPr="00D43131" w:rsidRDefault="00630A16" w:rsidP="00630A16">
      <w:pPr>
        <w:rPr>
          <w:rFonts w:ascii="MS明朝" w:eastAsia="MS明朝"/>
          <w:color w:val="000000" w:themeColor="text1"/>
          <w:sz w:val="24"/>
          <w:szCs w:val="24"/>
        </w:rPr>
      </w:pP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１日時　　平成３１年３月６日（水）１６時００分から１６時１５分</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２会場　　</w:t>
      </w:r>
      <w:r w:rsidR="00C152D8" w:rsidRPr="00D43131">
        <w:rPr>
          <w:rFonts w:ascii="MS明朝" w:eastAsia="MS明朝" w:hint="eastAsia"/>
          <w:color w:val="000000" w:themeColor="text1"/>
          <w:sz w:val="24"/>
          <w:szCs w:val="24"/>
        </w:rPr>
        <w:t>三重県庁３階</w:t>
      </w:r>
      <w:r w:rsidRPr="00D43131">
        <w:rPr>
          <w:rFonts w:ascii="MS明朝" w:eastAsia="MS明朝" w:hint="eastAsia"/>
          <w:color w:val="000000" w:themeColor="text1"/>
          <w:sz w:val="24"/>
          <w:szCs w:val="24"/>
        </w:rPr>
        <w:t>プレゼンテーションルーム</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３内容　　挨拶、宣言書への署名、記念撮影</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４出席者　日本労働組合総連合会三重県連合会　会長　吉川　秀治</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　　　　　三重県経営者協会　　　　　　　　　会長　小倉　敏秀</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　　　　　三重県　　　　　　　　　　　　　　知事　鈴木　英敬</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　　　　　三重労働局　　　　</w:t>
      </w:r>
      <w:bookmarkStart w:id="0" w:name="_GoBack"/>
      <w:bookmarkEnd w:id="0"/>
      <w:r w:rsidRPr="00D43131">
        <w:rPr>
          <w:rFonts w:ascii="MS明朝" w:eastAsia="MS明朝" w:hint="eastAsia"/>
          <w:color w:val="000000" w:themeColor="text1"/>
          <w:sz w:val="24"/>
          <w:szCs w:val="24"/>
        </w:rPr>
        <w:t xml:space="preserve">　　　　　　　　局長　下角　圭司</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          ※その他各団体の関係者が出席します。</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５参考　　　日本労働組合総連合会では、平成３１年４月の改正労働基準法の</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　　　　　施行にあたって、すべての職場でより良い働き方の実現を目指して、</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　　　　　３月６日を「３６協定の日」と定め、「Action３６！」として経済団　　　　　</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　　　　　体等と長時間労働の是正に向けた労使共同宣言締結を実施すること</w:t>
      </w:r>
    </w:p>
    <w:p w:rsidR="006173B3"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　　　　　により、社会的メッセージを発信することとしています。</w:t>
      </w:r>
    </w:p>
    <w:p w:rsidR="00630A16" w:rsidRPr="00D43131" w:rsidRDefault="00630A16" w:rsidP="006173B3">
      <w:pPr>
        <w:ind w:leftChars="500" w:left="1050" w:firstLineChars="150" w:firstLine="360"/>
        <w:rPr>
          <w:rFonts w:ascii="MS明朝" w:eastAsia="MS明朝"/>
          <w:color w:val="000000" w:themeColor="text1"/>
          <w:sz w:val="24"/>
          <w:szCs w:val="24"/>
        </w:rPr>
      </w:pPr>
      <w:r w:rsidRPr="00D43131">
        <w:rPr>
          <w:rFonts w:ascii="MS明朝" w:eastAsia="MS明朝" w:hint="eastAsia"/>
          <w:color w:val="000000" w:themeColor="text1"/>
          <w:sz w:val="24"/>
          <w:szCs w:val="24"/>
        </w:rPr>
        <w:t>今回の「働く人の『時間を大切にする三重県』宣言」は、こうした</w:t>
      </w:r>
    </w:p>
    <w:p w:rsidR="00630A16" w:rsidRPr="00D43131" w:rsidRDefault="00630A16" w:rsidP="006173B3">
      <w:pPr>
        <w:ind w:leftChars="500" w:left="1050" w:firstLineChars="50" w:firstLine="120"/>
        <w:rPr>
          <w:rFonts w:ascii="MS明朝" w:eastAsia="MS明朝"/>
          <w:color w:val="000000" w:themeColor="text1"/>
          <w:sz w:val="24"/>
          <w:szCs w:val="24"/>
        </w:rPr>
      </w:pPr>
      <w:r w:rsidRPr="00D43131">
        <w:rPr>
          <w:rFonts w:ascii="MS明朝" w:eastAsia="MS明朝" w:hint="eastAsia"/>
          <w:color w:val="000000" w:themeColor="text1"/>
          <w:sz w:val="24"/>
          <w:szCs w:val="24"/>
        </w:rPr>
        <w:t>動きを受けて、連合三重、三重県経営者協会、県および三重労働局が</w:t>
      </w:r>
    </w:p>
    <w:p w:rsidR="00630A16" w:rsidRPr="00D43131" w:rsidRDefault="00630A16" w:rsidP="006173B3">
      <w:pPr>
        <w:ind w:leftChars="500" w:left="1050" w:firstLineChars="50" w:firstLine="120"/>
        <w:rPr>
          <w:rFonts w:ascii="MS明朝" w:eastAsia="MS明朝"/>
          <w:color w:val="000000" w:themeColor="text1"/>
          <w:sz w:val="24"/>
          <w:szCs w:val="24"/>
        </w:rPr>
      </w:pPr>
      <w:r w:rsidRPr="00D43131">
        <w:rPr>
          <w:rFonts w:ascii="MS明朝" w:eastAsia="MS明朝" w:hint="eastAsia"/>
          <w:color w:val="000000" w:themeColor="text1"/>
          <w:sz w:val="24"/>
          <w:szCs w:val="24"/>
        </w:rPr>
        <w:t>連携して取り組むための決意を表明するものです。</w:t>
      </w:r>
    </w:p>
    <w:p w:rsidR="00630A16" w:rsidRPr="00D43131" w:rsidRDefault="00630A16" w:rsidP="00630A16">
      <w:pPr>
        <w:rPr>
          <w:rFonts w:ascii="MS明朝" w:eastAsia="MS明朝"/>
          <w:color w:val="000000" w:themeColor="text1"/>
          <w:sz w:val="24"/>
          <w:szCs w:val="24"/>
        </w:rPr>
      </w:pPr>
    </w:p>
    <w:p w:rsidR="00630A16" w:rsidRPr="00D43131" w:rsidRDefault="00630A16" w:rsidP="00630A16">
      <w:pPr>
        <w:rPr>
          <w:rFonts w:ascii="MS明朝" w:eastAsia="MS明朝"/>
          <w:color w:val="000000" w:themeColor="text1"/>
          <w:sz w:val="24"/>
          <w:szCs w:val="24"/>
        </w:rPr>
      </w:pPr>
    </w:p>
    <w:p w:rsidR="00630A16" w:rsidRPr="00D43131" w:rsidRDefault="00630A16" w:rsidP="00630A16">
      <w:pPr>
        <w:rPr>
          <w:rFonts w:ascii="MS明朝" w:eastAsia="MS明朝"/>
          <w:color w:val="000000" w:themeColor="text1"/>
          <w:sz w:val="24"/>
          <w:szCs w:val="24"/>
        </w:rPr>
      </w:pP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担当者　</w:t>
      </w:r>
      <w:r w:rsidR="00843F0C" w:rsidRPr="00D43131">
        <w:rPr>
          <w:rFonts w:ascii="MS明朝" w:eastAsia="MS明朝" w:hint="eastAsia"/>
          <w:color w:val="000000" w:themeColor="text1"/>
          <w:sz w:val="24"/>
          <w:szCs w:val="24"/>
        </w:rPr>
        <w:t>三重労働局労働基準部監督課</w:t>
      </w:r>
    </w:p>
    <w:p w:rsidR="00630A16" w:rsidRPr="00D43131" w:rsidRDefault="00630A16" w:rsidP="00630A16">
      <w:pPr>
        <w:rPr>
          <w:rFonts w:ascii="MS明朝" w:eastAsia="MS明朝"/>
          <w:color w:val="000000" w:themeColor="text1"/>
          <w:sz w:val="24"/>
          <w:szCs w:val="24"/>
        </w:rPr>
      </w:pPr>
      <w:r w:rsidRPr="00D43131">
        <w:rPr>
          <w:rFonts w:ascii="MS明朝" w:eastAsia="MS明朝" w:hint="eastAsia"/>
          <w:color w:val="000000" w:themeColor="text1"/>
          <w:sz w:val="24"/>
          <w:szCs w:val="24"/>
        </w:rPr>
        <w:t xml:space="preserve">　　　　　電話　059‐</w:t>
      </w:r>
      <w:r w:rsidR="00843F0C" w:rsidRPr="00D43131">
        <w:rPr>
          <w:rFonts w:ascii="MS明朝" w:eastAsia="MS明朝" w:hint="eastAsia"/>
          <w:color w:val="000000" w:themeColor="text1"/>
          <w:sz w:val="24"/>
          <w:szCs w:val="24"/>
        </w:rPr>
        <w:t>22</w:t>
      </w:r>
      <w:r w:rsidR="00843F0C" w:rsidRPr="00D43131">
        <w:rPr>
          <w:rFonts w:ascii="MS明朝" w:eastAsia="MS明朝"/>
          <w:color w:val="000000" w:themeColor="text1"/>
          <w:sz w:val="24"/>
          <w:szCs w:val="24"/>
        </w:rPr>
        <w:t>6</w:t>
      </w:r>
      <w:r w:rsidRPr="00D43131">
        <w:rPr>
          <w:rFonts w:ascii="MS明朝" w:eastAsia="MS明朝" w:hint="eastAsia"/>
          <w:color w:val="000000" w:themeColor="text1"/>
          <w:sz w:val="24"/>
          <w:szCs w:val="24"/>
        </w:rPr>
        <w:t>‐</w:t>
      </w:r>
      <w:r w:rsidR="00843F0C" w:rsidRPr="00D43131">
        <w:rPr>
          <w:rFonts w:ascii="MS明朝" w:eastAsia="MS明朝" w:hint="eastAsia"/>
          <w:color w:val="000000" w:themeColor="text1"/>
          <w:sz w:val="24"/>
          <w:szCs w:val="24"/>
        </w:rPr>
        <w:t>2106</w:t>
      </w:r>
    </w:p>
    <w:p w:rsidR="0055735A" w:rsidRPr="00D43131" w:rsidRDefault="0055735A" w:rsidP="00630A16">
      <w:pPr>
        <w:rPr>
          <w:rFonts w:ascii="MS明朝" w:eastAsia="MS明朝"/>
          <w:color w:val="000000" w:themeColor="text1"/>
          <w:sz w:val="24"/>
          <w:szCs w:val="24"/>
        </w:rPr>
      </w:pPr>
    </w:p>
    <w:sectPr w:rsidR="0055735A" w:rsidRPr="00D431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D8" w:rsidRDefault="00C152D8" w:rsidP="00C152D8">
      <w:r>
        <w:separator/>
      </w:r>
    </w:p>
  </w:endnote>
  <w:endnote w:type="continuationSeparator" w:id="0">
    <w:p w:rsidR="00C152D8" w:rsidRDefault="00C152D8" w:rsidP="00C1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明朝">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D8" w:rsidRDefault="00C152D8" w:rsidP="00C152D8">
      <w:r>
        <w:separator/>
      </w:r>
    </w:p>
  </w:footnote>
  <w:footnote w:type="continuationSeparator" w:id="0">
    <w:p w:rsidR="00C152D8" w:rsidRDefault="00C152D8" w:rsidP="00C1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16"/>
    <w:rsid w:val="004728E3"/>
    <w:rsid w:val="0055735A"/>
    <w:rsid w:val="006173B3"/>
    <w:rsid w:val="00630A16"/>
    <w:rsid w:val="00843F0C"/>
    <w:rsid w:val="00A8656C"/>
    <w:rsid w:val="00BB204E"/>
    <w:rsid w:val="00C01AF9"/>
    <w:rsid w:val="00C152D8"/>
    <w:rsid w:val="00CA6B54"/>
    <w:rsid w:val="00D4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0DD7FB"/>
  <w15:chartTrackingRefBased/>
  <w15:docId w15:val="{97F6ADE6-3C61-4789-A147-30E1E95B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2D8"/>
    <w:pPr>
      <w:tabs>
        <w:tab w:val="center" w:pos="4252"/>
        <w:tab w:val="right" w:pos="8504"/>
      </w:tabs>
      <w:snapToGrid w:val="0"/>
    </w:pPr>
  </w:style>
  <w:style w:type="character" w:customStyle="1" w:styleId="a4">
    <w:name w:val="ヘッダー (文字)"/>
    <w:basedOn w:val="a0"/>
    <w:link w:val="a3"/>
    <w:uiPriority w:val="99"/>
    <w:rsid w:val="00C152D8"/>
  </w:style>
  <w:style w:type="paragraph" w:styleId="a5">
    <w:name w:val="footer"/>
    <w:basedOn w:val="a"/>
    <w:link w:val="a6"/>
    <w:uiPriority w:val="99"/>
    <w:unhideWhenUsed/>
    <w:rsid w:val="00C152D8"/>
    <w:pPr>
      <w:tabs>
        <w:tab w:val="center" w:pos="4252"/>
        <w:tab w:val="right" w:pos="8504"/>
      </w:tabs>
      <w:snapToGrid w:val="0"/>
    </w:pPr>
  </w:style>
  <w:style w:type="character" w:customStyle="1" w:styleId="a6">
    <w:name w:val="フッター (文字)"/>
    <w:basedOn w:val="a0"/>
    <w:link w:val="a5"/>
    <w:uiPriority w:val="99"/>
    <w:rsid w:val="00C152D8"/>
  </w:style>
  <w:style w:type="paragraph" w:styleId="a7">
    <w:name w:val="Balloon Text"/>
    <w:basedOn w:val="a"/>
    <w:link w:val="a8"/>
    <w:uiPriority w:val="99"/>
    <w:semiHidden/>
    <w:unhideWhenUsed/>
    <w:rsid w:val="00C152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2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FE55CD2B.dotm</Template>
  <TotalTime>11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関一郎太</dc:creator>
  <cp:keywords/>
  <dc:description/>
  <cp:lastModifiedBy>関一郎太</cp:lastModifiedBy>
  <cp:revision>10</cp:revision>
  <cp:lastPrinted>2019-02-18T09:09:00Z</cp:lastPrinted>
  <dcterms:created xsi:type="dcterms:W3CDTF">2019-02-18T07:51:00Z</dcterms:created>
  <dcterms:modified xsi:type="dcterms:W3CDTF">2019-02-27T03:43:00Z</dcterms:modified>
</cp:coreProperties>
</file>