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F11A" w14:textId="77777777" w:rsidR="00BF04CE" w:rsidRDefault="001230BD">
      <w:pPr>
        <w:pStyle w:val="110"/>
        <w:keepNext/>
        <w:keepLines/>
        <w:shd w:val="clear" w:color="auto" w:fill="auto"/>
        <w:spacing w:after="30"/>
      </w:pPr>
      <w:bookmarkStart w:id="0" w:name="bookmark0"/>
      <w:r>
        <w:t>家族の介護が必要な従業員に伝えてあげましょう</w:t>
      </w:r>
      <w:bookmarkEnd w:id="0"/>
    </w:p>
    <w:p w14:paraId="16E15D25" w14:textId="77777777" w:rsidR="00BF04CE" w:rsidRDefault="001230BD">
      <w:pPr>
        <w:pStyle w:val="10"/>
        <w:shd w:val="clear" w:color="auto" w:fill="auto"/>
        <w:ind w:left="380"/>
      </w:pPr>
      <w:r>
        <w:t>現在、介護を理由として離職する方が毎年約</w:t>
      </w:r>
      <w:r>
        <w:rPr>
          <w:rFonts w:ascii="Times New Roman" w:eastAsia="Times New Roman" w:hAnsi="Times New Roman" w:cs="Times New Roman"/>
          <w:sz w:val="18"/>
          <w:szCs w:val="18"/>
        </w:rPr>
        <w:t>10</w:t>
      </w:r>
      <w:r>
        <w:t>万人いると言われています。</w:t>
      </w:r>
    </w:p>
    <w:p w14:paraId="5EBF2117" w14:textId="77777777" w:rsidR="00BF04CE" w:rsidRDefault="001230BD">
      <w:pPr>
        <w:pStyle w:val="10"/>
        <w:shd w:val="clear" w:color="auto" w:fill="auto"/>
        <w:ind w:left="200"/>
      </w:pPr>
      <w:r>
        <w:t>政府としては、介護離職をゼロに近づけるため、必要な介護サービスの確保、家族への相談・支援の強</w:t>
      </w:r>
    </w:p>
    <w:p w14:paraId="65656896" w14:textId="77777777" w:rsidR="00BF04CE" w:rsidRDefault="001230BD">
      <w:pPr>
        <w:pStyle w:val="10"/>
        <w:shd w:val="clear" w:color="auto" w:fill="auto"/>
        <w:spacing w:after="260"/>
        <w:ind w:left="200"/>
        <w:rPr>
          <w:sz w:val="20"/>
          <w:szCs w:val="20"/>
        </w:rPr>
      </w:pPr>
      <w:r>
        <w:t>化、職場環境の整備の支援等に取り組んでいます。</w:t>
      </w:r>
      <w:r>
        <w:t xml:space="preserve"> </w:t>
      </w:r>
      <w:r>
        <w:rPr>
          <w:rFonts w:ascii="メイリオ" w:eastAsia="メイリオ" w:hAnsi="メイリオ" w:cs="メイリオ"/>
          <w:color w:val="EBEBEB"/>
          <w:sz w:val="20"/>
          <w:szCs w:val="20"/>
          <w:vertAlign w:val="subscript"/>
        </w:rPr>
        <w:t>※</w:t>
      </w:r>
    </w:p>
    <w:p w14:paraId="7E6A3EA5" w14:textId="77777777" w:rsidR="00BF04CE" w:rsidRDefault="001230BD">
      <w:pPr>
        <w:pStyle w:val="10"/>
        <w:pBdr>
          <w:top w:val="single" w:sz="4" w:space="0" w:color="auto"/>
          <w:left w:val="single" w:sz="4" w:space="0" w:color="auto"/>
          <w:bottom w:val="single" w:sz="4" w:space="0" w:color="auto"/>
          <w:right w:val="single" w:sz="4" w:space="0" w:color="auto"/>
        </w:pBdr>
        <w:shd w:val="clear" w:color="auto" w:fill="auto"/>
        <w:ind w:firstLine="0"/>
      </w:pPr>
      <w:r>
        <w:t>介護サービスの利用のしかた</w:t>
      </w:r>
    </w:p>
    <w:p w14:paraId="4CF23F52" w14:textId="77777777" w:rsidR="00BF04CE" w:rsidRDefault="001230BD">
      <w:pPr>
        <w:pStyle w:val="10"/>
        <w:shd w:val="clear" w:color="auto" w:fill="auto"/>
        <w:ind w:right="140" w:firstLine="0"/>
        <w:jc w:val="center"/>
      </w:pPr>
      <w:r>
        <w:t>ご自身やご家族に介護が必要になった場合、介護サービスを利用するには要介護</w:t>
      </w:r>
      <w:r>
        <w:t>(</w:t>
      </w:r>
      <w:r>
        <w:t>要支援</w:t>
      </w:r>
      <w:r>
        <w:t>)</w:t>
      </w:r>
      <w:r>
        <w:t>認定を受け</w:t>
      </w:r>
    </w:p>
    <w:p w14:paraId="0473FE8A" w14:textId="77777777" w:rsidR="00BF04CE" w:rsidRDefault="001230BD">
      <w:pPr>
        <w:pStyle w:val="10"/>
        <w:shd w:val="clear" w:color="auto" w:fill="auto"/>
        <w:ind w:left="200"/>
      </w:pPr>
      <w:r>
        <w:t>ることが必要です。介護サービスの利用を希望する方は、市区町村の窓口で「要介護</w:t>
      </w:r>
      <w:r>
        <w:t>(</w:t>
      </w:r>
      <w:r>
        <w:t>要支援</w:t>
      </w:r>
      <w:r>
        <w:t>)</w:t>
      </w:r>
      <w:r>
        <w:t>認定」の</w:t>
      </w:r>
    </w:p>
    <w:p w14:paraId="70F8AE20" w14:textId="77777777" w:rsidR="00BF04CE" w:rsidRDefault="001230BD">
      <w:pPr>
        <w:pStyle w:val="10"/>
        <w:shd w:val="clear" w:color="auto" w:fill="auto"/>
        <w:ind w:left="200"/>
      </w:pPr>
      <w:r>
        <w:t>申請をします</w:t>
      </w:r>
      <w:r>
        <w:t>(</w:t>
      </w:r>
      <w:r>
        <w:t>地域包括支援センター</w:t>
      </w:r>
      <w:r>
        <w:t>(</w:t>
      </w:r>
      <w:r>
        <w:t>下記参照</w:t>
      </w:r>
      <w:r>
        <w:t>)</w:t>
      </w:r>
      <w:r>
        <w:t>などで手続きを代行している場合があります</w:t>
      </w:r>
      <w:r>
        <w:t>)</w:t>
      </w:r>
      <w:r>
        <w:t>。ま</w:t>
      </w:r>
    </w:p>
    <w:p w14:paraId="0F3CF218" w14:textId="77777777" w:rsidR="00BF04CE" w:rsidRDefault="001230BD">
      <w:pPr>
        <w:pStyle w:val="10"/>
        <w:shd w:val="clear" w:color="auto" w:fill="auto"/>
        <w:ind w:left="200"/>
      </w:pPr>
      <w:r>
        <w:rPr>
          <w:lang w:val="en-US" w:bidi="en-US"/>
        </w:rPr>
        <w:t>た、申請の際、第１号被保険者は「介護保険の被保険者証」、第２号被保険者は、「医療保険の被保険者</w:t>
      </w:r>
    </w:p>
    <w:p w14:paraId="30204EEC" w14:textId="77777777" w:rsidR="00BF04CE" w:rsidRDefault="001230BD">
      <w:pPr>
        <w:pStyle w:val="10"/>
        <w:shd w:val="clear" w:color="auto" w:fill="auto"/>
        <w:ind w:left="200"/>
      </w:pPr>
      <w:r>
        <w:t>証」が必要です。</w:t>
      </w:r>
    </w:p>
    <w:p w14:paraId="62808328" w14:textId="77777777" w:rsidR="00BF04CE" w:rsidRDefault="001230BD">
      <w:pPr>
        <w:pStyle w:val="10"/>
        <w:shd w:val="clear" w:color="auto" w:fill="auto"/>
        <w:ind w:left="200"/>
      </w:pPr>
      <w:r>
        <w:t xml:space="preserve">※ </w:t>
      </w:r>
      <w:r>
        <w:t>このほか、要介護</w:t>
      </w:r>
      <w:r>
        <w:t>(</w:t>
      </w:r>
      <w:r>
        <w:t>要支援</w:t>
      </w:r>
      <w:r>
        <w:t>)</w:t>
      </w:r>
      <w:r>
        <w:t>認定を受けていない方も利用できる介護予防・日常生活支援サービスがあ</w:t>
      </w:r>
    </w:p>
    <w:p w14:paraId="7734840C" w14:textId="77777777" w:rsidR="00BF04CE" w:rsidRDefault="001230BD">
      <w:pPr>
        <w:pStyle w:val="10"/>
        <w:shd w:val="clear" w:color="auto" w:fill="auto"/>
        <w:spacing w:after="380"/>
        <w:ind w:left="380"/>
      </w:pPr>
      <w:r>
        <w:t>ります。</w:t>
      </w:r>
    </w:p>
    <w:p w14:paraId="34BABD7E" w14:textId="77777777" w:rsidR="00BF04CE" w:rsidRDefault="001230BD">
      <w:pPr>
        <w:pStyle w:val="10"/>
        <w:pBdr>
          <w:top w:val="single" w:sz="4" w:space="0" w:color="auto"/>
          <w:left w:val="single" w:sz="4" w:space="0" w:color="auto"/>
          <w:bottom w:val="single" w:sz="4" w:space="0" w:color="auto"/>
          <w:right w:val="single" w:sz="4" w:space="0" w:color="auto"/>
        </w:pBdr>
        <w:shd w:val="clear" w:color="auto" w:fill="auto"/>
        <w:ind w:firstLine="0"/>
      </w:pPr>
      <w:r>
        <w:t>地域包括支援センターとは</w:t>
      </w:r>
    </w:p>
    <w:p w14:paraId="7B044B6F" w14:textId="77777777" w:rsidR="00BF04CE" w:rsidRDefault="001230BD">
      <w:pPr>
        <w:pStyle w:val="10"/>
        <w:shd w:val="clear" w:color="auto" w:fill="auto"/>
        <w:ind w:firstLine="0"/>
      </w:pPr>
      <w:r>
        <w:rPr>
          <w:b/>
          <w:bCs/>
          <w:lang w:val="en-US" w:bidi="en-US"/>
        </w:rPr>
        <w:t>１</w:t>
      </w:r>
      <w:r>
        <w:rPr>
          <w:b/>
          <w:bCs/>
          <w:lang w:val="en-US" w:bidi="en-US"/>
        </w:rPr>
        <w:t>.</w:t>
      </w:r>
      <w:r>
        <w:rPr>
          <w:b/>
          <w:bCs/>
          <w:lang w:val="en-US" w:bidi="en-US"/>
        </w:rPr>
        <w:t>地域の人々の健康、安心、暮らしを支援します</w:t>
      </w:r>
    </w:p>
    <w:p w14:paraId="6ECED828" w14:textId="77777777" w:rsidR="00BF04CE" w:rsidRDefault="001230BD">
      <w:pPr>
        <w:pStyle w:val="10"/>
        <w:shd w:val="clear" w:color="auto" w:fill="auto"/>
        <w:ind w:left="380"/>
      </w:pPr>
      <w:r>
        <w:t>地域の高齢者が健康で安心して暮らせるように、保健・医療・介護・福祉の面から総合的に支援するた</w:t>
      </w:r>
    </w:p>
    <w:p w14:paraId="10477A09" w14:textId="77777777" w:rsidR="00BF04CE" w:rsidRDefault="001230BD">
      <w:pPr>
        <w:pStyle w:val="10"/>
        <w:shd w:val="clear" w:color="auto" w:fill="auto"/>
        <w:ind w:left="200"/>
      </w:pPr>
      <w:r>
        <w:rPr>
          <w:lang w:val="en-US" w:bidi="en-US"/>
        </w:rPr>
        <w:t>めの機関です。市区町村や、市区町村が委託する組織により公的に運営されており、市区町村に１つ以上</w:t>
      </w:r>
    </w:p>
    <w:p w14:paraId="2121565B" w14:textId="77777777" w:rsidR="00BF04CE" w:rsidRDefault="001230BD">
      <w:pPr>
        <w:pStyle w:val="10"/>
        <w:shd w:val="clear" w:color="auto" w:fill="auto"/>
        <w:ind w:left="200"/>
      </w:pPr>
      <w:r>
        <w:t>設置されています。</w:t>
      </w:r>
    </w:p>
    <w:p w14:paraId="16FAA58C" w14:textId="77777777" w:rsidR="00BF04CE" w:rsidRDefault="001230BD">
      <w:pPr>
        <w:pStyle w:val="10"/>
        <w:shd w:val="clear" w:color="auto" w:fill="auto"/>
        <w:ind w:left="380"/>
      </w:pPr>
      <w:r>
        <w:t>介護についての不安や悩みについて、安心して相談することができ、相談・支援は無料です。市区町村</w:t>
      </w:r>
    </w:p>
    <w:p w14:paraId="28ADA016" w14:textId="77777777" w:rsidR="00BF04CE" w:rsidRDefault="001230BD">
      <w:pPr>
        <w:pStyle w:val="10"/>
        <w:shd w:val="clear" w:color="auto" w:fill="auto"/>
        <w:ind w:left="200"/>
      </w:pPr>
      <w:r>
        <w:t>のホームページなどで、お住まいの地域の地域包括支援センターをご確認ください。</w:t>
      </w:r>
      <w:r>
        <w:t>(</w:t>
      </w:r>
      <w:r>
        <w:t>地域によっては、</w:t>
      </w:r>
    </w:p>
    <w:p w14:paraId="27E3369F" w14:textId="77777777" w:rsidR="00BF04CE" w:rsidRDefault="001230BD">
      <w:pPr>
        <w:pStyle w:val="10"/>
        <w:shd w:val="clear" w:color="auto" w:fill="auto"/>
        <w:ind w:left="200"/>
      </w:pPr>
      <w:r>
        <w:t>「地域包括支援センター」の名称を用いていない場合があります</w:t>
      </w:r>
      <w:r>
        <w:t>)</w:t>
      </w:r>
    </w:p>
    <w:p w14:paraId="52B3484E" w14:textId="77777777" w:rsidR="00BF04CE" w:rsidRDefault="001230BD">
      <w:pPr>
        <w:pStyle w:val="10"/>
        <w:shd w:val="clear" w:color="auto" w:fill="auto"/>
        <w:ind w:firstLine="0"/>
      </w:pPr>
      <w:r>
        <w:rPr>
          <w:b/>
          <w:bCs/>
          <w:lang w:val="en-US" w:bidi="en-US"/>
        </w:rPr>
        <w:t>２</w:t>
      </w:r>
      <w:r>
        <w:rPr>
          <w:b/>
          <w:bCs/>
          <w:lang w:val="en-US" w:bidi="en-US"/>
        </w:rPr>
        <w:t>.</w:t>
      </w:r>
      <w:r>
        <w:rPr>
          <w:b/>
          <w:bCs/>
          <w:lang w:val="en-US" w:bidi="en-US"/>
        </w:rPr>
        <w:t>高齢の家族の生活に関することや介護のこと、仕事との両立の悩みなど幅広く対応しています</w:t>
      </w:r>
    </w:p>
    <w:p w14:paraId="42E9AA4F" w14:textId="77777777" w:rsidR="00BF04CE" w:rsidRDefault="001230BD">
      <w:pPr>
        <w:pStyle w:val="10"/>
        <w:shd w:val="clear" w:color="auto" w:fill="auto"/>
        <w:ind w:right="140" w:firstLine="0"/>
        <w:jc w:val="center"/>
      </w:pPr>
      <w:r>
        <w:t>地域包括支援センターには、保健・医療・介護・福祉の専門家である保健師、社会福祉士、主任ケアマ</w:t>
      </w:r>
    </w:p>
    <w:p w14:paraId="1937679A" w14:textId="77777777" w:rsidR="00BF04CE" w:rsidRDefault="001230BD">
      <w:pPr>
        <w:pStyle w:val="10"/>
        <w:shd w:val="clear" w:color="auto" w:fill="auto"/>
        <w:ind w:left="200"/>
      </w:pPr>
      <w:r>
        <w:t>ネジャーなどのスタッフがいます。得意分野を生かして連携を取りながら、相談の内容に応じて、制度の</w:t>
      </w:r>
    </w:p>
    <w:p w14:paraId="7D8E3CAF" w14:textId="77777777" w:rsidR="00BF04CE" w:rsidRDefault="001230BD">
      <w:pPr>
        <w:pStyle w:val="10"/>
        <w:shd w:val="clear" w:color="auto" w:fill="auto"/>
        <w:ind w:left="200"/>
      </w:pPr>
      <w:r>
        <w:t>概要の説明や相談窓口の紹介など、具体的な解決策の提案をします。また、必要であれば関係機関と連携</w:t>
      </w:r>
    </w:p>
    <w:p w14:paraId="54BAF930" w14:textId="77777777" w:rsidR="00BF04CE" w:rsidRDefault="001230BD">
      <w:pPr>
        <w:pStyle w:val="10"/>
        <w:shd w:val="clear" w:color="auto" w:fill="auto"/>
        <w:ind w:left="200"/>
      </w:pPr>
      <w:r>
        <w:t>し、介護サービスや、さまざまな制度が利用できるよう支援します。</w:t>
      </w:r>
    </w:p>
    <w:p w14:paraId="23F68AC5" w14:textId="77777777" w:rsidR="00BF04CE" w:rsidRDefault="001230BD">
      <w:pPr>
        <w:pStyle w:val="10"/>
        <w:shd w:val="clear" w:color="auto" w:fill="auto"/>
        <w:ind w:right="140" w:firstLine="0"/>
        <w:jc w:val="center"/>
      </w:pPr>
      <w:r>
        <w:t>地域の高齢者の健康づくりや高齢者の権利を守ること、暮らしやすい地域づくりなども地域包括支援セ</w:t>
      </w:r>
    </w:p>
    <w:p w14:paraId="4436635C" w14:textId="77777777" w:rsidR="00BF04CE" w:rsidRDefault="001230BD">
      <w:pPr>
        <w:pStyle w:val="10"/>
        <w:shd w:val="clear" w:color="auto" w:fill="auto"/>
        <w:ind w:left="200"/>
      </w:pPr>
      <w:r>
        <w:t>ンターの役割です。</w:t>
      </w:r>
    </w:p>
    <w:p w14:paraId="758E984F" w14:textId="77777777" w:rsidR="00BF04CE" w:rsidRDefault="001230BD">
      <w:pPr>
        <w:pStyle w:val="10"/>
        <w:shd w:val="clear" w:color="auto" w:fill="auto"/>
        <w:ind w:firstLine="0"/>
      </w:pPr>
      <w:r>
        <w:rPr>
          <w:b/>
          <w:bCs/>
        </w:rPr>
        <w:t>＊ご自身やご家族の介護のことで不安なことがあれば、迷わずお住まいの地域の地域包括支援センターに</w:t>
      </w:r>
    </w:p>
    <w:p w14:paraId="7A76115F" w14:textId="77777777" w:rsidR="00BF04CE" w:rsidRDefault="001230BD">
      <w:pPr>
        <w:pStyle w:val="10"/>
        <w:shd w:val="clear" w:color="auto" w:fill="auto"/>
        <w:spacing w:after="380"/>
        <w:ind w:left="200"/>
      </w:pPr>
      <w:r>
        <w:rPr>
          <w:b/>
          <w:bCs/>
        </w:rPr>
        <w:t>ご相談ください。</w:t>
      </w:r>
    </w:p>
    <w:p w14:paraId="1E856153" w14:textId="77777777" w:rsidR="00BF04CE" w:rsidRDefault="001230BD">
      <w:pPr>
        <w:pStyle w:val="10"/>
        <w:pBdr>
          <w:top w:val="single" w:sz="4" w:space="0" w:color="auto"/>
          <w:left w:val="single" w:sz="4" w:space="0" w:color="auto"/>
          <w:bottom w:val="single" w:sz="4" w:space="0" w:color="auto"/>
          <w:right w:val="single" w:sz="4" w:space="0" w:color="auto"/>
        </w:pBdr>
        <w:shd w:val="clear" w:color="auto" w:fill="auto"/>
        <w:ind w:firstLine="0"/>
      </w:pPr>
      <w:r>
        <w:t>介護の相談窓口等について</w:t>
      </w:r>
    </w:p>
    <w:p w14:paraId="7DF371B5" w14:textId="77777777" w:rsidR="00BF04CE" w:rsidRDefault="001230BD">
      <w:pPr>
        <w:pStyle w:val="10"/>
        <w:shd w:val="clear" w:color="auto" w:fill="auto"/>
        <w:ind w:left="200"/>
      </w:pPr>
      <w:r>
        <w:t>・市区町村の介護保険担当課：介護に関する全般的な相談や介護保険を利用する場合の手続きなど</w:t>
      </w:r>
    </w:p>
    <w:p w14:paraId="7F5E34AC" w14:textId="77777777" w:rsidR="00BF04CE" w:rsidRDefault="001230BD">
      <w:pPr>
        <w:pStyle w:val="10"/>
        <w:shd w:val="clear" w:color="auto" w:fill="auto"/>
        <w:ind w:left="200"/>
      </w:pPr>
      <w:r>
        <w:t>・地域包括支援センター：高齢者の日常生活に関する困りごとや介護に関する相談など</w:t>
      </w:r>
    </w:p>
    <w:p w14:paraId="5C179781" w14:textId="77777777" w:rsidR="00BF04CE" w:rsidRDefault="001230BD">
      <w:pPr>
        <w:pStyle w:val="10"/>
        <w:shd w:val="clear" w:color="auto" w:fill="auto"/>
        <w:ind w:left="200"/>
      </w:pPr>
      <w:r>
        <w:t>・都道府県労働局</w:t>
      </w:r>
      <w:r>
        <w:t xml:space="preserve"> </w:t>
      </w:r>
      <w:r>
        <w:t>雇用環境・均等部</w:t>
      </w:r>
      <w:r>
        <w:t>(</w:t>
      </w:r>
      <w:r>
        <w:t>室</w:t>
      </w:r>
      <w:r>
        <w:t>)</w:t>
      </w:r>
      <w:r>
        <w:t>：育児・介護休業法に関する相談など</w:t>
      </w:r>
    </w:p>
    <w:p w14:paraId="101C14CC" w14:textId="77777777" w:rsidR="00BF04CE" w:rsidRDefault="001230BD">
      <w:pPr>
        <w:pStyle w:val="10"/>
        <w:shd w:val="clear" w:color="auto" w:fill="auto"/>
        <w:ind w:left="200"/>
        <w:rPr>
          <w:rFonts w:hint="eastAsia"/>
        </w:rPr>
      </w:pPr>
      <w:r>
        <w:t>・ハローワーク：介護休業給付の申請手続など</w:t>
      </w:r>
    </w:p>
    <w:tbl>
      <w:tblPr>
        <w:tblpPr w:leftFromText="142" w:rightFromText="142" w:vertAnchor="text" w:horzAnchor="margin" w:tblpY="425"/>
        <w:tblOverlap w:val="never"/>
        <w:tblW w:w="0" w:type="auto"/>
        <w:tblLayout w:type="fixed"/>
        <w:tblCellMar>
          <w:left w:w="10" w:type="dxa"/>
          <w:right w:w="10" w:type="dxa"/>
        </w:tblCellMar>
        <w:tblLook w:val="04A0" w:firstRow="1" w:lastRow="0" w:firstColumn="1" w:lastColumn="0" w:noHBand="0" w:noVBand="1"/>
      </w:tblPr>
      <w:tblGrid>
        <w:gridCol w:w="2554"/>
        <w:gridCol w:w="6048"/>
      </w:tblGrid>
      <w:tr w:rsidR="001230BD" w14:paraId="0601FF8D" w14:textId="77777777" w:rsidTr="001230BD">
        <w:tblPrEx>
          <w:tblCellMar>
            <w:top w:w="0" w:type="dxa"/>
            <w:bottom w:w="0" w:type="dxa"/>
          </w:tblCellMar>
        </w:tblPrEx>
        <w:trPr>
          <w:trHeight w:hRule="exact" w:val="533"/>
        </w:trPr>
        <w:tc>
          <w:tcPr>
            <w:tcW w:w="2554" w:type="dxa"/>
            <w:tcBorders>
              <w:top w:val="single" w:sz="4" w:space="0" w:color="auto"/>
              <w:left w:val="single" w:sz="4" w:space="0" w:color="auto"/>
            </w:tcBorders>
            <w:shd w:val="clear" w:color="auto" w:fill="FFFFFF"/>
            <w:vAlign w:val="center"/>
          </w:tcPr>
          <w:p w14:paraId="4ABA3EF0" w14:textId="77777777" w:rsidR="001230BD" w:rsidRDefault="001230BD" w:rsidP="001230BD">
            <w:pPr>
              <w:pStyle w:val="13"/>
              <w:shd w:val="clear" w:color="auto" w:fill="auto"/>
              <w:spacing w:after="0"/>
              <w:ind w:firstLine="0"/>
              <w:rPr>
                <w:lang w:eastAsia="ja-JP"/>
              </w:rPr>
            </w:pPr>
            <w:r>
              <w:rPr>
                <w:lang w:val="ja-JP" w:eastAsia="ja-JP" w:bidi="ja-JP"/>
              </w:rPr>
              <w:t>介護サービス情報公表システム</w:t>
            </w:r>
          </w:p>
        </w:tc>
        <w:tc>
          <w:tcPr>
            <w:tcW w:w="6048" w:type="dxa"/>
            <w:tcBorders>
              <w:top w:val="single" w:sz="4" w:space="0" w:color="auto"/>
              <w:left w:val="single" w:sz="4" w:space="0" w:color="auto"/>
              <w:right w:val="single" w:sz="4" w:space="0" w:color="auto"/>
            </w:tcBorders>
            <w:shd w:val="clear" w:color="auto" w:fill="FFFFFF"/>
            <w:vAlign w:val="center"/>
          </w:tcPr>
          <w:p w14:paraId="660D5E71" w14:textId="77777777" w:rsidR="001230BD" w:rsidRDefault="001230BD" w:rsidP="001230BD">
            <w:pPr>
              <w:pStyle w:val="13"/>
              <w:shd w:val="clear" w:color="auto" w:fill="auto"/>
              <w:spacing w:after="120"/>
              <w:ind w:firstLine="0"/>
              <w:rPr>
                <w:sz w:val="18"/>
                <w:szCs w:val="18"/>
              </w:rPr>
            </w:pPr>
            <w:hyperlink r:id="rId7" w:history="1">
              <w:r>
                <w:rPr>
                  <w:rFonts w:ascii="Times New Roman" w:eastAsia="Times New Roman" w:hAnsi="Times New Roman" w:cs="Times New Roman"/>
                  <w:sz w:val="18"/>
                  <w:szCs w:val="18"/>
                </w:rPr>
                <w:t>https://www.kaigokensaku.mhlw.go.jp/</w:t>
              </w:r>
            </w:hyperlink>
          </w:p>
          <w:p w14:paraId="29ED0C6A" w14:textId="77777777" w:rsidR="001230BD" w:rsidRDefault="001230BD" w:rsidP="001230BD">
            <w:pPr>
              <w:pStyle w:val="13"/>
              <w:shd w:val="clear" w:color="auto" w:fill="auto"/>
              <w:spacing w:after="0"/>
              <w:ind w:firstLine="0"/>
              <w:rPr>
                <w:sz w:val="14"/>
                <w:szCs w:val="14"/>
                <w:lang w:eastAsia="ja-JP"/>
              </w:rPr>
            </w:pPr>
            <w:r>
              <w:rPr>
                <w:sz w:val="14"/>
                <w:szCs w:val="14"/>
                <w:lang w:val="ja-JP" w:eastAsia="ja-JP" w:bidi="ja-JP"/>
              </w:rPr>
              <w:t>地域包括支援センター、介護サービス事業所を検索できます。</w:t>
            </w:r>
          </w:p>
        </w:tc>
      </w:tr>
      <w:tr w:rsidR="001230BD" w14:paraId="5D7F874B" w14:textId="77777777" w:rsidTr="001230BD">
        <w:tblPrEx>
          <w:tblCellMar>
            <w:top w:w="0" w:type="dxa"/>
            <w:bottom w:w="0" w:type="dxa"/>
          </w:tblCellMar>
        </w:tblPrEx>
        <w:trPr>
          <w:trHeight w:hRule="exact" w:val="566"/>
        </w:trPr>
        <w:tc>
          <w:tcPr>
            <w:tcW w:w="2554" w:type="dxa"/>
            <w:tcBorders>
              <w:top w:val="single" w:sz="4" w:space="0" w:color="auto"/>
              <w:left w:val="single" w:sz="4" w:space="0" w:color="auto"/>
            </w:tcBorders>
            <w:shd w:val="clear" w:color="auto" w:fill="FFFFFF"/>
            <w:vAlign w:val="center"/>
          </w:tcPr>
          <w:p w14:paraId="15B56AD0" w14:textId="77777777" w:rsidR="001230BD" w:rsidRDefault="001230BD" w:rsidP="001230BD">
            <w:pPr>
              <w:pStyle w:val="13"/>
              <w:shd w:val="clear" w:color="auto" w:fill="auto"/>
              <w:spacing w:after="0"/>
              <w:ind w:firstLine="0"/>
            </w:pPr>
            <w:r>
              <w:rPr>
                <w:lang w:val="ja-JP" w:eastAsia="ja-JP" w:bidi="ja-JP"/>
              </w:rPr>
              <w:t>介護の地域窓口</w:t>
            </w:r>
          </w:p>
        </w:tc>
        <w:tc>
          <w:tcPr>
            <w:tcW w:w="6048" w:type="dxa"/>
            <w:tcBorders>
              <w:top w:val="single" w:sz="4" w:space="0" w:color="auto"/>
              <w:left w:val="single" w:sz="4" w:space="0" w:color="auto"/>
              <w:right w:val="single" w:sz="4" w:space="0" w:color="auto"/>
            </w:tcBorders>
            <w:shd w:val="clear" w:color="auto" w:fill="FFFFFF"/>
            <w:vAlign w:val="bottom"/>
          </w:tcPr>
          <w:p w14:paraId="6BCF75F1" w14:textId="77777777" w:rsidR="001230BD" w:rsidRDefault="001230BD" w:rsidP="001230BD">
            <w:pPr>
              <w:pStyle w:val="13"/>
              <w:shd w:val="clear" w:color="auto" w:fill="auto"/>
              <w:spacing w:after="120"/>
              <w:ind w:firstLine="0"/>
              <w:rPr>
                <w:sz w:val="18"/>
                <w:szCs w:val="18"/>
              </w:rPr>
            </w:pPr>
            <w:hyperlink r:id="rId8" w:history="1">
              <w:r>
                <w:rPr>
                  <w:rFonts w:ascii="Times New Roman" w:eastAsia="Times New Roman" w:hAnsi="Times New Roman" w:cs="Times New Roman"/>
                  <w:sz w:val="18"/>
                  <w:szCs w:val="18"/>
                </w:rPr>
                <w:t>https://www.wam.go.jp/content/wamnet/pcpub/kaigo/madoguchi/</w:t>
              </w:r>
            </w:hyperlink>
          </w:p>
          <w:p w14:paraId="10EC8A3A" w14:textId="77777777" w:rsidR="001230BD" w:rsidRDefault="001230BD" w:rsidP="001230BD">
            <w:pPr>
              <w:pStyle w:val="13"/>
              <w:shd w:val="clear" w:color="auto" w:fill="auto"/>
              <w:spacing w:after="0"/>
              <w:ind w:firstLine="0"/>
              <w:rPr>
                <w:sz w:val="14"/>
                <w:szCs w:val="14"/>
                <w:lang w:eastAsia="ja-JP"/>
              </w:rPr>
            </w:pPr>
            <w:r>
              <w:rPr>
                <w:sz w:val="14"/>
                <w:szCs w:val="14"/>
                <w:lang w:val="ja-JP" w:eastAsia="ja-JP" w:bidi="ja-JP"/>
              </w:rPr>
              <w:t>市町村の介護に関する窓口を公表しています。</w:t>
            </w:r>
          </w:p>
        </w:tc>
      </w:tr>
      <w:tr w:rsidR="001230BD" w14:paraId="3E5BF026" w14:textId="77777777" w:rsidTr="001230BD">
        <w:tblPrEx>
          <w:tblCellMar>
            <w:top w:w="0" w:type="dxa"/>
            <w:bottom w:w="0" w:type="dxa"/>
          </w:tblCellMar>
        </w:tblPrEx>
        <w:trPr>
          <w:trHeight w:hRule="exact" w:val="571"/>
        </w:trPr>
        <w:tc>
          <w:tcPr>
            <w:tcW w:w="2554" w:type="dxa"/>
            <w:tcBorders>
              <w:top w:val="single" w:sz="4" w:space="0" w:color="auto"/>
              <w:left w:val="single" w:sz="4" w:space="0" w:color="auto"/>
            </w:tcBorders>
            <w:shd w:val="clear" w:color="auto" w:fill="FFFFFF"/>
            <w:vAlign w:val="center"/>
          </w:tcPr>
          <w:p w14:paraId="0076393E" w14:textId="77777777" w:rsidR="001230BD" w:rsidRDefault="001230BD" w:rsidP="001230BD">
            <w:pPr>
              <w:pStyle w:val="13"/>
              <w:shd w:val="clear" w:color="auto" w:fill="auto"/>
              <w:spacing w:after="0"/>
              <w:ind w:firstLine="0"/>
              <w:rPr>
                <w:lang w:eastAsia="ja-JP"/>
              </w:rPr>
            </w:pPr>
            <w:r>
              <w:rPr>
                <w:lang w:val="ja-JP" w:eastAsia="ja-JP" w:bidi="ja-JP"/>
              </w:rPr>
              <w:t>介護離職ゼロポータルサイト</w:t>
            </w:r>
          </w:p>
        </w:tc>
        <w:tc>
          <w:tcPr>
            <w:tcW w:w="6048" w:type="dxa"/>
            <w:tcBorders>
              <w:top w:val="single" w:sz="4" w:space="0" w:color="auto"/>
              <w:left w:val="single" w:sz="4" w:space="0" w:color="auto"/>
              <w:right w:val="single" w:sz="4" w:space="0" w:color="auto"/>
            </w:tcBorders>
            <w:shd w:val="clear" w:color="auto" w:fill="FFFFFF"/>
            <w:vAlign w:val="bottom"/>
          </w:tcPr>
          <w:p w14:paraId="527EAFB4" w14:textId="77777777" w:rsidR="001230BD" w:rsidRDefault="001230BD" w:rsidP="001230BD">
            <w:pPr>
              <w:pStyle w:val="13"/>
              <w:shd w:val="clear" w:color="auto" w:fill="auto"/>
              <w:spacing w:after="120"/>
              <w:ind w:firstLine="0"/>
              <w:rPr>
                <w:sz w:val="18"/>
                <w:szCs w:val="18"/>
              </w:rPr>
            </w:pPr>
            <w:hyperlink r:id="rId9" w:history="1">
              <w:r>
                <w:rPr>
                  <w:rFonts w:ascii="Times New Roman" w:eastAsia="Times New Roman" w:hAnsi="Times New Roman" w:cs="Times New Roman"/>
                  <w:sz w:val="18"/>
                  <w:szCs w:val="18"/>
                </w:rPr>
                <w:t>https://www.mhlw.go.jp/stf/seisakunitsuite/bunya/0000112622.html</w:t>
              </w:r>
            </w:hyperlink>
          </w:p>
          <w:p w14:paraId="61275E5D" w14:textId="77777777" w:rsidR="001230BD" w:rsidRDefault="001230BD" w:rsidP="001230BD">
            <w:pPr>
              <w:pStyle w:val="13"/>
              <w:shd w:val="clear" w:color="auto" w:fill="auto"/>
              <w:spacing w:after="0"/>
              <w:ind w:firstLine="0"/>
              <w:rPr>
                <w:sz w:val="14"/>
                <w:szCs w:val="14"/>
                <w:lang w:eastAsia="ja-JP"/>
              </w:rPr>
            </w:pPr>
            <w:r>
              <w:rPr>
                <w:sz w:val="14"/>
                <w:szCs w:val="14"/>
                <w:lang w:val="ja-JP" w:eastAsia="ja-JP" w:bidi="ja-JP"/>
              </w:rPr>
              <w:t>介護サービスや介護と仕事を両立していくために活用いただける制度の関連情報へアクセス</w:t>
            </w:r>
          </w:p>
        </w:tc>
      </w:tr>
      <w:tr w:rsidR="001230BD" w14:paraId="793233E7" w14:textId="77777777" w:rsidTr="001230BD">
        <w:tblPrEx>
          <w:tblCellMar>
            <w:top w:w="0" w:type="dxa"/>
            <w:bottom w:w="0" w:type="dxa"/>
          </w:tblCellMar>
        </w:tblPrEx>
        <w:trPr>
          <w:trHeight w:hRule="exact" w:val="557"/>
        </w:trPr>
        <w:tc>
          <w:tcPr>
            <w:tcW w:w="2554" w:type="dxa"/>
            <w:tcBorders>
              <w:top w:val="single" w:sz="4" w:space="0" w:color="auto"/>
              <w:left w:val="single" w:sz="4" w:space="0" w:color="auto"/>
              <w:bottom w:val="single" w:sz="4" w:space="0" w:color="auto"/>
            </w:tcBorders>
            <w:shd w:val="clear" w:color="auto" w:fill="FFFFFF"/>
            <w:vAlign w:val="center"/>
          </w:tcPr>
          <w:p w14:paraId="6818BDE4" w14:textId="77777777" w:rsidR="001230BD" w:rsidRDefault="001230BD" w:rsidP="001230BD">
            <w:pPr>
              <w:pStyle w:val="13"/>
              <w:shd w:val="clear" w:color="auto" w:fill="auto"/>
              <w:spacing w:after="0"/>
              <w:ind w:firstLine="0"/>
              <w:rPr>
                <w:lang w:eastAsia="ja-JP"/>
              </w:rPr>
            </w:pPr>
            <w:r>
              <w:rPr>
                <w:lang w:val="ja-JP" w:eastAsia="ja-JP" w:bidi="ja-JP"/>
              </w:rPr>
              <w:t>若年性認知症コールセンター</w:t>
            </w:r>
          </w:p>
        </w:tc>
        <w:tc>
          <w:tcPr>
            <w:tcW w:w="6048" w:type="dxa"/>
            <w:tcBorders>
              <w:top w:val="single" w:sz="4" w:space="0" w:color="auto"/>
              <w:left w:val="single" w:sz="4" w:space="0" w:color="auto"/>
              <w:bottom w:val="single" w:sz="4" w:space="0" w:color="auto"/>
              <w:right w:val="single" w:sz="4" w:space="0" w:color="auto"/>
            </w:tcBorders>
            <w:shd w:val="clear" w:color="auto" w:fill="FFFFFF"/>
            <w:vAlign w:val="bottom"/>
          </w:tcPr>
          <w:p w14:paraId="1839B6BC" w14:textId="77777777" w:rsidR="001230BD" w:rsidRDefault="001230BD" w:rsidP="001230BD">
            <w:pPr>
              <w:pStyle w:val="13"/>
              <w:shd w:val="clear" w:color="auto" w:fill="auto"/>
              <w:spacing w:after="120"/>
              <w:ind w:firstLine="0"/>
              <w:rPr>
                <w:sz w:val="18"/>
                <w:szCs w:val="18"/>
              </w:rPr>
            </w:pPr>
            <w:hyperlink r:id="rId10" w:history="1">
              <w:r>
                <w:rPr>
                  <w:rFonts w:ascii="Times New Roman" w:eastAsia="Times New Roman" w:hAnsi="Times New Roman" w:cs="Times New Roman"/>
                  <w:sz w:val="18"/>
                  <w:szCs w:val="18"/>
                </w:rPr>
                <w:t>https://y-ninchisyotel.net/</w:t>
              </w:r>
            </w:hyperlink>
          </w:p>
          <w:p w14:paraId="79241B24" w14:textId="77777777" w:rsidR="001230BD" w:rsidRDefault="001230BD" w:rsidP="001230BD">
            <w:pPr>
              <w:pStyle w:val="13"/>
              <w:shd w:val="clear" w:color="auto" w:fill="auto"/>
              <w:spacing w:after="0"/>
              <w:ind w:firstLine="0"/>
              <w:rPr>
                <w:sz w:val="14"/>
                <w:szCs w:val="14"/>
                <w:lang w:eastAsia="ja-JP"/>
              </w:rPr>
            </w:pPr>
            <w:r>
              <w:rPr>
                <w:sz w:val="14"/>
                <w:szCs w:val="14"/>
                <w:lang w:val="ja-JP" w:eastAsia="ja-JP" w:bidi="ja-JP"/>
              </w:rPr>
              <w:t>若年性認知症や若年性認知症支援に関する相談窓口をまとめています。</w:t>
            </w:r>
          </w:p>
        </w:tc>
      </w:tr>
    </w:tbl>
    <w:p w14:paraId="20567CED" w14:textId="77777777" w:rsidR="00BF04CE" w:rsidRDefault="001230BD">
      <w:pPr>
        <w:pStyle w:val="10"/>
        <w:shd w:val="clear" w:color="auto" w:fill="auto"/>
        <w:spacing w:after="1300"/>
        <w:ind w:left="200"/>
      </w:pPr>
      <w:r>
        <w:t>・若年性認知症支援コーディネーター：若年性認知症に関する相談など</w:t>
      </w:r>
    </w:p>
    <w:p w14:paraId="2F088E2A" w14:textId="77777777" w:rsidR="001230BD" w:rsidRDefault="001230BD">
      <w:pPr>
        <w:rPr>
          <w:lang w:eastAsia="ja-JP"/>
        </w:rPr>
      </w:pPr>
    </w:p>
    <w:sectPr w:rsidR="00000000" w:rsidSect="001230BD">
      <w:headerReference w:type="default" r:id="rId11"/>
      <w:pgSz w:w="11621" w:h="16046"/>
      <w:pgMar w:top="567" w:right="1537" w:bottom="454" w:left="1236" w:header="255" w:footer="25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047F" w14:textId="77777777" w:rsidR="001230BD" w:rsidRDefault="001230BD">
      <w:r>
        <w:separator/>
      </w:r>
    </w:p>
  </w:endnote>
  <w:endnote w:type="continuationSeparator" w:id="0">
    <w:p w14:paraId="16564A8C" w14:textId="77777777" w:rsidR="001230BD" w:rsidRDefault="0012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A956" w14:textId="77777777" w:rsidR="00BF04CE" w:rsidRDefault="00BF04CE"/>
  </w:footnote>
  <w:footnote w:type="continuationSeparator" w:id="0">
    <w:p w14:paraId="71D1E07D" w14:textId="77777777" w:rsidR="00BF04CE" w:rsidRDefault="00BF0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CAEF" w14:textId="4BC880F6" w:rsidR="001230BD" w:rsidRPr="001230BD" w:rsidRDefault="001230BD" w:rsidP="001230BD">
    <w:pPr>
      <w:pStyle w:val="a3"/>
      <w:jc w:val="right"/>
      <w:rPr>
        <w:sz w:val="18"/>
        <w:szCs w:val="18"/>
        <w:bdr w:val="single" w:sz="4" w:space="0" w:color="auto"/>
      </w:rPr>
    </w:pPr>
    <w:r w:rsidRPr="001230BD">
      <w:rPr>
        <w:rFonts w:ascii="ＭＳ 明朝" w:eastAsia="ＭＳ 明朝" w:hAnsi="ＭＳ 明朝" w:cs="ＭＳ 明朝" w:hint="eastAsia"/>
        <w:sz w:val="18"/>
        <w:szCs w:val="18"/>
        <w:bdr w:val="single" w:sz="4" w:space="0" w:color="auto"/>
        <w:lang w:eastAsia="ja-JP"/>
      </w:rPr>
      <w:t>（</w:t>
    </w:r>
    <w:r w:rsidRPr="001230BD">
      <w:rPr>
        <w:rFonts w:ascii="ＭＳ 明朝" w:eastAsia="ＭＳ 明朝" w:hAnsi="ＭＳ 明朝" w:cs="ＭＳ 明朝" w:hint="eastAsia"/>
        <w:sz w:val="18"/>
        <w:szCs w:val="18"/>
        <w:bdr w:val="single" w:sz="4" w:space="0" w:color="auto"/>
        <w:lang w:eastAsia="ja-JP"/>
      </w:rPr>
      <w:t>参考）介護保険制度について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4CE"/>
    <w:rsid w:val="001230BD"/>
    <w:rsid w:val="00BF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6AAF83"/>
  <w15:docId w15:val="{2365D141-829B-4CDB-9E1B-7BF2103F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メイリオ" w:eastAsia="メイリオ" w:hAnsi="メイリオ" w:cs="メイリオ"/>
      <w:b/>
      <w:bCs/>
      <w:i w:val="0"/>
      <w:iCs w:val="0"/>
      <w:smallCaps w:val="0"/>
      <w:strike w:val="0"/>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17"/>
      <w:szCs w:val="17"/>
      <w:u w:val="none"/>
      <w:lang w:val="ja-JP" w:eastAsia="ja-JP" w:bidi="ja-JP"/>
    </w:rPr>
  </w:style>
  <w:style w:type="character" w:customStyle="1" w:styleId="12">
    <w:name w:val="その他|1_"/>
    <w:basedOn w:val="a0"/>
    <w:link w:val="13"/>
    <w:rPr>
      <w:rFonts w:ascii="ＭＳ 明朝" w:eastAsia="ＭＳ 明朝" w:hAnsi="ＭＳ 明朝" w:cs="ＭＳ 明朝"/>
      <w:b w:val="0"/>
      <w:bCs w:val="0"/>
      <w:i w:val="0"/>
      <w:iCs w:val="0"/>
      <w:smallCaps w:val="0"/>
      <w:strike w:val="0"/>
      <w:sz w:val="17"/>
      <w:szCs w:val="17"/>
      <w:u w:val="none"/>
    </w:rPr>
  </w:style>
  <w:style w:type="paragraph" w:customStyle="1" w:styleId="110">
    <w:name w:val="見出し #1|1"/>
    <w:basedOn w:val="a"/>
    <w:link w:val="11"/>
    <w:pPr>
      <w:shd w:val="clear" w:color="auto" w:fill="FFFFFF"/>
      <w:spacing w:after="160"/>
      <w:ind w:right="140"/>
      <w:jc w:val="center"/>
      <w:outlineLvl w:val="0"/>
    </w:pPr>
    <w:rPr>
      <w:rFonts w:ascii="メイリオ" w:eastAsia="メイリオ" w:hAnsi="メイリオ" w:cs="メイリオ"/>
      <w:b/>
      <w:bCs/>
      <w:lang w:val="ja-JP" w:eastAsia="ja-JP" w:bidi="ja-JP"/>
    </w:rPr>
  </w:style>
  <w:style w:type="paragraph" w:customStyle="1" w:styleId="10">
    <w:name w:val="本文|1"/>
    <w:basedOn w:val="a"/>
    <w:link w:val="1"/>
    <w:pPr>
      <w:shd w:val="clear" w:color="auto" w:fill="FFFFFF"/>
      <w:spacing w:after="100"/>
      <w:ind w:firstLine="20"/>
    </w:pPr>
    <w:rPr>
      <w:rFonts w:ascii="ＭＳ 明朝" w:eastAsia="ＭＳ 明朝" w:hAnsi="ＭＳ 明朝" w:cs="ＭＳ 明朝"/>
      <w:sz w:val="17"/>
      <w:szCs w:val="17"/>
      <w:lang w:val="ja-JP" w:eastAsia="ja-JP" w:bidi="ja-JP"/>
    </w:rPr>
  </w:style>
  <w:style w:type="paragraph" w:customStyle="1" w:styleId="13">
    <w:name w:val="その他|1"/>
    <w:basedOn w:val="a"/>
    <w:link w:val="12"/>
    <w:pPr>
      <w:shd w:val="clear" w:color="auto" w:fill="FFFFFF"/>
      <w:spacing w:after="100"/>
      <w:ind w:firstLine="20"/>
    </w:pPr>
    <w:rPr>
      <w:rFonts w:ascii="ＭＳ 明朝" w:eastAsia="ＭＳ 明朝" w:hAnsi="ＭＳ 明朝" w:cs="ＭＳ 明朝"/>
      <w:sz w:val="17"/>
      <w:szCs w:val="17"/>
    </w:rPr>
  </w:style>
  <w:style w:type="paragraph" w:styleId="a3">
    <w:name w:val="header"/>
    <w:basedOn w:val="a"/>
    <w:link w:val="a4"/>
    <w:uiPriority w:val="99"/>
    <w:unhideWhenUsed/>
    <w:rsid w:val="001230BD"/>
    <w:pPr>
      <w:tabs>
        <w:tab w:val="center" w:pos="4252"/>
        <w:tab w:val="right" w:pos="8504"/>
      </w:tabs>
      <w:snapToGrid w:val="0"/>
    </w:pPr>
  </w:style>
  <w:style w:type="character" w:customStyle="1" w:styleId="a4">
    <w:name w:val="ヘッダー (文字)"/>
    <w:basedOn w:val="a0"/>
    <w:link w:val="a3"/>
    <w:uiPriority w:val="99"/>
    <w:rsid w:val="001230BD"/>
    <w:rPr>
      <w:rFonts w:eastAsia="Times New Roman"/>
      <w:color w:val="000000"/>
    </w:rPr>
  </w:style>
  <w:style w:type="paragraph" w:styleId="a5">
    <w:name w:val="footer"/>
    <w:basedOn w:val="a"/>
    <w:link w:val="a6"/>
    <w:uiPriority w:val="99"/>
    <w:unhideWhenUsed/>
    <w:rsid w:val="001230BD"/>
    <w:pPr>
      <w:tabs>
        <w:tab w:val="center" w:pos="4252"/>
        <w:tab w:val="right" w:pos="8504"/>
      </w:tabs>
      <w:snapToGrid w:val="0"/>
    </w:pPr>
  </w:style>
  <w:style w:type="character" w:customStyle="1" w:styleId="a6">
    <w:name w:val="フッター (文字)"/>
    <w:basedOn w:val="a0"/>
    <w:link w:val="a5"/>
    <w:uiPriority w:val="99"/>
    <w:rsid w:val="001230BD"/>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m.go.jp/content/wamnet/pcpub/kaigo/madoguch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igokensaku.mhlw.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ninchisyotel.net/" TargetMode="External"/><Relationship Id="rId4" Type="http://schemas.openxmlformats.org/officeDocument/2006/relationships/webSettings" Target="webSettings.xml"/><Relationship Id="rId9" Type="http://schemas.openxmlformats.org/officeDocument/2006/relationships/hyperlink" Target="https://www.mhlw.go.jp/stf/seisakunitsuite/bunya/000011262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721AB-18EA-4827-9C20-D88A6C89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R6_育児・介護休業等に関する規則の規定例（簡易版）</dc:title>
  <dc:subject/>
  <dc:creator/>
  <cp:keywords/>
  <cp:lastModifiedBy>常川 基子(tsunekawa-motoko)</cp:lastModifiedBy>
  <cp:revision>2</cp:revision>
  <cp:lastPrinted>2024-11-29T08:11:00Z</cp:lastPrinted>
  <dcterms:created xsi:type="dcterms:W3CDTF">2024-11-29T08:06:00Z</dcterms:created>
  <dcterms:modified xsi:type="dcterms:W3CDTF">2024-11-29T08:11:00Z</dcterms:modified>
</cp:coreProperties>
</file>