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D8" w:rsidRDefault="008445CF" w:rsidP="00136B0C">
      <w:pPr>
        <w:ind w:leftChars="1595" w:left="3828"/>
        <w:rPr>
          <w:b/>
        </w:rPr>
      </w:pPr>
      <w:r>
        <w:rPr>
          <w:rFonts w:hint="eastAsia"/>
          <w:b/>
        </w:rPr>
        <w:t xml:space="preserve">取　組　</w:t>
      </w:r>
      <w:r w:rsidR="004B3AD8" w:rsidRPr="008B6150">
        <w:rPr>
          <w:rFonts w:hint="eastAsia"/>
          <w:b/>
        </w:rPr>
        <w:t>事</w:t>
      </w:r>
      <w:r>
        <w:rPr>
          <w:rFonts w:hint="eastAsia"/>
          <w:b/>
        </w:rPr>
        <w:t xml:space="preserve">　</w:t>
      </w:r>
      <w:r w:rsidR="004B3AD8" w:rsidRPr="008B6150">
        <w:rPr>
          <w:rFonts w:hint="eastAsia"/>
          <w:b/>
        </w:rPr>
        <w:t>例</w:t>
      </w:r>
    </w:p>
    <w:p w:rsidR="00EF2AE1" w:rsidRDefault="00EF2AE1" w:rsidP="00EF2AE1">
      <w:pPr>
        <w:tabs>
          <w:tab w:val="left" w:pos="2694"/>
        </w:tabs>
        <w:jc w:val="center"/>
        <w:rPr>
          <w:b/>
          <w:sz w:val="20"/>
          <w:szCs w:val="20"/>
        </w:rPr>
      </w:pPr>
      <w:r>
        <w:rPr>
          <w:rFonts w:hint="eastAsia"/>
          <w:b/>
          <w:sz w:val="20"/>
          <w:szCs w:val="20"/>
        </w:rPr>
        <w:t>（</w:t>
      </w:r>
      <w:r w:rsidRPr="00EF2AE1">
        <w:rPr>
          <w:rFonts w:hint="eastAsia"/>
          <w:b/>
          <w:sz w:val="20"/>
          <w:szCs w:val="20"/>
          <w:bdr w:val="single" w:sz="4" w:space="0" w:color="auto"/>
        </w:rPr>
        <w:t>朝型の働き方</w:t>
      </w:r>
      <w:r w:rsidRPr="00704A27">
        <w:rPr>
          <w:rFonts w:hint="eastAsia"/>
          <w:b/>
          <w:sz w:val="20"/>
          <w:szCs w:val="20"/>
        </w:rPr>
        <w:t>・</w:t>
      </w:r>
      <w:r w:rsidRPr="00EF2AE1">
        <w:rPr>
          <w:rFonts w:hint="eastAsia"/>
          <w:b/>
          <w:sz w:val="20"/>
          <w:szCs w:val="20"/>
          <w:bdr w:val="single" w:sz="4" w:space="0" w:color="auto"/>
        </w:rPr>
        <w:t>所定外労働削減</w:t>
      </w:r>
      <w:r>
        <w:rPr>
          <w:rFonts w:hint="eastAsia"/>
          <w:b/>
          <w:sz w:val="20"/>
          <w:szCs w:val="20"/>
        </w:rPr>
        <w:t>・</w:t>
      </w:r>
      <w:r w:rsidRPr="0015256D">
        <w:rPr>
          <w:rFonts w:hint="eastAsia"/>
          <w:b/>
          <w:sz w:val="20"/>
          <w:szCs w:val="20"/>
          <w:bdr w:val="single" w:sz="4" w:space="0" w:color="auto"/>
        </w:rPr>
        <w:t>年休取得促進</w:t>
      </w:r>
      <w:r>
        <w:rPr>
          <w:rFonts w:hint="eastAsia"/>
          <w:b/>
          <w:sz w:val="20"/>
          <w:szCs w:val="20"/>
        </w:rPr>
        <w:t>・多様な正社員・</w:t>
      </w:r>
      <w:r w:rsidRPr="00EF2AE1">
        <w:rPr>
          <w:rFonts w:hint="eastAsia"/>
          <w:b/>
          <w:sz w:val="20"/>
          <w:szCs w:val="20"/>
        </w:rPr>
        <w:t>テレワーク</w:t>
      </w:r>
      <w:r>
        <w:rPr>
          <w:rFonts w:hint="eastAsia"/>
          <w:b/>
          <w:sz w:val="20"/>
          <w:szCs w:val="20"/>
        </w:rPr>
        <w:t xml:space="preserve"> </w:t>
      </w:r>
      <w:r w:rsidRPr="00704A27">
        <w:rPr>
          <w:rFonts w:hint="eastAsia"/>
          <w:b/>
          <w:sz w:val="20"/>
          <w:szCs w:val="20"/>
        </w:rPr>
        <w:t>）</w:t>
      </w:r>
    </w:p>
    <w:p w:rsidR="0043419C" w:rsidRDefault="0043419C" w:rsidP="00136B0C">
      <w:pPr>
        <w:jc w:val="left"/>
        <w:rPr>
          <w:b/>
          <w:sz w:val="20"/>
          <w:szCs w:val="20"/>
        </w:rPr>
      </w:pPr>
      <w:r>
        <w:rPr>
          <w:noProof/>
        </w:rPr>
        <mc:AlternateContent>
          <mc:Choice Requires="wps">
            <w:drawing>
              <wp:anchor distT="0" distB="0" distL="114300" distR="114300" simplePos="0" relativeHeight="251728896" behindDoc="0" locked="0" layoutInCell="1" allowOverlap="1" wp14:anchorId="01386ADD" wp14:editId="6C684C1E">
                <wp:simplePos x="0" y="0"/>
                <wp:positionH relativeFrom="column">
                  <wp:posOffset>4373245</wp:posOffset>
                </wp:positionH>
                <wp:positionV relativeFrom="paragraph">
                  <wp:posOffset>199390</wp:posOffset>
                </wp:positionV>
                <wp:extent cx="1714500" cy="15811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714500" cy="1581150"/>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0373A" w:rsidRPr="00B92598" w:rsidRDefault="0010373A" w:rsidP="00B92598">
                            <w:pPr>
                              <w:jc w:val="center"/>
                              <w:rPr>
                                <w:color w:val="000000" w:themeColor="text1"/>
                                <w:sz w:val="21"/>
                                <w:szCs w:val="21"/>
                              </w:rPr>
                            </w:pPr>
                            <w:r>
                              <w:rPr>
                                <w:noProof/>
                                <w:color w:val="000000" w:themeColor="text1"/>
                              </w:rPr>
                              <w:drawing>
                                <wp:inline distT="0" distB="0" distL="0" distR="0" wp14:anchorId="63B76682" wp14:editId="0DE46BE9">
                                  <wp:extent cx="1574280" cy="1552680"/>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6.JPG"/>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r="32398"/>
                                          <a:stretch/>
                                        </pic:blipFill>
                                        <pic:spPr bwMode="auto">
                                          <a:xfrm>
                                            <a:off x="0" y="0"/>
                                            <a:ext cx="1574280" cy="1552680"/>
                                          </a:xfrm>
                                          <a:prstGeom prst="rect">
                                            <a:avLst/>
                                          </a:prstGeom>
                                          <a:ln>
                                            <a:noFill/>
                                          </a:ln>
                                          <a:extLst>
                                            <a:ext uri="{53640926-AAD7-44D8-BBD7-CCE9431645EC}">
                                              <a14:shadowObscured xmlns:a14="http://schemas.microsoft.com/office/drawing/2010/main"/>
                                            </a:ext>
                                          </a:extLst>
                                        </pic:spPr>
                                      </pic:pic>
                                    </a:graphicData>
                                  </a:graphic>
                                </wp:inline>
                              </w:drawing>
                            </w:r>
                            <w:r w:rsidRPr="00B92598">
                              <w:rPr>
                                <w:rFonts w:hint="eastAsia"/>
                                <w:color w:val="000000" w:themeColor="text1"/>
                                <w:sz w:val="21"/>
                                <w:szCs w:val="21"/>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margin-left:344.35pt;margin-top:15.7pt;width:135pt;height:1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" filled="f" strokecolor="#243f60 [1604]" strokeweight="2pt">
                <v:stroke dashstyle="1 1"/>
                <v:textbox>
                  <w:txbxContent>
                    <w:p w:rsidR="0010373A" w:rsidRPr="00B92598" w:rsidRDefault="0010373A" w:rsidP="00B92598">
                      <w:pPr>
                        <w:jc w:val="center"/>
                        <w:rPr>
                          <w:color w:val="000000" w:themeColor="text1"/>
                          <w:sz w:val="21"/>
                          <w:szCs w:val="21"/>
                        </w:rPr>
                      </w:pPr>
                      <w:r>
                        <w:rPr>
                          <w:noProof/>
                          <w:color w:val="000000" w:themeColor="text1"/>
                        </w:rPr>
                        <w:drawing>
                          <wp:inline distT="0" distB="0" distL="0" distR="0" wp14:anchorId="63B76682" wp14:editId="0DE46BE9">
                            <wp:extent cx="1574280" cy="1552680"/>
                            <wp:effectExtent l="0" t="0" r="698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36.JPG"/>
                                    <pic:cNvPicPr/>
                                  </pic:nvPicPr>
                                  <pic:blipFill rotWithShape="1">
                                    <a:blip r:embed="rId9">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r="32398"/>
                                    <a:stretch/>
                                  </pic:blipFill>
                                  <pic:spPr bwMode="auto">
                                    <a:xfrm>
                                      <a:off x="0" y="0"/>
                                      <a:ext cx="1574280" cy="1552680"/>
                                    </a:xfrm>
                                    <a:prstGeom prst="rect">
                                      <a:avLst/>
                                    </a:prstGeom>
                                    <a:ln>
                                      <a:noFill/>
                                    </a:ln>
                                    <a:extLst>
                                      <a:ext uri="{53640926-AAD7-44D8-BBD7-CCE9431645EC}">
                                        <a14:shadowObscured xmlns:a14="http://schemas.microsoft.com/office/drawing/2010/main"/>
                                      </a:ext>
                                    </a:extLst>
                                  </pic:spPr>
                                </pic:pic>
                              </a:graphicData>
                            </a:graphic>
                          </wp:inline>
                        </w:drawing>
                      </w:r>
                      <w:r w:rsidRPr="00B92598">
                        <w:rPr>
                          <w:rFonts w:hint="eastAsia"/>
                          <w:color w:val="000000" w:themeColor="text1"/>
                          <w:sz w:val="21"/>
                          <w:szCs w:val="21"/>
                        </w:rPr>
                        <w:t>（写真）</w:t>
                      </w:r>
                    </w:p>
                  </w:txbxContent>
                </v:textbox>
              </v:rect>
            </w:pict>
          </mc:Fallback>
        </mc:AlternateContent>
      </w:r>
    </w:p>
    <w:tbl>
      <w:tblPr>
        <w:tblStyle w:val="aa"/>
        <w:tblpPr w:leftFromText="142" w:rightFromText="142" w:vertAnchor="text" w:horzAnchor="margin" w:tblpY="166"/>
        <w:tblW w:w="0" w:type="auto"/>
        <w:tblLook w:val="04A0" w:firstRow="1" w:lastRow="0" w:firstColumn="1" w:lastColumn="0" w:noHBand="0" w:noVBand="1"/>
      </w:tblPr>
      <w:tblGrid>
        <w:gridCol w:w="3510"/>
        <w:gridCol w:w="3261"/>
      </w:tblGrid>
      <w:tr w:rsidR="0043419C" w:rsidTr="00C93346">
        <w:trPr>
          <w:trHeight w:val="410"/>
        </w:trPr>
        <w:tc>
          <w:tcPr>
            <w:tcW w:w="3510" w:type="dxa"/>
          </w:tcPr>
          <w:p w:rsidR="0043419C" w:rsidRDefault="0043419C" w:rsidP="0043419C">
            <w:pPr>
              <w:rPr>
                <w:b/>
              </w:rPr>
            </w:pPr>
            <w:r>
              <w:rPr>
                <w:rFonts w:hint="eastAsia"/>
                <w:b/>
              </w:rPr>
              <w:t xml:space="preserve">企業名 ： </w:t>
            </w:r>
            <w:r w:rsidRPr="006F733C">
              <w:rPr>
                <w:rFonts w:hint="eastAsia"/>
                <w:b/>
              </w:rPr>
              <w:t>医療法人社団ゆうあ</w:t>
            </w:r>
          </w:p>
          <w:p w:rsidR="0043419C" w:rsidRDefault="0043419C" w:rsidP="0043419C">
            <w:pPr>
              <w:ind w:firstLineChars="400" w:firstLine="964"/>
              <w:rPr>
                <w:b/>
              </w:rPr>
            </w:pPr>
            <w:r w:rsidRPr="006F733C">
              <w:rPr>
                <w:rFonts w:hint="eastAsia"/>
                <w:b/>
              </w:rPr>
              <w:t>い会</w:t>
            </w:r>
            <w:r>
              <w:rPr>
                <w:rFonts w:hint="eastAsia"/>
                <w:b/>
              </w:rPr>
              <w:t xml:space="preserve">　</w:t>
            </w:r>
            <w:r w:rsidRPr="006F733C">
              <w:rPr>
                <w:rFonts w:hint="eastAsia"/>
                <w:b/>
              </w:rPr>
              <w:t>ゆうあいクリ</w:t>
            </w:r>
          </w:p>
          <w:p w:rsidR="0043419C" w:rsidRDefault="00C93346" w:rsidP="0043419C">
            <w:pPr>
              <w:ind w:firstLineChars="400" w:firstLine="964"/>
              <w:rPr>
                <w:b/>
              </w:rPr>
            </w:pPr>
            <w:r>
              <w:rPr>
                <w:rFonts w:hint="eastAsia"/>
                <w:b/>
              </w:rPr>
              <w:t>ニック</w:t>
            </w:r>
          </w:p>
        </w:tc>
        <w:tc>
          <w:tcPr>
            <w:tcW w:w="3261" w:type="dxa"/>
          </w:tcPr>
          <w:p w:rsidR="0043419C" w:rsidRDefault="0043419C" w:rsidP="0043419C">
            <w:pPr>
              <w:rPr>
                <w:b/>
              </w:rPr>
            </w:pPr>
            <w:r>
              <w:rPr>
                <w:rFonts w:hint="eastAsia"/>
                <w:b/>
              </w:rPr>
              <w:t xml:space="preserve">所在地 ： </w:t>
            </w:r>
            <w:r w:rsidR="00C93346">
              <w:rPr>
                <w:rFonts w:hint="eastAsia"/>
                <w:b/>
              </w:rPr>
              <w:t>神奈川</w:t>
            </w:r>
            <w:bookmarkStart w:id="0" w:name="_GoBack"/>
            <w:bookmarkEnd w:id="0"/>
            <w:r w:rsidR="00C93346">
              <w:rPr>
                <w:rFonts w:hint="eastAsia"/>
                <w:b/>
              </w:rPr>
              <w:t>県横浜市</w:t>
            </w:r>
          </w:p>
        </w:tc>
      </w:tr>
      <w:tr w:rsidR="0043419C" w:rsidTr="00C93346">
        <w:trPr>
          <w:trHeight w:val="415"/>
        </w:trPr>
        <w:tc>
          <w:tcPr>
            <w:tcW w:w="3510" w:type="dxa"/>
            <w:tcBorders>
              <w:bottom w:val="single" w:sz="4" w:space="0" w:color="auto"/>
            </w:tcBorders>
          </w:tcPr>
          <w:p w:rsidR="0043419C" w:rsidRDefault="0043419C" w:rsidP="0043419C">
            <w:pPr>
              <w:jc w:val="left"/>
              <w:rPr>
                <w:b/>
              </w:rPr>
            </w:pPr>
            <w:r>
              <w:rPr>
                <w:rFonts w:hint="eastAsia"/>
                <w:b/>
              </w:rPr>
              <w:t>社員数 ： 約110名</w:t>
            </w:r>
          </w:p>
        </w:tc>
        <w:tc>
          <w:tcPr>
            <w:tcW w:w="3261" w:type="dxa"/>
            <w:tcBorders>
              <w:bottom w:val="single" w:sz="4" w:space="0" w:color="auto"/>
            </w:tcBorders>
          </w:tcPr>
          <w:p w:rsidR="0043419C" w:rsidRDefault="0043419C" w:rsidP="0043419C">
            <w:pPr>
              <w:rPr>
                <w:b/>
              </w:rPr>
            </w:pPr>
            <w:r>
              <w:rPr>
                <w:rFonts w:hint="eastAsia"/>
                <w:b/>
              </w:rPr>
              <w:t>業　種 ：</w:t>
            </w:r>
            <w:r w:rsidR="00240A33">
              <w:rPr>
                <w:rFonts w:hint="eastAsia"/>
                <w:b/>
              </w:rPr>
              <w:t xml:space="preserve"> </w:t>
            </w:r>
            <w:r w:rsidRPr="001F1C67">
              <w:rPr>
                <w:rFonts w:hint="eastAsia"/>
                <w:b/>
              </w:rPr>
              <w:t>検査</w:t>
            </w:r>
            <w:r>
              <w:rPr>
                <w:rFonts w:hint="eastAsia"/>
                <w:b/>
              </w:rPr>
              <w:t>・健診専門</w:t>
            </w:r>
          </w:p>
          <w:p w:rsidR="0043419C" w:rsidRDefault="0043419C" w:rsidP="0043419C">
            <w:pPr>
              <w:ind w:firstLineChars="400" w:firstLine="964"/>
              <w:rPr>
                <w:b/>
              </w:rPr>
            </w:pPr>
            <w:r w:rsidRPr="001F1C67">
              <w:rPr>
                <w:rFonts w:hint="eastAsia"/>
                <w:b/>
              </w:rPr>
              <w:t>クリニック</w:t>
            </w:r>
          </w:p>
        </w:tc>
      </w:tr>
    </w:tbl>
    <w:p w:rsidR="00102CA4" w:rsidRPr="00704A27" w:rsidRDefault="00102CA4" w:rsidP="00136B0C">
      <w:pPr>
        <w:jc w:val="left"/>
        <w:rPr>
          <w:b/>
          <w:sz w:val="20"/>
          <w:szCs w:val="20"/>
        </w:rPr>
      </w:pPr>
    </w:p>
    <w:p w:rsidR="009120AD" w:rsidRPr="00136B0C" w:rsidRDefault="009120AD" w:rsidP="008445CF">
      <w:pPr>
        <w:jc w:val="right"/>
        <w:rPr>
          <w:b/>
        </w:rPr>
      </w:pPr>
    </w:p>
    <w:p w:rsidR="00760A0E" w:rsidRDefault="00760A0E" w:rsidP="00760A0E">
      <w:pPr>
        <w:rPr>
          <w:b/>
        </w:rPr>
      </w:pPr>
    </w:p>
    <w:p w:rsidR="00803F2A" w:rsidRDefault="00803F2A" w:rsidP="00760A0E">
      <w:pPr>
        <w:rPr>
          <w:b/>
        </w:rPr>
      </w:pPr>
    </w:p>
    <w:p w:rsidR="00803F2A" w:rsidRDefault="00803F2A" w:rsidP="00760A0E">
      <w:pPr>
        <w:rPr>
          <w:b/>
        </w:rPr>
      </w:pPr>
    </w:p>
    <w:p w:rsidR="00793539" w:rsidRDefault="00793539" w:rsidP="004B3AD8">
      <w:pPr>
        <w:rPr>
          <w:b/>
        </w:rPr>
      </w:pPr>
    </w:p>
    <w:p w:rsidR="0043419C" w:rsidRDefault="0043419C" w:rsidP="004B3AD8">
      <w:pPr>
        <w:rPr>
          <w:b/>
        </w:rPr>
      </w:pPr>
    </w:p>
    <w:p w:rsidR="009120AD" w:rsidRDefault="008445CF" w:rsidP="004B3AD8">
      <w:pPr>
        <w:rPr>
          <w:b/>
        </w:rPr>
      </w:pPr>
      <w:r>
        <w:rPr>
          <w:rFonts w:hint="eastAsia"/>
          <w:b/>
        </w:rPr>
        <w:t>取組</w:t>
      </w:r>
      <w:r w:rsidR="003675BB">
        <w:rPr>
          <w:rFonts w:hint="eastAsia"/>
          <w:b/>
        </w:rPr>
        <w:t>の目的</w:t>
      </w:r>
      <w:r w:rsidR="009120AD">
        <w:rPr>
          <w:rFonts w:hint="eastAsia"/>
          <w:b/>
        </w:rPr>
        <w:t>：</w:t>
      </w:r>
    </w:p>
    <w:p w:rsidR="009120AD" w:rsidRPr="009120AD" w:rsidRDefault="009120AD" w:rsidP="004B3AD8">
      <w:pPr>
        <w:rPr>
          <w:b/>
        </w:rPr>
      </w:pPr>
      <w:r>
        <w:rPr>
          <w:rFonts w:hint="eastAsia"/>
          <w:noProof/>
          <w:color w:val="000000" w:themeColor="text1"/>
        </w:rPr>
        <mc:AlternateContent>
          <mc:Choice Requires="wps">
            <w:drawing>
              <wp:anchor distT="0" distB="0" distL="114300" distR="114300" simplePos="0" relativeHeight="251698176" behindDoc="0" locked="0" layoutInCell="1" allowOverlap="1" wp14:anchorId="75C1D542" wp14:editId="281F2A82">
                <wp:simplePos x="0" y="0"/>
                <wp:positionH relativeFrom="column">
                  <wp:posOffset>-5715</wp:posOffset>
                </wp:positionH>
                <wp:positionV relativeFrom="paragraph">
                  <wp:posOffset>66040</wp:posOffset>
                </wp:positionV>
                <wp:extent cx="6092825" cy="600075"/>
                <wp:effectExtent l="0" t="0" r="22225" b="28575"/>
                <wp:wrapNone/>
                <wp:docPr id="1" name="角丸四角形 1"/>
                <wp:cNvGraphicFramePr/>
                <a:graphic xmlns:a="http://schemas.openxmlformats.org/drawingml/2006/main">
                  <a:graphicData uri="http://schemas.microsoft.com/office/word/2010/wordprocessingShape">
                    <wps:wsp>
                      <wps:cNvSpPr/>
                      <wps:spPr>
                        <a:xfrm>
                          <a:off x="0" y="0"/>
                          <a:ext cx="6092825" cy="600075"/>
                        </a:xfrm>
                        <a:prstGeom prst="roundRect">
                          <a:avLst>
                            <a:gd name="adj" fmla="val 640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0373A" w:rsidRPr="00723CAC" w:rsidRDefault="0010373A" w:rsidP="006F733C">
                            <w:pPr>
                              <w:ind w:firstLineChars="100" w:firstLine="240"/>
                              <w:jc w:val="left"/>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有給休暇を取得しやすい環境づくり、柔軟な勤務体系と労働時間削減などの取組を実施し、スタッフ満足度の向上を図る。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45pt;margin-top:5.2pt;width:479.75pt;height:4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" filled="f" strokecolor="#243f60 [1604]" strokeweight="2pt">
                <v:textbox>
                  <w:txbxContent>
                    <w:p w:rsidR="0010373A" w:rsidRPr="00723CAC" w:rsidRDefault="0010373A" w:rsidP="006F733C">
                      <w:pPr>
                        <w:ind w:firstLineChars="100" w:firstLine="240"/>
                        <w:jc w:val="left"/>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有給休暇を取得しやすい環境づくり、柔軟な勤務体系と労働時間削減などの取組を実施し、スタッフ満足度の向上を図る。</w:t>
                      </w:r>
                    </w:p>
                  </w:txbxContent>
                </v:textbox>
              </v:roundrect>
            </w:pict>
          </mc:Fallback>
        </mc:AlternateContent>
      </w:r>
    </w:p>
    <w:p w:rsidR="009120AD" w:rsidRDefault="009120AD" w:rsidP="00BC7B3F">
      <w:pPr>
        <w:rPr>
          <w:b/>
        </w:rPr>
      </w:pPr>
    </w:p>
    <w:p w:rsidR="00760A0E" w:rsidRDefault="00760A0E" w:rsidP="00BC7B3F">
      <w:pPr>
        <w:rPr>
          <w:b/>
        </w:rPr>
      </w:pPr>
    </w:p>
    <w:p w:rsidR="0043419C" w:rsidRDefault="0043419C" w:rsidP="00BC7B3F">
      <w:pPr>
        <w:rPr>
          <w:b/>
        </w:rPr>
      </w:pPr>
    </w:p>
    <w:p w:rsidR="00BC7B3F" w:rsidRDefault="008445CF" w:rsidP="00BC7B3F">
      <w:pPr>
        <w:rPr>
          <w:b/>
        </w:rPr>
      </w:pPr>
      <w:r>
        <w:rPr>
          <w:rFonts w:hint="eastAsia"/>
          <w:b/>
        </w:rPr>
        <w:t>取組</w:t>
      </w:r>
      <w:r w:rsidR="006D7F11" w:rsidRPr="008B6150">
        <w:rPr>
          <w:rFonts w:hint="eastAsia"/>
          <w:b/>
        </w:rPr>
        <w:t>の概要：</w:t>
      </w:r>
    </w:p>
    <w:p w:rsidR="00760A0E" w:rsidRDefault="00760A0E" w:rsidP="00BC7B3F">
      <w:pPr>
        <w:rPr>
          <w:b/>
        </w:rPr>
      </w:pPr>
      <w:r>
        <w:rPr>
          <w:rFonts w:hint="eastAsia"/>
          <w:noProof/>
          <w:color w:val="000000" w:themeColor="text1"/>
        </w:rPr>
        <mc:AlternateContent>
          <mc:Choice Requires="wps">
            <w:drawing>
              <wp:anchor distT="0" distB="0" distL="114300" distR="114300" simplePos="0" relativeHeight="251658240" behindDoc="0" locked="0" layoutInCell="1" allowOverlap="1" wp14:anchorId="6AC069C1" wp14:editId="72A60CE4">
                <wp:simplePos x="0" y="0"/>
                <wp:positionH relativeFrom="column">
                  <wp:posOffset>-5715</wp:posOffset>
                </wp:positionH>
                <wp:positionV relativeFrom="paragraph">
                  <wp:posOffset>75565</wp:posOffset>
                </wp:positionV>
                <wp:extent cx="6092825" cy="5819775"/>
                <wp:effectExtent l="0" t="0" r="22225" b="28575"/>
                <wp:wrapNone/>
                <wp:docPr id="4" name="角丸四角形 4"/>
                <wp:cNvGraphicFramePr/>
                <a:graphic xmlns:a="http://schemas.openxmlformats.org/drawingml/2006/main">
                  <a:graphicData uri="http://schemas.microsoft.com/office/word/2010/wordprocessingShape">
                    <wps:wsp>
                      <wps:cNvSpPr/>
                      <wps:spPr>
                        <a:xfrm>
                          <a:off x="0" y="0"/>
                          <a:ext cx="6092825" cy="5819775"/>
                        </a:xfrm>
                        <a:prstGeom prst="roundRect">
                          <a:avLst>
                            <a:gd name="adj" fmla="val 640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0373A" w:rsidRPr="00723CAC" w:rsidRDefault="0010373A" w:rsidP="00570C94">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w:t>
                            </w:r>
                            <w:r w:rsidR="00574C16">
                              <w:rPr>
                                <w:rFonts w:asciiTheme="majorEastAsia" w:eastAsiaTheme="majorEastAsia" w:hAnsiTheme="majorEastAsia" w:hint="eastAsia"/>
                                <w:b/>
                                <w:color w:val="000000" w:themeColor="text1"/>
                                <w:szCs w:val="24"/>
                              </w:rPr>
                              <w:t>基本方針</w:t>
                            </w:r>
                          </w:p>
                          <w:p w:rsidR="0010373A" w:rsidRPr="00723CAC" w:rsidRDefault="0010373A" w:rsidP="00DC0891">
                            <w:pPr>
                              <w:ind w:left="283" w:hangingChars="118" w:hanging="283"/>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xml:space="preserve">　　「医療は究極のサービス業であり、従業員・スタッフの満足、幸せ追求が可能となる勤務環境があって、</w:t>
                            </w:r>
                            <w:r w:rsidR="0072799F">
                              <w:rPr>
                                <w:rFonts w:asciiTheme="majorEastAsia" w:eastAsiaTheme="majorEastAsia" w:hAnsiTheme="majorEastAsia" w:hint="eastAsia"/>
                                <w:color w:val="000000" w:themeColor="text1"/>
                                <w:szCs w:val="24"/>
                              </w:rPr>
                              <w:t>初めて</w:t>
                            </w:r>
                            <w:r w:rsidRPr="00723CAC">
                              <w:rPr>
                                <w:rFonts w:asciiTheme="majorEastAsia" w:eastAsiaTheme="majorEastAsia" w:hAnsiTheme="majorEastAsia" w:hint="eastAsia"/>
                                <w:color w:val="000000" w:themeColor="text1"/>
                                <w:szCs w:val="24"/>
                              </w:rPr>
                              <w:t>質の高い良い医療サービスが実現できる。」と考え、「最善の仕事のために、最良の職場を。」というスローガンを掲げ</w:t>
                            </w:r>
                            <w:r w:rsidR="0043419C" w:rsidRPr="00723CAC">
                              <w:rPr>
                                <w:rFonts w:asciiTheme="majorEastAsia" w:eastAsiaTheme="majorEastAsia" w:hAnsiTheme="majorEastAsia" w:hint="eastAsia"/>
                                <w:color w:val="000000" w:themeColor="text1"/>
                                <w:szCs w:val="24"/>
                              </w:rPr>
                              <w:t>、スタッフの勤務環境改善に取り組んでいる。</w:t>
                            </w:r>
                          </w:p>
                          <w:p w:rsidR="0010373A" w:rsidRPr="00723CAC" w:rsidRDefault="0010373A" w:rsidP="000D3A73">
                            <w:pPr>
                              <w:ind w:left="120" w:hangingChars="50" w:hanging="120"/>
                              <w:rPr>
                                <w:rFonts w:asciiTheme="majorEastAsia" w:eastAsiaTheme="majorEastAsia" w:hAnsiTheme="majorEastAsia"/>
                                <w:color w:val="000000" w:themeColor="text1"/>
                                <w:szCs w:val="24"/>
                              </w:rPr>
                            </w:pPr>
                          </w:p>
                          <w:p w:rsidR="0010373A" w:rsidRPr="00723CAC" w:rsidRDefault="0010373A" w:rsidP="005E6827">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○有給休暇を取得しやすい環境づくり</w:t>
                            </w:r>
                          </w:p>
                          <w:p w:rsidR="0010373A" w:rsidRPr="00723CAC" w:rsidRDefault="0010373A" w:rsidP="00DC0891">
                            <w:pPr>
                              <w:ind w:left="283" w:hangingChars="118" w:hanging="283"/>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xml:space="preserve">　　各部署の体制に応じて予約調整を行うことができることに加え、理事長自らが率先垂範して積極的に休暇を取得していることで、職場の雰囲気として「有給休暇は100％取得するのが当たり前」という環境になり、全スタッフが気兼ねなく有給休暇を取得することが可能となっている。</w:t>
                            </w:r>
                          </w:p>
                          <w:p w:rsidR="0010373A" w:rsidRPr="00723CAC" w:rsidRDefault="0010373A" w:rsidP="005E6827">
                            <w:pPr>
                              <w:ind w:left="120" w:hangingChars="50" w:hanging="120"/>
                              <w:rPr>
                                <w:rFonts w:asciiTheme="majorEastAsia" w:eastAsiaTheme="majorEastAsia" w:hAnsiTheme="majorEastAsia"/>
                                <w:color w:val="000000" w:themeColor="text1"/>
                                <w:szCs w:val="24"/>
                              </w:rPr>
                            </w:pPr>
                          </w:p>
                          <w:p w:rsidR="0010373A" w:rsidRPr="00723CAC" w:rsidRDefault="0010373A" w:rsidP="009F0223">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○柔軟な勤務体系と労働時間削減の取組</w:t>
                            </w:r>
                          </w:p>
                          <w:p w:rsidR="0010373A" w:rsidRDefault="00E82506" w:rsidP="00C93346">
                            <w:pPr>
                              <w:ind w:left="283" w:hangingChars="118" w:hanging="283"/>
                              <w:rPr>
                                <w:rFonts w:asciiTheme="majorEastAsia" w:eastAsiaTheme="majorEastAsia" w:hAnsiTheme="majorEastAsia" w:hint="eastAsia"/>
                                <w:color w:val="000000" w:themeColor="text1"/>
                                <w:szCs w:val="24"/>
                              </w:rPr>
                            </w:pPr>
                            <w:r>
                              <w:rPr>
                                <w:rFonts w:asciiTheme="majorEastAsia" w:eastAsiaTheme="majorEastAsia" w:hAnsiTheme="majorEastAsia" w:hint="eastAsia"/>
                                <w:color w:val="000000" w:themeColor="text1"/>
                                <w:szCs w:val="24"/>
                              </w:rPr>
                              <w:t xml:space="preserve">　　</w:t>
                            </w:r>
                            <w:r w:rsidR="0010373A" w:rsidRPr="00723CAC">
                              <w:rPr>
                                <w:rFonts w:asciiTheme="majorEastAsia" w:eastAsiaTheme="majorEastAsia" w:hAnsiTheme="majorEastAsia" w:hint="eastAsia"/>
                                <w:color w:val="000000" w:themeColor="text1"/>
                                <w:szCs w:val="24"/>
                              </w:rPr>
                              <w:t>勤務体系は「７時～16</w:t>
                            </w:r>
                            <w:r w:rsidR="00DB3173" w:rsidRPr="00723CAC">
                              <w:rPr>
                                <w:rFonts w:asciiTheme="majorEastAsia" w:eastAsiaTheme="majorEastAsia" w:hAnsiTheme="majorEastAsia" w:hint="eastAsia"/>
                                <w:color w:val="000000" w:themeColor="text1"/>
                                <w:szCs w:val="24"/>
                              </w:rPr>
                              <w:t>時」から</w:t>
                            </w:r>
                            <w:r w:rsidR="0010373A" w:rsidRPr="00723CAC">
                              <w:rPr>
                                <w:rFonts w:asciiTheme="majorEastAsia" w:eastAsiaTheme="majorEastAsia" w:hAnsiTheme="majorEastAsia" w:hint="eastAsia"/>
                                <w:color w:val="000000" w:themeColor="text1"/>
                                <w:szCs w:val="24"/>
                              </w:rPr>
                              <w:t>「10時～19時」までの6</w:t>
                            </w:r>
                            <w:r w:rsidR="0010373A" w:rsidRPr="00723CAC">
                              <w:rPr>
                                <w:rFonts w:asciiTheme="majorEastAsia" w:eastAsiaTheme="majorEastAsia" w:hAnsiTheme="majorEastAsia" w:hint="eastAsia"/>
                                <w:color w:val="000000" w:themeColor="text1"/>
                                <w:szCs w:val="24"/>
                              </w:rPr>
                              <w:t>段階の時差式勤務を行っているが、</w:t>
                            </w:r>
                            <w:r w:rsidR="0072799F">
                              <w:rPr>
                                <w:rFonts w:asciiTheme="majorEastAsia" w:eastAsiaTheme="majorEastAsia" w:hAnsiTheme="majorEastAsia" w:hint="eastAsia"/>
                                <w:color w:val="000000" w:themeColor="text1"/>
                                <w:szCs w:val="24"/>
                              </w:rPr>
                              <w:t>付き合い</w:t>
                            </w:r>
                            <w:r w:rsidR="0010373A" w:rsidRPr="00723CAC">
                              <w:rPr>
                                <w:rFonts w:asciiTheme="majorEastAsia" w:eastAsiaTheme="majorEastAsia" w:hAnsiTheme="majorEastAsia" w:hint="eastAsia"/>
                                <w:color w:val="000000" w:themeColor="text1"/>
                                <w:szCs w:val="24"/>
                              </w:rPr>
                              <w:t>残業せずに全職員が所定終業時間には帰れる環境を整備することにより、所定外労働は、特別な事情によるものを除き</w:t>
                            </w:r>
                            <w:r w:rsidR="0072799F">
                              <w:rPr>
                                <w:rFonts w:asciiTheme="majorEastAsia" w:eastAsiaTheme="majorEastAsia" w:hAnsiTheme="majorEastAsia" w:hint="eastAsia"/>
                                <w:color w:val="000000" w:themeColor="text1"/>
                                <w:szCs w:val="24"/>
                              </w:rPr>
                              <w:t>、</w:t>
                            </w:r>
                            <w:r w:rsidR="0010373A" w:rsidRPr="00723CAC">
                              <w:rPr>
                                <w:rFonts w:asciiTheme="majorEastAsia" w:eastAsiaTheme="majorEastAsia" w:hAnsiTheme="majorEastAsia" w:hint="eastAsia"/>
                                <w:color w:val="000000" w:themeColor="text1"/>
                                <w:szCs w:val="24"/>
                              </w:rPr>
                              <w:t>原則行って</w:t>
                            </w:r>
                            <w:r w:rsidR="00C93346">
                              <w:rPr>
                                <w:rFonts w:asciiTheme="majorEastAsia" w:eastAsiaTheme="majorEastAsia" w:hAnsiTheme="majorEastAsia" w:hint="eastAsia"/>
                                <w:color w:val="000000" w:themeColor="text1"/>
                                <w:szCs w:val="24"/>
                              </w:rPr>
                              <w:t>いない。</w:t>
                            </w:r>
                          </w:p>
                          <w:p w:rsidR="00C93346" w:rsidRDefault="00C93346" w:rsidP="00C93346">
                            <w:pPr>
                              <w:ind w:left="283" w:hangingChars="118" w:hanging="283"/>
                              <w:rPr>
                                <w:rFonts w:asciiTheme="majorEastAsia" w:eastAsiaTheme="majorEastAsia" w:hAnsiTheme="majorEastAsia" w:hint="eastAsia"/>
                                <w:color w:val="000000" w:themeColor="text1"/>
                                <w:szCs w:val="24"/>
                              </w:rPr>
                            </w:pPr>
                          </w:p>
                          <w:p w:rsidR="00C93346" w:rsidRPr="00723CAC" w:rsidRDefault="00C93346" w:rsidP="00C93346">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○育児休業取得率及び復帰率向上のための取組</w:t>
                            </w:r>
                          </w:p>
                          <w:p w:rsidR="00C93346" w:rsidRPr="00723CAC" w:rsidRDefault="00C93346" w:rsidP="00C93346">
                            <w:pPr>
                              <w:ind w:left="283" w:hangingChars="118" w:hanging="283"/>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xml:space="preserve">　　育児休業取得のために各部署の配置人員が減少しないよう、新たに非常勤スタッフを雇い入れる等して体制の確保を図っている。これにより、対象者は気兼ねなく育児休業を取得することができ、育休取得者が在席していた部署のスタッフからも不満が生じないよう配慮できるため、結果として育休取得者が復帰しやすい体制を整備している。</w:t>
                            </w:r>
                          </w:p>
                          <w:p w:rsidR="00C93346" w:rsidRPr="00C93346" w:rsidRDefault="00C93346" w:rsidP="00C93346">
                            <w:pPr>
                              <w:ind w:left="283" w:hangingChars="118" w:hanging="283"/>
                              <w:rPr>
                                <w:rFonts w:asciiTheme="majorEastAsia" w:eastAsiaTheme="majorEastAsia" w:hAnsiTheme="majorEastAsia"/>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left:0;text-align:left;margin-left:-.45pt;margin-top:5.95pt;width:479.75pt;height:4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" filled="f" strokecolor="#243f60 [1604]" strokeweight="2pt">
                <v:textbox>
                  <w:txbxContent>
                    <w:p w:rsidR="0010373A" w:rsidRPr="00723CAC" w:rsidRDefault="0010373A" w:rsidP="00570C94">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w:t>
                      </w:r>
                      <w:r w:rsidR="00574C16">
                        <w:rPr>
                          <w:rFonts w:asciiTheme="majorEastAsia" w:eastAsiaTheme="majorEastAsia" w:hAnsiTheme="majorEastAsia" w:hint="eastAsia"/>
                          <w:b/>
                          <w:color w:val="000000" w:themeColor="text1"/>
                          <w:szCs w:val="24"/>
                        </w:rPr>
                        <w:t>基本方針</w:t>
                      </w:r>
                    </w:p>
                    <w:p w:rsidR="0010373A" w:rsidRPr="00723CAC" w:rsidRDefault="0010373A" w:rsidP="00DC0891">
                      <w:pPr>
                        <w:ind w:left="283" w:hangingChars="118" w:hanging="283"/>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xml:space="preserve">　　「医療は究極のサービス業であり、従業員・スタッフの満足、幸せ追求が可能となる勤務環境があって、</w:t>
                      </w:r>
                      <w:r w:rsidR="0072799F">
                        <w:rPr>
                          <w:rFonts w:asciiTheme="majorEastAsia" w:eastAsiaTheme="majorEastAsia" w:hAnsiTheme="majorEastAsia" w:hint="eastAsia"/>
                          <w:color w:val="000000" w:themeColor="text1"/>
                          <w:szCs w:val="24"/>
                        </w:rPr>
                        <w:t>初めて</w:t>
                      </w:r>
                      <w:r w:rsidRPr="00723CAC">
                        <w:rPr>
                          <w:rFonts w:asciiTheme="majorEastAsia" w:eastAsiaTheme="majorEastAsia" w:hAnsiTheme="majorEastAsia" w:hint="eastAsia"/>
                          <w:color w:val="000000" w:themeColor="text1"/>
                          <w:szCs w:val="24"/>
                        </w:rPr>
                        <w:t>質の高い良い医療サービスが実現できる。」と考え、「最善の仕事のために、最良の職場を。」というスローガンを掲げ</w:t>
                      </w:r>
                      <w:r w:rsidR="0043419C" w:rsidRPr="00723CAC">
                        <w:rPr>
                          <w:rFonts w:asciiTheme="majorEastAsia" w:eastAsiaTheme="majorEastAsia" w:hAnsiTheme="majorEastAsia" w:hint="eastAsia"/>
                          <w:color w:val="000000" w:themeColor="text1"/>
                          <w:szCs w:val="24"/>
                        </w:rPr>
                        <w:t>、スタッフの勤務環境改善に取り組んでいる。</w:t>
                      </w:r>
                    </w:p>
                    <w:p w:rsidR="0010373A" w:rsidRPr="00723CAC" w:rsidRDefault="0010373A" w:rsidP="000D3A73">
                      <w:pPr>
                        <w:ind w:left="120" w:hangingChars="50" w:hanging="120"/>
                        <w:rPr>
                          <w:rFonts w:asciiTheme="majorEastAsia" w:eastAsiaTheme="majorEastAsia" w:hAnsiTheme="majorEastAsia"/>
                          <w:color w:val="000000" w:themeColor="text1"/>
                          <w:szCs w:val="24"/>
                        </w:rPr>
                      </w:pPr>
                    </w:p>
                    <w:p w:rsidR="0010373A" w:rsidRPr="00723CAC" w:rsidRDefault="0010373A" w:rsidP="005E6827">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○有給休暇を取得しやすい環境づくり</w:t>
                      </w:r>
                    </w:p>
                    <w:p w:rsidR="0010373A" w:rsidRPr="00723CAC" w:rsidRDefault="0010373A" w:rsidP="00DC0891">
                      <w:pPr>
                        <w:ind w:left="283" w:hangingChars="118" w:hanging="283"/>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xml:space="preserve">　　各部署の体制に応じて予約調整を行うことができることに加え、理事長自らが率先垂範して積極的に休暇を取得していることで、職場の雰囲気として「有給休暇は100％取得するのが当たり前」という環境になり、全スタッフが気兼ねなく有給休暇を取得することが可能となっている。</w:t>
                      </w:r>
                    </w:p>
                    <w:p w:rsidR="0010373A" w:rsidRPr="00723CAC" w:rsidRDefault="0010373A" w:rsidP="005E6827">
                      <w:pPr>
                        <w:ind w:left="120" w:hangingChars="50" w:hanging="120"/>
                        <w:rPr>
                          <w:rFonts w:asciiTheme="majorEastAsia" w:eastAsiaTheme="majorEastAsia" w:hAnsiTheme="majorEastAsia"/>
                          <w:color w:val="000000" w:themeColor="text1"/>
                          <w:szCs w:val="24"/>
                        </w:rPr>
                      </w:pPr>
                    </w:p>
                    <w:p w:rsidR="0010373A" w:rsidRPr="00723CAC" w:rsidRDefault="0010373A" w:rsidP="009F0223">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○柔軟な勤務体系と労働時間削減の取組</w:t>
                      </w:r>
                    </w:p>
                    <w:p w:rsidR="0010373A" w:rsidRDefault="00E82506" w:rsidP="00C93346">
                      <w:pPr>
                        <w:ind w:left="283" w:hangingChars="118" w:hanging="283"/>
                        <w:rPr>
                          <w:rFonts w:asciiTheme="majorEastAsia" w:eastAsiaTheme="majorEastAsia" w:hAnsiTheme="majorEastAsia" w:hint="eastAsia"/>
                          <w:color w:val="000000" w:themeColor="text1"/>
                          <w:szCs w:val="24"/>
                        </w:rPr>
                      </w:pPr>
                      <w:r>
                        <w:rPr>
                          <w:rFonts w:asciiTheme="majorEastAsia" w:eastAsiaTheme="majorEastAsia" w:hAnsiTheme="majorEastAsia" w:hint="eastAsia"/>
                          <w:color w:val="000000" w:themeColor="text1"/>
                          <w:szCs w:val="24"/>
                        </w:rPr>
                        <w:t xml:space="preserve">　　</w:t>
                      </w:r>
                      <w:r w:rsidR="0010373A" w:rsidRPr="00723CAC">
                        <w:rPr>
                          <w:rFonts w:asciiTheme="majorEastAsia" w:eastAsiaTheme="majorEastAsia" w:hAnsiTheme="majorEastAsia" w:hint="eastAsia"/>
                          <w:color w:val="000000" w:themeColor="text1"/>
                          <w:szCs w:val="24"/>
                        </w:rPr>
                        <w:t>勤務体系は「７時～16</w:t>
                      </w:r>
                      <w:r w:rsidR="00DB3173" w:rsidRPr="00723CAC">
                        <w:rPr>
                          <w:rFonts w:asciiTheme="majorEastAsia" w:eastAsiaTheme="majorEastAsia" w:hAnsiTheme="majorEastAsia" w:hint="eastAsia"/>
                          <w:color w:val="000000" w:themeColor="text1"/>
                          <w:szCs w:val="24"/>
                        </w:rPr>
                        <w:t>時」から</w:t>
                      </w:r>
                      <w:r w:rsidR="0010373A" w:rsidRPr="00723CAC">
                        <w:rPr>
                          <w:rFonts w:asciiTheme="majorEastAsia" w:eastAsiaTheme="majorEastAsia" w:hAnsiTheme="majorEastAsia" w:hint="eastAsia"/>
                          <w:color w:val="000000" w:themeColor="text1"/>
                          <w:szCs w:val="24"/>
                        </w:rPr>
                        <w:t>「10時～19時」までの6</w:t>
                      </w:r>
                      <w:r w:rsidR="0010373A" w:rsidRPr="00723CAC">
                        <w:rPr>
                          <w:rFonts w:asciiTheme="majorEastAsia" w:eastAsiaTheme="majorEastAsia" w:hAnsiTheme="majorEastAsia" w:hint="eastAsia"/>
                          <w:color w:val="000000" w:themeColor="text1"/>
                          <w:szCs w:val="24"/>
                        </w:rPr>
                        <w:t>段階の時差式勤務を行っているが、</w:t>
                      </w:r>
                      <w:r w:rsidR="0072799F">
                        <w:rPr>
                          <w:rFonts w:asciiTheme="majorEastAsia" w:eastAsiaTheme="majorEastAsia" w:hAnsiTheme="majorEastAsia" w:hint="eastAsia"/>
                          <w:color w:val="000000" w:themeColor="text1"/>
                          <w:szCs w:val="24"/>
                        </w:rPr>
                        <w:t>付き合い</w:t>
                      </w:r>
                      <w:r w:rsidR="0010373A" w:rsidRPr="00723CAC">
                        <w:rPr>
                          <w:rFonts w:asciiTheme="majorEastAsia" w:eastAsiaTheme="majorEastAsia" w:hAnsiTheme="majorEastAsia" w:hint="eastAsia"/>
                          <w:color w:val="000000" w:themeColor="text1"/>
                          <w:szCs w:val="24"/>
                        </w:rPr>
                        <w:t>残業せずに全職員が所定終業時間には帰れる環境を整備することにより、所定外労働は、特別な事情によるものを除き</w:t>
                      </w:r>
                      <w:r w:rsidR="0072799F">
                        <w:rPr>
                          <w:rFonts w:asciiTheme="majorEastAsia" w:eastAsiaTheme="majorEastAsia" w:hAnsiTheme="majorEastAsia" w:hint="eastAsia"/>
                          <w:color w:val="000000" w:themeColor="text1"/>
                          <w:szCs w:val="24"/>
                        </w:rPr>
                        <w:t>、</w:t>
                      </w:r>
                      <w:r w:rsidR="0010373A" w:rsidRPr="00723CAC">
                        <w:rPr>
                          <w:rFonts w:asciiTheme="majorEastAsia" w:eastAsiaTheme="majorEastAsia" w:hAnsiTheme="majorEastAsia" w:hint="eastAsia"/>
                          <w:color w:val="000000" w:themeColor="text1"/>
                          <w:szCs w:val="24"/>
                        </w:rPr>
                        <w:t>原則行って</w:t>
                      </w:r>
                      <w:r w:rsidR="00C93346">
                        <w:rPr>
                          <w:rFonts w:asciiTheme="majorEastAsia" w:eastAsiaTheme="majorEastAsia" w:hAnsiTheme="majorEastAsia" w:hint="eastAsia"/>
                          <w:color w:val="000000" w:themeColor="text1"/>
                          <w:szCs w:val="24"/>
                        </w:rPr>
                        <w:t>いない。</w:t>
                      </w:r>
                    </w:p>
                    <w:p w:rsidR="00C93346" w:rsidRDefault="00C93346" w:rsidP="00C93346">
                      <w:pPr>
                        <w:ind w:left="283" w:hangingChars="118" w:hanging="283"/>
                        <w:rPr>
                          <w:rFonts w:asciiTheme="majorEastAsia" w:eastAsiaTheme="majorEastAsia" w:hAnsiTheme="majorEastAsia" w:hint="eastAsia"/>
                          <w:color w:val="000000" w:themeColor="text1"/>
                          <w:szCs w:val="24"/>
                        </w:rPr>
                      </w:pPr>
                    </w:p>
                    <w:p w:rsidR="00C93346" w:rsidRPr="00723CAC" w:rsidRDefault="00C93346" w:rsidP="00C93346">
                      <w:pPr>
                        <w:ind w:left="482" w:hangingChars="200" w:hanging="482"/>
                        <w:rPr>
                          <w:rFonts w:asciiTheme="majorEastAsia" w:eastAsiaTheme="majorEastAsia" w:hAnsiTheme="majorEastAsia"/>
                          <w:b/>
                          <w:color w:val="000000" w:themeColor="text1"/>
                          <w:szCs w:val="24"/>
                        </w:rPr>
                      </w:pPr>
                      <w:r w:rsidRPr="00723CAC">
                        <w:rPr>
                          <w:rFonts w:asciiTheme="majorEastAsia" w:eastAsiaTheme="majorEastAsia" w:hAnsiTheme="majorEastAsia" w:hint="eastAsia"/>
                          <w:b/>
                          <w:color w:val="000000" w:themeColor="text1"/>
                          <w:szCs w:val="24"/>
                        </w:rPr>
                        <w:t>○育児休業取得率及び復帰率向上のための取組</w:t>
                      </w:r>
                    </w:p>
                    <w:p w:rsidR="00C93346" w:rsidRPr="00723CAC" w:rsidRDefault="00C93346" w:rsidP="00C93346">
                      <w:pPr>
                        <w:ind w:left="283" w:hangingChars="118" w:hanging="283"/>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xml:space="preserve">　　育児休業取得のために各部署の配置人員が減少しないよう、新たに非常勤スタッフを雇い入れる等して体制の確保を図っている。これにより、対象者は気兼ねなく育児休業を取得することができ、育休取得者が在席していた部署のスタッフからも不満が生じないよう配慮できるため、結果として育休取得者が復帰しやすい体制を整備している。</w:t>
                      </w:r>
                    </w:p>
                    <w:p w:rsidR="00C93346" w:rsidRPr="00C93346" w:rsidRDefault="00C93346" w:rsidP="00C93346">
                      <w:pPr>
                        <w:ind w:left="283" w:hangingChars="118" w:hanging="283"/>
                        <w:rPr>
                          <w:rFonts w:asciiTheme="majorEastAsia" w:eastAsiaTheme="majorEastAsia" w:hAnsiTheme="majorEastAsia"/>
                          <w:color w:val="000000" w:themeColor="text1"/>
                          <w:szCs w:val="24"/>
                        </w:rPr>
                      </w:pPr>
                    </w:p>
                  </w:txbxContent>
                </v:textbox>
              </v:roundrect>
            </w:pict>
          </mc:Fallback>
        </mc:AlternateContent>
      </w:r>
    </w:p>
    <w:p w:rsidR="00760A0E" w:rsidRPr="008B6150" w:rsidRDefault="00760A0E" w:rsidP="00BC7B3F">
      <w:pPr>
        <w:rPr>
          <w:b/>
        </w:rPr>
      </w:pPr>
    </w:p>
    <w:p w:rsidR="008B6150" w:rsidRDefault="008B2E73" w:rsidP="008B6150">
      <w:pPr>
        <w:rPr>
          <w:color w:val="000000" w:themeColor="text1"/>
        </w:rPr>
      </w:pPr>
      <w:r>
        <w:rPr>
          <w:rFonts w:hint="eastAsia"/>
        </w:rPr>
        <w:t xml:space="preserve">　</w:t>
      </w:r>
    </w:p>
    <w:p w:rsidR="007412D2" w:rsidRDefault="007412D2" w:rsidP="008B2E73">
      <w:pPr>
        <w:ind w:leftChars="100" w:left="480" w:hangingChars="100" w:hanging="240"/>
        <w:rPr>
          <w:color w:val="000000" w:themeColor="text1"/>
        </w:rPr>
      </w:pPr>
    </w:p>
    <w:p w:rsidR="009E7851" w:rsidRDefault="009E7851" w:rsidP="009E7851">
      <w:pPr>
        <w:ind w:left="480" w:hangingChars="200" w:hanging="480"/>
        <w:rPr>
          <w:color w:val="000000" w:themeColor="text1"/>
        </w:rPr>
      </w:pPr>
    </w:p>
    <w:p w:rsidR="008B6150" w:rsidRDefault="008B6150" w:rsidP="008B6150">
      <w:pPr>
        <w:ind w:left="480" w:hangingChars="200" w:hanging="480"/>
        <w:rPr>
          <w:color w:val="000000" w:themeColor="text1"/>
        </w:rPr>
      </w:pPr>
    </w:p>
    <w:p w:rsidR="008B6150" w:rsidRDefault="008B6150" w:rsidP="008B6150">
      <w:pPr>
        <w:ind w:left="480" w:hangingChars="200" w:hanging="480"/>
        <w:rPr>
          <w:color w:val="000000" w:themeColor="text1"/>
        </w:rPr>
      </w:pPr>
    </w:p>
    <w:p w:rsidR="008B6150" w:rsidRDefault="008B6150" w:rsidP="008B6150">
      <w:pPr>
        <w:ind w:left="480" w:hangingChars="200" w:hanging="480"/>
        <w:rPr>
          <w:color w:val="000000" w:themeColor="text1"/>
        </w:rPr>
      </w:pPr>
    </w:p>
    <w:p w:rsidR="00B65DC3" w:rsidRDefault="00B65DC3" w:rsidP="00596C1C">
      <w:pPr>
        <w:rPr>
          <w:color w:val="000000" w:themeColor="text1"/>
        </w:rPr>
      </w:pPr>
    </w:p>
    <w:p w:rsidR="00E40931" w:rsidRDefault="00E40931" w:rsidP="00596C1C">
      <w:pPr>
        <w:rPr>
          <w:color w:val="000000" w:themeColor="text1"/>
        </w:rPr>
      </w:pPr>
    </w:p>
    <w:p w:rsidR="009F0223" w:rsidRDefault="009F0223"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5E6827" w:rsidRDefault="005E6827" w:rsidP="00596C1C">
      <w:pPr>
        <w:rPr>
          <w:color w:val="000000" w:themeColor="text1"/>
        </w:rPr>
      </w:pPr>
    </w:p>
    <w:p w:rsidR="0043419C" w:rsidRDefault="0043419C" w:rsidP="00596C1C">
      <w:pPr>
        <w:rPr>
          <w:color w:val="000000" w:themeColor="text1"/>
        </w:rPr>
      </w:pPr>
    </w:p>
    <w:p w:rsidR="0043419C" w:rsidRDefault="0043419C" w:rsidP="00596C1C">
      <w:pPr>
        <w:rPr>
          <w:color w:val="000000" w:themeColor="text1"/>
        </w:rPr>
      </w:pPr>
    </w:p>
    <w:p w:rsidR="0043419C" w:rsidRPr="009F0223" w:rsidRDefault="0043419C" w:rsidP="00596C1C">
      <w:pPr>
        <w:rPr>
          <w:color w:val="000000" w:themeColor="text1"/>
        </w:rPr>
      </w:pPr>
    </w:p>
    <w:p w:rsidR="00C93346" w:rsidRDefault="00C93346" w:rsidP="007E7D0E">
      <w:pPr>
        <w:rPr>
          <w:rFonts w:hint="eastAsia"/>
          <w:b/>
        </w:rPr>
      </w:pPr>
    </w:p>
    <w:p w:rsidR="00C93346" w:rsidRDefault="00C93346" w:rsidP="007E7D0E">
      <w:pPr>
        <w:rPr>
          <w:rFonts w:hint="eastAsia"/>
          <w:b/>
        </w:rPr>
      </w:pPr>
    </w:p>
    <w:p w:rsidR="00C93346" w:rsidRDefault="00C93346" w:rsidP="007E7D0E">
      <w:pPr>
        <w:rPr>
          <w:rFonts w:hint="eastAsia"/>
          <w:b/>
        </w:rPr>
      </w:pPr>
    </w:p>
    <w:p w:rsidR="00C93346" w:rsidRDefault="00C93346" w:rsidP="007E7D0E">
      <w:pPr>
        <w:rPr>
          <w:rFonts w:hint="eastAsia"/>
          <w:b/>
        </w:rPr>
      </w:pPr>
    </w:p>
    <w:p w:rsidR="00723CAC" w:rsidRPr="001A6D8F" w:rsidRDefault="00723CAC" w:rsidP="00570C94">
      <w:pPr>
        <w:rPr>
          <w:color w:val="000000" w:themeColor="text1"/>
        </w:rPr>
      </w:pPr>
    </w:p>
    <w:p w:rsidR="008B6150" w:rsidRPr="008B6150" w:rsidRDefault="00ED2FF2" w:rsidP="00793539">
      <w:pPr>
        <w:ind w:left="482" w:hangingChars="200" w:hanging="482"/>
        <w:rPr>
          <w:b/>
          <w:color w:val="000000" w:themeColor="text1"/>
        </w:rPr>
      </w:pPr>
      <w:r>
        <w:rPr>
          <w:rFonts w:hint="eastAsia"/>
          <w:b/>
          <w:color w:val="000000" w:themeColor="text1"/>
        </w:rPr>
        <w:t>現状とこれまでの取組の効果</w:t>
      </w:r>
      <w:r w:rsidR="00E7667D">
        <w:rPr>
          <w:rFonts w:hint="eastAsia"/>
          <w:b/>
          <w:color w:val="000000" w:themeColor="text1"/>
        </w:rPr>
        <w:t>：</w:t>
      </w:r>
    </w:p>
    <w:p w:rsidR="008B6150" w:rsidRDefault="00793539" w:rsidP="00793539">
      <w:pPr>
        <w:ind w:left="480" w:hangingChars="200" w:hanging="480"/>
        <w:rPr>
          <w:b/>
          <w:color w:val="000000" w:themeColor="text1"/>
        </w:rPr>
      </w:pPr>
      <w:r>
        <w:rPr>
          <w:rFonts w:hint="eastAsia"/>
          <w:noProof/>
          <w:color w:val="000000" w:themeColor="text1"/>
        </w:rPr>
        <mc:AlternateContent>
          <mc:Choice Requires="wps">
            <w:drawing>
              <wp:anchor distT="0" distB="0" distL="114300" distR="114300" simplePos="0" relativeHeight="251660288" behindDoc="0" locked="0" layoutInCell="1" allowOverlap="1" wp14:anchorId="4AD13018" wp14:editId="562EDEA9">
                <wp:simplePos x="0" y="0"/>
                <wp:positionH relativeFrom="column">
                  <wp:posOffset>13335</wp:posOffset>
                </wp:positionH>
                <wp:positionV relativeFrom="paragraph">
                  <wp:posOffset>18415</wp:posOffset>
                </wp:positionV>
                <wp:extent cx="6092825" cy="1714500"/>
                <wp:effectExtent l="0" t="0" r="22225" b="19050"/>
                <wp:wrapNone/>
                <wp:docPr id="5" name="角丸四角形 5"/>
                <wp:cNvGraphicFramePr/>
                <a:graphic xmlns:a="http://schemas.openxmlformats.org/drawingml/2006/main">
                  <a:graphicData uri="http://schemas.microsoft.com/office/word/2010/wordprocessingShape">
                    <wps:wsp>
                      <wps:cNvSpPr/>
                      <wps:spPr>
                        <a:xfrm>
                          <a:off x="0" y="0"/>
                          <a:ext cx="6092825" cy="1714500"/>
                        </a:xfrm>
                        <a:prstGeom prst="roundRect">
                          <a:avLst>
                            <a:gd name="adj" fmla="val 427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一般職員の有給休暇取得率93.5％（平成25年度）を達成。</w:t>
                            </w:r>
                          </w:p>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残業時間は平均月３時間以内（平成25年度）。</w:t>
                            </w:r>
                          </w:p>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開業後30人の労働者が育児休業を取得。女性の育児休業取得率100％を達成。</w:t>
                            </w:r>
                          </w:p>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育児休業後の職場復帰率93.3％を達成。</w:t>
                            </w:r>
                          </w:p>
                          <w:p w:rsidR="0010373A" w:rsidRPr="00723CAC" w:rsidRDefault="0010373A" w:rsidP="005E6827">
                            <w:pPr>
                              <w:ind w:leftChars="259" w:left="708" w:hangingChars="36" w:hanging="86"/>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（※上記のとおり、積極的にスタッフ満足度向上のための施策に取り組んできた結果、毎年遠方からの来院者が増加し、昨年過去最高収益を達成。）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5pt;margin-top:1.45pt;width:479.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" filled="f" strokecolor="#243f60 [1604]" strokeweight="2pt">
                <v:textbox>
                  <w:txbxContent>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一般職員の有給休暇取得率93.5％（平成25年度）を達成。</w:t>
                      </w:r>
                    </w:p>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残業時間は平均月３時間以内（平成25年度）。</w:t>
                      </w:r>
                    </w:p>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開業後30人の労働者が育児休業を取得。女性の育児休業取得率100％を達成。</w:t>
                      </w:r>
                    </w:p>
                    <w:p w:rsidR="0010373A" w:rsidRPr="00723CAC" w:rsidRDefault="0010373A" w:rsidP="009F0223">
                      <w:pPr>
                        <w:ind w:firstLineChars="59" w:firstLine="142"/>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 育児休業後の職場復帰率93.3％を達成。</w:t>
                      </w:r>
                    </w:p>
                    <w:p w:rsidR="0010373A" w:rsidRPr="00723CAC" w:rsidRDefault="0010373A" w:rsidP="005E6827">
                      <w:pPr>
                        <w:ind w:leftChars="259" w:left="708" w:hangingChars="36" w:hanging="86"/>
                        <w:rPr>
                          <w:rFonts w:asciiTheme="majorEastAsia" w:eastAsiaTheme="majorEastAsia" w:hAnsiTheme="majorEastAsia"/>
                          <w:color w:val="000000" w:themeColor="text1"/>
                          <w:szCs w:val="24"/>
                        </w:rPr>
                      </w:pPr>
                      <w:r w:rsidRPr="00723CAC">
                        <w:rPr>
                          <w:rFonts w:asciiTheme="majorEastAsia" w:eastAsiaTheme="majorEastAsia" w:hAnsiTheme="majorEastAsia" w:hint="eastAsia"/>
                          <w:color w:val="000000" w:themeColor="text1"/>
                          <w:szCs w:val="24"/>
                        </w:rPr>
                        <w:t>（※上記のとおり、積極的にスタッフ満足度向上のための施策に取り組んできた結果、毎年遠方からの来院者が増加し、昨年過去最高収益を達成。）</w:t>
                      </w:r>
                    </w:p>
                  </w:txbxContent>
                </v:textbox>
              </v:roundrect>
            </w:pict>
          </mc:Fallback>
        </mc:AlternateContent>
      </w:r>
    </w:p>
    <w:p w:rsidR="008B6150" w:rsidRDefault="008B6150" w:rsidP="008B6150">
      <w:pPr>
        <w:ind w:left="482" w:hangingChars="200" w:hanging="482"/>
        <w:rPr>
          <w:b/>
          <w:color w:val="000000" w:themeColor="text1"/>
        </w:rPr>
      </w:pPr>
    </w:p>
    <w:p w:rsidR="008B6150" w:rsidRDefault="008B6150" w:rsidP="00B92598">
      <w:pPr>
        <w:ind w:left="482" w:hangingChars="200" w:hanging="482"/>
        <w:rPr>
          <w:b/>
          <w:color w:val="000000" w:themeColor="text1"/>
        </w:rPr>
      </w:pPr>
    </w:p>
    <w:p w:rsidR="008B6150" w:rsidRDefault="008B6150" w:rsidP="00BA291A">
      <w:pPr>
        <w:ind w:left="482" w:hangingChars="200" w:hanging="482"/>
        <w:rPr>
          <w:b/>
          <w:color w:val="000000" w:themeColor="text1"/>
        </w:rPr>
      </w:pPr>
    </w:p>
    <w:p w:rsidR="008B6150" w:rsidRDefault="008B6150" w:rsidP="008B6150">
      <w:pPr>
        <w:ind w:left="482" w:hangingChars="200" w:hanging="482"/>
        <w:rPr>
          <w:b/>
          <w:color w:val="000000" w:themeColor="text1"/>
        </w:rPr>
      </w:pPr>
    </w:p>
    <w:p w:rsidR="008B6150" w:rsidRDefault="008B6150" w:rsidP="008B6150">
      <w:pPr>
        <w:ind w:left="482" w:hangingChars="200" w:hanging="482"/>
        <w:rPr>
          <w:b/>
          <w:color w:val="000000" w:themeColor="text1"/>
        </w:rPr>
      </w:pPr>
    </w:p>
    <w:p w:rsidR="00FA0AEA" w:rsidRDefault="00FA0AEA" w:rsidP="00BF55A9">
      <w:pPr>
        <w:ind w:left="480" w:hangingChars="200" w:hanging="480"/>
        <w:jc w:val="right"/>
        <w:rPr>
          <w:color w:val="000000" w:themeColor="text1"/>
        </w:rPr>
      </w:pPr>
    </w:p>
    <w:p w:rsidR="005E6827" w:rsidRDefault="005E6827" w:rsidP="001A6D8F">
      <w:pPr>
        <w:ind w:right="960"/>
        <w:rPr>
          <w:color w:val="000000" w:themeColor="text1"/>
        </w:rPr>
      </w:pPr>
    </w:p>
    <w:p w:rsidR="009D5495" w:rsidRPr="00300442" w:rsidRDefault="00082AE7" w:rsidP="00BF55A9">
      <w:pPr>
        <w:ind w:left="480" w:hangingChars="200" w:hanging="480"/>
        <w:jc w:val="right"/>
        <w:rPr>
          <w:color w:val="000000" w:themeColor="text1"/>
        </w:rPr>
      </w:pPr>
      <w:r w:rsidRPr="00082AE7">
        <w:rPr>
          <w:rFonts w:hint="eastAsia"/>
          <w:color w:val="000000" w:themeColor="text1"/>
        </w:rPr>
        <w:t>（</w:t>
      </w:r>
      <w:r w:rsidR="00BA50BC">
        <w:rPr>
          <w:rFonts w:hint="eastAsia"/>
          <w:color w:val="000000" w:themeColor="text1"/>
        </w:rPr>
        <w:t>H</w:t>
      </w:r>
      <w:r w:rsidR="00150C0C">
        <w:rPr>
          <w:rFonts w:hint="eastAsia"/>
          <w:color w:val="000000" w:themeColor="text1"/>
        </w:rPr>
        <w:t>27</w:t>
      </w:r>
      <w:r w:rsidR="00BA50BC">
        <w:rPr>
          <w:rFonts w:hint="eastAsia"/>
          <w:color w:val="000000" w:themeColor="text1"/>
        </w:rPr>
        <w:t>.</w:t>
      </w:r>
      <w:r w:rsidR="00506E26">
        <w:rPr>
          <w:rFonts w:hint="eastAsia"/>
          <w:color w:val="000000" w:themeColor="text1"/>
        </w:rPr>
        <w:t>9</w:t>
      </w:r>
      <w:r w:rsidRPr="00082AE7">
        <w:rPr>
          <w:rFonts w:hint="eastAsia"/>
          <w:color w:val="000000" w:themeColor="text1"/>
        </w:rPr>
        <w:t>）</w:t>
      </w:r>
    </w:p>
    <w:sectPr w:rsidR="009D5495" w:rsidRPr="00300442" w:rsidSect="002421E7">
      <w:pgSz w:w="11906" w:h="16838" w:code="9"/>
      <w:pgMar w:top="1021" w:right="1134" w:bottom="233"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73A" w:rsidRDefault="0010373A" w:rsidP="00E90D34">
      <w:r>
        <w:separator/>
      </w:r>
    </w:p>
  </w:endnote>
  <w:endnote w:type="continuationSeparator" w:id="0">
    <w:p w:rsidR="0010373A" w:rsidRDefault="0010373A" w:rsidP="00E9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73A" w:rsidRDefault="0010373A" w:rsidP="00E90D34">
      <w:r>
        <w:separator/>
      </w:r>
    </w:p>
  </w:footnote>
  <w:footnote w:type="continuationSeparator" w:id="0">
    <w:p w:rsidR="0010373A" w:rsidRDefault="0010373A" w:rsidP="00E9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8E"/>
    <w:multiLevelType w:val="multilevel"/>
    <w:tmpl w:val="93B2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4C81"/>
    <w:multiLevelType w:val="multilevel"/>
    <w:tmpl w:val="5A0E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F5E0F"/>
    <w:multiLevelType w:val="multilevel"/>
    <w:tmpl w:val="4468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3028D"/>
    <w:multiLevelType w:val="multilevel"/>
    <w:tmpl w:val="FCD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75BB9"/>
    <w:multiLevelType w:val="multilevel"/>
    <w:tmpl w:val="38E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E970D0"/>
    <w:multiLevelType w:val="multilevel"/>
    <w:tmpl w:val="357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F56FA"/>
    <w:multiLevelType w:val="hybridMultilevel"/>
    <w:tmpl w:val="0A1ACCCA"/>
    <w:lvl w:ilvl="0" w:tplc="EE6C65B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1D6B4505"/>
    <w:multiLevelType w:val="multilevel"/>
    <w:tmpl w:val="09BE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8151A1"/>
    <w:multiLevelType w:val="multilevel"/>
    <w:tmpl w:val="9FB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80B95"/>
    <w:multiLevelType w:val="multilevel"/>
    <w:tmpl w:val="15608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62662"/>
    <w:multiLevelType w:val="hybridMultilevel"/>
    <w:tmpl w:val="D5047130"/>
    <w:lvl w:ilvl="0" w:tplc="E5A805EE">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3BA860EA"/>
    <w:multiLevelType w:val="multilevel"/>
    <w:tmpl w:val="5D2E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9E075C"/>
    <w:multiLevelType w:val="multilevel"/>
    <w:tmpl w:val="13E0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65D37"/>
    <w:multiLevelType w:val="multilevel"/>
    <w:tmpl w:val="7D32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1B79A7"/>
    <w:multiLevelType w:val="multilevel"/>
    <w:tmpl w:val="76D40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16A36"/>
    <w:multiLevelType w:val="hybridMultilevel"/>
    <w:tmpl w:val="8A7E8554"/>
    <w:lvl w:ilvl="0" w:tplc="2A4C3346">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470E328D"/>
    <w:multiLevelType w:val="multilevel"/>
    <w:tmpl w:val="09F6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BA27F5"/>
    <w:multiLevelType w:val="multilevel"/>
    <w:tmpl w:val="249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D5FEE"/>
    <w:multiLevelType w:val="multilevel"/>
    <w:tmpl w:val="02689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2201ED"/>
    <w:multiLevelType w:val="multilevel"/>
    <w:tmpl w:val="43D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2A7683"/>
    <w:multiLevelType w:val="multilevel"/>
    <w:tmpl w:val="BCB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C7924"/>
    <w:multiLevelType w:val="multilevel"/>
    <w:tmpl w:val="7096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45889"/>
    <w:multiLevelType w:val="multilevel"/>
    <w:tmpl w:val="ADDE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147DCF"/>
    <w:multiLevelType w:val="hybridMultilevel"/>
    <w:tmpl w:val="E2DCB384"/>
    <w:lvl w:ilvl="0" w:tplc="E77060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nsid w:val="7D1C7BF2"/>
    <w:multiLevelType w:val="multilevel"/>
    <w:tmpl w:val="6E2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C81DC4"/>
    <w:multiLevelType w:val="hybridMultilevel"/>
    <w:tmpl w:val="C8587BC0"/>
    <w:lvl w:ilvl="0" w:tplc="90BC1A7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5"/>
  </w:num>
  <w:num w:numId="2">
    <w:abstractNumId w:val="6"/>
  </w:num>
  <w:num w:numId="3">
    <w:abstractNumId w:val="23"/>
  </w:num>
  <w:num w:numId="4">
    <w:abstractNumId w:val="10"/>
  </w:num>
  <w:num w:numId="5">
    <w:abstractNumId w:val="15"/>
  </w:num>
  <w:num w:numId="6">
    <w:abstractNumId w:val="20"/>
  </w:num>
  <w:num w:numId="7">
    <w:abstractNumId w:val="16"/>
  </w:num>
  <w:num w:numId="8">
    <w:abstractNumId w:val="17"/>
  </w:num>
  <w:num w:numId="9">
    <w:abstractNumId w:val="22"/>
  </w:num>
  <w:num w:numId="10">
    <w:abstractNumId w:val="0"/>
  </w:num>
  <w:num w:numId="11">
    <w:abstractNumId w:val="14"/>
  </w:num>
  <w:num w:numId="12">
    <w:abstractNumId w:val="9"/>
  </w:num>
  <w:num w:numId="13">
    <w:abstractNumId w:val="12"/>
  </w:num>
  <w:num w:numId="14">
    <w:abstractNumId w:val="11"/>
  </w:num>
  <w:num w:numId="15">
    <w:abstractNumId w:val="13"/>
  </w:num>
  <w:num w:numId="16">
    <w:abstractNumId w:val="1"/>
  </w:num>
  <w:num w:numId="17">
    <w:abstractNumId w:val="21"/>
  </w:num>
  <w:num w:numId="18">
    <w:abstractNumId w:val="5"/>
  </w:num>
  <w:num w:numId="19">
    <w:abstractNumId w:val="24"/>
  </w:num>
  <w:num w:numId="20">
    <w:abstractNumId w:val="2"/>
  </w:num>
  <w:num w:numId="21">
    <w:abstractNumId w:val="7"/>
  </w:num>
  <w:num w:numId="22">
    <w:abstractNumId w:val="8"/>
  </w:num>
  <w:num w:numId="23">
    <w:abstractNumId w:val="19"/>
  </w:num>
  <w:num w:numId="24">
    <w:abstractNumId w:val="18"/>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54"/>
    <w:rsid w:val="00010686"/>
    <w:rsid w:val="00011AE1"/>
    <w:rsid w:val="00011E7A"/>
    <w:rsid w:val="00014A06"/>
    <w:rsid w:val="00030D3E"/>
    <w:rsid w:val="00033A13"/>
    <w:rsid w:val="000465EE"/>
    <w:rsid w:val="00053E78"/>
    <w:rsid w:val="0005764C"/>
    <w:rsid w:val="00063157"/>
    <w:rsid w:val="000659ED"/>
    <w:rsid w:val="00082AE7"/>
    <w:rsid w:val="00087EC5"/>
    <w:rsid w:val="000927FD"/>
    <w:rsid w:val="00093332"/>
    <w:rsid w:val="000A7104"/>
    <w:rsid w:val="000B5833"/>
    <w:rsid w:val="000B7502"/>
    <w:rsid w:val="000C536B"/>
    <w:rsid w:val="000D3A73"/>
    <w:rsid w:val="000F6142"/>
    <w:rsid w:val="00102CA4"/>
    <w:rsid w:val="0010373A"/>
    <w:rsid w:val="001069AF"/>
    <w:rsid w:val="001151A7"/>
    <w:rsid w:val="001334CC"/>
    <w:rsid w:val="00134137"/>
    <w:rsid w:val="00136B0C"/>
    <w:rsid w:val="00150C0C"/>
    <w:rsid w:val="001523ED"/>
    <w:rsid w:val="00154751"/>
    <w:rsid w:val="001952AF"/>
    <w:rsid w:val="001971E9"/>
    <w:rsid w:val="001A4120"/>
    <w:rsid w:val="001A6D8F"/>
    <w:rsid w:val="001C1A5C"/>
    <w:rsid w:val="001E5A5E"/>
    <w:rsid w:val="001F02AF"/>
    <w:rsid w:val="001F1199"/>
    <w:rsid w:val="001F1C67"/>
    <w:rsid w:val="001F2B2A"/>
    <w:rsid w:val="001F44FA"/>
    <w:rsid w:val="001F5054"/>
    <w:rsid w:val="001F527F"/>
    <w:rsid w:val="00206E32"/>
    <w:rsid w:val="00207131"/>
    <w:rsid w:val="00211B68"/>
    <w:rsid w:val="00240A33"/>
    <w:rsid w:val="002421E7"/>
    <w:rsid w:val="00243DC9"/>
    <w:rsid w:val="00244E47"/>
    <w:rsid w:val="00257476"/>
    <w:rsid w:val="00283745"/>
    <w:rsid w:val="00292ADB"/>
    <w:rsid w:val="00297409"/>
    <w:rsid w:val="002C0B21"/>
    <w:rsid w:val="002D11B7"/>
    <w:rsid w:val="002D339C"/>
    <w:rsid w:val="002D3789"/>
    <w:rsid w:val="002D74E1"/>
    <w:rsid w:val="002F4F24"/>
    <w:rsid w:val="003003AD"/>
    <w:rsid w:val="00300442"/>
    <w:rsid w:val="003026F2"/>
    <w:rsid w:val="0031475E"/>
    <w:rsid w:val="003177B8"/>
    <w:rsid w:val="00321D52"/>
    <w:rsid w:val="00335E89"/>
    <w:rsid w:val="00337691"/>
    <w:rsid w:val="00345DB5"/>
    <w:rsid w:val="00346419"/>
    <w:rsid w:val="00347FEF"/>
    <w:rsid w:val="00362B14"/>
    <w:rsid w:val="003675BB"/>
    <w:rsid w:val="00375A2B"/>
    <w:rsid w:val="0038172A"/>
    <w:rsid w:val="00396613"/>
    <w:rsid w:val="003B4996"/>
    <w:rsid w:val="003C7461"/>
    <w:rsid w:val="003D76E9"/>
    <w:rsid w:val="0040085B"/>
    <w:rsid w:val="0040739B"/>
    <w:rsid w:val="004150B7"/>
    <w:rsid w:val="00424843"/>
    <w:rsid w:val="00426EFB"/>
    <w:rsid w:val="0043419C"/>
    <w:rsid w:val="00440B34"/>
    <w:rsid w:val="00447F7D"/>
    <w:rsid w:val="00457FC1"/>
    <w:rsid w:val="00461DE6"/>
    <w:rsid w:val="00461F73"/>
    <w:rsid w:val="004658D2"/>
    <w:rsid w:val="00465D15"/>
    <w:rsid w:val="00482995"/>
    <w:rsid w:val="00485F0F"/>
    <w:rsid w:val="004A73F3"/>
    <w:rsid w:val="004B3AD8"/>
    <w:rsid w:val="004B4EE4"/>
    <w:rsid w:val="004D05FE"/>
    <w:rsid w:val="004D2F0D"/>
    <w:rsid w:val="004D3DE5"/>
    <w:rsid w:val="004D764B"/>
    <w:rsid w:val="004F35F5"/>
    <w:rsid w:val="004F7DA2"/>
    <w:rsid w:val="00500101"/>
    <w:rsid w:val="00500A6B"/>
    <w:rsid w:val="0050326F"/>
    <w:rsid w:val="00506E26"/>
    <w:rsid w:val="00507A3A"/>
    <w:rsid w:val="00517056"/>
    <w:rsid w:val="005222B2"/>
    <w:rsid w:val="005227D4"/>
    <w:rsid w:val="00524538"/>
    <w:rsid w:val="0054179B"/>
    <w:rsid w:val="00541C8B"/>
    <w:rsid w:val="00542EC2"/>
    <w:rsid w:val="00570C94"/>
    <w:rsid w:val="00574C16"/>
    <w:rsid w:val="00575A71"/>
    <w:rsid w:val="00577156"/>
    <w:rsid w:val="00596C1C"/>
    <w:rsid w:val="005A2685"/>
    <w:rsid w:val="005B00A2"/>
    <w:rsid w:val="005B307C"/>
    <w:rsid w:val="005B5E8A"/>
    <w:rsid w:val="005C77BD"/>
    <w:rsid w:val="005D1F2A"/>
    <w:rsid w:val="005E3127"/>
    <w:rsid w:val="005E6827"/>
    <w:rsid w:val="006073FF"/>
    <w:rsid w:val="006145B9"/>
    <w:rsid w:val="00615ED0"/>
    <w:rsid w:val="00626687"/>
    <w:rsid w:val="006412F1"/>
    <w:rsid w:val="00650031"/>
    <w:rsid w:val="00655616"/>
    <w:rsid w:val="0065572F"/>
    <w:rsid w:val="0066052E"/>
    <w:rsid w:val="006669D8"/>
    <w:rsid w:val="00671563"/>
    <w:rsid w:val="00672817"/>
    <w:rsid w:val="006728BA"/>
    <w:rsid w:val="00677CD5"/>
    <w:rsid w:val="006A703A"/>
    <w:rsid w:val="006A7222"/>
    <w:rsid w:val="006B3A7E"/>
    <w:rsid w:val="006D2616"/>
    <w:rsid w:val="006D3E34"/>
    <w:rsid w:val="006D461D"/>
    <w:rsid w:val="006D7F11"/>
    <w:rsid w:val="006E380C"/>
    <w:rsid w:val="006E5324"/>
    <w:rsid w:val="006F22C5"/>
    <w:rsid w:val="006F27F7"/>
    <w:rsid w:val="006F299A"/>
    <w:rsid w:val="006F6BA4"/>
    <w:rsid w:val="006F733C"/>
    <w:rsid w:val="006F7F49"/>
    <w:rsid w:val="00702649"/>
    <w:rsid w:val="00704A27"/>
    <w:rsid w:val="00715981"/>
    <w:rsid w:val="00723CAC"/>
    <w:rsid w:val="0072688F"/>
    <w:rsid w:val="0072799F"/>
    <w:rsid w:val="00736EA7"/>
    <w:rsid w:val="00737DCF"/>
    <w:rsid w:val="007412D2"/>
    <w:rsid w:val="00760A0E"/>
    <w:rsid w:val="0076694B"/>
    <w:rsid w:val="00780387"/>
    <w:rsid w:val="00783A53"/>
    <w:rsid w:val="00787DCF"/>
    <w:rsid w:val="00793152"/>
    <w:rsid w:val="00793539"/>
    <w:rsid w:val="007A1D2B"/>
    <w:rsid w:val="007A3D54"/>
    <w:rsid w:val="007B36B2"/>
    <w:rsid w:val="007B4E70"/>
    <w:rsid w:val="007B6F2C"/>
    <w:rsid w:val="007C13C2"/>
    <w:rsid w:val="007C1C53"/>
    <w:rsid w:val="007C6F3F"/>
    <w:rsid w:val="007D1071"/>
    <w:rsid w:val="007E1E6E"/>
    <w:rsid w:val="007E7D0E"/>
    <w:rsid w:val="008035DE"/>
    <w:rsid w:val="00803F2A"/>
    <w:rsid w:val="00806A9E"/>
    <w:rsid w:val="00823E11"/>
    <w:rsid w:val="0084443C"/>
    <w:rsid w:val="008445CF"/>
    <w:rsid w:val="00852A20"/>
    <w:rsid w:val="008530F0"/>
    <w:rsid w:val="00863960"/>
    <w:rsid w:val="00882075"/>
    <w:rsid w:val="00883CD8"/>
    <w:rsid w:val="0088559B"/>
    <w:rsid w:val="00887C66"/>
    <w:rsid w:val="0089648F"/>
    <w:rsid w:val="008A375E"/>
    <w:rsid w:val="008A6613"/>
    <w:rsid w:val="008B2E73"/>
    <w:rsid w:val="008B6150"/>
    <w:rsid w:val="008B7EFA"/>
    <w:rsid w:val="008C7934"/>
    <w:rsid w:val="008D5391"/>
    <w:rsid w:val="008D713A"/>
    <w:rsid w:val="008E2D97"/>
    <w:rsid w:val="008E57CC"/>
    <w:rsid w:val="008E6826"/>
    <w:rsid w:val="00903549"/>
    <w:rsid w:val="00911F4C"/>
    <w:rsid w:val="009120AD"/>
    <w:rsid w:val="00935AA2"/>
    <w:rsid w:val="0094017E"/>
    <w:rsid w:val="009459A0"/>
    <w:rsid w:val="00947FD8"/>
    <w:rsid w:val="0095296E"/>
    <w:rsid w:val="00957DCB"/>
    <w:rsid w:val="00970963"/>
    <w:rsid w:val="009801D0"/>
    <w:rsid w:val="009941ED"/>
    <w:rsid w:val="009B4317"/>
    <w:rsid w:val="009C10F0"/>
    <w:rsid w:val="009C4509"/>
    <w:rsid w:val="009D5495"/>
    <w:rsid w:val="009D713F"/>
    <w:rsid w:val="009E2B5F"/>
    <w:rsid w:val="009E41F7"/>
    <w:rsid w:val="009E5A24"/>
    <w:rsid w:val="009E7851"/>
    <w:rsid w:val="009F0223"/>
    <w:rsid w:val="009F1A10"/>
    <w:rsid w:val="00A001A5"/>
    <w:rsid w:val="00A22655"/>
    <w:rsid w:val="00A30757"/>
    <w:rsid w:val="00A44C6D"/>
    <w:rsid w:val="00A5618C"/>
    <w:rsid w:val="00A61F34"/>
    <w:rsid w:val="00A65E3A"/>
    <w:rsid w:val="00A67DF5"/>
    <w:rsid w:val="00A85F35"/>
    <w:rsid w:val="00A9030C"/>
    <w:rsid w:val="00A93BA8"/>
    <w:rsid w:val="00AA16C9"/>
    <w:rsid w:val="00AA3A5F"/>
    <w:rsid w:val="00AA7F58"/>
    <w:rsid w:val="00AC19BA"/>
    <w:rsid w:val="00AC3D7A"/>
    <w:rsid w:val="00B047A4"/>
    <w:rsid w:val="00B144A2"/>
    <w:rsid w:val="00B229EB"/>
    <w:rsid w:val="00B31EA0"/>
    <w:rsid w:val="00B41053"/>
    <w:rsid w:val="00B439BD"/>
    <w:rsid w:val="00B61D23"/>
    <w:rsid w:val="00B63B36"/>
    <w:rsid w:val="00B65DC3"/>
    <w:rsid w:val="00B65EC6"/>
    <w:rsid w:val="00B75E81"/>
    <w:rsid w:val="00B92598"/>
    <w:rsid w:val="00B92C00"/>
    <w:rsid w:val="00B93D74"/>
    <w:rsid w:val="00B94FAA"/>
    <w:rsid w:val="00B95462"/>
    <w:rsid w:val="00BA291A"/>
    <w:rsid w:val="00BA50BC"/>
    <w:rsid w:val="00BA676E"/>
    <w:rsid w:val="00BC7B3F"/>
    <w:rsid w:val="00BC7B78"/>
    <w:rsid w:val="00BD1F1F"/>
    <w:rsid w:val="00BD6790"/>
    <w:rsid w:val="00BE558D"/>
    <w:rsid w:val="00BF55A9"/>
    <w:rsid w:val="00BF77C6"/>
    <w:rsid w:val="00C12D86"/>
    <w:rsid w:val="00C136C3"/>
    <w:rsid w:val="00C2685A"/>
    <w:rsid w:val="00C3723F"/>
    <w:rsid w:val="00C42F42"/>
    <w:rsid w:val="00C60F36"/>
    <w:rsid w:val="00C761CF"/>
    <w:rsid w:val="00C804FE"/>
    <w:rsid w:val="00C8711C"/>
    <w:rsid w:val="00C93346"/>
    <w:rsid w:val="00C945F4"/>
    <w:rsid w:val="00C97FEE"/>
    <w:rsid w:val="00CA74F8"/>
    <w:rsid w:val="00CB255B"/>
    <w:rsid w:val="00CC3451"/>
    <w:rsid w:val="00CC710F"/>
    <w:rsid w:val="00CD54C8"/>
    <w:rsid w:val="00CE26C1"/>
    <w:rsid w:val="00CF56CA"/>
    <w:rsid w:val="00D02C3B"/>
    <w:rsid w:val="00D06B28"/>
    <w:rsid w:val="00D127C3"/>
    <w:rsid w:val="00D21378"/>
    <w:rsid w:val="00D21F75"/>
    <w:rsid w:val="00D45F7E"/>
    <w:rsid w:val="00D64B9D"/>
    <w:rsid w:val="00D71A6B"/>
    <w:rsid w:val="00D72561"/>
    <w:rsid w:val="00D77D15"/>
    <w:rsid w:val="00D802D3"/>
    <w:rsid w:val="00D90A11"/>
    <w:rsid w:val="00D93230"/>
    <w:rsid w:val="00D94680"/>
    <w:rsid w:val="00DA30A0"/>
    <w:rsid w:val="00DA5702"/>
    <w:rsid w:val="00DB3173"/>
    <w:rsid w:val="00DC0327"/>
    <w:rsid w:val="00DC0891"/>
    <w:rsid w:val="00DD36EF"/>
    <w:rsid w:val="00DD47F2"/>
    <w:rsid w:val="00DE16AA"/>
    <w:rsid w:val="00DF2658"/>
    <w:rsid w:val="00DF4245"/>
    <w:rsid w:val="00E01AA5"/>
    <w:rsid w:val="00E051CB"/>
    <w:rsid w:val="00E17003"/>
    <w:rsid w:val="00E20BFC"/>
    <w:rsid w:val="00E363BB"/>
    <w:rsid w:val="00E40931"/>
    <w:rsid w:val="00E5548C"/>
    <w:rsid w:val="00E56AA5"/>
    <w:rsid w:val="00E65917"/>
    <w:rsid w:val="00E7667D"/>
    <w:rsid w:val="00E82506"/>
    <w:rsid w:val="00E87156"/>
    <w:rsid w:val="00E87E01"/>
    <w:rsid w:val="00E90D34"/>
    <w:rsid w:val="00E92D36"/>
    <w:rsid w:val="00E96727"/>
    <w:rsid w:val="00EC645A"/>
    <w:rsid w:val="00ED2FF2"/>
    <w:rsid w:val="00ED4BD5"/>
    <w:rsid w:val="00ED7B5D"/>
    <w:rsid w:val="00EE169E"/>
    <w:rsid w:val="00EE5718"/>
    <w:rsid w:val="00EF2AE1"/>
    <w:rsid w:val="00F00946"/>
    <w:rsid w:val="00F24F39"/>
    <w:rsid w:val="00F264A8"/>
    <w:rsid w:val="00F57E68"/>
    <w:rsid w:val="00F61439"/>
    <w:rsid w:val="00F91E12"/>
    <w:rsid w:val="00F93792"/>
    <w:rsid w:val="00F97BBA"/>
    <w:rsid w:val="00FA0AEA"/>
    <w:rsid w:val="00FB2DE9"/>
    <w:rsid w:val="00FB7F97"/>
    <w:rsid w:val="00FC53FB"/>
    <w:rsid w:val="00FC631B"/>
    <w:rsid w:val="00FC6961"/>
    <w:rsid w:val="00FD6934"/>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5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F58"/>
    <w:pPr>
      <w:ind w:leftChars="400" w:left="840"/>
    </w:pPr>
  </w:style>
  <w:style w:type="paragraph" w:styleId="a4">
    <w:name w:val="header"/>
    <w:basedOn w:val="a"/>
    <w:link w:val="a5"/>
    <w:uiPriority w:val="99"/>
    <w:unhideWhenUsed/>
    <w:rsid w:val="00E90D34"/>
    <w:pPr>
      <w:tabs>
        <w:tab w:val="center" w:pos="4252"/>
        <w:tab w:val="right" w:pos="8504"/>
      </w:tabs>
      <w:snapToGrid w:val="0"/>
    </w:pPr>
  </w:style>
  <w:style w:type="character" w:customStyle="1" w:styleId="a5">
    <w:name w:val="ヘッダー (文字)"/>
    <w:basedOn w:val="a0"/>
    <w:link w:val="a4"/>
    <w:uiPriority w:val="99"/>
    <w:rsid w:val="00E90D34"/>
    <w:rPr>
      <w:rFonts w:ascii="ＭＳ ゴシック" w:eastAsia="ＭＳ ゴシック"/>
      <w:sz w:val="24"/>
    </w:rPr>
  </w:style>
  <w:style w:type="paragraph" w:styleId="a6">
    <w:name w:val="footer"/>
    <w:basedOn w:val="a"/>
    <w:link w:val="a7"/>
    <w:uiPriority w:val="99"/>
    <w:unhideWhenUsed/>
    <w:rsid w:val="00E90D34"/>
    <w:pPr>
      <w:tabs>
        <w:tab w:val="center" w:pos="4252"/>
        <w:tab w:val="right" w:pos="8504"/>
      </w:tabs>
      <w:snapToGrid w:val="0"/>
    </w:pPr>
  </w:style>
  <w:style w:type="character" w:customStyle="1" w:styleId="a7">
    <w:name w:val="フッター (文字)"/>
    <w:basedOn w:val="a0"/>
    <w:link w:val="a6"/>
    <w:uiPriority w:val="99"/>
    <w:rsid w:val="00E90D34"/>
    <w:rPr>
      <w:rFonts w:ascii="ＭＳ ゴシック" w:eastAsia="ＭＳ ゴシック"/>
      <w:sz w:val="24"/>
    </w:rPr>
  </w:style>
  <w:style w:type="paragraph" w:styleId="a8">
    <w:name w:val="Balloon Text"/>
    <w:basedOn w:val="a"/>
    <w:link w:val="a9"/>
    <w:uiPriority w:val="99"/>
    <w:semiHidden/>
    <w:unhideWhenUsed/>
    <w:rsid w:val="00321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D52"/>
    <w:rPr>
      <w:rFonts w:asciiTheme="majorHAnsi" w:eastAsiaTheme="majorEastAsia" w:hAnsiTheme="majorHAnsi" w:cstheme="majorBidi"/>
      <w:sz w:val="18"/>
      <w:szCs w:val="18"/>
    </w:rPr>
  </w:style>
  <w:style w:type="table" w:styleId="aa">
    <w:name w:val="Table Grid"/>
    <w:basedOn w:val="a1"/>
    <w:uiPriority w:val="59"/>
    <w:rsid w:val="004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054"/>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F58"/>
    <w:pPr>
      <w:ind w:leftChars="400" w:left="840"/>
    </w:pPr>
  </w:style>
  <w:style w:type="paragraph" w:styleId="a4">
    <w:name w:val="header"/>
    <w:basedOn w:val="a"/>
    <w:link w:val="a5"/>
    <w:uiPriority w:val="99"/>
    <w:unhideWhenUsed/>
    <w:rsid w:val="00E90D34"/>
    <w:pPr>
      <w:tabs>
        <w:tab w:val="center" w:pos="4252"/>
        <w:tab w:val="right" w:pos="8504"/>
      </w:tabs>
      <w:snapToGrid w:val="0"/>
    </w:pPr>
  </w:style>
  <w:style w:type="character" w:customStyle="1" w:styleId="a5">
    <w:name w:val="ヘッダー (文字)"/>
    <w:basedOn w:val="a0"/>
    <w:link w:val="a4"/>
    <w:uiPriority w:val="99"/>
    <w:rsid w:val="00E90D34"/>
    <w:rPr>
      <w:rFonts w:ascii="ＭＳ ゴシック" w:eastAsia="ＭＳ ゴシック"/>
      <w:sz w:val="24"/>
    </w:rPr>
  </w:style>
  <w:style w:type="paragraph" w:styleId="a6">
    <w:name w:val="footer"/>
    <w:basedOn w:val="a"/>
    <w:link w:val="a7"/>
    <w:uiPriority w:val="99"/>
    <w:unhideWhenUsed/>
    <w:rsid w:val="00E90D34"/>
    <w:pPr>
      <w:tabs>
        <w:tab w:val="center" w:pos="4252"/>
        <w:tab w:val="right" w:pos="8504"/>
      </w:tabs>
      <w:snapToGrid w:val="0"/>
    </w:pPr>
  </w:style>
  <w:style w:type="character" w:customStyle="1" w:styleId="a7">
    <w:name w:val="フッター (文字)"/>
    <w:basedOn w:val="a0"/>
    <w:link w:val="a6"/>
    <w:uiPriority w:val="99"/>
    <w:rsid w:val="00E90D34"/>
    <w:rPr>
      <w:rFonts w:ascii="ＭＳ ゴシック" w:eastAsia="ＭＳ ゴシック"/>
      <w:sz w:val="24"/>
    </w:rPr>
  </w:style>
  <w:style w:type="paragraph" w:styleId="a8">
    <w:name w:val="Balloon Text"/>
    <w:basedOn w:val="a"/>
    <w:link w:val="a9"/>
    <w:uiPriority w:val="99"/>
    <w:semiHidden/>
    <w:unhideWhenUsed/>
    <w:rsid w:val="00321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1D52"/>
    <w:rPr>
      <w:rFonts w:asciiTheme="majorHAnsi" w:eastAsiaTheme="majorEastAsia" w:hAnsiTheme="majorHAnsi" w:cstheme="majorBidi"/>
      <w:sz w:val="18"/>
      <w:szCs w:val="18"/>
    </w:rPr>
  </w:style>
  <w:style w:type="table" w:styleId="aa">
    <w:name w:val="Table Grid"/>
    <w:basedOn w:val="a1"/>
    <w:uiPriority w:val="59"/>
    <w:rsid w:val="00485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75888">
      <w:bodyDiv w:val="1"/>
      <w:marLeft w:val="0"/>
      <w:marRight w:val="0"/>
      <w:marTop w:val="0"/>
      <w:marBottom w:val="0"/>
      <w:divBdr>
        <w:top w:val="none" w:sz="0" w:space="0" w:color="auto"/>
        <w:left w:val="none" w:sz="0" w:space="0" w:color="auto"/>
        <w:bottom w:val="none" w:sz="0" w:space="0" w:color="auto"/>
        <w:right w:val="none" w:sz="0" w:space="0" w:color="auto"/>
      </w:divBdr>
      <w:divsChild>
        <w:div w:id="1234584065">
          <w:marLeft w:val="0"/>
          <w:marRight w:val="0"/>
          <w:marTop w:val="0"/>
          <w:marBottom w:val="0"/>
          <w:divBdr>
            <w:top w:val="none" w:sz="0" w:space="0" w:color="auto"/>
            <w:left w:val="none" w:sz="0" w:space="0" w:color="auto"/>
            <w:bottom w:val="none" w:sz="0" w:space="0" w:color="auto"/>
            <w:right w:val="none" w:sz="0" w:space="0" w:color="auto"/>
          </w:divBdr>
          <w:divsChild>
            <w:div w:id="176968341">
              <w:marLeft w:val="0"/>
              <w:marRight w:val="0"/>
              <w:marTop w:val="0"/>
              <w:marBottom w:val="0"/>
              <w:divBdr>
                <w:top w:val="none" w:sz="0" w:space="0" w:color="auto"/>
                <w:left w:val="none" w:sz="0" w:space="0" w:color="auto"/>
                <w:bottom w:val="none" w:sz="0" w:space="0" w:color="auto"/>
                <w:right w:val="none" w:sz="0" w:space="0" w:color="auto"/>
              </w:divBdr>
              <w:divsChild>
                <w:div w:id="853959687">
                  <w:marLeft w:val="0"/>
                  <w:marRight w:val="0"/>
                  <w:marTop w:val="435"/>
                  <w:marBottom w:val="0"/>
                  <w:divBdr>
                    <w:top w:val="none" w:sz="0" w:space="0" w:color="auto"/>
                    <w:left w:val="none" w:sz="0" w:space="0" w:color="auto"/>
                    <w:bottom w:val="none" w:sz="0" w:space="0" w:color="auto"/>
                    <w:right w:val="none" w:sz="0" w:space="0" w:color="auto"/>
                  </w:divBdr>
                  <w:divsChild>
                    <w:div w:id="1937252052">
                      <w:marLeft w:val="0"/>
                      <w:marRight w:val="0"/>
                      <w:marTop w:val="0"/>
                      <w:marBottom w:val="0"/>
                      <w:divBdr>
                        <w:top w:val="none" w:sz="0" w:space="0" w:color="auto"/>
                        <w:left w:val="none" w:sz="0" w:space="0" w:color="auto"/>
                        <w:bottom w:val="none" w:sz="0" w:space="0" w:color="auto"/>
                        <w:right w:val="none" w:sz="0" w:space="0" w:color="auto"/>
                      </w:divBdr>
                      <w:divsChild>
                        <w:div w:id="261378740">
                          <w:marLeft w:val="0"/>
                          <w:marRight w:val="0"/>
                          <w:marTop w:val="0"/>
                          <w:marBottom w:val="0"/>
                          <w:divBdr>
                            <w:top w:val="none" w:sz="0" w:space="0" w:color="auto"/>
                            <w:left w:val="none" w:sz="0" w:space="0" w:color="auto"/>
                            <w:bottom w:val="none" w:sz="0" w:space="0" w:color="auto"/>
                            <w:right w:val="none" w:sz="0" w:space="0" w:color="auto"/>
                          </w:divBdr>
                        </w:div>
                        <w:div w:id="1530293919">
                          <w:marLeft w:val="0"/>
                          <w:marRight w:val="0"/>
                          <w:marTop w:val="0"/>
                          <w:marBottom w:val="0"/>
                          <w:divBdr>
                            <w:top w:val="none" w:sz="0" w:space="0" w:color="auto"/>
                            <w:left w:val="none" w:sz="0" w:space="0" w:color="auto"/>
                            <w:bottom w:val="none" w:sz="0" w:space="0" w:color="auto"/>
                            <w:right w:val="none" w:sz="0" w:space="0" w:color="auto"/>
                          </w:divBdr>
                        </w:div>
                      </w:divsChild>
                    </w:div>
                    <w:div w:id="1046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92160">
          <w:marLeft w:val="0"/>
          <w:marRight w:val="0"/>
          <w:marTop w:val="0"/>
          <w:marBottom w:val="0"/>
          <w:divBdr>
            <w:top w:val="none" w:sz="0" w:space="0" w:color="auto"/>
            <w:left w:val="none" w:sz="0" w:space="0" w:color="auto"/>
            <w:bottom w:val="none" w:sz="0" w:space="0" w:color="auto"/>
            <w:right w:val="none" w:sz="0" w:space="0" w:color="auto"/>
          </w:divBdr>
          <w:divsChild>
            <w:div w:id="1798599830">
              <w:marLeft w:val="0"/>
              <w:marRight w:val="0"/>
              <w:marTop w:val="0"/>
              <w:marBottom w:val="0"/>
              <w:divBdr>
                <w:top w:val="none" w:sz="0" w:space="0" w:color="auto"/>
                <w:left w:val="none" w:sz="0" w:space="0" w:color="auto"/>
                <w:bottom w:val="none" w:sz="0" w:space="0" w:color="auto"/>
                <w:right w:val="none" w:sz="0" w:space="0" w:color="auto"/>
              </w:divBdr>
              <w:divsChild>
                <w:div w:id="1946648317">
                  <w:marLeft w:val="0"/>
                  <w:marRight w:val="0"/>
                  <w:marTop w:val="435"/>
                  <w:marBottom w:val="0"/>
                  <w:divBdr>
                    <w:top w:val="none" w:sz="0" w:space="0" w:color="auto"/>
                    <w:left w:val="none" w:sz="0" w:space="0" w:color="auto"/>
                    <w:bottom w:val="none" w:sz="0" w:space="0" w:color="auto"/>
                    <w:right w:val="none" w:sz="0" w:space="0" w:color="auto"/>
                  </w:divBdr>
                  <w:divsChild>
                    <w:div w:id="10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89228">
          <w:marLeft w:val="0"/>
          <w:marRight w:val="0"/>
          <w:marTop w:val="0"/>
          <w:marBottom w:val="0"/>
          <w:divBdr>
            <w:top w:val="none" w:sz="0" w:space="0" w:color="auto"/>
            <w:left w:val="none" w:sz="0" w:space="0" w:color="auto"/>
            <w:bottom w:val="none" w:sz="0" w:space="0" w:color="auto"/>
            <w:right w:val="none" w:sz="0" w:space="0" w:color="auto"/>
          </w:divBdr>
          <w:divsChild>
            <w:div w:id="1014577848">
              <w:marLeft w:val="0"/>
              <w:marRight w:val="0"/>
              <w:marTop w:val="0"/>
              <w:marBottom w:val="0"/>
              <w:divBdr>
                <w:top w:val="none" w:sz="0" w:space="0" w:color="auto"/>
                <w:left w:val="none" w:sz="0" w:space="0" w:color="auto"/>
                <w:bottom w:val="none" w:sz="0" w:space="0" w:color="auto"/>
                <w:right w:val="none" w:sz="0" w:space="0" w:color="auto"/>
              </w:divBdr>
              <w:divsChild>
                <w:div w:id="535772306">
                  <w:marLeft w:val="0"/>
                  <w:marRight w:val="0"/>
                  <w:marTop w:val="435"/>
                  <w:marBottom w:val="0"/>
                  <w:divBdr>
                    <w:top w:val="none" w:sz="0" w:space="0" w:color="auto"/>
                    <w:left w:val="none" w:sz="0" w:space="0" w:color="auto"/>
                    <w:bottom w:val="none" w:sz="0" w:space="0" w:color="auto"/>
                    <w:right w:val="none" w:sz="0" w:space="0" w:color="auto"/>
                  </w:divBdr>
                  <w:divsChild>
                    <w:div w:id="1560020962">
                      <w:marLeft w:val="0"/>
                      <w:marRight w:val="0"/>
                      <w:marTop w:val="0"/>
                      <w:marBottom w:val="0"/>
                      <w:divBdr>
                        <w:top w:val="none" w:sz="0" w:space="0" w:color="auto"/>
                        <w:left w:val="none" w:sz="0" w:space="0" w:color="auto"/>
                        <w:bottom w:val="none" w:sz="0" w:space="0" w:color="auto"/>
                        <w:right w:val="none" w:sz="0" w:space="0" w:color="auto"/>
                      </w:divBdr>
                      <w:divsChild>
                        <w:div w:id="783497071">
                          <w:marLeft w:val="0"/>
                          <w:marRight w:val="0"/>
                          <w:marTop w:val="0"/>
                          <w:marBottom w:val="0"/>
                          <w:divBdr>
                            <w:top w:val="none" w:sz="0" w:space="0" w:color="auto"/>
                            <w:left w:val="none" w:sz="0" w:space="0" w:color="auto"/>
                            <w:bottom w:val="none" w:sz="0" w:space="0" w:color="auto"/>
                            <w:right w:val="none" w:sz="0" w:space="0" w:color="auto"/>
                          </w:divBdr>
                        </w:div>
                        <w:div w:id="970667598">
                          <w:marLeft w:val="0"/>
                          <w:marRight w:val="0"/>
                          <w:marTop w:val="0"/>
                          <w:marBottom w:val="0"/>
                          <w:divBdr>
                            <w:top w:val="none" w:sz="0" w:space="0" w:color="auto"/>
                            <w:left w:val="none" w:sz="0" w:space="0" w:color="auto"/>
                            <w:bottom w:val="none" w:sz="0" w:space="0" w:color="auto"/>
                            <w:right w:val="none" w:sz="0" w:space="0" w:color="auto"/>
                          </w:divBdr>
                        </w:div>
                      </w:divsChild>
                    </w:div>
                    <w:div w:id="8028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89929">
          <w:marLeft w:val="0"/>
          <w:marRight w:val="0"/>
          <w:marTop w:val="0"/>
          <w:marBottom w:val="0"/>
          <w:divBdr>
            <w:top w:val="none" w:sz="0" w:space="0" w:color="auto"/>
            <w:left w:val="none" w:sz="0" w:space="0" w:color="auto"/>
            <w:bottom w:val="none" w:sz="0" w:space="0" w:color="auto"/>
            <w:right w:val="none" w:sz="0" w:space="0" w:color="auto"/>
          </w:divBdr>
          <w:divsChild>
            <w:div w:id="840003432">
              <w:marLeft w:val="0"/>
              <w:marRight w:val="0"/>
              <w:marTop w:val="0"/>
              <w:marBottom w:val="0"/>
              <w:divBdr>
                <w:top w:val="none" w:sz="0" w:space="0" w:color="auto"/>
                <w:left w:val="none" w:sz="0" w:space="0" w:color="auto"/>
                <w:bottom w:val="none" w:sz="0" w:space="0" w:color="auto"/>
                <w:right w:val="none" w:sz="0" w:space="0" w:color="auto"/>
              </w:divBdr>
              <w:divsChild>
                <w:div w:id="401680291">
                  <w:marLeft w:val="0"/>
                  <w:marRight w:val="0"/>
                  <w:marTop w:val="435"/>
                  <w:marBottom w:val="0"/>
                  <w:divBdr>
                    <w:top w:val="none" w:sz="0" w:space="0" w:color="auto"/>
                    <w:left w:val="none" w:sz="0" w:space="0" w:color="auto"/>
                    <w:bottom w:val="none" w:sz="0" w:space="0" w:color="auto"/>
                    <w:right w:val="none" w:sz="0" w:space="0" w:color="auto"/>
                  </w:divBdr>
                  <w:divsChild>
                    <w:div w:id="924649916">
                      <w:marLeft w:val="0"/>
                      <w:marRight w:val="0"/>
                      <w:marTop w:val="0"/>
                      <w:marBottom w:val="0"/>
                      <w:divBdr>
                        <w:top w:val="none" w:sz="0" w:space="0" w:color="auto"/>
                        <w:left w:val="none" w:sz="0" w:space="0" w:color="auto"/>
                        <w:bottom w:val="none" w:sz="0" w:space="0" w:color="auto"/>
                        <w:right w:val="none" w:sz="0" w:space="0" w:color="auto"/>
                      </w:divBdr>
                      <w:divsChild>
                        <w:div w:id="1680544530">
                          <w:marLeft w:val="0"/>
                          <w:marRight w:val="0"/>
                          <w:marTop w:val="0"/>
                          <w:marBottom w:val="0"/>
                          <w:divBdr>
                            <w:top w:val="none" w:sz="0" w:space="0" w:color="auto"/>
                            <w:left w:val="none" w:sz="0" w:space="0" w:color="auto"/>
                            <w:bottom w:val="none" w:sz="0" w:space="0" w:color="auto"/>
                            <w:right w:val="none" w:sz="0" w:space="0" w:color="auto"/>
                          </w:divBdr>
                        </w:div>
                      </w:divsChild>
                    </w:div>
                    <w:div w:id="3598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9244">
          <w:marLeft w:val="0"/>
          <w:marRight w:val="0"/>
          <w:marTop w:val="0"/>
          <w:marBottom w:val="0"/>
          <w:divBdr>
            <w:top w:val="none" w:sz="0" w:space="0" w:color="auto"/>
            <w:left w:val="none" w:sz="0" w:space="0" w:color="auto"/>
            <w:bottom w:val="none" w:sz="0" w:space="0" w:color="auto"/>
            <w:right w:val="none" w:sz="0" w:space="0" w:color="auto"/>
          </w:divBdr>
          <w:divsChild>
            <w:div w:id="1925526681">
              <w:marLeft w:val="0"/>
              <w:marRight w:val="0"/>
              <w:marTop w:val="0"/>
              <w:marBottom w:val="0"/>
              <w:divBdr>
                <w:top w:val="none" w:sz="0" w:space="0" w:color="auto"/>
                <w:left w:val="none" w:sz="0" w:space="0" w:color="auto"/>
                <w:bottom w:val="none" w:sz="0" w:space="0" w:color="auto"/>
                <w:right w:val="none" w:sz="0" w:space="0" w:color="auto"/>
              </w:divBdr>
              <w:divsChild>
                <w:div w:id="1165393288">
                  <w:marLeft w:val="0"/>
                  <w:marRight w:val="0"/>
                  <w:marTop w:val="435"/>
                  <w:marBottom w:val="0"/>
                  <w:divBdr>
                    <w:top w:val="none" w:sz="0" w:space="0" w:color="auto"/>
                    <w:left w:val="none" w:sz="0" w:space="0" w:color="auto"/>
                    <w:bottom w:val="none" w:sz="0" w:space="0" w:color="auto"/>
                    <w:right w:val="none" w:sz="0" w:space="0" w:color="auto"/>
                  </w:divBdr>
                  <w:divsChild>
                    <w:div w:id="321355524">
                      <w:marLeft w:val="0"/>
                      <w:marRight w:val="0"/>
                      <w:marTop w:val="0"/>
                      <w:marBottom w:val="0"/>
                      <w:divBdr>
                        <w:top w:val="none" w:sz="0" w:space="0" w:color="auto"/>
                        <w:left w:val="none" w:sz="0" w:space="0" w:color="auto"/>
                        <w:bottom w:val="none" w:sz="0" w:space="0" w:color="auto"/>
                        <w:right w:val="none" w:sz="0" w:space="0" w:color="auto"/>
                      </w:divBdr>
                      <w:divsChild>
                        <w:div w:id="1983191733">
                          <w:marLeft w:val="0"/>
                          <w:marRight w:val="0"/>
                          <w:marTop w:val="0"/>
                          <w:marBottom w:val="0"/>
                          <w:divBdr>
                            <w:top w:val="none" w:sz="0" w:space="0" w:color="auto"/>
                            <w:left w:val="none" w:sz="0" w:space="0" w:color="auto"/>
                            <w:bottom w:val="none" w:sz="0" w:space="0" w:color="auto"/>
                            <w:right w:val="none" w:sz="0" w:space="0" w:color="auto"/>
                          </w:divBdr>
                        </w:div>
                      </w:divsChild>
                    </w:div>
                    <w:div w:id="1912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83969">
          <w:marLeft w:val="0"/>
          <w:marRight w:val="0"/>
          <w:marTop w:val="0"/>
          <w:marBottom w:val="0"/>
          <w:divBdr>
            <w:top w:val="none" w:sz="0" w:space="0" w:color="auto"/>
            <w:left w:val="none" w:sz="0" w:space="0" w:color="auto"/>
            <w:bottom w:val="none" w:sz="0" w:space="0" w:color="auto"/>
            <w:right w:val="none" w:sz="0" w:space="0" w:color="auto"/>
          </w:divBdr>
        </w:div>
        <w:div w:id="930434410">
          <w:marLeft w:val="0"/>
          <w:marRight w:val="0"/>
          <w:marTop w:val="0"/>
          <w:marBottom w:val="0"/>
          <w:divBdr>
            <w:top w:val="none" w:sz="0" w:space="0" w:color="auto"/>
            <w:left w:val="none" w:sz="0" w:space="0" w:color="auto"/>
            <w:bottom w:val="none" w:sz="0" w:space="0" w:color="auto"/>
            <w:right w:val="none" w:sz="0" w:space="0" w:color="auto"/>
          </w:divBdr>
          <w:divsChild>
            <w:div w:id="715937239">
              <w:marLeft w:val="0"/>
              <w:marRight w:val="0"/>
              <w:marTop w:val="0"/>
              <w:marBottom w:val="0"/>
              <w:divBdr>
                <w:top w:val="none" w:sz="0" w:space="0" w:color="auto"/>
                <w:left w:val="none" w:sz="0" w:space="0" w:color="auto"/>
                <w:bottom w:val="none" w:sz="0" w:space="0" w:color="auto"/>
                <w:right w:val="none" w:sz="0" w:space="0" w:color="auto"/>
              </w:divBdr>
            </w:div>
          </w:divsChild>
        </w:div>
        <w:div w:id="27268768">
          <w:marLeft w:val="0"/>
          <w:marRight w:val="0"/>
          <w:marTop w:val="0"/>
          <w:marBottom w:val="435"/>
          <w:divBdr>
            <w:top w:val="none" w:sz="0" w:space="0" w:color="auto"/>
            <w:left w:val="none" w:sz="0" w:space="0" w:color="auto"/>
            <w:bottom w:val="none" w:sz="0" w:space="0" w:color="auto"/>
            <w:right w:val="none" w:sz="0" w:space="0" w:color="auto"/>
          </w:divBdr>
        </w:div>
        <w:div w:id="857350798">
          <w:marLeft w:val="0"/>
          <w:marRight w:val="300"/>
          <w:marTop w:val="0"/>
          <w:marBottom w:val="0"/>
          <w:divBdr>
            <w:top w:val="none" w:sz="0" w:space="0" w:color="auto"/>
            <w:left w:val="none" w:sz="0" w:space="0" w:color="auto"/>
            <w:bottom w:val="none" w:sz="0" w:space="0" w:color="auto"/>
            <w:right w:val="none" w:sz="0" w:space="0" w:color="auto"/>
          </w:divBdr>
          <w:divsChild>
            <w:div w:id="1809201177">
              <w:marLeft w:val="0"/>
              <w:marRight w:val="0"/>
              <w:marTop w:val="0"/>
              <w:marBottom w:val="0"/>
              <w:divBdr>
                <w:top w:val="none" w:sz="0" w:space="0" w:color="auto"/>
                <w:left w:val="none" w:sz="0" w:space="0" w:color="auto"/>
                <w:bottom w:val="none" w:sz="0" w:space="0" w:color="auto"/>
                <w:right w:val="none" w:sz="0" w:space="0" w:color="auto"/>
              </w:divBdr>
              <w:divsChild>
                <w:div w:id="1972514623">
                  <w:marLeft w:val="-120"/>
                  <w:marRight w:val="-120"/>
                  <w:marTop w:val="0"/>
                  <w:marBottom w:val="300"/>
                  <w:divBdr>
                    <w:top w:val="none" w:sz="0" w:space="0" w:color="auto"/>
                    <w:left w:val="none" w:sz="0" w:space="0" w:color="auto"/>
                    <w:bottom w:val="single" w:sz="24" w:space="0" w:color="DDDDDD"/>
                    <w:right w:val="none" w:sz="0" w:space="0" w:color="auto"/>
                  </w:divBdr>
                </w:div>
                <w:div w:id="425267067">
                  <w:marLeft w:val="0"/>
                  <w:marRight w:val="0"/>
                  <w:marTop w:val="0"/>
                  <w:marBottom w:val="0"/>
                  <w:divBdr>
                    <w:top w:val="none" w:sz="0" w:space="0" w:color="auto"/>
                    <w:left w:val="none" w:sz="0" w:space="0" w:color="auto"/>
                    <w:bottom w:val="none" w:sz="0" w:space="0" w:color="auto"/>
                    <w:right w:val="none" w:sz="0" w:space="0" w:color="auto"/>
                  </w:divBdr>
                  <w:divsChild>
                    <w:div w:id="177814361">
                      <w:marLeft w:val="0"/>
                      <w:marRight w:val="0"/>
                      <w:marTop w:val="0"/>
                      <w:marBottom w:val="0"/>
                      <w:divBdr>
                        <w:top w:val="none" w:sz="0" w:space="0" w:color="auto"/>
                        <w:left w:val="none" w:sz="0" w:space="0" w:color="auto"/>
                        <w:bottom w:val="none" w:sz="0" w:space="0" w:color="auto"/>
                        <w:right w:val="none" w:sz="0" w:space="0" w:color="auto"/>
                      </w:divBdr>
                    </w:div>
                    <w:div w:id="16931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1855">
          <w:marLeft w:val="0"/>
          <w:marRight w:val="0"/>
          <w:marTop w:val="0"/>
          <w:marBottom w:val="0"/>
          <w:divBdr>
            <w:top w:val="none" w:sz="0" w:space="0" w:color="auto"/>
            <w:left w:val="none" w:sz="0" w:space="0" w:color="auto"/>
            <w:bottom w:val="none" w:sz="0" w:space="0" w:color="auto"/>
            <w:right w:val="none" w:sz="0" w:space="0" w:color="auto"/>
          </w:divBdr>
          <w:divsChild>
            <w:div w:id="549266837">
              <w:marLeft w:val="0"/>
              <w:marRight w:val="0"/>
              <w:marTop w:val="0"/>
              <w:marBottom w:val="420"/>
              <w:divBdr>
                <w:top w:val="single" w:sz="6" w:space="0" w:color="E2E2E2"/>
                <w:left w:val="single" w:sz="6" w:space="0" w:color="E2E2E2"/>
                <w:bottom w:val="single" w:sz="2" w:space="0" w:color="E2E2E2"/>
                <w:right w:val="single" w:sz="6" w:space="0" w:color="E2E2E2"/>
              </w:divBdr>
              <w:divsChild>
                <w:div w:id="919872912">
                  <w:marLeft w:val="0"/>
                  <w:marRight w:val="0"/>
                  <w:marTop w:val="0"/>
                  <w:marBottom w:val="0"/>
                  <w:divBdr>
                    <w:top w:val="none" w:sz="0" w:space="0" w:color="auto"/>
                    <w:left w:val="none" w:sz="0" w:space="0" w:color="auto"/>
                    <w:bottom w:val="single" w:sz="6" w:space="13" w:color="E2E2E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0993-F33E-4B10-BBF9-FC408A8E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E27FDE42.dotm</Template>
  <TotalTime>22</TotalTime>
  <Pages>2</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安部　昭彦</cp:lastModifiedBy>
  <cp:revision>14</cp:revision>
  <cp:lastPrinted>2015-10-02T01:31:00Z</cp:lastPrinted>
  <dcterms:created xsi:type="dcterms:W3CDTF">2015-09-17T00:29:00Z</dcterms:created>
  <dcterms:modified xsi:type="dcterms:W3CDTF">2015-10-02T01:32:00Z</dcterms:modified>
</cp:coreProperties>
</file>