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AA5E" w14:textId="3854CED6" w:rsidR="00520E6E" w:rsidRPr="00A8361A" w:rsidRDefault="00520E6E" w:rsidP="00520E6E">
      <w:pPr>
        <w:pStyle w:val="a3"/>
        <w:jc w:val="center"/>
        <w:rPr>
          <w:rFonts w:ascii="ＭＳ 明朝" w:eastAsia="ＭＳ 明朝" w:hAnsi="ＭＳ 明朝"/>
          <w:b w:val="0"/>
          <w:bdr w:val="none" w:sz="0" w:space="0" w:color="auto"/>
        </w:rPr>
      </w:pPr>
      <w:r w:rsidRPr="00A8361A">
        <w:rPr>
          <w:rFonts w:ascii="ＭＳ 明朝" w:eastAsia="ＭＳ 明朝" w:hAnsi="ＭＳ 明朝" w:hint="eastAsia"/>
          <w:b w:val="0"/>
          <w:bdr w:val="none" w:sz="0" w:space="0" w:color="auto"/>
        </w:rPr>
        <w:t>入札公告</w:t>
      </w:r>
    </w:p>
    <w:p w14:paraId="79D6A15A" w14:textId="77777777" w:rsidR="00520E6E" w:rsidRPr="00A8361A" w:rsidRDefault="00520E6E" w:rsidP="00520E6E">
      <w:pPr>
        <w:rPr>
          <w:rFonts w:ascii="ＭＳ 明朝" w:eastAsia="ＭＳ 明朝" w:hAnsi="ＭＳ 明朝"/>
          <w:sz w:val="20"/>
          <w:szCs w:val="20"/>
        </w:rPr>
      </w:pPr>
    </w:p>
    <w:p w14:paraId="39F8E54B" w14:textId="48032035" w:rsidR="00520E6E" w:rsidRPr="00A8361A" w:rsidRDefault="00520E6E" w:rsidP="00520E6E">
      <w:pPr>
        <w:rPr>
          <w:rFonts w:ascii="ＭＳ 明朝" w:eastAsia="ＭＳ 明朝" w:hAnsi="ＭＳ 明朝"/>
          <w:sz w:val="20"/>
          <w:szCs w:val="20"/>
        </w:rPr>
      </w:pPr>
      <w:r w:rsidRPr="00A8361A">
        <w:rPr>
          <w:rFonts w:ascii="ＭＳ 明朝" w:eastAsia="ＭＳ 明朝" w:hAnsi="ＭＳ 明朝" w:hint="eastAsia"/>
          <w:sz w:val="20"/>
          <w:szCs w:val="20"/>
        </w:rPr>
        <w:t>次のとおり一般競争入札</w:t>
      </w:r>
      <w:r w:rsidR="00F93B88" w:rsidRPr="00A8361A">
        <w:rPr>
          <w:rFonts w:ascii="ＭＳ 明朝" w:eastAsia="ＭＳ 明朝" w:hAnsi="ＭＳ 明朝" w:hint="eastAsia"/>
          <w:sz w:val="20"/>
          <w:szCs w:val="20"/>
        </w:rPr>
        <w:t>（総合評価落札方式）</w:t>
      </w:r>
      <w:r w:rsidRPr="00A8361A">
        <w:rPr>
          <w:rFonts w:ascii="ＭＳ 明朝" w:eastAsia="ＭＳ 明朝" w:hAnsi="ＭＳ 明朝" w:hint="eastAsia"/>
          <w:sz w:val="20"/>
          <w:szCs w:val="20"/>
        </w:rPr>
        <w:t>に付します。</w:t>
      </w:r>
    </w:p>
    <w:p w14:paraId="1C8141CB" w14:textId="1C9679FE" w:rsidR="008E1926" w:rsidRPr="00A8361A" w:rsidRDefault="008E1926" w:rsidP="008E1926">
      <w:pPr>
        <w:jc w:val="left"/>
        <w:rPr>
          <w:rFonts w:ascii="ＭＳ 明朝" w:eastAsia="ＭＳ 明朝" w:hAnsi="ＭＳ 明朝"/>
          <w:sz w:val="20"/>
          <w:szCs w:val="20"/>
        </w:rPr>
      </w:pPr>
      <w:bookmarkStart w:id="0" w:name="広告日"/>
      <w:r w:rsidRPr="00A8361A">
        <w:rPr>
          <w:rFonts w:ascii="ＭＳ 明朝" w:eastAsia="ＭＳ 明朝" w:hAnsi="ＭＳ 明朝" w:hint="eastAsia"/>
          <w:sz w:val="20"/>
          <w:szCs w:val="20"/>
        </w:rPr>
        <w:t>令和</w:t>
      </w:r>
      <w:r w:rsidR="006634AE">
        <w:rPr>
          <w:rFonts w:ascii="ＭＳ 明朝" w:eastAsia="ＭＳ 明朝" w:hAnsi="ＭＳ 明朝" w:hint="eastAsia"/>
          <w:sz w:val="20"/>
          <w:szCs w:val="20"/>
        </w:rPr>
        <w:t>5</w:t>
      </w:r>
      <w:r w:rsidRPr="00A8361A">
        <w:rPr>
          <w:rFonts w:ascii="ＭＳ 明朝" w:eastAsia="ＭＳ 明朝" w:hAnsi="ＭＳ 明朝"/>
          <w:sz w:val="20"/>
          <w:szCs w:val="20"/>
        </w:rPr>
        <w:t>年</w:t>
      </w:r>
      <w:r w:rsidR="005E1EC7">
        <w:rPr>
          <w:rFonts w:ascii="ＭＳ 明朝" w:eastAsia="ＭＳ 明朝" w:hAnsi="ＭＳ 明朝" w:hint="eastAsia"/>
          <w:sz w:val="20"/>
          <w:szCs w:val="20"/>
        </w:rPr>
        <w:t>4</w:t>
      </w:r>
      <w:r w:rsidRPr="00A8361A">
        <w:rPr>
          <w:rFonts w:ascii="ＭＳ 明朝" w:eastAsia="ＭＳ 明朝" w:hAnsi="ＭＳ 明朝"/>
          <w:sz w:val="20"/>
          <w:szCs w:val="20"/>
        </w:rPr>
        <w:t>月</w:t>
      </w:r>
      <w:r w:rsidR="00465C8A">
        <w:rPr>
          <w:rFonts w:ascii="ＭＳ 明朝" w:eastAsia="ＭＳ 明朝" w:hAnsi="ＭＳ 明朝" w:hint="eastAsia"/>
          <w:sz w:val="20"/>
          <w:szCs w:val="20"/>
        </w:rPr>
        <w:t>1</w:t>
      </w:r>
      <w:r w:rsidR="006634AE">
        <w:rPr>
          <w:rFonts w:ascii="ＭＳ 明朝" w:eastAsia="ＭＳ 明朝" w:hAnsi="ＭＳ 明朝"/>
          <w:sz w:val="20"/>
          <w:szCs w:val="20"/>
        </w:rPr>
        <w:t>2</w:t>
      </w:r>
      <w:r w:rsidRPr="00A8361A">
        <w:rPr>
          <w:rFonts w:ascii="ＭＳ 明朝" w:eastAsia="ＭＳ 明朝" w:hAnsi="ＭＳ 明朝"/>
          <w:sz w:val="20"/>
          <w:szCs w:val="20"/>
        </w:rPr>
        <w:t>日</w:t>
      </w:r>
      <w:bookmarkEnd w:id="0"/>
    </w:p>
    <w:p w14:paraId="25C5D088" w14:textId="2899C20B" w:rsidR="00520E6E" w:rsidRPr="00A8361A" w:rsidRDefault="00520E6E" w:rsidP="008E1926">
      <w:pPr>
        <w:jc w:val="right"/>
        <w:rPr>
          <w:rFonts w:ascii="ＭＳ 明朝" w:eastAsia="ＭＳ 明朝" w:hAnsi="ＭＳ 明朝"/>
          <w:sz w:val="20"/>
          <w:szCs w:val="20"/>
        </w:rPr>
      </w:pPr>
      <w:r w:rsidRPr="00A8361A">
        <w:rPr>
          <w:rFonts w:ascii="ＭＳ 明朝" w:eastAsia="ＭＳ 明朝" w:hAnsi="ＭＳ 明朝" w:hint="eastAsia"/>
          <w:sz w:val="20"/>
          <w:szCs w:val="20"/>
        </w:rPr>
        <w:t xml:space="preserve">支出負担行為担当官 </w:t>
      </w:r>
      <w:r w:rsidR="00BF4777" w:rsidRPr="00A8361A">
        <w:rPr>
          <w:rFonts w:ascii="ＭＳ 明朝" w:eastAsia="ＭＳ 明朝" w:hAnsi="ＭＳ 明朝" w:hint="eastAsia"/>
          <w:sz w:val="20"/>
          <w:szCs w:val="20"/>
        </w:rPr>
        <w:t>神奈川</w:t>
      </w:r>
      <w:r w:rsidR="0025173E" w:rsidRPr="00A8361A">
        <w:rPr>
          <w:rFonts w:ascii="ＭＳ 明朝" w:eastAsia="ＭＳ 明朝" w:hAnsi="ＭＳ 明朝" w:hint="eastAsia"/>
          <w:sz w:val="20"/>
          <w:szCs w:val="20"/>
        </w:rPr>
        <w:t>労働局総務部長</w:t>
      </w:r>
      <w:r w:rsidRPr="00A8361A">
        <w:rPr>
          <w:rFonts w:ascii="ＭＳ 明朝" w:eastAsia="ＭＳ 明朝" w:hAnsi="ＭＳ 明朝" w:hint="eastAsia"/>
          <w:sz w:val="20"/>
          <w:szCs w:val="20"/>
        </w:rPr>
        <w:t xml:space="preserve">　</w:t>
      </w:r>
      <w:r w:rsidR="005E1EC7">
        <w:rPr>
          <w:rFonts w:ascii="ＭＳ 明朝" w:eastAsia="ＭＳ 明朝" w:hAnsi="ＭＳ 明朝" w:hint="eastAsia"/>
          <w:sz w:val="20"/>
          <w:szCs w:val="20"/>
        </w:rPr>
        <w:t>津崎　僚二</w:t>
      </w:r>
    </w:p>
    <w:p w14:paraId="30DDA555" w14:textId="77777777" w:rsidR="00520E6E" w:rsidRPr="00A8361A" w:rsidRDefault="00520E6E" w:rsidP="00520E6E">
      <w:pPr>
        <w:rPr>
          <w:rFonts w:ascii="ＭＳ 明朝" w:eastAsia="ＭＳ 明朝" w:hAnsi="ＭＳ 明朝"/>
          <w:b/>
          <w:sz w:val="20"/>
          <w:szCs w:val="20"/>
        </w:rPr>
      </w:pPr>
      <w:r w:rsidRPr="00A8361A">
        <w:rPr>
          <w:rFonts w:ascii="ＭＳ 明朝" w:eastAsia="ＭＳ 明朝" w:hAnsi="ＭＳ 明朝" w:hint="eastAsia"/>
          <w:b/>
          <w:sz w:val="20"/>
          <w:szCs w:val="20"/>
        </w:rPr>
        <w:t>１　概要及び日程等</w:t>
      </w:r>
    </w:p>
    <w:tbl>
      <w:tblPr>
        <w:tblW w:w="825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2873"/>
        <w:gridCol w:w="2693"/>
      </w:tblGrid>
      <w:tr w:rsidR="008E1926" w:rsidRPr="00A8361A" w14:paraId="0561E53C" w14:textId="77777777" w:rsidTr="00B75982">
        <w:trPr>
          <w:trHeight w:val="340"/>
        </w:trPr>
        <w:tc>
          <w:tcPr>
            <w:tcW w:w="2693" w:type="dxa"/>
            <w:tcBorders>
              <w:bottom w:val="nil"/>
            </w:tcBorders>
            <w:shd w:val="clear" w:color="auto" w:fill="auto"/>
            <w:noWrap/>
            <w:vAlign w:val="center"/>
          </w:tcPr>
          <w:p w14:paraId="421C82FF" w14:textId="77777777" w:rsidR="008E1926" w:rsidRPr="00A8361A" w:rsidRDefault="008E1926" w:rsidP="008E1926">
            <w:pPr>
              <w:widowControl/>
              <w:snapToGrid w:val="0"/>
              <w:ind w:left="410" w:hangingChars="205" w:hanging="410"/>
              <w:rPr>
                <w:rFonts w:ascii="ＭＳ 明朝" w:eastAsia="ＭＳ 明朝" w:hAnsi="ＭＳ 明朝" w:cs="ＭＳ Ｐゴシック"/>
                <w:color w:val="000000"/>
                <w:kern w:val="0"/>
                <w:sz w:val="20"/>
                <w:szCs w:val="21"/>
              </w:rPr>
            </w:pPr>
            <w:r w:rsidRPr="00A8361A">
              <w:rPr>
                <w:rFonts w:ascii="ＭＳ 明朝" w:eastAsia="ＭＳ 明朝" w:hAnsi="ＭＳ 明朝" w:cs="ＭＳ Ｐゴシック" w:hint="eastAsia"/>
                <w:color w:val="000000"/>
                <w:kern w:val="0"/>
                <w:sz w:val="20"/>
                <w:szCs w:val="21"/>
              </w:rPr>
              <w:t>(１)調達件名及び数量</w:t>
            </w:r>
          </w:p>
        </w:tc>
        <w:tc>
          <w:tcPr>
            <w:tcW w:w="5566" w:type="dxa"/>
            <w:gridSpan w:val="2"/>
            <w:tcBorders>
              <w:bottom w:val="nil"/>
            </w:tcBorders>
            <w:shd w:val="clear" w:color="auto" w:fill="auto"/>
            <w:noWrap/>
          </w:tcPr>
          <w:p w14:paraId="5ADA57A9" w14:textId="7E088477" w:rsidR="008E1926" w:rsidRPr="00A8361A" w:rsidRDefault="00895D43" w:rsidP="0025173E">
            <w:pPr>
              <w:rPr>
                <w:rFonts w:ascii="ＭＳ 明朝" w:eastAsia="ＭＳ 明朝" w:hAnsi="ＭＳ 明朝"/>
                <w:sz w:val="20"/>
              </w:rPr>
            </w:pPr>
            <w:r w:rsidRPr="00895D43">
              <w:rPr>
                <w:rFonts w:ascii="ＭＳ 明朝" w:eastAsia="ＭＳ 明朝" w:hAnsi="ＭＳ 明朝" w:hint="eastAsia"/>
                <w:sz w:val="20"/>
              </w:rPr>
              <w:t>令和</w:t>
            </w:r>
            <w:r w:rsidR="006634AE">
              <w:rPr>
                <w:rFonts w:ascii="ＭＳ 明朝" w:eastAsia="ＭＳ 明朝" w:hAnsi="ＭＳ 明朝" w:hint="eastAsia"/>
                <w:sz w:val="20"/>
              </w:rPr>
              <w:t>5</w:t>
            </w:r>
            <w:r w:rsidRPr="00895D43">
              <w:rPr>
                <w:rFonts w:ascii="ＭＳ 明朝" w:eastAsia="ＭＳ 明朝" w:hAnsi="ＭＳ 明朝" w:hint="eastAsia"/>
                <w:sz w:val="20"/>
              </w:rPr>
              <w:t>年度就職氷河期世代活躍支援都道府県プラットフォームを活用した支援</w:t>
            </w:r>
          </w:p>
        </w:tc>
      </w:tr>
      <w:tr w:rsidR="008E1926" w:rsidRPr="00A8361A" w14:paraId="2B56433F" w14:textId="77777777" w:rsidTr="00B75982">
        <w:trPr>
          <w:trHeight w:val="340"/>
        </w:trPr>
        <w:tc>
          <w:tcPr>
            <w:tcW w:w="2693" w:type="dxa"/>
            <w:shd w:val="clear" w:color="auto" w:fill="auto"/>
            <w:noWrap/>
            <w:vAlign w:val="center"/>
            <w:hideMark/>
          </w:tcPr>
          <w:p w14:paraId="17A3E56C" w14:textId="77777777" w:rsidR="008E1926" w:rsidRPr="00A8361A" w:rsidRDefault="008E1926" w:rsidP="008E1926">
            <w:pPr>
              <w:widowControl/>
              <w:snapToGrid w:val="0"/>
              <w:ind w:left="410" w:hangingChars="205" w:hanging="410"/>
              <w:rPr>
                <w:rFonts w:ascii="ＭＳ 明朝" w:eastAsia="ＭＳ 明朝" w:hAnsi="ＭＳ 明朝" w:cs="ＭＳ Ｐゴシック"/>
                <w:color w:val="000000"/>
                <w:kern w:val="0"/>
                <w:sz w:val="20"/>
                <w:szCs w:val="21"/>
              </w:rPr>
            </w:pPr>
            <w:r w:rsidRPr="00A8361A">
              <w:rPr>
                <w:rFonts w:ascii="ＭＳ 明朝" w:eastAsia="ＭＳ 明朝" w:hAnsi="ＭＳ 明朝" w:cs="ＭＳ Ｐゴシック" w:hint="eastAsia"/>
                <w:color w:val="000000"/>
                <w:kern w:val="0"/>
                <w:sz w:val="20"/>
                <w:szCs w:val="21"/>
              </w:rPr>
              <w:t>(２)履行期間又は履行期限</w:t>
            </w:r>
          </w:p>
        </w:tc>
        <w:tc>
          <w:tcPr>
            <w:tcW w:w="5566" w:type="dxa"/>
            <w:gridSpan w:val="2"/>
            <w:shd w:val="clear" w:color="auto" w:fill="auto"/>
            <w:noWrap/>
            <w:hideMark/>
          </w:tcPr>
          <w:p w14:paraId="05A523AC" w14:textId="18802FB1" w:rsidR="008E1926" w:rsidRPr="00A8361A" w:rsidRDefault="008E1926" w:rsidP="001072EF">
            <w:pPr>
              <w:rPr>
                <w:rFonts w:ascii="ＭＳ 明朝" w:eastAsia="ＭＳ 明朝" w:hAnsi="ＭＳ 明朝"/>
                <w:sz w:val="20"/>
              </w:rPr>
            </w:pPr>
            <w:r w:rsidRPr="00A8361A">
              <w:rPr>
                <w:rFonts w:ascii="ＭＳ 明朝" w:eastAsia="ＭＳ 明朝" w:hAnsi="ＭＳ 明朝" w:hint="eastAsia"/>
                <w:sz w:val="20"/>
              </w:rPr>
              <w:t>契約日から</w:t>
            </w:r>
            <w:bookmarkStart w:id="1" w:name="履行期限"/>
            <w:r w:rsidRPr="00A8361A">
              <w:rPr>
                <w:rFonts w:ascii="ＭＳ 明朝" w:eastAsia="ＭＳ 明朝" w:hAnsi="ＭＳ 明朝" w:hint="eastAsia"/>
                <w:sz w:val="20"/>
              </w:rPr>
              <w:t>令和</w:t>
            </w:r>
            <w:r w:rsidR="006634AE">
              <w:rPr>
                <w:rFonts w:ascii="ＭＳ 明朝" w:eastAsia="ＭＳ 明朝" w:hAnsi="ＭＳ 明朝" w:hint="eastAsia"/>
                <w:sz w:val="20"/>
              </w:rPr>
              <w:t>6</w:t>
            </w:r>
            <w:r w:rsidRPr="00A8361A">
              <w:rPr>
                <w:rFonts w:ascii="ＭＳ 明朝" w:eastAsia="ＭＳ 明朝" w:hAnsi="ＭＳ 明朝"/>
                <w:sz w:val="20"/>
              </w:rPr>
              <w:t>年</w:t>
            </w:r>
            <w:r w:rsidR="001072EF" w:rsidRPr="00A8361A">
              <w:rPr>
                <w:rFonts w:ascii="ＭＳ 明朝" w:eastAsia="ＭＳ 明朝" w:hAnsi="ＭＳ 明朝" w:hint="eastAsia"/>
                <w:sz w:val="20"/>
              </w:rPr>
              <w:t>3</w:t>
            </w:r>
            <w:r w:rsidRPr="00A8361A">
              <w:rPr>
                <w:rFonts w:ascii="ＭＳ 明朝" w:eastAsia="ＭＳ 明朝" w:hAnsi="ＭＳ 明朝"/>
                <w:sz w:val="20"/>
              </w:rPr>
              <w:t>月</w:t>
            </w:r>
            <w:r w:rsidR="006634AE">
              <w:rPr>
                <w:rFonts w:ascii="ＭＳ 明朝" w:eastAsia="ＭＳ 明朝" w:hAnsi="ＭＳ 明朝" w:hint="eastAsia"/>
                <w:sz w:val="20"/>
              </w:rPr>
              <w:t>2</w:t>
            </w:r>
            <w:r w:rsidR="006634AE">
              <w:rPr>
                <w:rFonts w:ascii="ＭＳ 明朝" w:eastAsia="ＭＳ 明朝" w:hAnsi="ＭＳ 明朝"/>
                <w:sz w:val="20"/>
              </w:rPr>
              <w:t>9</w:t>
            </w:r>
            <w:r w:rsidRPr="00A8361A">
              <w:rPr>
                <w:rFonts w:ascii="ＭＳ 明朝" w:eastAsia="ＭＳ 明朝" w:hAnsi="ＭＳ 明朝"/>
                <w:sz w:val="20"/>
              </w:rPr>
              <w:t>日（</w:t>
            </w:r>
            <w:r w:rsidR="00C55F7A" w:rsidRPr="00A8361A">
              <w:rPr>
                <w:rFonts w:ascii="ＭＳ 明朝" w:eastAsia="ＭＳ 明朝" w:hAnsi="ＭＳ 明朝" w:hint="eastAsia"/>
                <w:sz w:val="20"/>
              </w:rPr>
              <w:t>金</w:t>
            </w:r>
            <w:r w:rsidRPr="00A8361A">
              <w:rPr>
                <w:rFonts w:ascii="ＭＳ 明朝" w:eastAsia="ＭＳ 明朝" w:hAnsi="ＭＳ 明朝"/>
                <w:sz w:val="20"/>
              </w:rPr>
              <w:t>）</w:t>
            </w:r>
            <w:bookmarkEnd w:id="1"/>
          </w:p>
        </w:tc>
      </w:tr>
      <w:tr w:rsidR="008E1926" w:rsidRPr="00A8361A" w14:paraId="0C9AD1E2" w14:textId="77777777" w:rsidTr="00B75982">
        <w:trPr>
          <w:trHeight w:val="340"/>
        </w:trPr>
        <w:tc>
          <w:tcPr>
            <w:tcW w:w="2693" w:type="dxa"/>
            <w:shd w:val="clear" w:color="auto" w:fill="auto"/>
            <w:noWrap/>
            <w:vAlign w:val="center"/>
            <w:hideMark/>
          </w:tcPr>
          <w:p w14:paraId="275E7F7C" w14:textId="77777777" w:rsidR="008E1926" w:rsidRPr="00A8361A" w:rsidRDefault="008E1926" w:rsidP="008E1926">
            <w:pPr>
              <w:widowControl/>
              <w:snapToGrid w:val="0"/>
              <w:ind w:left="410" w:hangingChars="205" w:hanging="410"/>
              <w:rPr>
                <w:rFonts w:ascii="ＭＳ 明朝" w:eastAsia="ＭＳ 明朝" w:hAnsi="ＭＳ 明朝" w:cs="ＭＳ Ｐゴシック"/>
                <w:color w:val="000000"/>
                <w:kern w:val="0"/>
                <w:sz w:val="20"/>
                <w:szCs w:val="21"/>
              </w:rPr>
            </w:pPr>
            <w:r w:rsidRPr="00A8361A">
              <w:rPr>
                <w:rFonts w:ascii="ＭＳ 明朝" w:eastAsia="ＭＳ 明朝" w:hAnsi="ＭＳ 明朝" w:cs="ＭＳ Ｐゴシック" w:hint="eastAsia"/>
                <w:color w:val="000000"/>
                <w:kern w:val="0"/>
                <w:sz w:val="20"/>
                <w:szCs w:val="21"/>
              </w:rPr>
              <w:t>(３)履行場所</w:t>
            </w:r>
          </w:p>
        </w:tc>
        <w:tc>
          <w:tcPr>
            <w:tcW w:w="5566" w:type="dxa"/>
            <w:gridSpan w:val="2"/>
            <w:shd w:val="clear" w:color="auto" w:fill="auto"/>
            <w:noWrap/>
            <w:hideMark/>
          </w:tcPr>
          <w:p w14:paraId="6F4D8957" w14:textId="77777777" w:rsidR="008E1926" w:rsidRPr="00A8361A" w:rsidRDefault="008E1926" w:rsidP="008E1926">
            <w:pPr>
              <w:rPr>
                <w:rFonts w:ascii="ＭＳ 明朝" w:eastAsia="ＭＳ 明朝" w:hAnsi="ＭＳ 明朝"/>
                <w:sz w:val="20"/>
              </w:rPr>
            </w:pPr>
            <w:r w:rsidRPr="00A8361A">
              <w:rPr>
                <w:rFonts w:ascii="ＭＳ 明朝" w:eastAsia="ＭＳ 明朝" w:hAnsi="ＭＳ 明朝" w:hint="eastAsia"/>
                <w:sz w:val="20"/>
              </w:rPr>
              <w:t>支出負担行為担当官が別途指定する場所</w:t>
            </w:r>
          </w:p>
        </w:tc>
      </w:tr>
      <w:tr w:rsidR="008E1926" w:rsidRPr="00A8361A" w14:paraId="369AD5F5" w14:textId="77777777" w:rsidTr="00B75982">
        <w:trPr>
          <w:trHeight w:val="340"/>
        </w:trPr>
        <w:tc>
          <w:tcPr>
            <w:tcW w:w="2693" w:type="dxa"/>
            <w:tcBorders>
              <w:bottom w:val="nil"/>
            </w:tcBorders>
            <w:shd w:val="clear" w:color="auto" w:fill="auto"/>
            <w:noWrap/>
            <w:vAlign w:val="center"/>
          </w:tcPr>
          <w:p w14:paraId="2A728792" w14:textId="77777777" w:rsidR="008E1926" w:rsidRPr="00A8361A" w:rsidRDefault="008E1926" w:rsidP="008E1926">
            <w:pPr>
              <w:widowControl/>
              <w:snapToGrid w:val="0"/>
              <w:ind w:left="410" w:hangingChars="205" w:hanging="410"/>
              <w:rPr>
                <w:rFonts w:ascii="ＭＳ 明朝" w:eastAsia="ＭＳ 明朝" w:hAnsi="ＭＳ 明朝" w:cs="ＭＳ Ｐゴシック"/>
                <w:color w:val="000000"/>
                <w:kern w:val="0"/>
                <w:sz w:val="20"/>
                <w:szCs w:val="21"/>
              </w:rPr>
            </w:pPr>
            <w:r w:rsidRPr="00A8361A">
              <w:rPr>
                <w:rFonts w:ascii="ＭＳ 明朝" w:eastAsia="ＭＳ 明朝" w:hAnsi="ＭＳ 明朝" w:cs="ＭＳ Ｐゴシック" w:hint="eastAsia"/>
                <w:color w:val="000000"/>
                <w:kern w:val="0"/>
                <w:sz w:val="20"/>
                <w:szCs w:val="21"/>
              </w:rPr>
              <w:t>(４)契約方法</w:t>
            </w:r>
          </w:p>
        </w:tc>
        <w:tc>
          <w:tcPr>
            <w:tcW w:w="5566" w:type="dxa"/>
            <w:gridSpan w:val="2"/>
            <w:tcBorders>
              <w:bottom w:val="nil"/>
            </w:tcBorders>
            <w:shd w:val="clear" w:color="auto" w:fill="auto"/>
            <w:noWrap/>
          </w:tcPr>
          <w:p w14:paraId="06C7B5EC" w14:textId="1584D23D" w:rsidR="008E1926" w:rsidRPr="00A8361A" w:rsidRDefault="008E1926" w:rsidP="008E1926">
            <w:pPr>
              <w:rPr>
                <w:rFonts w:ascii="ＭＳ 明朝" w:eastAsia="ＭＳ 明朝" w:hAnsi="ＭＳ 明朝"/>
                <w:sz w:val="20"/>
              </w:rPr>
            </w:pPr>
            <w:r w:rsidRPr="00A8361A">
              <w:rPr>
                <w:rFonts w:ascii="ＭＳ 明朝" w:eastAsia="ＭＳ 明朝" w:hAnsi="ＭＳ 明朝" w:hint="eastAsia"/>
                <w:sz w:val="20"/>
              </w:rPr>
              <w:t>一般競争入札（</w:t>
            </w:r>
            <w:r w:rsidR="00F93B88" w:rsidRPr="00A8361A">
              <w:rPr>
                <w:rFonts w:ascii="ＭＳ 明朝" w:eastAsia="ＭＳ 明朝" w:hAnsi="ＭＳ 明朝" w:hint="eastAsia"/>
                <w:sz w:val="20"/>
              </w:rPr>
              <w:t>総合評価</w:t>
            </w:r>
            <w:r w:rsidRPr="00A8361A">
              <w:rPr>
                <w:rFonts w:ascii="ＭＳ 明朝" w:eastAsia="ＭＳ 明朝" w:hAnsi="ＭＳ 明朝" w:hint="eastAsia"/>
                <w:sz w:val="20"/>
              </w:rPr>
              <w:t>札方式）</w:t>
            </w:r>
          </w:p>
        </w:tc>
      </w:tr>
      <w:tr w:rsidR="008E1926" w:rsidRPr="00A8361A" w14:paraId="4AD730DE" w14:textId="77777777" w:rsidTr="00B75982">
        <w:trPr>
          <w:trHeight w:val="291"/>
        </w:trPr>
        <w:tc>
          <w:tcPr>
            <w:tcW w:w="2693" w:type="dxa"/>
            <w:shd w:val="clear" w:color="auto" w:fill="auto"/>
            <w:noWrap/>
            <w:vAlign w:val="center"/>
          </w:tcPr>
          <w:p w14:paraId="6D0EECD2" w14:textId="77777777" w:rsidR="008E1926" w:rsidRPr="00A8361A" w:rsidRDefault="008E1926" w:rsidP="008E1926">
            <w:pPr>
              <w:snapToGrid w:val="0"/>
              <w:ind w:left="410" w:hangingChars="205" w:hanging="410"/>
              <w:rPr>
                <w:rFonts w:ascii="ＭＳ 明朝" w:eastAsia="ＭＳ 明朝" w:hAnsi="ＭＳ 明朝" w:cs="ＭＳ Ｐゴシック"/>
                <w:color w:val="000000"/>
                <w:kern w:val="0"/>
                <w:sz w:val="20"/>
                <w:szCs w:val="21"/>
              </w:rPr>
            </w:pPr>
            <w:r w:rsidRPr="00A8361A">
              <w:rPr>
                <w:rFonts w:ascii="ＭＳ 明朝" w:eastAsia="ＭＳ 明朝" w:hAnsi="ＭＳ 明朝" w:cs="ＭＳ Ｐゴシック" w:hint="eastAsia"/>
                <w:color w:val="000000"/>
                <w:kern w:val="0"/>
                <w:sz w:val="20"/>
                <w:szCs w:val="21"/>
              </w:rPr>
              <w:t>(５)入札説明書の交付</w:t>
            </w:r>
          </w:p>
        </w:tc>
        <w:tc>
          <w:tcPr>
            <w:tcW w:w="5566" w:type="dxa"/>
            <w:gridSpan w:val="2"/>
            <w:tcBorders>
              <w:bottom w:val="nil"/>
            </w:tcBorders>
            <w:shd w:val="clear" w:color="auto" w:fill="auto"/>
            <w:noWrap/>
          </w:tcPr>
          <w:p w14:paraId="70A025CE" w14:textId="3851E402" w:rsidR="00F80F04" w:rsidRPr="00992563" w:rsidRDefault="008E1926" w:rsidP="008E1926">
            <w:pPr>
              <w:rPr>
                <w:rFonts w:ascii="ＭＳ 明朝" w:eastAsia="ＭＳ 明朝" w:hAnsi="ＭＳ 明朝"/>
                <w:sz w:val="18"/>
              </w:rPr>
            </w:pPr>
            <w:r w:rsidRPr="00A8361A">
              <w:rPr>
                <w:rFonts w:ascii="ＭＳ 明朝" w:eastAsia="ＭＳ 明朝" w:hAnsi="ＭＳ 明朝" w:hint="eastAsia"/>
                <w:sz w:val="18"/>
              </w:rPr>
              <w:t>この公告の日から</w:t>
            </w:r>
            <w:r w:rsidR="006634AE">
              <w:rPr>
                <w:rFonts w:ascii="ＭＳ 明朝" w:eastAsia="ＭＳ 明朝" w:hAnsi="ＭＳ 明朝" w:hint="eastAsia"/>
                <w:sz w:val="18"/>
              </w:rPr>
              <w:t>令和5年</w:t>
            </w:r>
            <w:r w:rsidR="005E1EC7">
              <w:rPr>
                <w:rFonts w:ascii="ＭＳ 明朝" w:eastAsia="ＭＳ 明朝" w:hAnsi="ＭＳ 明朝" w:hint="eastAsia"/>
                <w:sz w:val="18"/>
              </w:rPr>
              <w:t>5</w:t>
            </w:r>
            <w:r w:rsidR="00681FEF">
              <w:rPr>
                <w:rFonts w:ascii="ＭＳ 明朝" w:eastAsia="ＭＳ 明朝" w:hAnsi="ＭＳ 明朝" w:hint="eastAsia"/>
                <w:sz w:val="18"/>
              </w:rPr>
              <w:t>月</w:t>
            </w:r>
            <w:r w:rsidR="005E1EC7">
              <w:rPr>
                <w:rFonts w:ascii="ＭＳ 明朝" w:eastAsia="ＭＳ 明朝" w:hAnsi="ＭＳ 明朝" w:hint="eastAsia"/>
                <w:sz w:val="18"/>
              </w:rPr>
              <w:t>2日（</w:t>
            </w:r>
            <w:r w:rsidR="006634AE">
              <w:rPr>
                <w:rFonts w:ascii="ＭＳ 明朝" w:eastAsia="ＭＳ 明朝" w:hAnsi="ＭＳ 明朝" w:hint="eastAsia"/>
                <w:sz w:val="18"/>
              </w:rPr>
              <w:t>火</w:t>
            </w:r>
            <w:r w:rsidR="00681FEF">
              <w:rPr>
                <w:rFonts w:ascii="ＭＳ 明朝" w:eastAsia="ＭＳ 明朝" w:hAnsi="ＭＳ 明朝" w:hint="eastAsia"/>
                <w:sz w:val="18"/>
              </w:rPr>
              <w:t>）まで</w:t>
            </w:r>
          </w:p>
        </w:tc>
      </w:tr>
      <w:tr w:rsidR="00520E6E" w:rsidRPr="00A8361A" w14:paraId="0FE8945F" w14:textId="77777777" w:rsidTr="00B75982">
        <w:trPr>
          <w:trHeight w:val="340"/>
        </w:trPr>
        <w:tc>
          <w:tcPr>
            <w:tcW w:w="2693" w:type="dxa"/>
            <w:vMerge w:val="restart"/>
            <w:shd w:val="clear" w:color="auto" w:fill="auto"/>
            <w:noWrap/>
            <w:vAlign w:val="center"/>
            <w:hideMark/>
          </w:tcPr>
          <w:p w14:paraId="0F7F0391" w14:textId="77777777" w:rsidR="00520E6E" w:rsidRPr="00A8361A" w:rsidRDefault="00520E6E" w:rsidP="00151CF8">
            <w:pPr>
              <w:widowControl/>
              <w:snapToGrid w:val="0"/>
              <w:ind w:left="410" w:hangingChars="205" w:hanging="410"/>
              <w:rPr>
                <w:rFonts w:ascii="ＭＳ 明朝" w:eastAsia="ＭＳ 明朝" w:hAnsi="ＭＳ 明朝" w:cs="ＭＳ Ｐゴシック"/>
                <w:color w:val="000000"/>
                <w:kern w:val="0"/>
                <w:sz w:val="20"/>
                <w:szCs w:val="21"/>
              </w:rPr>
            </w:pPr>
            <w:r w:rsidRPr="00A8361A">
              <w:rPr>
                <w:rFonts w:ascii="ＭＳ 明朝" w:eastAsia="ＭＳ 明朝" w:hAnsi="ＭＳ 明朝" w:cs="ＭＳ Ｐゴシック" w:hint="eastAsia"/>
                <w:color w:val="000000"/>
                <w:kern w:val="0"/>
                <w:sz w:val="20"/>
                <w:szCs w:val="21"/>
              </w:rPr>
              <w:t>(６)入札説明会の日時及び場所</w:t>
            </w:r>
          </w:p>
        </w:tc>
        <w:tc>
          <w:tcPr>
            <w:tcW w:w="2873" w:type="dxa"/>
            <w:tcBorders>
              <w:bottom w:val="nil"/>
              <w:right w:val="nil"/>
            </w:tcBorders>
            <w:shd w:val="clear" w:color="auto" w:fill="auto"/>
            <w:noWrap/>
            <w:vAlign w:val="center"/>
            <w:hideMark/>
          </w:tcPr>
          <w:p w14:paraId="16B8848E" w14:textId="30BFEBE3" w:rsidR="00520E6E" w:rsidRPr="008E69CE" w:rsidRDefault="001072EF" w:rsidP="00BF4777">
            <w:pPr>
              <w:widowControl/>
              <w:snapToGrid w:val="0"/>
              <w:rPr>
                <w:rFonts w:ascii="ＭＳ 明朝" w:eastAsia="ＭＳ 明朝" w:hAnsi="ＭＳ 明朝" w:cs="ＭＳ Ｐゴシック"/>
                <w:kern w:val="0"/>
                <w:sz w:val="20"/>
                <w:szCs w:val="21"/>
              </w:rPr>
            </w:pPr>
            <w:bookmarkStart w:id="2" w:name="入札説明会開催日"/>
            <w:r w:rsidRPr="008E69CE">
              <w:rPr>
                <w:rFonts w:ascii="ＭＳ 明朝" w:eastAsia="ＭＳ 明朝" w:hAnsi="ＭＳ 明朝" w:cs="ＭＳ Ｐゴシック" w:hint="eastAsia"/>
                <w:kern w:val="0"/>
                <w:sz w:val="20"/>
                <w:szCs w:val="21"/>
              </w:rPr>
              <w:t>令和</w:t>
            </w:r>
            <w:r w:rsidR="006634AE" w:rsidRPr="008E69CE">
              <w:rPr>
                <w:rFonts w:ascii="ＭＳ 明朝" w:eastAsia="ＭＳ 明朝" w:hAnsi="ＭＳ 明朝" w:cs="ＭＳ Ｐゴシック" w:hint="eastAsia"/>
                <w:kern w:val="0"/>
                <w:sz w:val="20"/>
                <w:szCs w:val="21"/>
              </w:rPr>
              <w:t>5</w:t>
            </w:r>
            <w:r w:rsidRPr="008E69CE">
              <w:rPr>
                <w:rFonts w:ascii="ＭＳ 明朝" w:eastAsia="ＭＳ 明朝" w:hAnsi="ＭＳ 明朝" w:cs="ＭＳ Ｐゴシック" w:hint="eastAsia"/>
                <w:kern w:val="0"/>
                <w:sz w:val="20"/>
                <w:szCs w:val="21"/>
              </w:rPr>
              <w:t>年</w:t>
            </w:r>
            <w:r w:rsidR="005E1EC7" w:rsidRPr="008E69CE">
              <w:rPr>
                <w:rFonts w:ascii="ＭＳ 明朝" w:eastAsia="ＭＳ 明朝" w:hAnsi="ＭＳ 明朝" w:cs="ＭＳ Ｐゴシック" w:hint="eastAsia"/>
                <w:kern w:val="0"/>
                <w:sz w:val="20"/>
                <w:szCs w:val="21"/>
              </w:rPr>
              <w:t>4</w:t>
            </w:r>
            <w:r w:rsidRPr="008E69CE">
              <w:rPr>
                <w:rFonts w:ascii="ＭＳ 明朝" w:eastAsia="ＭＳ 明朝" w:hAnsi="ＭＳ 明朝" w:cs="ＭＳ Ｐゴシック" w:hint="eastAsia"/>
                <w:kern w:val="0"/>
                <w:sz w:val="20"/>
                <w:szCs w:val="21"/>
              </w:rPr>
              <w:t>月</w:t>
            </w:r>
            <w:r w:rsidR="005E1EC7" w:rsidRPr="008E69CE">
              <w:rPr>
                <w:rFonts w:ascii="ＭＳ 明朝" w:eastAsia="ＭＳ 明朝" w:hAnsi="ＭＳ 明朝" w:cs="ＭＳ Ｐゴシック" w:hint="eastAsia"/>
                <w:kern w:val="0"/>
                <w:sz w:val="20"/>
                <w:szCs w:val="21"/>
              </w:rPr>
              <w:t>2</w:t>
            </w:r>
            <w:r w:rsidR="006634AE" w:rsidRPr="008E69CE">
              <w:rPr>
                <w:rFonts w:ascii="ＭＳ 明朝" w:eastAsia="ＭＳ 明朝" w:hAnsi="ＭＳ 明朝" w:cs="ＭＳ Ｐゴシック" w:hint="eastAsia"/>
                <w:kern w:val="0"/>
                <w:sz w:val="20"/>
                <w:szCs w:val="21"/>
              </w:rPr>
              <w:t>6</w:t>
            </w:r>
            <w:r w:rsidR="005E1EC7" w:rsidRPr="008E69CE">
              <w:rPr>
                <w:rFonts w:ascii="ＭＳ 明朝" w:eastAsia="ＭＳ 明朝" w:hAnsi="ＭＳ 明朝" w:cs="ＭＳ Ｐゴシック" w:hint="eastAsia"/>
                <w:kern w:val="0"/>
                <w:sz w:val="20"/>
                <w:szCs w:val="21"/>
              </w:rPr>
              <w:t>日（水</w:t>
            </w:r>
            <w:r w:rsidR="00CE5044" w:rsidRPr="008E69CE">
              <w:rPr>
                <w:rFonts w:ascii="ＭＳ 明朝" w:eastAsia="ＭＳ 明朝" w:hAnsi="ＭＳ 明朝" w:cs="ＭＳ Ｐゴシック" w:hint="eastAsia"/>
                <w:kern w:val="0"/>
                <w:sz w:val="20"/>
                <w:szCs w:val="21"/>
              </w:rPr>
              <w:t>）</w:t>
            </w:r>
            <w:bookmarkEnd w:id="2"/>
          </w:p>
        </w:tc>
        <w:tc>
          <w:tcPr>
            <w:tcW w:w="2693" w:type="dxa"/>
            <w:tcBorders>
              <w:left w:val="nil"/>
              <w:bottom w:val="nil"/>
            </w:tcBorders>
            <w:shd w:val="clear" w:color="auto" w:fill="auto"/>
            <w:noWrap/>
            <w:vAlign w:val="center"/>
            <w:hideMark/>
          </w:tcPr>
          <w:p w14:paraId="3FC1FBE0" w14:textId="413E5592" w:rsidR="00520E6E" w:rsidRPr="008E69CE" w:rsidRDefault="002E2D3A" w:rsidP="002E2D3A">
            <w:pPr>
              <w:widowControl/>
              <w:snapToGrid w:val="0"/>
              <w:rPr>
                <w:rFonts w:ascii="ＭＳ 明朝" w:eastAsia="ＭＳ 明朝" w:hAnsi="ＭＳ 明朝" w:cs="ＭＳ Ｐゴシック"/>
                <w:kern w:val="0"/>
                <w:sz w:val="20"/>
                <w:szCs w:val="21"/>
              </w:rPr>
            </w:pPr>
            <w:bookmarkStart w:id="3" w:name="入札説明会開催時間"/>
            <w:r w:rsidRPr="008E69CE">
              <w:rPr>
                <w:rFonts w:ascii="ＭＳ 明朝" w:eastAsia="ＭＳ 明朝" w:hAnsi="ＭＳ 明朝" w:cs="ＭＳ Ｐゴシック"/>
                <w:kern w:val="0"/>
                <w:sz w:val="20"/>
                <w:szCs w:val="21"/>
              </w:rPr>
              <w:t>10</w:t>
            </w:r>
            <w:r w:rsidR="00CE5044" w:rsidRPr="008E69CE">
              <w:rPr>
                <w:rFonts w:ascii="ＭＳ 明朝" w:eastAsia="ＭＳ 明朝" w:hAnsi="ＭＳ 明朝" w:cs="ＭＳ Ｐゴシック" w:hint="eastAsia"/>
                <w:kern w:val="0"/>
                <w:sz w:val="20"/>
                <w:szCs w:val="21"/>
              </w:rPr>
              <w:t>時</w:t>
            </w:r>
            <w:r w:rsidRPr="008E69CE">
              <w:rPr>
                <w:rFonts w:ascii="ＭＳ 明朝" w:eastAsia="ＭＳ 明朝" w:hAnsi="ＭＳ 明朝" w:cs="ＭＳ Ｐゴシック" w:hint="eastAsia"/>
                <w:kern w:val="0"/>
                <w:sz w:val="20"/>
                <w:szCs w:val="21"/>
              </w:rPr>
              <w:t>0</w:t>
            </w:r>
            <w:r w:rsidRPr="008E69CE">
              <w:rPr>
                <w:rFonts w:ascii="ＭＳ 明朝" w:eastAsia="ＭＳ 明朝" w:hAnsi="ＭＳ 明朝" w:cs="ＭＳ Ｐゴシック"/>
                <w:kern w:val="0"/>
                <w:sz w:val="20"/>
                <w:szCs w:val="21"/>
              </w:rPr>
              <w:t>0</w:t>
            </w:r>
            <w:r w:rsidR="00CE5044" w:rsidRPr="008E69CE">
              <w:rPr>
                <w:rFonts w:ascii="ＭＳ 明朝" w:eastAsia="ＭＳ 明朝" w:hAnsi="ＭＳ 明朝" w:cs="ＭＳ Ｐゴシック" w:hint="eastAsia"/>
                <w:kern w:val="0"/>
                <w:sz w:val="20"/>
                <w:szCs w:val="21"/>
              </w:rPr>
              <w:t>分</w:t>
            </w:r>
            <w:bookmarkEnd w:id="3"/>
            <w:r w:rsidRPr="008E69CE">
              <w:rPr>
                <w:rFonts w:ascii="ＭＳ 明朝" w:eastAsia="ＭＳ 明朝" w:hAnsi="ＭＳ 明朝" w:cs="ＭＳ Ｐゴシック" w:hint="eastAsia"/>
                <w:kern w:val="0"/>
                <w:sz w:val="20"/>
                <w:szCs w:val="21"/>
              </w:rPr>
              <w:t>～11時00分</w:t>
            </w:r>
          </w:p>
        </w:tc>
      </w:tr>
      <w:tr w:rsidR="00520E6E" w:rsidRPr="00A8361A" w14:paraId="0C47C6DD" w14:textId="77777777" w:rsidTr="00B75982">
        <w:trPr>
          <w:trHeight w:val="340"/>
        </w:trPr>
        <w:tc>
          <w:tcPr>
            <w:tcW w:w="2693" w:type="dxa"/>
            <w:vMerge/>
            <w:shd w:val="clear" w:color="auto" w:fill="auto"/>
            <w:noWrap/>
            <w:vAlign w:val="center"/>
            <w:hideMark/>
          </w:tcPr>
          <w:p w14:paraId="6890CBBD" w14:textId="77777777" w:rsidR="00520E6E" w:rsidRPr="00A8361A" w:rsidRDefault="00520E6E" w:rsidP="00151CF8">
            <w:pPr>
              <w:widowControl/>
              <w:snapToGrid w:val="0"/>
              <w:ind w:firstLineChars="800" w:firstLine="1600"/>
              <w:rPr>
                <w:rFonts w:ascii="ＭＳ 明朝" w:eastAsia="ＭＳ 明朝" w:hAnsi="ＭＳ 明朝" w:cs="ＭＳ Ｐゴシック"/>
                <w:color w:val="000000"/>
                <w:kern w:val="0"/>
                <w:sz w:val="20"/>
                <w:szCs w:val="21"/>
              </w:rPr>
            </w:pPr>
          </w:p>
        </w:tc>
        <w:tc>
          <w:tcPr>
            <w:tcW w:w="5566" w:type="dxa"/>
            <w:gridSpan w:val="2"/>
            <w:tcBorders>
              <w:top w:val="nil"/>
            </w:tcBorders>
            <w:shd w:val="clear" w:color="auto" w:fill="auto"/>
            <w:noWrap/>
            <w:vAlign w:val="center"/>
            <w:hideMark/>
          </w:tcPr>
          <w:p w14:paraId="15E4F997" w14:textId="2AE7EDDD" w:rsidR="00BF4777" w:rsidRPr="008E69CE" w:rsidRDefault="002E2D3A" w:rsidP="00BF4777">
            <w:pPr>
              <w:widowControl/>
              <w:snapToGrid w:val="0"/>
              <w:rPr>
                <w:rFonts w:ascii="ＭＳ 明朝" w:eastAsia="ＭＳ 明朝" w:hAnsi="ＭＳ 明朝" w:cs="ＭＳ Ｐゴシック"/>
                <w:kern w:val="0"/>
                <w:sz w:val="20"/>
                <w:szCs w:val="21"/>
              </w:rPr>
            </w:pPr>
            <w:r w:rsidRPr="008E69CE">
              <w:rPr>
                <w:rFonts w:ascii="ＭＳ 明朝" w:eastAsia="ＭＳ 明朝" w:hAnsi="ＭＳ 明朝" w:cs="ＭＳ Ｐゴシック" w:hint="eastAsia"/>
                <w:kern w:val="0"/>
                <w:sz w:val="20"/>
                <w:szCs w:val="21"/>
              </w:rPr>
              <w:t>※オンラインにて実施。入札説明書参照。</w:t>
            </w:r>
          </w:p>
        </w:tc>
      </w:tr>
      <w:tr w:rsidR="008E1926" w:rsidRPr="00A8361A" w14:paraId="7B551CEA" w14:textId="77777777" w:rsidTr="00B75982">
        <w:trPr>
          <w:trHeight w:val="340"/>
        </w:trPr>
        <w:tc>
          <w:tcPr>
            <w:tcW w:w="2693" w:type="dxa"/>
            <w:shd w:val="clear" w:color="auto" w:fill="auto"/>
            <w:noWrap/>
            <w:vAlign w:val="center"/>
          </w:tcPr>
          <w:p w14:paraId="38A4B7D2" w14:textId="77777777" w:rsidR="008E1926" w:rsidRPr="00A8361A" w:rsidRDefault="008E1926" w:rsidP="008E1926">
            <w:pPr>
              <w:widowControl/>
              <w:snapToGrid w:val="0"/>
              <w:ind w:left="410" w:hangingChars="205" w:hanging="410"/>
              <w:rPr>
                <w:rFonts w:ascii="ＭＳ 明朝" w:eastAsia="ＭＳ 明朝" w:hAnsi="ＭＳ 明朝" w:cs="ＭＳ Ｐゴシック"/>
                <w:color w:val="000000"/>
                <w:kern w:val="0"/>
                <w:sz w:val="20"/>
                <w:szCs w:val="21"/>
              </w:rPr>
            </w:pPr>
            <w:r w:rsidRPr="00A8361A">
              <w:rPr>
                <w:rFonts w:ascii="ＭＳ 明朝" w:eastAsia="ＭＳ 明朝" w:hAnsi="ＭＳ 明朝" w:cs="ＭＳ Ｐゴシック" w:hint="eastAsia"/>
                <w:color w:val="000000"/>
                <w:kern w:val="0"/>
                <w:sz w:val="20"/>
                <w:szCs w:val="21"/>
              </w:rPr>
              <w:t>(７)競争参加資格確認関係書類等及び技術提案書の提出期限</w:t>
            </w:r>
          </w:p>
        </w:tc>
        <w:tc>
          <w:tcPr>
            <w:tcW w:w="2873" w:type="dxa"/>
            <w:tcBorders>
              <w:right w:val="nil"/>
            </w:tcBorders>
            <w:shd w:val="clear" w:color="auto" w:fill="auto"/>
            <w:noWrap/>
          </w:tcPr>
          <w:p w14:paraId="222CBB39" w14:textId="3148627E" w:rsidR="008E1926" w:rsidRPr="00A8361A" w:rsidRDefault="006634AE" w:rsidP="00BF4777">
            <w:pPr>
              <w:rPr>
                <w:rFonts w:ascii="ＭＳ 明朝" w:eastAsia="ＭＳ 明朝" w:hAnsi="ＭＳ 明朝"/>
                <w:sz w:val="20"/>
              </w:rPr>
            </w:pPr>
            <w:bookmarkStart w:id="4" w:name="参加資格提出期限日"/>
            <w:r>
              <w:rPr>
                <w:rFonts w:ascii="ＭＳ 明朝" w:eastAsia="ＭＳ 明朝" w:hAnsi="ＭＳ 明朝" w:hint="eastAsia"/>
                <w:sz w:val="20"/>
              </w:rPr>
              <w:t>令和5年</w:t>
            </w:r>
            <w:r w:rsidR="005E1EC7">
              <w:rPr>
                <w:rFonts w:ascii="ＭＳ 明朝" w:eastAsia="ＭＳ 明朝" w:hAnsi="ＭＳ 明朝" w:hint="eastAsia"/>
                <w:sz w:val="20"/>
              </w:rPr>
              <w:t>5</w:t>
            </w:r>
            <w:r w:rsidR="00BF4777" w:rsidRPr="00A8361A">
              <w:rPr>
                <w:rFonts w:ascii="ＭＳ 明朝" w:eastAsia="ＭＳ 明朝" w:hAnsi="ＭＳ 明朝" w:hint="eastAsia"/>
                <w:sz w:val="20"/>
              </w:rPr>
              <w:t>月</w:t>
            </w:r>
            <w:r w:rsidR="005E1EC7">
              <w:rPr>
                <w:rFonts w:ascii="ＭＳ 明朝" w:eastAsia="ＭＳ 明朝" w:hAnsi="ＭＳ 明朝" w:hint="eastAsia"/>
                <w:sz w:val="20"/>
              </w:rPr>
              <w:t>9</w:t>
            </w:r>
            <w:r w:rsidR="008E1926" w:rsidRPr="00A8361A">
              <w:rPr>
                <w:rFonts w:ascii="ＭＳ 明朝" w:eastAsia="ＭＳ 明朝" w:hAnsi="ＭＳ 明朝"/>
                <w:sz w:val="20"/>
              </w:rPr>
              <w:t>日（</w:t>
            </w:r>
            <w:r>
              <w:rPr>
                <w:rFonts w:ascii="ＭＳ 明朝" w:eastAsia="ＭＳ 明朝" w:hAnsi="ＭＳ 明朝" w:hint="eastAsia"/>
                <w:sz w:val="20"/>
              </w:rPr>
              <w:t>火</w:t>
            </w:r>
            <w:r w:rsidR="008E1926" w:rsidRPr="00A8361A">
              <w:rPr>
                <w:rFonts w:ascii="ＭＳ 明朝" w:eastAsia="ＭＳ 明朝" w:hAnsi="ＭＳ 明朝"/>
                <w:sz w:val="20"/>
              </w:rPr>
              <w:t>）</w:t>
            </w:r>
            <w:bookmarkEnd w:id="4"/>
          </w:p>
        </w:tc>
        <w:tc>
          <w:tcPr>
            <w:tcW w:w="2693" w:type="dxa"/>
            <w:tcBorders>
              <w:left w:val="nil"/>
            </w:tcBorders>
            <w:shd w:val="clear" w:color="auto" w:fill="auto"/>
            <w:noWrap/>
          </w:tcPr>
          <w:p w14:paraId="29173B92" w14:textId="1EBB563F" w:rsidR="008E1926" w:rsidRPr="00A8361A" w:rsidRDefault="00BF4777" w:rsidP="00681FEF">
            <w:pPr>
              <w:rPr>
                <w:rFonts w:ascii="ＭＳ 明朝" w:eastAsia="ＭＳ 明朝" w:hAnsi="ＭＳ 明朝"/>
                <w:sz w:val="20"/>
              </w:rPr>
            </w:pPr>
            <w:bookmarkStart w:id="5" w:name="参加資格提出期限時間"/>
            <w:r w:rsidRPr="00A8361A">
              <w:rPr>
                <w:rFonts w:ascii="ＭＳ 明朝" w:eastAsia="ＭＳ 明朝" w:hAnsi="ＭＳ 明朝" w:hint="eastAsia"/>
                <w:sz w:val="20"/>
              </w:rPr>
              <w:t>17時</w:t>
            </w:r>
            <w:bookmarkEnd w:id="5"/>
          </w:p>
        </w:tc>
      </w:tr>
      <w:tr w:rsidR="008E1926" w:rsidRPr="00A8361A" w14:paraId="4CE9E571" w14:textId="77777777" w:rsidTr="00B75982">
        <w:trPr>
          <w:trHeight w:val="340"/>
        </w:trPr>
        <w:tc>
          <w:tcPr>
            <w:tcW w:w="2693" w:type="dxa"/>
            <w:tcBorders>
              <w:bottom w:val="single" w:sz="4" w:space="0" w:color="auto"/>
            </w:tcBorders>
            <w:shd w:val="clear" w:color="auto" w:fill="auto"/>
            <w:noWrap/>
            <w:vAlign w:val="center"/>
            <w:hideMark/>
          </w:tcPr>
          <w:p w14:paraId="0B4324C9" w14:textId="77777777" w:rsidR="008E1926" w:rsidRPr="00A8361A" w:rsidRDefault="008E1926" w:rsidP="008E1926">
            <w:pPr>
              <w:widowControl/>
              <w:snapToGrid w:val="0"/>
              <w:ind w:left="410" w:hangingChars="205" w:hanging="410"/>
              <w:rPr>
                <w:rFonts w:ascii="ＭＳ 明朝" w:eastAsia="ＭＳ 明朝" w:hAnsi="ＭＳ 明朝" w:cs="ＭＳ Ｐゴシック"/>
                <w:color w:val="000000"/>
                <w:kern w:val="0"/>
                <w:sz w:val="20"/>
                <w:szCs w:val="21"/>
              </w:rPr>
            </w:pPr>
            <w:r w:rsidRPr="00A8361A">
              <w:rPr>
                <w:rFonts w:ascii="ＭＳ 明朝" w:eastAsia="ＭＳ 明朝" w:hAnsi="ＭＳ 明朝" w:cs="ＭＳ Ｐゴシック" w:hint="eastAsia"/>
                <w:color w:val="000000"/>
                <w:kern w:val="0"/>
                <w:sz w:val="20"/>
                <w:szCs w:val="21"/>
              </w:rPr>
              <w:t>(８)入札書の提出期限</w:t>
            </w:r>
          </w:p>
        </w:tc>
        <w:tc>
          <w:tcPr>
            <w:tcW w:w="2873" w:type="dxa"/>
            <w:tcBorders>
              <w:bottom w:val="single" w:sz="4" w:space="0" w:color="auto"/>
              <w:right w:val="nil"/>
            </w:tcBorders>
            <w:shd w:val="clear" w:color="auto" w:fill="auto"/>
            <w:noWrap/>
            <w:hideMark/>
          </w:tcPr>
          <w:p w14:paraId="29E6FC87" w14:textId="5710F29D" w:rsidR="008E1926" w:rsidRPr="00A8361A" w:rsidRDefault="006634AE" w:rsidP="00BF4777">
            <w:pPr>
              <w:rPr>
                <w:rFonts w:ascii="ＭＳ 明朝" w:eastAsia="ＭＳ 明朝" w:hAnsi="ＭＳ 明朝"/>
                <w:sz w:val="20"/>
              </w:rPr>
            </w:pPr>
            <w:r>
              <w:rPr>
                <w:rFonts w:ascii="ＭＳ 明朝" w:eastAsia="ＭＳ 明朝" w:hAnsi="ＭＳ 明朝" w:hint="eastAsia"/>
                <w:sz w:val="20"/>
              </w:rPr>
              <w:t>令和5年</w:t>
            </w:r>
            <w:r w:rsidR="005E1EC7">
              <w:rPr>
                <w:rFonts w:ascii="ＭＳ 明朝" w:eastAsia="ＭＳ 明朝" w:hAnsi="ＭＳ 明朝" w:hint="eastAsia"/>
                <w:sz w:val="20"/>
              </w:rPr>
              <w:t>5</w:t>
            </w:r>
            <w:r w:rsidR="005E1EC7" w:rsidRPr="00A8361A">
              <w:rPr>
                <w:rFonts w:ascii="ＭＳ 明朝" w:eastAsia="ＭＳ 明朝" w:hAnsi="ＭＳ 明朝" w:hint="eastAsia"/>
                <w:sz w:val="20"/>
              </w:rPr>
              <w:t>月</w:t>
            </w:r>
            <w:r w:rsidR="005E1EC7">
              <w:rPr>
                <w:rFonts w:ascii="ＭＳ 明朝" w:eastAsia="ＭＳ 明朝" w:hAnsi="ＭＳ 明朝" w:hint="eastAsia"/>
                <w:sz w:val="20"/>
              </w:rPr>
              <w:t>9</w:t>
            </w:r>
            <w:r w:rsidR="005E1EC7" w:rsidRPr="00A8361A">
              <w:rPr>
                <w:rFonts w:ascii="ＭＳ 明朝" w:eastAsia="ＭＳ 明朝" w:hAnsi="ＭＳ 明朝"/>
                <w:sz w:val="20"/>
              </w:rPr>
              <w:t>日（</w:t>
            </w:r>
            <w:r>
              <w:rPr>
                <w:rFonts w:ascii="ＭＳ 明朝" w:eastAsia="ＭＳ 明朝" w:hAnsi="ＭＳ 明朝" w:hint="eastAsia"/>
                <w:sz w:val="20"/>
              </w:rPr>
              <w:t>火</w:t>
            </w:r>
            <w:r w:rsidR="005E1EC7" w:rsidRPr="00A8361A">
              <w:rPr>
                <w:rFonts w:ascii="ＭＳ 明朝" w:eastAsia="ＭＳ 明朝" w:hAnsi="ＭＳ 明朝"/>
                <w:sz w:val="20"/>
              </w:rPr>
              <w:t>）</w:t>
            </w:r>
          </w:p>
        </w:tc>
        <w:tc>
          <w:tcPr>
            <w:tcW w:w="2693" w:type="dxa"/>
            <w:tcBorders>
              <w:left w:val="nil"/>
              <w:bottom w:val="single" w:sz="4" w:space="0" w:color="auto"/>
            </w:tcBorders>
            <w:shd w:val="clear" w:color="auto" w:fill="auto"/>
            <w:noWrap/>
            <w:hideMark/>
          </w:tcPr>
          <w:p w14:paraId="1D7281CA" w14:textId="5347A82B" w:rsidR="008E1926" w:rsidRPr="00A8361A" w:rsidRDefault="00B574C9" w:rsidP="008E1926">
            <w:pPr>
              <w:rPr>
                <w:rFonts w:ascii="ＭＳ 明朝" w:eastAsia="ＭＳ 明朝" w:hAnsi="ＭＳ 明朝"/>
                <w:sz w:val="20"/>
              </w:rPr>
            </w:pPr>
            <w:r w:rsidRPr="00A8361A">
              <w:rPr>
                <w:rFonts w:ascii="ＭＳ 明朝" w:eastAsia="ＭＳ 明朝" w:hAnsi="ＭＳ 明朝" w:hint="eastAsia"/>
                <w:sz w:val="20"/>
              </w:rPr>
              <w:t>17時</w:t>
            </w:r>
          </w:p>
        </w:tc>
      </w:tr>
      <w:tr w:rsidR="008E1926" w:rsidRPr="00A8361A" w14:paraId="2C76680F" w14:textId="77777777" w:rsidTr="00B75982">
        <w:trPr>
          <w:trHeight w:val="340"/>
        </w:trPr>
        <w:tc>
          <w:tcPr>
            <w:tcW w:w="2693" w:type="dxa"/>
            <w:vMerge w:val="restart"/>
            <w:shd w:val="clear" w:color="auto" w:fill="auto"/>
            <w:noWrap/>
            <w:vAlign w:val="center"/>
            <w:hideMark/>
          </w:tcPr>
          <w:p w14:paraId="44140FB2" w14:textId="77777777" w:rsidR="008E1926" w:rsidRPr="00A8361A" w:rsidRDefault="008E1926" w:rsidP="008E1926">
            <w:pPr>
              <w:widowControl/>
              <w:snapToGrid w:val="0"/>
              <w:ind w:left="410" w:hangingChars="205" w:hanging="410"/>
              <w:rPr>
                <w:rFonts w:ascii="ＭＳ 明朝" w:eastAsia="ＭＳ 明朝" w:hAnsi="ＭＳ 明朝" w:cs="ＭＳ Ｐゴシック"/>
                <w:color w:val="000000"/>
                <w:kern w:val="0"/>
                <w:sz w:val="20"/>
                <w:szCs w:val="21"/>
              </w:rPr>
            </w:pPr>
            <w:r w:rsidRPr="00A8361A">
              <w:rPr>
                <w:rFonts w:ascii="ＭＳ 明朝" w:eastAsia="ＭＳ 明朝" w:hAnsi="ＭＳ 明朝" w:cs="ＭＳ Ｐゴシック" w:hint="eastAsia"/>
                <w:color w:val="000000"/>
                <w:kern w:val="0"/>
                <w:sz w:val="20"/>
                <w:szCs w:val="21"/>
              </w:rPr>
              <w:t>(９)開札の日時</w:t>
            </w:r>
          </w:p>
        </w:tc>
        <w:tc>
          <w:tcPr>
            <w:tcW w:w="2873" w:type="dxa"/>
            <w:tcBorders>
              <w:bottom w:val="nil"/>
              <w:right w:val="nil"/>
            </w:tcBorders>
            <w:shd w:val="clear" w:color="auto" w:fill="auto"/>
            <w:noWrap/>
            <w:hideMark/>
          </w:tcPr>
          <w:p w14:paraId="50AAEBDE" w14:textId="14885820" w:rsidR="008E1926" w:rsidRPr="00A8361A" w:rsidRDefault="006634AE" w:rsidP="00CE5044">
            <w:pPr>
              <w:rPr>
                <w:rFonts w:ascii="ＭＳ 明朝" w:eastAsia="ＭＳ 明朝" w:hAnsi="ＭＳ 明朝"/>
                <w:sz w:val="20"/>
              </w:rPr>
            </w:pPr>
            <w:r>
              <w:rPr>
                <w:rFonts w:ascii="ＭＳ 明朝" w:eastAsia="ＭＳ 明朝" w:hAnsi="ＭＳ 明朝" w:hint="eastAsia"/>
                <w:sz w:val="20"/>
              </w:rPr>
              <w:t>令和5年</w:t>
            </w:r>
            <w:r w:rsidR="005E1EC7">
              <w:rPr>
                <w:rFonts w:ascii="ＭＳ 明朝" w:eastAsia="ＭＳ 明朝" w:hAnsi="ＭＳ 明朝" w:hint="eastAsia"/>
                <w:sz w:val="20"/>
              </w:rPr>
              <w:t>5</w:t>
            </w:r>
            <w:r w:rsidR="005E1EC7" w:rsidRPr="00A8361A">
              <w:rPr>
                <w:rFonts w:ascii="ＭＳ 明朝" w:eastAsia="ＭＳ 明朝" w:hAnsi="ＭＳ 明朝" w:hint="eastAsia"/>
                <w:sz w:val="20"/>
              </w:rPr>
              <w:t>月</w:t>
            </w:r>
            <w:r w:rsidR="005E1EC7">
              <w:rPr>
                <w:rFonts w:ascii="ＭＳ 明朝" w:eastAsia="ＭＳ 明朝" w:hAnsi="ＭＳ 明朝" w:hint="eastAsia"/>
                <w:sz w:val="20"/>
              </w:rPr>
              <w:t>17</w:t>
            </w:r>
            <w:r w:rsidR="005E1EC7" w:rsidRPr="00A8361A">
              <w:rPr>
                <w:rFonts w:ascii="ＭＳ 明朝" w:eastAsia="ＭＳ 明朝" w:hAnsi="ＭＳ 明朝"/>
                <w:sz w:val="20"/>
              </w:rPr>
              <w:t>日（</w:t>
            </w:r>
            <w:r>
              <w:rPr>
                <w:rFonts w:ascii="ＭＳ 明朝" w:eastAsia="ＭＳ 明朝" w:hAnsi="ＭＳ 明朝" w:hint="eastAsia"/>
                <w:sz w:val="20"/>
              </w:rPr>
              <w:t>水</w:t>
            </w:r>
            <w:r w:rsidR="005E1EC7" w:rsidRPr="00A8361A">
              <w:rPr>
                <w:rFonts w:ascii="ＭＳ 明朝" w:eastAsia="ＭＳ 明朝" w:hAnsi="ＭＳ 明朝"/>
                <w:sz w:val="20"/>
              </w:rPr>
              <w:t>）</w:t>
            </w:r>
          </w:p>
        </w:tc>
        <w:tc>
          <w:tcPr>
            <w:tcW w:w="2693" w:type="dxa"/>
            <w:tcBorders>
              <w:left w:val="nil"/>
              <w:bottom w:val="nil"/>
            </w:tcBorders>
            <w:shd w:val="clear" w:color="auto" w:fill="auto"/>
            <w:noWrap/>
            <w:hideMark/>
          </w:tcPr>
          <w:p w14:paraId="48277312" w14:textId="750F4248" w:rsidR="008E1926" w:rsidRPr="00A8361A" w:rsidRDefault="00BF4777" w:rsidP="00180B2C">
            <w:pPr>
              <w:rPr>
                <w:rFonts w:ascii="ＭＳ 明朝" w:eastAsia="ＭＳ 明朝" w:hAnsi="ＭＳ 明朝"/>
                <w:sz w:val="20"/>
              </w:rPr>
            </w:pPr>
            <w:bookmarkStart w:id="6" w:name="開札時間"/>
            <w:r w:rsidRPr="00A8361A">
              <w:rPr>
                <w:rFonts w:ascii="ＭＳ 明朝" w:eastAsia="ＭＳ 明朝" w:hAnsi="ＭＳ 明朝" w:hint="eastAsia"/>
                <w:sz w:val="20"/>
              </w:rPr>
              <w:t>11</w:t>
            </w:r>
            <w:r w:rsidR="00CE5044" w:rsidRPr="00A8361A">
              <w:rPr>
                <w:rFonts w:ascii="ＭＳ 明朝" w:eastAsia="ＭＳ 明朝" w:hAnsi="ＭＳ 明朝" w:hint="eastAsia"/>
                <w:sz w:val="20"/>
              </w:rPr>
              <w:t>時</w:t>
            </w:r>
            <w:bookmarkEnd w:id="6"/>
          </w:p>
        </w:tc>
      </w:tr>
      <w:tr w:rsidR="00520E6E" w:rsidRPr="00A8361A" w14:paraId="78DA1C74" w14:textId="77777777" w:rsidTr="00B75982">
        <w:trPr>
          <w:trHeight w:val="340"/>
        </w:trPr>
        <w:tc>
          <w:tcPr>
            <w:tcW w:w="2693" w:type="dxa"/>
            <w:vMerge/>
            <w:shd w:val="clear" w:color="auto" w:fill="auto"/>
            <w:noWrap/>
            <w:vAlign w:val="center"/>
            <w:hideMark/>
          </w:tcPr>
          <w:p w14:paraId="5582DE37" w14:textId="77777777" w:rsidR="00520E6E" w:rsidRPr="00A8361A" w:rsidRDefault="00520E6E" w:rsidP="00151CF8">
            <w:pPr>
              <w:widowControl/>
              <w:snapToGrid w:val="0"/>
              <w:ind w:firstLineChars="300" w:firstLine="600"/>
              <w:rPr>
                <w:rFonts w:ascii="ＭＳ 明朝" w:eastAsia="ＭＳ 明朝" w:hAnsi="ＭＳ 明朝" w:cs="ＭＳ Ｐゴシック"/>
                <w:color w:val="000000"/>
                <w:kern w:val="0"/>
                <w:sz w:val="20"/>
                <w:szCs w:val="21"/>
              </w:rPr>
            </w:pPr>
          </w:p>
        </w:tc>
        <w:tc>
          <w:tcPr>
            <w:tcW w:w="5566" w:type="dxa"/>
            <w:gridSpan w:val="2"/>
            <w:tcBorders>
              <w:top w:val="nil"/>
            </w:tcBorders>
            <w:shd w:val="clear" w:color="auto" w:fill="auto"/>
            <w:noWrap/>
            <w:vAlign w:val="center"/>
            <w:hideMark/>
          </w:tcPr>
          <w:p w14:paraId="1893CADC" w14:textId="690269D3" w:rsidR="00520E6E" w:rsidRPr="00A8361A" w:rsidRDefault="00B574C9" w:rsidP="00151CF8">
            <w:pPr>
              <w:widowControl/>
              <w:snapToGrid w:val="0"/>
              <w:rPr>
                <w:rFonts w:ascii="ＭＳ 明朝" w:eastAsia="ＭＳ 明朝" w:hAnsi="ＭＳ 明朝" w:cs="ＭＳ Ｐゴシック"/>
                <w:color w:val="000000"/>
                <w:kern w:val="0"/>
                <w:sz w:val="20"/>
                <w:szCs w:val="21"/>
              </w:rPr>
            </w:pPr>
            <w:r>
              <w:rPr>
                <w:rFonts w:ascii="ＭＳ 明朝" w:eastAsia="ＭＳ 明朝" w:hAnsi="ＭＳ 明朝" w:cs="ＭＳ Ｐゴシック" w:hint="eastAsia"/>
                <w:color w:val="000000"/>
                <w:kern w:val="0"/>
                <w:sz w:val="20"/>
                <w:szCs w:val="21"/>
              </w:rPr>
              <w:t>※新型コロナウィルス感染症等予防の観点から入札参加者の立ち合いは認めない。</w:t>
            </w:r>
          </w:p>
        </w:tc>
      </w:tr>
    </w:tbl>
    <w:p w14:paraId="628299BB" w14:textId="77777777" w:rsidR="00520E6E" w:rsidRPr="00A8361A" w:rsidRDefault="00520E6E" w:rsidP="00520E6E">
      <w:pPr>
        <w:rPr>
          <w:rFonts w:ascii="ＭＳ 明朝" w:eastAsia="ＭＳ 明朝" w:hAnsi="ＭＳ 明朝"/>
          <w:b/>
          <w:sz w:val="20"/>
          <w:szCs w:val="20"/>
        </w:rPr>
      </w:pPr>
      <w:r w:rsidRPr="00A8361A">
        <w:rPr>
          <w:rFonts w:ascii="ＭＳ 明朝" w:eastAsia="ＭＳ 明朝" w:hAnsi="ＭＳ 明朝" w:hint="eastAsia"/>
          <w:b/>
          <w:sz w:val="20"/>
          <w:szCs w:val="20"/>
        </w:rPr>
        <w:t>２　照会先</w:t>
      </w:r>
    </w:p>
    <w:p w14:paraId="49326E4A" w14:textId="41DE1D5B" w:rsidR="00F93B88" w:rsidRPr="00A8361A" w:rsidRDefault="00F93B88" w:rsidP="00F93B88">
      <w:pPr>
        <w:rPr>
          <w:rFonts w:ascii="ＭＳ 明朝" w:eastAsia="ＭＳ 明朝" w:hAnsi="ＭＳ 明朝"/>
          <w:sz w:val="20"/>
          <w:szCs w:val="20"/>
        </w:rPr>
      </w:pPr>
      <w:r w:rsidRPr="00A8361A">
        <w:rPr>
          <w:rFonts w:ascii="ＭＳ 明朝" w:eastAsia="ＭＳ 明朝" w:hAnsi="ＭＳ 明朝" w:hint="eastAsia"/>
          <w:sz w:val="20"/>
          <w:szCs w:val="20"/>
        </w:rPr>
        <w:t>（</w:t>
      </w:r>
      <w:r w:rsidR="008E5AFC" w:rsidRPr="00A8361A">
        <w:rPr>
          <w:rFonts w:ascii="ＭＳ 明朝" w:eastAsia="ＭＳ 明朝" w:hAnsi="ＭＳ 明朝" w:hint="eastAsia"/>
          <w:sz w:val="20"/>
          <w:szCs w:val="20"/>
        </w:rPr>
        <w:t>１</w:t>
      </w:r>
      <w:r w:rsidRPr="00A8361A">
        <w:rPr>
          <w:rFonts w:ascii="ＭＳ 明朝" w:eastAsia="ＭＳ 明朝" w:hAnsi="ＭＳ 明朝" w:hint="eastAsia"/>
          <w:sz w:val="20"/>
          <w:szCs w:val="20"/>
        </w:rPr>
        <w:t>）入札書の提出場所、契約条項を示す場所及び問い合わせ先</w:t>
      </w:r>
    </w:p>
    <w:p w14:paraId="4B8B51A0" w14:textId="3D2B16BC" w:rsidR="0025173E" w:rsidRPr="00A8361A" w:rsidRDefault="0025173E" w:rsidP="0025173E">
      <w:pPr>
        <w:ind w:leftChars="400" w:left="840"/>
        <w:rPr>
          <w:rFonts w:ascii="ＭＳ 明朝" w:eastAsia="ＭＳ 明朝" w:hAnsi="ＭＳ 明朝"/>
          <w:kern w:val="0"/>
          <w:sz w:val="20"/>
          <w:szCs w:val="20"/>
        </w:rPr>
      </w:pPr>
      <w:r w:rsidRPr="00A8361A">
        <w:rPr>
          <w:rFonts w:ascii="ＭＳ 明朝" w:eastAsia="ＭＳ 明朝" w:hAnsi="ＭＳ 明朝" w:hint="eastAsia"/>
          <w:kern w:val="0"/>
          <w:sz w:val="20"/>
          <w:szCs w:val="20"/>
        </w:rPr>
        <w:t>〒</w:t>
      </w:r>
      <w:r w:rsidR="00BF4777" w:rsidRPr="00A8361A">
        <w:rPr>
          <w:rFonts w:ascii="ＭＳ 明朝" w:eastAsia="ＭＳ 明朝" w:hAnsi="ＭＳ 明朝" w:hint="eastAsia"/>
          <w:kern w:val="0"/>
          <w:sz w:val="20"/>
          <w:szCs w:val="20"/>
        </w:rPr>
        <w:t>231</w:t>
      </w:r>
      <w:r w:rsidRPr="00A8361A">
        <w:rPr>
          <w:rFonts w:ascii="ＭＳ 明朝" w:eastAsia="ＭＳ 明朝" w:hAnsi="ＭＳ 明朝" w:hint="eastAsia"/>
          <w:kern w:val="0"/>
          <w:sz w:val="20"/>
          <w:szCs w:val="20"/>
        </w:rPr>
        <w:t>－</w:t>
      </w:r>
      <w:r w:rsidR="00BF4777" w:rsidRPr="00A8361A">
        <w:rPr>
          <w:rFonts w:ascii="ＭＳ 明朝" w:eastAsia="ＭＳ 明朝" w:hAnsi="ＭＳ 明朝" w:hint="eastAsia"/>
          <w:kern w:val="0"/>
          <w:sz w:val="20"/>
          <w:szCs w:val="20"/>
        </w:rPr>
        <w:t>8434</w:t>
      </w:r>
      <w:r w:rsidRPr="00A8361A">
        <w:rPr>
          <w:rFonts w:ascii="ＭＳ 明朝" w:eastAsia="ＭＳ 明朝" w:hAnsi="ＭＳ 明朝" w:hint="eastAsia"/>
          <w:kern w:val="0"/>
          <w:sz w:val="20"/>
          <w:szCs w:val="20"/>
        </w:rPr>
        <w:t xml:space="preserve">　</w:t>
      </w:r>
    </w:p>
    <w:p w14:paraId="3AC748C2" w14:textId="21F30068" w:rsidR="0025173E" w:rsidRPr="00A8361A" w:rsidRDefault="00BF4777" w:rsidP="0025173E">
      <w:pPr>
        <w:ind w:leftChars="400" w:left="840"/>
        <w:rPr>
          <w:rFonts w:ascii="ＭＳ 明朝" w:eastAsia="ＭＳ 明朝" w:hAnsi="ＭＳ 明朝"/>
          <w:kern w:val="0"/>
          <w:sz w:val="20"/>
          <w:szCs w:val="20"/>
        </w:rPr>
      </w:pPr>
      <w:r w:rsidRPr="00A8361A">
        <w:rPr>
          <w:rFonts w:ascii="ＭＳ 明朝" w:eastAsia="ＭＳ 明朝" w:hAnsi="ＭＳ 明朝" w:hint="eastAsia"/>
          <w:kern w:val="0"/>
          <w:sz w:val="20"/>
          <w:szCs w:val="20"/>
        </w:rPr>
        <w:t>横浜</w:t>
      </w:r>
      <w:r w:rsidR="0025173E" w:rsidRPr="00A8361A">
        <w:rPr>
          <w:rFonts w:ascii="ＭＳ 明朝" w:eastAsia="ＭＳ 明朝" w:hAnsi="ＭＳ 明朝" w:hint="eastAsia"/>
          <w:kern w:val="0"/>
          <w:sz w:val="20"/>
          <w:szCs w:val="20"/>
        </w:rPr>
        <w:t>市</w:t>
      </w:r>
      <w:r w:rsidRPr="00A8361A">
        <w:rPr>
          <w:rFonts w:ascii="ＭＳ 明朝" w:eastAsia="ＭＳ 明朝" w:hAnsi="ＭＳ 明朝" w:hint="eastAsia"/>
          <w:kern w:val="0"/>
          <w:sz w:val="20"/>
          <w:szCs w:val="20"/>
        </w:rPr>
        <w:t>中区北仲通5-57　横浜第二合同庁舎8階</w:t>
      </w:r>
    </w:p>
    <w:p w14:paraId="09C1D62E" w14:textId="3DEBE818" w:rsidR="00BE1598" w:rsidRPr="00A8361A" w:rsidRDefault="00BF4777" w:rsidP="00BE1598">
      <w:pPr>
        <w:ind w:leftChars="400" w:left="840"/>
        <w:rPr>
          <w:rFonts w:ascii="ＭＳ 明朝" w:eastAsia="ＭＳ 明朝" w:hAnsi="ＭＳ 明朝"/>
          <w:sz w:val="20"/>
          <w:szCs w:val="20"/>
        </w:rPr>
      </w:pPr>
      <w:r w:rsidRPr="00A8361A">
        <w:rPr>
          <w:rFonts w:ascii="ＭＳ 明朝" w:eastAsia="ＭＳ 明朝" w:hAnsi="ＭＳ 明朝" w:hint="eastAsia"/>
          <w:kern w:val="0"/>
          <w:sz w:val="20"/>
          <w:szCs w:val="20"/>
        </w:rPr>
        <w:t>神奈川</w:t>
      </w:r>
      <w:r w:rsidR="0025173E" w:rsidRPr="00A8361A">
        <w:rPr>
          <w:rFonts w:ascii="ＭＳ 明朝" w:eastAsia="ＭＳ 明朝" w:hAnsi="ＭＳ 明朝" w:hint="eastAsia"/>
          <w:kern w:val="0"/>
          <w:sz w:val="20"/>
          <w:szCs w:val="20"/>
        </w:rPr>
        <w:t>労働局総務部</w:t>
      </w:r>
      <w:r w:rsidRPr="00A8361A">
        <w:rPr>
          <w:rFonts w:ascii="ＭＳ 明朝" w:eastAsia="ＭＳ 明朝" w:hAnsi="ＭＳ 明朝" w:hint="eastAsia"/>
          <w:kern w:val="0"/>
          <w:sz w:val="20"/>
          <w:szCs w:val="20"/>
        </w:rPr>
        <w:t>総務</w:t>
      </w:r>
      <w:r w:rsidR="0025173E" w:rsidRPr="00A8361A">
        <w:rPr>
          <w:rFonts w:ascii="ＭＳ 明朝" w:eastAsia="ＭＳ 明朝" w:hAnsi="ＭＳ 明朝" w:hint="eastAsia"/>
          <w:kern w:val="0"/>
          <w:sz w:val="20"/>
          <w:szCs w:val="20"/>
        </w:rPr>
        <w:t>課</w:t>
      </w:r>
      <w:r w:rsidR="00BE1598" w:rsidRPr="00A8361A">
        <w:rPr>
          <w:rFonts w:ascii="ＭＳ 明朝" w:eastAsia="ＭＳ 明朝" w:hAnsi="ＭＳ 明朝" w:hint="eastAsia"/>
          <w:sz w:val="20"/>
          <w:szCs w:val="20"/>
        </w:rPr>
        <w:t xml:space="preserve">　担当：</w:t>
      </w:r>
      <w:r w:rsidR="006634AE">
        <w:rPr>
          <w:rFonts w:ascii="ＭＳ 明朝" w:eastAsia="ＭＳ 明朝" w:hAnsi="ＭＳ 明朝" w:hint="eastAsia"/>
          <w:sz w:val="20"/>
          <w:szCs w:val="20"/>
        </w:rPr>
        <w:t>杉村</w:t>
      </w:r>
    </w:p>
    <w:p w14:paraId="1EAB4221" w14:textId="12F5846D" w:rsidR="00BE1598" w:rsidRPr="00A8361A" w:rsidRDefault="00E33C86" w:rsidP="0025173E">
      <w:pPr>
        <w:ind w:leftChars="400" w:left="840"/>
        <w:rPr>
          <w:rFonts w:ascii="ＭＳ 明朝" w:eastAsia="ＭＳ 明朝" w:hAnsi="ＭＳ 明朝"/>
          <w:sz w:val="20"/>
          <w:szCs w:val="20"/>
        </w:rPr>
      </w:pPr>
      <w:r w:rsidRPr="00A8361A">
        <w:rPr>
          <w:rFonts w:ascii="ＭＳ 明朝" w:eastAsia="ＭＳ 明朝" w:hAnsi="ＭＳ 明朝" w:hint="eastAsia"/>
          <w:sz w:val="20"/>
          <w:szCs w:val="20"/>
        </w:rPr>
        <w:t>電話：</w:t>
      </w:r>
      <w:r w:rsidR="00BF4777" w:rsidRPr="00A8361A">
        <w:rPr>
          <w:rFonts w:ascii="ＭＳ 明朝" w:eastAsia="ＭＳ 明朝" w:hAnsi="ＭＳ 明朝" w:hint="eastAsia"/>
          <w:sz w:val="20"/>
          <w:szCs w:val="20"/>
        </w:rPr>
        <w:t>045</w:t>
      </w:r>
      <w:r w:rsidR="0025173E" w:rsidRPr="00A8361A">
        <w:rPr>
          <w:rFonts w:ascii="ＭＳ 明朝" w:eastAsia="ＭＳ 明朝" w:hAnsi="ＭＳ 明朝" w:hint="eastAsia"/>
          <w:sz w:val="20"/>
          <w:szCs w:val="20"/>
        </w:rPr>
        <w:t>－</w:t>
      </w:r>
      <w:r w:rsidR="00BF4777" w:rsidRPr="00A8361A">
        <w:rPr>
          <w:rFonts w:ascii="ＭＳ 明朝" w:eastAsia="ＭＳ 明朝" w:hAnsi="ＭＳ 明朝" w:hint="eastAsia"/>
          <w:sz w:val="20"/>
          <w:szCs w:val="20"/>
        </w:rPr>
        <w:t>211</w:t>
      </w:r>
      <w:r w:rsidR="0025173E" w:rsidRPr="00A8361A">
        <w:rPr>
          <w:rFonts w:ascii="ＭＳ 明朝" w:eastAsia="ＭＳ 明朝" w:hAnsi="ＭＳ 明朝" w:hint="eastAsia"/>
          <w:sz w:val="20"/>
          <w:szCs w:val="20"/>
        </w:rPr>
        <w:t>－</w:t>
      </w:r>
      <w:r w:rsidR="00BF4777" w:rsidRPr="00A8361A">
        <w:rPr>
          <w:rFonts w:ascii="ＭＳ 明朝" w:eastAsia="ＭＳ 明朝" w:hAnsi="ＭＳ 明朝" w:hint="eastAsia"/>
          <w:sz w:val="20"/>
          <w:szCs w:val="20"/>
        </w:rPr>
        <w:t>7350</w:t>
      </w:r>
      <w:r w:rsidR="0025173E" w:rsidRPr="00A8361A">
        <w:rPr>
          <w:rFonts w:ascii="ＭＳ 明朝" w:eastAsia="ＭＳ 明朝" w:hAnsi="ＭＳ 明朝" w:hint="eastAsia"/>
          <w:sz w:val="20"/>
          <w:szCs w:val="20"/>
        </w:rPr>
        <w:t>（内線</w:t>
      </w:r>
      <w:r w:rsidR="00AA719F">
        <w:rPr>
          <w:rFonts w:ascii="ＭＳ 明朝" w:eastAsia="ＭＳ 明朝" w:hAnsi="ＭＳ 明朝" w:hint="eastAsia"/>
          <w:sz w:val="20"/>
          <w:szCs w:val="20"/>
        </w:rPr>
        <w:t>:</w:t>
      </w:r>
      <w:r w:rsidR="00BF4777" w:rsidRPr="00A8361A">
        <w:rPr>
          <w:rFonts w:ascii="ＭＳ 明朝" w:eastAsia="ＭＳ 明朝" w:hAnsi="ＭＳ 明朝" w:hint="eastAsia"/>
          <w:sz w:val="20"/>
          <w:szCs w:val="20"/>
        </w:rPr>
        <w:t>6022</w:t>
      </w:r>
      <w:r w:rsidR="0025173E" w:rsidRPr="00A8361A">
        <w:rPr>
          <w:rFonts w:ascii="ＭＳ 明朝" w:eastAsia="ＭＳ 明朝" w:hAnsi="ＭＳ 明朝" w:hint="eastAsia"/>
          <w:sz w:val="20"/>
          <w:szCs w:val="20"/>
        </w:rPr>
        <w:t>）</w:t>
      </w:r>
    </w:p>
    <w:p w14:paraId="100B8D0A" w14:textId="307F4EE1" w:rsidR="008E5AFC" w:rsidRPr="00A8361A" w:rsidRDefault="008E5AFC" w:rsidP="008E5AFC">
      <w:pPr>
        <w:overflowPunct w:val="0"/>
        <w:autoSpaceDE w:val="0"/>
        <w:autoSpaceDN w:val="0"/>
        <w:adjustRightInd w:val="0"/>
        <w:jc w:val="left"/>
        <w:rPr>
          <w:rFonts w:ascii="ＭＳ 明朝" w:eastAsia="ＭＳ 明朝" w:hAnsi="ＭＳ 明朝"/>
          <w:kern w:val="0"/>
          <w:sz w:val="20"/>
          <w:szCs w:val="20"/>
        </w:rPr>
      </w:pPr>
      <w:r w:rsidRPr="00A8361A">
        <w:rPr>
          <w:rFonts w:ascii="ＭＳ 明朝" w:eastAsia="ＭＳ 明朝" w:hAnsi="ＭＳ 明朝" w:hint="eastAsia"/>
          <w:kern w:val="0"/>
          <w:sz w:val="20"/>
          <w:szCs w:val="20"/>
        </w:rPr>
        <w:t>（２）入札説明書の交付場所、提案書類の提出場所及び仕様に関する問い合わせ先</w:t>
      </w:r>
    </w:p>
    <w:p w14:paraId="137DCB47" w14:textId="77777777" w:rsidR="003D2DBF" w:rsidRPr="003D2DBF" w:rsidRDefault="003D2DBF" w:rsidP="003D2DBF">
      <w:pPr>
        <w:ind w:leftChars="400" w:left="840"/>
        <w:rPr>
          <w:rFonts w:ascii="ＭＳ 明朝" w:eastAsia="ＭＳ 明朝" w:hAnsi="ＭＳ 明朝"/>
          <w:kern w:val="0"/>
          <w:sz w:val="20"/>
          <w:szCs w:val="20"/>
        </w:rPr>
      </w:pPr>
      <w:r w:rsidRPr="003D2DBF">
        <w:rPr>
          <w:rFonts w:ascii="ＭＳ 明朝" w:eastAsia="ＭＳ 明朝" w:hAnsi="ＭＳ 明朝" w:hint="eastAsia"/>
          <w:kern w:val="0"/>
          <w:sz w:val="20"/>
          <w:szCs w:val="20"/>
        </w:rPr>
        <w:t>〒</w:t>
      </w:r>
      <w:r w:rsidRPr="003D2DBF">
        <w:rPr>
          <w:rFonts w:ascii="ＭＳ 明朝" w:eastAsia="ＭＳ 明朝" w:hAnsi="ＭＳ 明朝"/>
          <w:kern w:val="0"/>
          <w:sz w:val="20"/>
          <w:szCs w:val="20"/>
        </w:rPr>
        <w:t xml:space="preserve">231－0015　</w:t>
      </w:r>
    </w:p>
    <w:p w14:paraId="5BEC1A04" w14:textId="77777777" w:rsidR="003D2DBF" w:rsidRPr="003D2DBF" w:rsidRDefault="003D2DBF" w:rsidP="003D2DBF">
      <w:pPr>
        <w:ind w:leftChars="400" w:left="840"/>
        <w:rPr>
          <w:rFonts w:ascii="ＭＳ 明朝" w:eastAsia="ＭＳ 明朝" w:hAnsi="ＭＳ 明朝"/>
          <w:kern w:val="0"/>
          <w:sz w:val="20"/>
          <w:szCs w:val="20"/>
        </w:rPr>
      </w:pPr>
      <w:r w:rsidRPr="003D2DBF">
        <w:rPr>
          <w:rFonts w:ascii="ＭＳ 明朝" w:eastAsia="ＭＳ 明朝" w:hAnsi="ＭＳ 明朝" w:hint="eastAsia"/>
          <w:kern w:val="0"/>
          <w:sz w:val="20"/>
          <w:szCs w:val="20"/>
        </w:rPr>
        <w:t>横浜市中区尾上町</w:t>
      </w:r>
      <w:r w:rsidRPr="003D2DBF">
        <w:rPr>
          <w:rFonts w:ascii="ＭＳ 明朝" w:eastAsia="ＭＳ 明朝" w:hAnsi="ＭＳ 明朝"/>
          <w:kern w:val="0"/>
          <w:sz w:val="20"/>
          <w:szCs w:val="20"/>
        </w:rPr>
        <w:t>5-77-2　馬車道ウエストビル3階</w:t>
      </w:r>
    </w:p>
    <w:p w14:paraId="0BAEE047" w14:textId="77777777" w:rsidR="003D2DBF" w:rsidRPr="003D2DBF" w:rsidRDefault="003D2DBF" w:rsidP="003D2DBF">
      <w:pPr>
        <w:ind w:leftChars="400" w:left="840"/>
        <w:rPr>
          <w:rFonts w:ascii="ＭＳ 明朝" w:eastAsia="ＭＳ 明朝" w:hAnsi="ＭＳ 明朝"/>
          <w:kern w:val="0"/>
          <w:sz w:val="20"/>
          <w:szCs w:val="20"/>
        </w:rPr>
      </w:pPr>
      <w:r w:rsidRPr="003D2DBF">
        <w:rPr>
          <w:rFonts w:ascii="ＭＳ 明朝" w:eastAsia="ＭＳ 明朝" w:hAnsi="ＭＳ 明朝" w:hint="eastAsia"/>
          <w:kern w:val="0"/>
          <w:sz w:val="20"/>
          <w:szCs w:val="20"/>
        </w:rPr>
        <w:t>神奈川労働局職業安定部職業安定課若年対策係　担当：加藤</w:t>
      </w:r>
    </w:p>
    <w:p w14:paraId="4EDEA895" w14:textId="77777777" w:rsidR="003D2DBF" w:rsidRPr="003D2DBF" w:rsidRDefault="003D2DBF" w:rsidP="003D2DBF">
      <w:pPr>
        <w:ind w:leftChars="400" w:left="840"/>
        <w:rPr>
          <w:rFonts w:ascii="ＭＳ 明朝" w:eastAsia="ＭＳ 明朝" w:hAnsi="ＭＳ 明朝"/>
          <w:kern w:val="0"/>
          <w:sz w:val="20"/>
          <w:szCs w:val="20"/>
        </w:rPr>
      </w:pPr>
      <w:r w:rsidRPr="003D2DBF">
        <w:rPr>
          <w:rFonts w:ascii="ＭＳ 明朝" w:eastAsia="ＭＳ 明朝" w:hAnsi="ＭＳ 明朝" w:hint="eastAsia"/>
          <w:kern w:val="0"/>
          <w:sz w:val="20"/>
          <w:szCs w:val="20"/>
        </w:rPr>
        <w:t>電話：</w:t>
      </w:r>
      <w:r w:rsidRPr="003D2DBF">
        <w:rPr>
          <w:rFonts w:ascii="ＭＳ 明朝" w:eastAsia="ＭＳ 明朝" w:hAnsi="ＭＳ 明朝"/>
          <w:kern w:val="0"/>
          <w:sz w:val="20"/>
          <w:szCs w:val="20"/>
        </w:rPr>
        <w:t>045－650－2800（内線:120）</w:t>
      </w:r>
    </w:p>
    <w:p w14:paraId="0BEDACCC" w14:textId="2693557E" w:rsidR="008E5AFC" w:rsidRPr="00A8361A" w:rsidRDefault="003D2DBF" w:rsidP="003D2DBF">
      <w:pPr>
        <w:ind w:leftChars="400" w:left="840"/>
        <w:rPr>
          <w:rFonts w:ascii="ＭＳ 明朝" w:eastAsia="ＭＳ 明朝" w:hAnsi="ＭＳ 明朝"/>
          <w:sz w:val="20"/>
          <w:szCs w:val="20"/>
        </w:rPr>
      </w:pPr>
      <w:r w:rsidRPr="003D2DBF">
        <w:rPr>
          <w:rFonts w:ascii="ＭＳ 明朝" w:eastAsia="ＭＳ 明朝" w:hAnsi="ＭＳ 明朝" w:hint="eastAsia"/>
          <w:kern w:val="0"/>
          <w:sz w:val="20"/>
          <w:szCs w:val="20"/>
        </w:rPr>
        <w:t>電子メール：</w:t>
      </w:r>
      <w:r w:rsidR="006634AE">
        <w:rPr>
          <w:rFonts w:ascii="ＭＳ 明朝" w:eastAsia="ＭＳ 明朝" w:hAnsi="ＭＳ 明朝" w:hint="eastAsia"/>
          <w:kern w:val="0"/>
          <w:sz w:val="20"/>
          <w:szCs w:val="20"/>
        </w:rPr>
        <w:t>k</w:t>
      </w:r>
      <w:r w:rsidR="006634AE">
        <w:rPr>
          <w:rFonts w:ascii="ＭＳ 明朝" w:eastAsia="ＭＳ 明朝" w:hAnsi="ＭＳ 明朝"/>
          <w:kern w:val="0"/>
          <w:sz w:val="20"/>
          <w:szCs w:val="20"/>
        </w:rPr>
        <w:t>atou-miki</w:t>
      </w:r>
      <w:r w:rsidRPr="003D2DBF">
        <w:rPr>
          <w:rFonts w:ascii="ＭＳ 明朝" w:eastAsia="ＭＳ 明朝" w:hAnsi="ＭＳ 明朝"/>
          <w:kern w:val="0"/>
          <w:sz w:val="20"/>
          <w:szCs w:val="20"/>
        </w:rPr>
        <w:t>@mhlw.go.jp</w:t>
      </w:r>
    </w:p>
    <w:p w14:paraId="0C42BF4C" w14:textId="77777777" w:rsidR="00520E6E" w:rsidRPr="00A8361A" w:rsidRDefault="00520E6E" w:rsidP="00520E6E">
      <w:pPr>
        <w:rPr>
          <w:rFonts w:ascii="ＭＳ 明朝" w:eastAsia="ＭＳ 明朝" w:hAnsi="ＭＳ 明朝"/>
          <w:b/>
          <w:sz w:val="20"/>
          <w:szCs w:val="20"/>
        </w:rPr>
      </w:pPr>
      <w:r w:rsidRPr="00A8361A">
        <w:rPr>
          <w:rFonts w:ascii="ＭＳ 明朝" w:eastAsia="ＭＳ 明朝" w:hAnsi="ＭＳ 明朝" w:hint="eastAsia"/>
          <w:b/>
          <w:sz w:val="20"/>
          <w:szCs w:val="20"/>
        </w:rPr>
        <w:t>３　競争参加資格</w:t>
      </w:r>
    </w:p>
    <w:p w14:paraId="77B17F54" w14:textId="77777777" w:rsidR="00520E6E" w:rsidRPr="00A8361A" w:rsidRDefault="00520E6E" w:rsidP="00520E6E">
      <w:pPr>
        <w:ind w:left="400" w:hangingChars="200" w:hanging="400"/>
        <w:rPr>
          <w:rFonts w:ascii="ＭＳ 明朝" w:eastAsia="ＭＳ 明朝" w:hAnsi="ＭＳ 明朝"/>
          <w:sz w:val="20"/>
          <w:szCs w:val="20"/>
        </w:rPr>
      </w:pPr>
      <w:r w:rsidRPr="00A8361A">
        <w:rPr>
          <w:rFonts w:ascii="ＭＳ 明朝" w:eastAsia="ＭＳ 明朝" w:hAnsi="ＭＳ 明朝" w:hint="eastAsia"/>
          <w:sz w:val="20"/>
          <w:szCs w:val="20"/>
        </w:rPr>
        <w:t>（１）予算決算及び会計令第</w:t>
      </w:r>
      <w:r w:rsidRPr="00A8361A">
        <w:rPr>
          <w:rFonts w:ascii="ＭＳ 明朝" w:eastAsia="ＭＳ 明朝" w:hAnsi="ＭＳ 明朝"/>
          <w:sz w:val="20"/>
          <w:szCs w:val="20"/>
        </w:rPr>
        <w:t>70</w:t>
      </w:r>
      <w:r w:rsidRPr="00A8361A">
        <w:rPr>
          <w:rFonts w:ascii="ＭＳ 明朝" w:eastAsia="ＭＳ 明朝" w:hAnsi="ＭＳ 明朝" w:hint="eastAsia"/>
          <w:sz w:val="20"/>
          <w:szCs w:val="20"/>
        </w:rPr>
        <w:t>条の規定に該当しない者であること。なお、未成年者、被保佐人又は被補助人であっても、契約締結のために必要な同意を得ている者は、同条中、特別の理由がある場合に該当する。</w:t>
      </w:r>
    </w:p>
    <w:p w14:paraId="6F6EA69C" w14:textId="77777777" w:rsidR="00520E6E" w:rsidRPr="00A8361A" w:rsidRDefault="00520E6E" w:rsidP="00520E6E">
      <w:pPr>
        <w:ind w:left="400" w:hangingChars="200" w:hanging="400"/>
        <w:rPr>
          <w:rFonts w:ascii="ＭＳ 明朝" w:eastAsia="ＭＳ 明朝" w:hAnsi="ＭＳ 明朝"/>
          <w:sz w:val="20"/>
          <w:szCs w:val="20"/>
        </w:rPr>
      </w:pPr>
      <w:r w:rsidRPr="00A8361A">
        <w:rPr>
          <w:rFonts w:ascii="ＭＳ 明朝" w:eastAsia="ＭＳ 明朝" w:hAnsi="ＭＳ 明朝" w:hint="eastAsia"/>
          <w:sz w:val="20"/>
          <w:szCs w:val="20"/>
        </w:rPr>
        <w:t>（２）予算決算及び会計令第</w:t>
      </w:r>
      <w:r w:rsidRPr="00A8361A">
        <w:rPr>
          <w:rFonts w:ascii="ＭＳ 明朝" w:eastAsia="ＭＳ 明朝" w:hAnsi="ＭＳ 明朝"/>
          <w:sz w:val="20"/>
          <w:szCs w:val="20"/>
        </w:rPr>
        <w:t>71</w:t>
      </w:r>
      <w:r w:rsidRPr="00A8361A">
        <w:rPr>
          <w:rFonts w:ascii="ＭＳ 明朝" w:eastAsia="ＭＳ 明朝" w:hAnsi="ＭＳ 明朝" w:hint="eastAsia"/>
          <w:sz w:val="20"/>
          <w:szCs w:val="20"/>
        </w:rPr>
        <w:t>条の規定に該当しない者であること。</w:t>
      </w:r>
    </w:p>
    <w:p w14:paraId="02FA9A7F" w14:textId="3A616F15" w:rsidR="008E1926" w:rsidRPr="00A8361A" w:rsidRDefault="008E1926" w:rsidP="00520E6E">
      <w:pPr>
        <w:ind w:left="400" w:hangingChars="200" w:hanging="400"/>
        <w:rPr>
          <w:rFonts w:ascii="ＭＳ 明朝" w:eastAsia="ＭＳ 明朝" w:hAnsi="ＭＳ 明朝"/>
          <w:sz w:val="20"/>
          <w:szCs w:val="20"/>
        </w:rPr>
      </w:pPr>
      <w:r w:rsidRPr="00A8361A">
        <w:rPr>
          <w:rFonts w:ascii="ＭＳ 明朝" w:eastAsia="ＭＳ 明朝" w:hAnsi="ＭＳ 明朝" w:hint="eastAsia"/>
          <w:sz w:val="20"/>
          <w:szCs w:val="20"/>
        </w:rPr>
        <w:t>（３）</w:t>
      </w:r>
      <w:r w:rsidR="00A608DA">
        <w:rPr>
          <w:rFonts w:ascii="ＭＳ 明朝" w:eastAsia="ＭＳ 明朝" w:hAnsi="ＭＳ 明朝" w:hint="eastAsia"/>
          <w:sz w:val="20"/>
          <w:szCs w:val="20"/>
        </w:rPr>
        <w:t>令和04・05・06</w:t>
      </w:r>
      <w:r w:rsidR="00A608DA" w:rsidRPr="00A608DA">
        <w:rPr>
          <w:rFonts w:ascii="ＭＳ 明朝" w:eastAsia="ＭＳ 明朝" w:hAnsi="ＭＳ 明朝" w:hint="eastAsia"/>
          <w:sz w:val="20"/>
          <w:szCs w:val="20"/>
        </w:rPr>
        <w:t>年度</w:t>
      </w:r>
      <w:r w:rsidRPr="00A8361A">
        <w:rPr>
          <w:rFonts w:ascii="ＭＳ 明朝" w:eastAsia="ＭＳ 明朝" w:hAnsi="ＭＳ 明朝"/>
          <w:sz w:val="20"/>
          <w:szCs w:val="20"/>
        </w:rPr>
        <w:t>厚生労働省競争参加資格（全省庁統一資格）において、厚生労働省大臣官房会計課長から</w:t>
      </w:r>
      <w:bookmarkStart w:id="7" w:name="参加資格、等級"/>
      <w:r w:rsidRPr="00A8361A">
        <w:rPr>
          <w:rFonts w:ascii="ＭＳ 明朝" w:eastAsia="ＭＳ 明朝" w:hAnsi="ＭＳ 明朝"/>
          <w:sz w:val="20"/>
          <w:szCs w:val="20"/>
        </w:rPr>
        <w:t>「役務の提供等」のうち</w:t>
      </w:r>
      <w:r w:rsidR="009841BA" w:rsidRPr="00A8361A">
        <w:rPr>
          <w:rFonts w:ascii="ＭＳ 明朝" w:eastAsia="ＭＳ 明朝" w:hAnsi="ＭＳ 明朝" w:hint="eastAsia"/>
          <w:sz w:val="20"/>
          <w:szCs w:val="20"/>
        </w:rPr>
        <w:t>Ａ、</w:t>
      </w:r>
      <w:r w:rsidRPr="00A8361A">
        <w:rPr>
          <w:rFonts w:ascii="ＭＳ 明朝" w:eastAsia="ＭＳ 明朝" w:hAnsi="ＭＳ 明朝"/>
          <w:sz w:val="20"/>
          <w:szCs w:val="20"/>
        </w:rPr>
        <w:t>Ｂ</w:t>
      </w:r>
      <w:r w:rsidR="009841BA" w:rsidRPr="00A8361A">
        <w:rPr>
          <w:rFonts w:ascii="ＭＳ 明朝" w:eastAsia="ＭＳ 明朝" w:hAnsi="ＭＳ 明朝" w:hint="eastAsia"/>
          <w:sz w:val="20"/>
          <w:szCs w:val="20"/>
        </w:rPr>
        <w:t>又は</w:t>
      </w:r>
      <w:r w:rsidRPr="00A8361A">
        <w:rPr>
          <w:rFonts w:ascii="ＭＳ 明朝" w:eastAsia="ＭＳ 明朝" w:hAnsi="ＭＳ 明朝"/>
          <w:sz w:val="20"/>
          <w:szCs w:val="20"/>
        </w:rPr>
        <w:t>Ｃ等級</w:t>
      </w:r>
      <w:bookmarkEnd w:id="7"/>
      <w:r w:rsidRPr="00A8361A">
        <w:rPr>
          <w:rFonts w:ascii="ＭＳ 明朝" w:eastAsia="ＭＳ 明朝" w:hAnsi="ＭＳ 明朝"/>
          <w:sz w:val="20"/>
          <w:szCs w:val="20"/>
        </w:rPr>
        <w:t>に格付けされ</w:t>
      </w:r>
      <w:r w:rsidR="009841BA" w:rsidRPr="00A8361A">
        <w:rPr>
          <w:rFonts w:ascii="ＭＳ 明朝" w:eastAsia="ＭＳ 明朝" w:hAnsi="ＭＳ 明朝" w:hint="eastAsia"/>
          <w:sz w:val="20"/>
          <w:szCs w:val="20"/>
        </w:rPr>
        <w:t>ている</w:t>
      </w:r>
      <w:r w:rsidRPr="00A8361A">
        <w:rPr>
          <w:rFonts w:ascii="ＭＳ 明朝" w:eastAsia="ＭＳ 明朝" w:hAnsi="ＭＳ 明朝"/>
          <w:sz w:val="20"/>
          <w:szCs w:val="20"/>
        </w:rPr>
        <w:t>者であ</w:t>
      </w:r>
      <w:r w:rsidRPr="00A8361A">
        <w:rPr>
          <w:rFonts w:ascii="ＭＳ 明朝" w:eastAsia="ＭＳ 明朝" w:hAnsi="ＭＳ 明朝"/>
          <w:sz w:val="20"/>
          <w:szCs w:val="20"/>
        </w:rPr>
        <w:lastRenderedPageBreak/>
        <w:t>ること。</w:t>
      </w:r>
      <w:r w:rsidR="009841BA" w:rsidRPr="00A8361A">
        <w:rPr>
          <w:rFonts w:ascii="ＭＳ 明朝" w:eastAsia="ＭＳ 明朝" w:hAnsi="ＭＳ 明朝" w:hint="eastAsia"/>
          <w:sz w:val="20"/>
          <w:szCs w:val="20"/>
        </w:rPr>
        <w:t>なお、競争参加資格を有しない入札者は速やかに資格審査申請を行う必要がある。</w:t>
      </w:r>
    </w:p>
    <w:p w14:paraId="6305BC4C" w14:textId="77777777" w:rsidR="00520E6E" w:rsidRPr="00A8361A" w:rsidRDefault="00520E6E" w:rsidP="00520E6E">
      <w:pPr>
        <w:ind w:left="400" w:hangingChars="200" w:hanging="400"/>
        <w:rPr>
          <w:rFonts w:ascii="ＭＳ 明朝" w:eastAsia="ＭＳ 明朝" w:hAnsi="ＭＳ 明朝"/>
          <w:sz w:val="20"/>
          <w:szCs w:val="20"/>
        </w:rPr>
      </w:pPr>
      <w:r w:rsidRPr="00A8361A">
        <w:rPr>
          <w:rFonts w:ascii="ＭＳ 明朝" w:eastAsia="ＭＳ 明朝" w:hAnsi="ＭＳ 明朝" w:hint="eastAsia"/>
          <w:sz w:val="20"/>
          <w:szCs w:val="20"/>
        </w:rPr>
        <w:t>（４）厚生労働省から指名停止を受けている者でないこと。</w:t>
      </w:r>
    </w:p>
    <w:p w14:paraId="6E15985C" w14:textId="77777777" w:rsidR="00520E6E" w:rsidRPr="00A8361A" w:rsidRDefault="00520E6E" w:rsidP="00520E6E">
      <w:pPr>
        <w:ind w:left="400" w:hangingChars="200" w:hanging="400"/>
        <w:rPr>
          <w:rFonts w:ascii="ＭＳ 明朝" w:eastAsia="ＭＳ 明朝" w:hAnsi="ＭＳ 明朝"/>
          <w:sz w:val="20"/>
          <w:szCs w:val="20"/>
        </w:rPr>
      </w:pPr>
      <w:r w:rsidRPr="00A8361A">
        <w:rPr>
          <w:rFonts w:ascii="ＭＳ 明朝" w:eastAsia="ＭＳ 明朝" w:hAnsi="ＭＳ 明朝" w:hint="eastAsia"/>
          <w:sz w:val="20"/>
          <w:szCs w:val="20"/>
        </w:rPr>
        <w:t>（５）資格審査申請書及び添付書類に虚偽の事実を記載していないと認められる者であること。</w:t>
      </w:r>
    </w:p>
    <w:p w14:paraId="4D82EFB7" w14:textId="77777777" w:rsidR="00520E6E" w:rsidRPr="00A8361A" w:rsidRDefault="00520E6E" w:rsidP="00520E6E">
      <w:pPr>
        <w:ind w:left="400" w:hangingChars="200" w:hanging="400"/>
        <w:rPr>
          <w:rFonts w:ascii="ＭＳ 明朝" w:eastAsia="ＭＳ 明朝" w:hAnsi="ＭＳ 明朝"/>
          <w:sz w:val="20"/>
          <w:szCs w:val="20"/>
        </w:rPr>
      </w:pPr>
      <w:r w:rsidRPr="00A8361A">
        <w:rPr>
          <w:rFonts w:ascii="ＭＳ 明朝" w:eastAsia="ＭＳ 明朝" w:hAnsi="ＭＳ 明朝" w:hint="eastAsia"/>
          <w:sz w:val="20"/>
          <w:szCs w:val="20"/>
        </w:rPr>
        <w:t>（６）経営の状況又は信用度が極度に悪化していないと認められる者であること。</w:t>
      </w:r>
    </w:p>
    <w:p w14:paraId="4C8717A1" w14:textId="241D9116" w:rsidR="00520E6E" w:rsidRPr="00A8361A" w:rsidRDefault="00520E6E" w:rsidP="00520E6E">
      <w:pPr>
        <w:ind w:left="400" w:hangingChars="200" w:hanging="400"/>
        <w:rPr>
          <w:rFonts w:ascii="ＭＳ 明朝" w:eastAsia="ＭＳ 明朝" w:hAnsi="ＭＳ 明朝"/>
          <w:sz w:val="20"/>
          <w:szCs w:val="20"/>
        </w:rPr>
      </w:pPr>
      <w:r w:rsidRPr="00A8361A">
        <w:rPr>
          <w:rFonts w:ascii="ＭＳ 明朝" w:eastAsia="ＭＳ 明朝" w:hAnsi="ＭＳ 明朝" w:hint="eastAsia"/>
          <w:sz w:val="20"/>
          <w:szCs w:val="20"/>
        </w:rPr>
        <w:t>（</w:t>
      </w:r>
      <w:r w:rsidR="001E1972" w:rsidRPr="00A8361A">
        <w:rPr>
          <w:rFonts w:ascii="ＭＳ 明朝" w:eastAsia="ＭＳ 明朝" w:hAnsi="ＭＳ 明朝" w:hint="eastAsia"/>
          <w:sz w:val="20"/>
          <w:szCs w:val="20"/>
        </w:rPr>
        <w:t>７</w:t>
      </w:r>
      <w:r w:rsidRPr="00A8361A">
        <w:rPr>
          <w:rFonts w:ascii="ＭＳ 明朝" w:eastAsia="ＭＳ 明朝" w:hAnsi="ＭＳ 明朝" w:hint="eastAsia"/>
          <w:sz w:val="20"/>
          <w:szCs w:val="20"/>
        </w:rPr>
        <w:t>）その他予算決算及び会計令第</w:t>
      </w:r>
      <w:r w:rsidRPr="00A8361A">
        <w:rPr>
          <w:rFonts w:ascii="ＭＳ 明朝" w:eastAsia="ＭＳ 明朝" w:hAnsi="ＭＳ 明朝"/>
          <w:sz w:val="20"/>
          <w:szCs w:val="20"/>
        </w:rPr>
        <w:t>73</w:t>
      </w:r>
      <w:r w:rsidRPr="00A8361A">
        <w:rPr>
          <w:rFonts w:ascii="ＭＳ 明朝" w:eastAsia="ＭＳ 明朝" w:hAnsi="ＭＳ 明朝" w:hint="eastAsia"/>
          <w:sz w:val="20"/>
          <w:szCs w:val="20"/>
        </w:rPr>
        <w:t>条の規定に基づき、支出負担行為担当官が定める資格を有する者であること。</w:t>
      </w:r>
    </w:p>
    <w:p w14:paraId="75A26343" w14:textId="77777777" w:rsidR="00520E6E" w:rsidRPr="00A8361A" w:rsidRDefault="00520E6E" w:rsidP="00520E6E">
      <w:pPr>
        <w:rPr>
          <w:rFonts w:ascii="ＭＳ 明朝" w:eastAsia="ＭＳ 明朝" w:hAnsi="ＭＳ 明朝"/>
          <w:b/>
          <w:sz w:val="20"/>
          <w:szCs w:val="20"/>
        </w:rPr>
      </w:pPr>
      <w:r w:rsidRPr="00A8361A">
        <w:rPr>
          <w:rFonts w:ascii="ＭＳ 明朝" w:eastAsia="ＭＳ 明朝" w:hAnsi="ＭＳ 明朝" w:hint="eastAsia"/>
          <w:b/>
          <w:sz w:val="20"/>
          <w:szCs w:val="20"/>
        </w:rPr>
        <w:t>４　入札方法等</w:t>
      </w:r>
    </w:p>
    <w:p w14:paraId="71C6F121" w14:textId="77777777" w:rsidR="00520E6E" w:rsidRPr="00A8361A" w:rsidRDefault="00520E6E" w:rsidP="00520E6E">
      <w:pPr>
        <w:rPr>
          <w:rFonts w:ascii="ＭＳ 明朝" w:eastAsia="ＭＳ 明朝" w:hAnsi="ＭＳ 明朝"/>
          <w:sz w:val="20"/>
          <w:szCs w:val="20"/>
        </w:rPr>
      </w:pPr>
      <w:r w:rsidRPr="00A8361A">
        <w:rPr>
          <w:rFonts w:ascii="ＭＳ 明朝" w:eastAsia="ＭＳ 明朝" w:hAnsi="ＭＳ 明朝" w:hint="eastAsia"/>
          <w:sz w:val="20"/>
          <w:szCs w:val="20"/>
        </w:rPr>
        <w:t>（１）入札方法</w:t>
      </w:r>
    </w:p>
    <w:p w14:paraId="1AB58A74" w14:textId="5A4FD861" w:rsidR="00D17F0B" w:rsidRPr="00A8361A" w:rsidRDefault="00520E6E" w:rsidP="00520E6E">
      <w:pPr>
        <w:ind w:leftChars="300" w:left="630" w:firstLineChars="100" w:firstLine="200"/>
        <w:rPr>
          <w:rFonts w:ascii="ＭＳ 明朝" w:eastAsia="ＭＳ 明朝" w:hAnsi="ＭＳ 明朝"/>
          <w:sz w:val="20"/>
          <w:szCs w:val="20"/>
        </w:rPr>
      </w:pPr>
      <w:r w:rsidRPr="00A8361A">
        <w:rPr>
          <w:rFonts w:ascii="ＭＳ 明朝" w:eastAsia="ＭＳ 明朝" w:hAnsi="ＭＳ 明朝" w:hint="eastAsia"/>
          <w:sz w:val="20"/>
          <w:szCs w:val="20"/>
        </w:rPr>
        <w:t>入札金額は総価で行う。なお、落札決定に当たっては、入札書に記載された金額に当該金額の10パーセントに相当する額を加算した金額（当該金額に１円未満の端数があるときは、その端数を切り捨てるものとする。）をもって落札価格とするので、入札者は、消費税等に係る課税事業者であるか免税事業者であるかを問わず、見積もった契約金額の</w:t>
      </w:r>
      <w:r w:rsidRPr="00A8361A">
        <w:rPr>
          <w:rFonts w:ascii="ＭＳ 明朝" w:eastAsia="ＭＳ 明朝" w:hAnsi="ＭＳ 明朝"/>
          <w:sz w:val="20"/>
          <w:szCs w:val="20"/>
        </w:rPr>
        <w:t>1</w:t>
      </w:r>
      <w:r w:rsidRPr="00A8361A">
        <w:rPr>
          <w:rFonts w:ascii="ＭＳ 明朝" w:eastAsia="ＭＳ 明朝" w:hAnsi="ＭＳ 明朝" w:hint="eastAsia"/>
          <w:sz w:val="20"/>
          <w:szCs w:val="20"/>
        </w:rPr>
        <w:t>10分の</w:t>
      </w:r>
      <w:r w:rsidRPr="00A8361A">
        <w:rPr>
          <w:rFonts w:ascii="ＭＳ 明朝" w:eastAsia="ＭＳ 明朝" w:hAnsi="ＭＳ 明朝"/>
          <w:sz w:val="20"/>
          <w:szCs w:val="20"/>
        </w:rPr>
        <w:t>100</w:t>
      </w:r>
      <w:r w:rsidRPr="00A8361A">
        <w:rPr>
          <w:rFonts w:ascii="ＭＳ 明朝" w:eastAsia="ＭＳ 明朝" w:hAnsi="ＭＳ 明朝" w:hint="eastAsia"/>
          <w:sz w:val="20"/>
          <w:szCs w:val="20"/>
        </w:rPr>
        <w:t>に相当する金額を入札書に記載すること。</w:t>
      </w:r>
    </w:p>
    <w:p w14:paraId="781D7F7D" w14:textId="5FE2CBE9" w:rsidR="00520E6E" w:rsidRPr="00A8361A" w:rsidRDefault="00D17F0B" w:rsidP="00520E6E">
      <w:pPr>
        <w:ind w:leftChars="300" w:left="630" w:firstLineChars="100" w:firstLine="200"/>
        <w:rPr>
          <w:rFonts w:ascii="ＭＳ 明朝" w:eastAsia="ＭＳ 明朝" w:hAnsi="ＭＳ 明朝"/>
          <w:sz w:val="20"/>
          <w:szCs w:val="20"/>
        </w:rPr>
      </w:pPr>
      <w:r w:rsidRPr="00A8361A">
        <w:rPr>
          <w:rFonts w:ascii="ＭＳ 明朝" w:eastAsia="ＭＳ 明朝" w:hAnsi="ＭＳ 明朝" w:hint="eastAsia"/>
          <w:sz w:val="20"/>
          <w:szCs w:val="20"/>
        </w:rPr>
        <w:t>また、契約金額は概算契約における上限額であり、事業終了後、事業に要した額の確定を行い、実際の所要金額が契約金額を下回る場合には、実際の所要金額を支払うこととなる。</w:t>
      </w:r>
    </w:p>
    <w:p w14:paraId="1EB0CC08" w14:textId="77777777" w:rsidR="00520E6E" w:rsidRPr="00A8361A" w:rsidRDefault="00520E6E" w:rsidP="00520E6E">
      <w:pPr>
        <w:rPr>
          <w:rFonts w:ascii="ＭＳ 明朝" w:eastAsia="ＭＳ 明朝" w:hAnsi="ＭＳ 明朝"/>
          <w:sz w:val="20"/>
          <w:szCs w:val="20"/>
        </w:rPr>
      </w:pPr>
      <w:r w:rsidRPr="00A8361A">
        <w:rPr>
          <w:rFonts w:ascii="ＭＳ 明朝" w:eastAsia="ＭＳ 明朝" w:hAnsi="ＭＳ 明朝" w:hint="eastAsia"/>
          <w:sz w:val="20"/>
          <w:szCs w:val="20"/>
        </w:rPr>
        <w:t>（２）電子入札の可否　　否</w:t>
      </w:r>
    </w:p>
    <w:p w14:paraId="7F901EDA" w14:textId="77777777" w:rsidR="00520E6E" w:rsidRPr="00A8361A" w:rsidRDefault="00520E6E" w:rsidP="00520E6E">
      <w:pPr>
        <w:rPr>
          <w:rFonts w:ascii="ＭＳ 明朝" w:eastAsia="ＭＳ 明朝" w:hAnsi="ＭＳ 明朝"/>
          <w:sz w:val="20"/>
          <w:szCs w:val="20"/>
        </w:rPr>
      </w:pPr>
      <w:r w:rsidRPr="00A8361A">
        <w:rPr>
          <w:rFonts w:ascii="ＭＳ 明朝" w:eastAsia="ＭＳ 明朝" w:hAnsi="ＭＳ 明朝" w:hint="eastAsia"/>
          <w:sz w:val="20"/>
          <w:szCs w:val="20"/>
        </w:rPr>
        <w:t>（３）開札の執行</w:t>
      </w:r>
    </w:p>
    <w:p w14:paraId="56FC8A21" w14:textId="77777777" w:rsidR="00520E6E" w:rsidRPr="00A8361A" w:rsidRDefault="00520E6E" w:rsidP="00520E6E">
      <w:pPr>
        <w:ind w:left="600" w:hangingChars="300" w:hanging="600"/>
        <w:rPr>
          <w:rFonts w:ascii="ＭＳ 明朝" w:eastAsia="ＭＳ 明朝" w:hAnsi="ＭＳ 明朝"/>
          <w:b/>
          <w:sz w:val="20"/>
          <w:szCs w:val="20"/>
        </w:rPr>
      </w:pPr>
      <w:r w:rsidRPr="00A8361A">
        <w:rPr>
          <w:rFonts w:ascii="ＭＳ 明朝" w:eastAsia="ＭＳ 明朝" w:hAnsi="ＭＳ 明朝" w:hint="eastAsia"/>
          <w:sz w:val="20"/>
          <w:szCs w:val="20"/>
        </w:rPr>
        <w:t xml:space="preserve">　　　　感染症予防の観点から入札参加者の立会は認めず、当省の契約と関係の無い職員を立ち会わせて開札を行う。</w:t>
      </w:r>
    </w:p>
    <w:p w14:paraId="314BF46C" w14:textId="77777777" w:rsidR="00520E6E" w:rsidRPr="00A8361A" w:rsidRDefault="00520E6E" w:rsidP="00520E6E">
      <w:pPr>
        <w:rPr>
          <w:rFonts w:ascii="ＭＳ 明朝" w:eastAsia="ＭＳ 明朝" w:hAnsi="ＭＳ 明朝"/>
          <w:b/>
          <w:sz w:val="20"/>
          <w:szCs w:val="20"/>
        </w:rPr>
      </w:pPr>
      <w:r w:rsidRPr="00A8361A">
        <w:rPr>
          <w:rFonts w:ascii="ＭＳ 明朝" w:eastAsia="ＭＳ 明朝" w:hAnsi="ＭＳ 明朝" w:hint="eastAsia"/>
          <w:b/>
          <w:sz w:val="20"/>
          <w:szCs w:val="20"/>
        </w:rPr>
        <w:t>５　その他</w:t>
      </w:r>
    </w:p>
    <w:p w14:paraId="49ECA44E" w14:textId="77777777" w:rsidR="00520E6E" w:rsidRPr="00A8361A" w:rsidRDefault="00520E6E" w:rsidP="00520E6E">
      <w:pPr>
        <w:rPr>
          <w:rFonts w:ascii="ＭＳ 明朝" w:eastAsia="ＭＳ 明朝" w:hAnsi="ＭＳ 明朝"/>
          <w:sz w:val="20"/>
          <w:szCs w:val="20"/>
        </w:rPr>
      </w:pPr>
      <w:r w:rsidRPr="00A8361A">
        <w:rPr>
          <w:rFonts w:ascii="ＭＳ 明朝" w:eastAsia="ＭＳ 明朝" w:hAnsi="ＭＳ 明朝" w:hint="eastAsia"/>
          <w:sz w:val="20"/>
          <w:szCs w:val="20"/>
        </w:rPr>
        <w:t>（１）契約手続において使用する言語及び通貨　　日本語及び日本国通貨</w:t>
      </w:r>
    </w:p>
    <w:p w14:paraId="166832B5" w14:textId="77777777" w:rsidR="00520E6E" w:rsidRPr="00A8361A" w:rsidRDefault="00520E6E" w:rsidP="00520E6E">
      <w:pPr>
        <w:rPr>
          <w:rFonts w:ascii="ＭＳ 明朝" w:eastAsia="ＭＳ 明朝" w:hAnsi="ＭＳ 明朝"/>
          <w:sz w:val="20"/>
          <w:szCs w:val="20"/>
        </w:rPr>
      </w:pPr>
      <w:r w:rsidRPr="00A8361A">
        <w:rPr>
          <w:rFonts w:ascii="ＭＳ 明朝" w:eastAsia="ＭＳ 明朝" w:hAnsi="ＭＳ 明朝" w:hint="eastAsia"/>
          <w:sz w:val="20"/>
          <w:szCs w:val="20"/>
        </w:rPr>
        <w:t>（２）入札保証金及び契約保証金　　免除</w:t>
      </w:r>
    </w:p>
    <w:p w14:paraId="366E1296" w14:textId="77777777" w:rsidR="00520E6E" w:rsidRPr="00A8361A" w:rsidRDefault="00520E6E" w:rsidP="00520E6E">
      <w:pPr>
        <w:ind w:left="600" w:hangingChars="300" w:hanging="600"/>
        <w:rPr>
          <w:rFonts w:ascii="ＭＳ 明朝" w:eastAsia="ＭＳ 明朝" w:hAnsi="ＭＳ 明朝"/>
          <w:sz w:val="20"/>
          <w:szCs w:val="20"/>
        </w:rPr>
      </w:pPr>
      <w:r w:rsidRPr="00A8361A">
        <w:rPr>
          <w:rFonts w:ascii="ＭＳ 明朝" w:eastAsia="ＭＳ 明朝" w:hAnsi="ＭＳ 明朝" w:hint="eastAsia"/>
          <w:sz w:val="20"/>
          <w:szCs w:val="20"/>
        </w:rPr>
        <w:t>（３）入札者に要求される事項</w:t>
      </w:r>
    </w:p>
    <w:p w14:paraId="37CBCD40" w14:textId="3E1735F1" w:rsidR="00520E6E" w:rsidRPr="00A8361A" w:rsidRDefault="00520E6E" w:rsidP="00520E6E">
      <w:pPr>
        <w:ind w:leftChars="275" w:left="578" w:firstLineChars="100" w:firstLine="200"/>
        <w:rPr>
          <w:rFonts w:ascii="ＭＳ 明朝" w:eastAsia="ＭＳ 明朝" w:hAnsi="ＭＳ 明朝"/>
          <w:sz w:val="20"/>
          <w:szCs w:val="20"/>
        </w:rPr>
      </w:pPr>
      <w:r w:rsidRPr="00A8361A">
        <w:rPr>
          <w:rFonts w:ascii="ＭＳ 明朝" w:eastAsia="ＭＳ 明朝" w:hAnsi="ＭＳ 明朝" w:hint="eastAsia"/>
          <w:sz w:val="20"/>
          <w:szCs w:val="20"/>
        </w:rPr>
        <w:t>期日までに</w:t>
      </w:r>
      <w:r w:rsidR="00A608DA">
        <w:rPr>
          <w:rFonts w:ascii="ＭＳ 明朝" w:eastAsia="ＭＳ 明朝" w:hAnsi="ＭＳ 明朝" w:hint="eastAsia"/>
          <w:sz w:val="20"/>
          <w:szCs w:val="20"/>
        </w:rPr>
        <w:t>令和04・05・06</w:t>
      </w:r>
      <w:r w:rsidR="00A608DA" w:rsidRPr="007B7A47">
        <w:rPr>
          <w:rFonts w:ascii="ＭＳ 明朝" w:eastAsia="ＭＳ 明朝" w:hAnsi="ＭＳ 明朝" w:hint="eastAsia"/>
          <w:sz w:val="20"/>
          <w:szCs w:val="20"/>
        </w:rPr>
        <w:t>年</w:t>
      </w:r>
      <w:r w:rsidRPr="00A8361A">
        <w:rPr>
          <w:rFonts w:ascii="ＭＳ 明朝" w:eastAsia="ＭＳ 明朝" w:hAnsi="ＭＳ 明朝" w:hint="eastAsia"/>
          <w:sz w:val="20"/>
          <w:szCs w:val="20"/>
        </w:rPr>
        <w:t>厚生労働省競争参加資格（全省庁統一資格）の写し等を上記２</w:t>
      </w:r>
      <w:r w:rsidR="008C2F74" w:rsidRPr="00A8361A">
        <w:rPr>
          <w:rFonts w:ascii="ＭＳ 明朝" w:eastAsia="ＭＳ 明朝" w:hAnsi="ＭＳ 明朝" w:hint="eastAsia"/>
          <w:sz w:val="20"/>
          <w:szCs w:val="20"/>
        </w:rPr>
        <w:t>（１）</w:t>
      </w:r>
      <w:r w:rsidRPr="00A8361A">
        <w:rPr>
          <w:rFonts w:ascii="ＭＳ 明朝" w:eastAsia="ＭＳ 明朝" w:hAnsi="ＭＳ 明朝" w:hint="eastAsia"/>
          <w:sz w:val="20"/>
          <w:szCs w:val="20"/>
        </w:rPr>
        <w:t>まで郵送にて提出すること。</w:t>
      </w:r>
    </w:p>
    <w:p w14:paraId="208DD20A" w14:textId="77777777" w:rsidR="00520E6E" w:rsidRPr="00A8361A" w:rsidRDefault="00520E6E" w:rsidP="00520E6E">
      <w:pPr>
        <w:ind w:leftChars="275" w:left="578" w:firstLineChars="100" w:firstLine="200"/>
        <w:rPr>
          <w:rFonts w:ascii="ＭＳ 明朝" w:eastAsia="ＭＳ 明朝" w:hAnsi="ＭＳ 明朝"/>
          <w:sz w:val="20"/>
          <w:szCs w:val="20"/>
        </w:rPr>
      </w:pPr>
      <w:r w:rsidRPr="00A8361A">
        <w:rPr>
          <w:rFonts w:ascii="ＭＳ 明朝" w:eastAsia="ＭＳ 明朝" w:hAnsi="ＭＳ 明朝" w:hint="eastAsia"/>
          <w:sz w:val="20"/>
          <w:szCs w:val="20"/>
        </w:rPr>
        <w:t>また、入札に参加を希望する者は、上記書類とあわせて競争参加資格に関する誓約書及び暴力団等に該当しない旨の誓約書を提出しなければならない。入札者は、支出負担行為担当官から当該書類に関し説明を求められた場合は、それに応じなければならない。</w:t>
      </w:r>
    </w:p>
    <w:p w14:paraId="7BBF8F8A" w14:textId="77777777" w:rsidR="00520E6E" w:rsidRPr="00A8361A" w:rsidRDefault="00520E6E" w:rsidP="00520E6E">
      <w:pPr>
        <w:ind w:left="600" w:hangingChars="300" w:hanging="600"/>
        <w:rPr>
          <w:rFonts w:ascii="ＭＳ 明朝" w:eastAsia="ＭＳ 明朝" w:hAnsi="ＭＳ 明朝"/>
          <w:sz w:val="20"/>
          <w:szCs w:val="20"/>
        </w:rPr>
      </w:pPr>
      <w:r w:rsidRPr="00A8361A">
        <w:rPr>
          <w:rFonts w:ascii="ＭＳ 明朝" w:eastAsia="ＭＳ 明朝" w:hAnsi="ＭＳ 明朝" w:hint="eastAsia"/>
          <w:sz w:val="20"/>
          <w:szCs w:val="20"/>
        </w:rPr>
        <w:t>（４）入札の無効</w:t>
      </w:r>
    </w:p>
    <w:p w14:paraId="7EF28D07" w14:textId="77777777" w:rsidR="00520E6E" w:rsidRPr="00A8361A" w:rsidRDefault="00520E6E" w:rsidP="00520E6E">
      <w:pPr>
        <w:ind w:leftChars="275" w:left="578" w:firstLineChars="100" w:firstLine="200"/>
        <w:rPr>
          <w:rFonts w:ascii="ＭＳ 明朝" w:eastAsia="ＭＳ 明朝" w:hAnsi="ＭＳ 明朝"/>
          <w:sz w:val="20"/>
          <w:szCs w:val="20"/>
        </w:rPr>
      </w:pPr>
      <w:r w:rsidRPr="00A8361A">
        <w:rPr>
          <w:rFonts w:ascii="ＭＳ 明朝" w:eastAsia="ＭＳ 明朝" w:hAnsi="ＭＳ 明朝" w:hint="eastAsia"/>
          <w:sz w:val="20"/>
          <w:szCs w:val="20"/>
        </w:rPr>
        <w:t>本公告に示した競争参加資格のない者、入札者に求められる義務を履行しなかった者その他入札の条件に違反した者が提出した入札書は無効とする。</w:t>
      </w:r>
    </w:p>
    <w:p w14:paraId="3A1934F6" w14:textId="77777777" w:rsidR="00520E6E" w:rsidRPr="00A8361A" w:rsidRDefault="00520E6E" w:rsidP="00520E6E">
      <w:pPr>
        <w:ind w:leftChars="275" w:left="578" w:firstLineChars="100" w:firstLine="200"/>
        <w:rPr>
          <w:rFonts w:ascii="ＭＳ 明朝" w:eastAsia="ＭＳ 明朝" w:hAnsi="ＭＳ 明朝"/>
          <w:sz w:val="20"/>
          <w:szCs w:val="20"/>
        </w:rPr>
      </w:pPr>
      <w:r w:rsidRPr="00A8361A">
        <w:rPr>
          <w:rFonts w:ascii="ＭＳ 明朝" w:eastAsia="ＭＳ 明朝" w:hAnsi="ＭＳ 明朝" w:hint="eastAsia"/>
          <w:sz w:val="20"/>
          <w:szCs w:val="20"/>
        </w:rPr>
        <w:t>また、入札に参加した者が、（３）の誓約書を提出せず、又は虚偽の誓約をし、若しくは誓約書に反することとなったときは、当該入札書は無効とする。</w:t>
      </w:r>
    </w:p>
    <w:p w14:paraId="74119F1A" w14:textId="77777777" w:rsidR="00520E6E" w:rsidRPr="00A8361A" w:rsidRDefault="00520E6E" w:rsidP="00520E6E">
      <w:pPr>
        <w:rPr>
          <w:rFonts w:ascii="ＭＳ 明朝" w:eastAsia="ＭＳ 明朝" w:hAnsi="ＭＳ 明朝"/>
          <w:sz w:val="20"/>
          <w:szCs w:val="20"/>
        </w:rPr>
      </w:pPr>
      <w:r w:rsidRPr="00A8361A">
        <w:rPr>
          <w:rFonts w:ascii="ＭＳ 明朝" w:eastAsia="ＭＳ 明朝" w:hAnsi="ＭＳ 明朝" w:hint="eastAsia"/>
          <w:sz w:val="20"/>
          <w:szCs w:val="20"/>
        </w:rPr>
        <w:t>（５）契約書作成の要否　　要</w:t>
      </w:r>
    </w:p>
    <w:p w14:paraId="63118B33" w14:textId="77777777" w:rsidR="00520E6E" w:rsidRPr="00A8361A" w:rsidRDefault="00520E6E" w:rsidP="00520E6E">
      <w:pPr>
        <w:rPr>
          <w:rFonts w:ascii="ＭＳ 明朝" w:eastAsia="ＭＳ 明朝" w:hAnsi="ＭＳ 明朝"/>
          <w:sz w:val="20"/>
          <w:szCs w:val="20"/>
        </w:rPr>
      </w:pPr>
      <w:r w:rsidRPr="00A8361A">
        <w:rPr>
          <w:rFonts w:ascii="ＭＳ 明朝" w:eastAsia="ＭＳ 明朝" w:hAnsi="ＭＳ 明朝" w:hint="eastAsia"/>
          <w:sz w:val="20"/>
          <w:szCs w:val="20"/>
        </w:rPr>
        <w:t>（６）落札者の決定方法</w:t>
      </w:r>
    </w:p>
    <w:p w14:paraId="33160CF4" w14:textId="46E83AC9" w:rsidR="00520E6E" w:rsidRPr="00A8361A" w:rsidRDefault="00520E6E" w:rsidP="00520E6E">
      <w:pPr>
        <w:ind w:leftChars="275" w:left="578" w:firstLineChars="100" w:firstLine="200"/>
        <w:rPr>
          <w:rFonts w:ascii="ＭＳ 明朝" w:eastAsia="ＭＳ 明朝" w:hAnsi="ＭＳ 明朝"/>
          <w:sz w:val="20"/>
          <w:szCs w:val="20"/>
        </w:rPr>
      </w:pPr>
      <w:r w:rsidRPr="00A8361A">
        <w:rPr>
          <w:rFonts w:ascii="ＭＳ 明朝" w:eastAsia="ＭＳ 明朝" w:hAnsi="ＭＳ 明朝" w:hint="eastAsia"/>
          <w:sz w:val="20"/>
          <w:szCs w:val="20"/>
        </w:rPr>
        <w:t>入札説明書の規定に従い入札書を提出した入札者のうち、競争参加資格及び仕様書の要求要件をすべて満たし、入札説明書において明らかにした性能等の要求要件のうち必須とされた項目の最低限の要求要件を全て満たし、契約を履行できると支出負担行為担当官が判断した者であって、当該入札者の入札価格が</w:t>
      </w:r>
      <w:r w:rsidR="00B7067A" w:rsidRPr="00A8361A">
        <w:rPr>
          <w:rFonts w:ascii="ＭＳ 明朝" w:eastAsia="ＭＳ 明朝" w:hAnsi="ＭＳ 明朝" w:hint="eastAsia"/>
          <w:sz w:val="20"/>
          <w:szCs w:val="20"/>
        </w:rPr>
        <w:t>予算決算及び会計令第79条</w:t>
      </w:r>
      <w:r w:rsidRPr="00A8361A">
        <w:rPr>
          <w:rFonts w:ascii="ＭＳ 明朝" w:eastAsia="ＭＳ 明朝" w:hAnsi="ＭＳ 明朝" w:hint="eastAsia"/>
          <w:sz w:val="20"/>
          <w:szCs w:val="20"/>
        </w:rPr>
        <w:t>の規定に基づ</w:t>
      </w:r>
      <w:r w:rsidRPr="00A8361A">
        <w:rPr>
          <w:rFonts w:ascii="ＭＳ 明朝" w:eastAsia="ＭＳ 明朝" w:hAnsi="ＭＳ 明朝" w:hint="eastAsia"/>
          <w:sz w:val="20"/>
          <w:szCs w:val="20"/>
        </w:rPr>
        <w:lastRenderedPageBreak/>
        <w:t>いて作成された予定価格の制限の範囲内で</w:t>
      </w:r>
      <w:r w:rsidR="003B31FA" w:rsidRPr="00A8361A">
        <w:rPr>
          <w:rFonts w:ascii="ＭＳ 明朝" w:eastAsia="ＭＳ 明朝" w:hAnsi="ＭＳ 明朝" w:hint="eastAsia"/>
          <w:sz w:val="20"/>
          <w:szCs w:val="20"/>
        </w:rPr>
        <w:t>総合評価点が最も高い者</w:t>
      </w:r>
      <w:r w:rsidRPr="00A8361A">
        <w:rPr>
          <w:rFonts w:ascii="ＭＳ 明朝" w:eastAsia="ＭＳ 明朝" w:hAnsi="ＭＳ 明朝" w:hint="eastAsia"/>
          <w:sz w:val="20"/>
          <w:szCs w:val="20"/>
        </w:rPr>
        <w:t>をもって有効な入札を行った入札者を落札者とする。</w:t>
      </w:r>
    </w:p>
    <w:p w14:paraId="6FFBB5EB" w14:textId="77777777" w:rsidR="00520E6E" w:rsidRPr="00A8361A" w:rsidRDefault="00520E6E" w:rsidP="00520E6E">
      <w:pPr>
        <w:rPr>
          <w:rFonts w:ascii="ＭＳ 明朝" w:eastAsia="ＭＳ 明朝" w:hAnsi="ＭＳ 明朝"/>
          <w:sz w:val="20"/>
          <w:szCs w:val="20"/>
        </w:rPr>
      </w:pPr>
      <w:r w:rsidRPr="00A8361A">
        <w:rPr>
          <w:rFonts w:ascii="ＭＳ 明朝" w:eastAsia="ＭＳ 明朝" w:hAnsi="ＭＳ 明朝" w:hint="eastAsia"/>
          <w:sz w:val="20"/>
          <w:szCs w:val="20"/>
        </w:rPr>
        <w:t>（７）手続における交渉の有無　　無</w:t>
      </w:r>
    </w:p>
    <w:p w14:paraId="267EEAF0" w14:textId="2C48727F" w:rsidR="00520E6E" w:rsidRPr="00A8361A" w:rsidRDefault="00520E6E" w:rsidP="00520E6E">
      <w:pPr>
        <w:rPr>
          <w:rFonts w:ascii="ＭＳ 明朝" w:eastAsia="ＭＳ 明朝" w:hAnsi="ＭＳ 明朝"/>
          <w:kern w:val="0"/>
          <w:sz w:val="32"/>
          <w:szCs w:val="24"/>
        </w:rPr>
      </w:pPr>
      <w:r w:rsidRPr="00A8361A">
        <w:rPr>
          <w:rFonts w:ascii="ＭＳ 明朝" w:eastAsia="ＭＳ 明朝" w:hAnsi="ＭＳ 明朝" w:hint="eastAsia"/>
          <w:sz w:val="20"/>
          <w:szCs w:val="20"/>
        </w:rPr>
        <w:t>（８）その他　　詳細は入札説明書及び仕様書による。</w:t>
      </w:r>
    </w:p>
    <w:sectPr w:rsidR="00520E6E" w:rsidRPr="00A8361A" w:rsidSect="00A8361A">
      <w:headerReference w:type="default" r:id="rId8"/>
      <w:pgSz w:w="11906" w:h="16838" w:code="9"/>
      <w:pgMar w:top="1985" w:right="1701" w:bottom="1701" w:left="1701"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2A56" w14:textId="77777777" w:rsidR="00466284" w:rsidRDefault="00466284" w:rsidP="00095F77">
      <w:r>
        <w:separator/>
      </w:r>
    </w:p>
  </w:endnote>
  <w:endnote w:type="continuationSeparator" w:id="0">
    <w:p w14:paraId="51E7EA14" w14:textId="77777777" w:rsidR="00466284" w:rsidRDefault="00466284"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885B1" w14:textId="77777777" w:rsidR="00466284" w:rsidRDefault="00466284" w:rsidP="00095F77">
      <w:r>
        <w:separator/>
      </w:r>
    </w:p>
  </w:footnote>
  <w:footnote w:type="continuationSeparator" w:id="0">
    <w:p w14:paraId="25837104" w14:textId="77777777" w:rsidR="00466284" w:rsidRDefault="00466284" w:rsidP="0009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58BA" w14:textId="4C8D637A" w:rsidR="00BF4777" w:rsidRPr="00B75982" w:rsidRDefault="00BF4777" w:rsidP="00B75982">
    <w:pPr>
      <w:pStyle w:val="af5"/>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063CF"/>
    <w:multiLevelType w:val="hybridMultilevel"/>
    <w:tmpl w:val="1FA0BE4C"/>
    <w:lvl w:ilvl="0" w:tplc="BCACBE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6E"/>
    <w:rsid w:val="00031C91"/>
    <w:rsid w:val="00095F77"/>
    <w:rsid w:val="000B381E"/>
    <w:rsid w:val="000C0E0C"/>
    <w:rsid w:val="000D515D"/>
    <w:rsid w:val="001072EF"/>
    <w:rsid w:val="0013573D"/>
    <w:rsid w:val="00151CF8"/>
    <w:rsid w:val="001644E0"/>
    <w:rsid w:val="001712E6"/>
    <w:rsid w:val="00180B2C"/>
    <w:rsid w:val="001869C3"/>
    <w:rsid w:val="001C3EAD"/>
    <w:rsid w:val="001D0B44"/>
    <w:rsid w:val="001E1972"/>
    <w:rsid w:val="0025173E"/>
    <w:rsid w:val="0025593F"/>
    <w:rsid w:val="002856BA"/>
    <w:rsid w:val="002C3958"/>
    <w:rsid w:val="002C3C9C"/>
    <w:rsid w:val="002C4CA7"/>
    <w:rsid w:val="002E2D3A"/>
    <w:rsid w:val="002E5B4F"/>
    <w:rsid w:val="00307709"/>
    <w:rsid w:val="00316314"/>
    <w:rsid w:val="00374821"/>
    <w:rsid w:val="0039753D"/>
    <w:rsid w:val="003B31FA"/>
    <w:rsid w:val="003D2DBF"/>
    <w:rsid w:val="00401D34"/>
    <w:rsid w:val="00446895"/>
    <w:rsid w:val="00465C8A"/>
    <w:rsid w:val="00466284"/>
    <w:rsid w:val="004C61D1"/>
    <w:rsid w:val="004D4A67"/>
    <w:rsid w:val="00520E6E"/>
    <w:rsid w:val="005601E2"/>
    <w:rsid w:val="005B42E0"/>
    <w:rsid w:val="005B7A10"/>
    <w:rsid w:val="005C462C"/>
    <w:rsid w:val="005E1EC7"/>
    <w:rsid w:val="005E2946"/>
    <w:rsid w:val="005E7AD4"/>
    <w:rsid w:val="0061497A"/>
    <w:rsid w:val="00650689"/>
    <w:rsid w:val="006634AE"/>
    <w:rsid w:val="00681FEF"/>
    <w:rsid w:val="006C413A"/>
    <w:rsid w:val="006D739E"/>
    <w:rsid w:val="006F5447"/>
    <w:rsid w:val="00745E09"/>
    <w:rsid w:val="00750741"/>
    <w:rsid w:val="00763174"/>
    <w:rsid w:val="007A2544"/>
    <w:rsid w:val="007D44A7"/>
    <w:rsid w:val="007D46BE"/>
    <w:rsid w:val="00853B93"/>
    <w:rsid w:val="00856129"/>
    <w:rsid w:val="00865644"/>
    <w:rsid w:val="00886C82"/>
    <w:rsid w:val="00895D43"/>
    <w:rsid w:val="00897E1B"/>
    <w:rsid w:val="008C1065"/>
    <w:rsid w:val="008C2F74"/>
    <w:rsid w:val="008C3347"/>
    <w:rsid w:val="008E1926"/>
    <w:rsid w:val="008E5523"/>
    <w:rsid w:val="008E5AFC"/>
    <w:rsid w:val="008E69CE"/>
    <w:rsid w:val="00906289"/>
    <w:rsid w:val="0096586B"/>
    <w:rsid w:val="00975A43"/>
    <w:rsid w:val="00975AF2"/>
    <w:rsid w:val="009841BA"/>
    <w:rsid w:val="00992563"/>
    <w:rsid w:val="009A5427"/>
    <w:rsid w:val="009B3AA0"/>
    <w:rsid w:val="00A608DA"/>
    <w:rsid w:val="00A7536D"/>
    <w:rsid w:val="00A8361A"/>
    <w:rsid w:val="00AA719F"/>
    <w:rsid w:val="00AC491C"/>
    <w:rsid w:val="00AD611B"/>
    <w:rsid w:val="00B03C67"/>
    <w:rsid w:val="00B2477A"/>
    <w:rsid w:val="00B574C9"/>
    <w:rsid w:val="00B7067A"/>
    <w:rsid w:val="00B75982"/>
    <w:rsid w:val="00B86C9B"/>
    <w:rsid w:val="00B959E1"/>
    <w:rsid w:val="00BC15F7"/>
    <w:rsid w:val="00BE1598"/>
    <w:rsid w:val="00BF4777"/>
    <w:rsid w:val="00C37B27"/>
    <w:rsid w:val="00C55F7A"/>
    <w:rsid w:val="00C8242C"/>
    <w:rsid w:val="00C96D45"/>
    <w:rsid w:val="00CA6495"/>
    <w:rsid w:val="00CC79F8"/>
    <w:rsid w:val="00CE5044"/>
    <w:rsid w:val="00CE5F33"/>
    <w:rsid w:val="00D106BE"/>
    <w:rsid w:val="00D17F0B"/>
    <w:rsid w:val="00D709D5"/>
    <w:rsid w:val="00D824E4"/>
    <w:rsid w:val="00D934BE"/>
    <w:rsid w:val="00DB49E3"/>
    <w:rsid w:val="00DC6963"/>
    <w:rsid w:val="00E254F9"/>
    <w:rsid w:val="00E33C86"/>
    <w:rsid w:val="00E5746F"/>
    <w:rsid w:val="00E637F1"/>
    <w:rsid w:val="00E7320E"/>
    <w:rsid w:val="00EA65D9"/>
    <w:rsid w:val="00EB3B37"/>
    <w:rsid w:val="00F05B9C"/>
    <w:rsid w:val="00F129BC"/>
    <w:rsid w:val="00F61533"/>
    <w:rsid w:val="00F77904"/>
    <w:rsid w:val="00F80F04"/>
    <w:rsid w:val="00F93B88"/>
    <w:rsid w:val="00F977F4"/>
    <w:rsid w:val="00FC60AC"/>
    <w:rsid w:val="00FE219C"/>
    <w:rsid w:val="00FF1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1D850-78D0-4130-80C9-E1045CDB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只熊 浩樹(tadakuma-hiroki)</dc:creator>
  <cp:keywords/>
  <dc:description/>
  <cp:lastModifiedBy>杉村 晃典(sugimura-akinori)</cp:lastModifiedBy>
  <cp:revision>5</cp:revision>
  <cp:lastPrinted>2022-01-19T05:30:00Z</cp:lastPrinted>
  <dcterms:created xsi:type="dcterms:W3CDTF">2023-03-31T04:51:00Z</dcterms:created>
  <dcterms:modified xsi:type="dcterms:W3CDTF">2023-04-04T02:04:00Z</dcterms:modified>
</cp:coreProperties>
</file>