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6F" w:rsidRPr="001C6F98" w:rsidRDefault="004F0F6F" w:rsidP="00377AF2">
      <w:pPr>
        <w:jc w:val="center"/>
        <w:rPr>
          <w:rFonts w:ascii="HG丸ｺﾞｼｯｸM-PRO" w:eastAsia="HG丸ｺﾞｼｯｸM-PRO" w:hAnsi="HG丸ｺﾞｼｯｸM-PRO"/>
          <w:b/>
          <w:outline/>
          <w:color w:val="996600"/>
          <w:sz w:val="40"/>
          <w:szCs w:val="40"/>
          <w14:textOutline w14:w="11112" w14:cap="flat" w14:cmpd="sng" w14:algn="ctr">
            <w14:solidFill>
              <w14:schemeClr w14:val="accent2"/>
            </w14:solidFill>
            <w14:prstDash w14:val="solid"/>
            <w14:round/>
          </w14:textOutline>
        </w:rPr>
      </w:pPr>
      <w:r w:rsidRPr="001C6F98">
        <w:rPr>
          <w:rFonts w:ascii="HG丸ｺﾞｼｯｸM-PRO" w:eastAsia="HG丸ｺﾞｼｯｸM-PRO" w:hAnsi="HG丸ｺﾞｼｯｸM-PRO" w:hint="eastAsia"/>
          <w:outline/>
          <w:color w:val="9966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雇用保険受給者のみなさまへ</w:t>
      </w:r>
    </w:p>
    <w:p w:rsidR="00F02935" w:rsidRPr="001C6F98" w:rsidRDefault="00377AF2" w:rsidP="00377AF2">
      <w:pPr>
        <w:jc w:val="center"/>
        <w:rPr>
          <w:rFonts w:ascii="HGP創英角ﾎﾟｯﾌﾟ体" w:eastAsia="HGP創英角ﾎﾟｯﾌﾟ体" w:hAnsi="HGP創英角ﾎﾟｯﾌﾟ体"/>
          <w:b/>
          <w:outline/>
          <w:color w:val="663300"/>
          <w:sz w:val="52"/>
          <w:szCs w:val="52"/>
          <w14:shadow w14:blurRad="12700" w14:dist="38100" w14:dir="2700000" w14:sx="100000" w14:sy="100000" w14:kx="0" w14:ky="0" w14:algn="tl">
            <w14:srgbClr w14:val="808000"/>
          </w14:shadow>
          <w14:textOutline w14:w="9525" w14:cap="flat" w14:cmpd="sng" w14:algn="ctr">
            <w14:solidFill>
              <w14:schemeClr w14:val="bg1"/>
            </w14:solidFill>
            <w14:prstDash w14:val="solid"/>
            <w14:round/>
          </w14:textOutline>
        </w:rPr>
      </w:pPr>
      <w:r w:rsidRPr="001C6F98">
        <w:rPr>
          <w:rFonts w:ascii="HGP創英角ﾎﾟｯﾌﾟ体" w:eastAsia="HGP創英角ﾎﾟｯﾌﾟ体" w:hAnsi="HGP創英角ﾎﾟｯﾌﾟ体" w:hint="eastAsia"/>
          <w:b/>
          <w:outline/>
          <w:color w:val="663300"/>
          <w:sz w:val="52"/>
          <w:szCs w:val="52"/>
          <w14:shadow w14:blurRad="12700" w14:dist="38100" w14:dir="2700000" w14:sx="100000" w14:sy="100000" w14:kx="0" w14:ky="0" w14:algn="tl">
            <w14:srgbClr w14:val="808000"/>
          </w14:shadow>
          <w14:textOutline w14:w="9525" w14:cap="flat" w14:cmpd="sng" w14:algn="ctr">
            <w14:solidFill>
              <w14:schemeClr w14:val="bg1"/>
            </w14:solidFill>
            <w14:prstDash w14:val="solid"/>
            <w14:round/>
          </w14:textOutline>
        </w:rPr>
        <w:t>認定日に来所できない場合</w:t>
      </w:r>
      <w:r w:rsidR="00DA1352" w:rsidRPr="001C6F98">
        <w:rPr>
          <w:rFonts w:ascii="HGP創英角ﾎﾟｯﾌﾟ体" w:eastAsia="HGP創英角ﾎﾟｯﾌﾟ体" w:hAnsi="HGP創英角ﾎﾟｯﾌﾟ体" w:hint="eastAsia"/>
          <w:b/>
          <w:outline/>
          <w:color w:val="663300"/>
          <w:sz w:val="52"/>
          <w:szCs w:val="52"/>
          <w14:shadow w14:blurRad="12700" w14:dist="38100" w14:dir="2700000" w14:sx="100000" w14:sy="100000" w14:kx="0" w14:ky="0" w14:algn="tl">
            <w14:srgbClr w14:val="808000"/>
          </w14:shadow>
          <w14:textOutline w14:w="9525" w14:cap="flat" w14:cmpd="sng" w14:algn="ctr">
            <w14:solidFill>
              <w14:schemeClr w14:val="bg1"/>
            </w14:solidFill>
            <w14:prstDash w14:val="solid"/>
            <w14:round/>
          </w14:textOutline>
        </w:rPr>
        <w:t>Q＆A</w:t>
      </w:r>
    </w:p>
    <w:p w:rsidR="00377AF2" w:rsidRPr="009E4430" w:rsidRDefault="009E4430" w:rsidP="009E4430">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4430">
        <w:rPr>
          <w:rFonts w:ascii="HG丸ｺﾞｼｯｸM-PRO" w:eastAsia="HG丸ｺﾞｼｯｸM-PRO" w:hAnsi="HG丸ｺﾞｼｯｸM-PRO" w:hint="eastAsia"/>
          <w:sz w:val="22"/>
        </w:rPr>
        <w:t>本紙は雇用保険の</w:t>
      </w:r>
      <w:r w:rsidR="00D715F1">
        <w:rPr>
          <w:rFonts w:ascii="HG丸ｺﾞｼｯｸM-PRO" w:eastAsia="HG丸ｺﾞｼｯｸM-PRO" w:hAnsi="HG丸ｺﾞｼｯｸM-PRO" w:hint="eastAsia"/>
          <w:sz w:val="22"/>
        </w:rPr>
        <w:t>申請手続き</w:t>
      </w:r>
      <w:r w:rsidR="004569ED" w:rsidRPr="004569ED">
        <w:rPr>
          <w:rFonts w:ascii="HG丸ｺﾞｼｯｸM-PRO" w:eastAsia="HG丸ｺﾞｼｯｸM-PRO" w:hAnsi="HG丸ｺﾞｼｯｸM-PRO" w:hint="eastAsia"/>
          <w:sz w:val="22"/>
        </w:rPr>
        <w:t>（資格決定）</w:t>
      </w:r>
      <w:r w:rsidR="00D715F1">
        <w:rPr>
          <w:rFonts w:ascii="HG丸ｺﾞｼｯｸM-PRO" w:eastAsia="HG丸ｺﾞｼｯｸM-PRO" w:hAnsi="HG丸ｺﾞｼｯｸM-PRO" w:hint="eastAsia"/>
          <w:sz w:val="22"/>
        </w:rPr>
        <w:t>後の方に向けたご案内となります。</w:t>
      </w:r>
      <w:r w:rsidRPr="009E4430">
        <w:rPr>
          <w:rFonts w:ascii="HG丸ｺﾞｼｯｸM-PRO" w:eastAsia="HG丸ｺﾞｼｯｸM-PRO" w:hAnsi="HG丸ｺﾞｼｯｸM-PRO" w:hint="eastAsia"/>
          <w:sz w:val="22"/>
        </w:rPr>
        <w:t>「雇</w:t>
      </w:r>
      <w:r>
        <w:rPr>
          <w:rFonts w:ascii="HG丸ｺﾞｼｯｸM-PRO" w:eastAsia="HG丸ｺﾞｼｯｸM-PRO" w:hAnsi="HG丸ｺﾞｼｯｸM-PRO" w:hint="eastAsia"/>
          <w:sz w:val="22"/>
        </w:rPr>
        <w:t>用保険の失業等給付受給資格者のしおり（関連ページ：P</w:t>
      </w:r>
      <w:r w:rsidR="00762B43">
        <w:rPr>
          <w:rFonts w:ascii="HG丸ｺﾞｼｯｸM-PRO" w:eastAsia="HG丸ｺﾞｼｯｸM-PRO" w:hAnsi="HG丸ｺﾞｼｯｸM-PRO" w:hint="eastAsia"/>
          <w:sz w:val="22"/>
        </w:rPr>
        <w:t>２</w:t>
      </w:r>
      <w:r w:rsidR="00D73F7F">
        <w:rPr>
          <w:rFonts w:ascii="HG丸ｺﾞｼｯｸM-PRO" w:eastAsia="HG丸ｺﾞｼｯｸM-PRO" w:hAnsi="HG丸ｺﾞｼｯｸM-PRO" w:hint="eastAsia"/>
          <w:sz w:val="22"/>
        </w:rPr>
        <w:t>７～２９</w:t>
      </w:r>
      <w:r>
        <w:rPr>
          <w:rFonts w:ascii="HG丸ｺﾞｼｯｸM-PRO" w:eastAsia="HG丸ｺﾞｼｯｸM-PRO" w:hAnsi="HG丸ｺﾞｼｯｸM-PRO" w:hint="eastAsia"/>
          <w:sz w:val="22"/>
        </w:rPr>
        <w:t>）」と併せてご利用ください。</w:t>
      </w:r>
    </w:p>
    <w:p w:rsidR="009E4430" w:rsidRPr="002E5AD0" w:rsidRDefault="009E4430" w:rsidP="00377AF2">
      <w:pPr>
        <w:jc w:val="center"/>
        <w:rPr>
          <w:rFonts w:ascii="ＭＳ 明朝" w:eastAsia="ＭＳ 明朝" w:hAnsi="ＭＳ 明朝"/>
          <w:sz w:val="22"/>
        </w:rPr>
      </w:pPr>
    </w:p>
    <w:p w:rsidR="00377AF2" w:rsidRPr="005524FF" w:rsidRDefault="00377AF2" w:rsidP="002E5AD0">
      <w:pPr>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Q．認定日に来所できないとどうなりますか？</w:t>
      </w:r>
    </w:p>
    <w:p w:rsidR="00377AF2" w:rsidRPr="005524FF" w:rsidRDefault="00377AF2" w:rsidP="00D717A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A．原則として、前回認定日(初回の方は資格決定日)</w:t>
      </w:r>
      <w:r w:rsidR="00DA1352" w:rsidRPr="005524FF">
        <w:rPr>
          <w:rFonts w:ascii="HG丸ｺﾞｼｯｸM-PRO" w:eastAsia="HG丸ｺﾞｼｯｸM-PRO" w:hAnsi="HG丸ｺﾞｼｯｸM-PRO" w:hint="eastAsia"/>
          <w:sz w:val="24"/>
          <w:szCs w:val="24"/>
        </w:rPr>
        <w:t>～</w:t>
      </w:r>
      <w:r w:rsidRPr="005524FF">
        <w:rPr>
          <w:rFonts w:ascii="HG丸ｺﾞｼｯｸM-PRO" w:eastAsia="HG丸ｺﾞｼｯｸM-PRO" w:hAnsi="HG丸ｺﾞｼｯｸM-PRO" w:hint="eastAsia"/>
          <w:sz w:val="24"/>
          <w:szCs w:val="24"/>
        </w:rPr>
        <w:t>来所できなかった認定日当日までの期間について不認定処分を受けることになります。</w:t>
      </w:r>
    </w:p>
    <w:p w:rsidR="00377AF2" w:rsidRPr="005524FF" w:rsidRDefault="00377AF2" w:rsidP="002E5AD0">
      <w:pPr>
        <w:jc w:val="left"/>
        <w:rPr>
          <w:rFonts w:ascii="HG丸ｺﾞｼｯｸM-PRO" w:eastAsia="HG丸ｺﾞｼｯｸM-PRO" w:hAnsi="HG丸ｺﾞｼｯｸM-PRO"/>
          <w:sz w:val="24"/>
          <w:szCs w:val="24"/>
        </w:rPr>
      </w:pPr>
    </w:p>
    <w:p w:rsidR="00377AF2" w:rsidRPr="005524FF" w:rsidRDefault="00377AF2" w:rsidP="002E5AD0">
      <w:pPr>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Q．不認定処分</w:t>
      </w:r>
      <w:r w:rsidR="00A41102">
        <w:rPr>
          <w:rFonts w:ascii="HG丸ｺﾞｼｯｸM-PRO" w:eastAsia="HG丸ｺﾞｼｯｸM-PRO" w:hAnsi="HG丸ｺﾞｼｯｸM-PRO" w:hint="eastAsia"/>
          <w:sz w:val="24"/>
          <w:szCs w:val="24"/>
        </w:rPr>
        <w:t>を受けると、どのよう</w:t>
      </w:r>
      <w:r w:rsidR="00806778">
        <w:rPr>
          <w:rFonts w:ascii="HG丸ｺﾞｼｯｸM-PRO" w:eastAsia="HG丸ｺﾞｼｯｸM-PRO" w:hAnsi="HG丸ｺﾞｼｯｸM-PRO" w:hint="eastAsia"/>
          <w:sz w:val="24"/>
          <w:szCs w:val="24"/>
        </w:rPr>
        <w:t>な</w:t>
      </w:r>
      <w:r w:rsidR="00A41102">
        <w:rPr>
          <w:rFonts w:ascii="HG丸ｺﾞｼｯｸM-PRO" w:eastAsia="HG丸ｺﾞｼｯｸM-PRO" w:hAnsi="HG丸ｺﾞｼｯｸM-PRO" w:hint="eastAsia"/>
          <w:sz w:val="24"/>
          <w:szCs w:val="24"/>
        </w:rPr>
        <w:t>影響がありますか</w:t>
      </w:r>
      <w:r w:rsidRPr="005524FF">
        <w:rPr>
          <w:rFonts w:ascii="HG丸ｺﾞｼｯｸM-PRO" w:eastAsia="HG丸ｺﾞｼｯｸM-PRO" w:hAnsi="HG丸ｺﾞｼｯｸM-PRO" w:hint="eastAsia"/>
          <w:sz w:val="24"/>
          <w:szCs w:val="24"/>
        </w:rPr>
        <w:t>？</w:t>
      </w:r>
    </w:p>
    <w:p w:rsidR="00DA1352" w:rsidRDefault="00377AF2" w:rsidP="00AB5FE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A．</w:t>
      </w:r>
      <w:r w:rsidRPr="00967084">
        <w:rPr>
          <w:rFonts w:ascii="HG丸ｺﾞｼｯｸM-PRO" w:eastAsia="HG丸ｺﾞｼｯｸM-PRO" w:hAnsi="HG丸ｺﾞｼｯｸM-PRO" w:hint="eastAsia"/>
          <w:sz w:val="24"/>
          <w:szCs w:val="24"/>
        </w:rPr>
        <w:t>その期間</w:t>
      </w:r>
      <w:r w:rsidR="00967084" w:rsidRPr="00967084">
        <w:rPr>
          <w:rFonts w:ascii="HG丸ｺﾞｼｯｸM-PRO" w:eastAsia="HG丸ｺﾞｼｯｸM-PRO" w:hAnsi="HG丸ｺﾞｼｯｸM-PRO" w:hint="eastAsia"/>
          <w:sz w:val="24"/>
          <w:szCs w:val="24"/>
        </w:rPr>
        <w:t>について</w:t>
      </w:r>
      <w:r w:rsidRPr="00967084">
        <w:rPr>
          <w:rFonts w:ascii="HG丸ｺﾞｼｯｸM-PRO" w:eastAsia="HG丸ｺﾞｼｯｸM-PRO" w:hAnsi="HG丸ｺﾞｼｯｸM-PRO" w:hint="eastAsia"/>
          <w:sz w:val="24"/>
          <w:szCs w:val="24"/>
        </w:rPr>
        <w:t>雇用保険</w:t>
      </w:r>
      <w:r w:rsidR="004462D4">
        <w:rPr>
          <w:rFonts w:ascii="HG丸ｺﾞｼｯｸM-PRO" w:eastAsia="HG丸ｺﾞｼｯｸM-PRO" w:hAnsi="HG丸ｺﾞｼｯｸM-PRO" w:hint="eastAsia"/>
          <w:sz w:val="24"/>
          <w:szCs w:val="24"/>
        </w:rPr>
        <w:t>の基本手当</w:t>
      </w:r>
      <w:r w:rsidR="00DA1352" w:rsidRPr="00967084">
        <w:rPr>
          <w:rFonts w:ascii="HG丸ｺﾞｼｯｸM-PRO" w:eastAsia="HG丸ｺﾞｼｯｸM-PRO" w:hAnsi="HG丸ｺﾞｼｯｸM-PRO" w:hint="eastAsia"/>
          <w:sz w:val="24"/>
          <w:szCs w:val="24"/>
        </w:rPr>
        <w:t>が受けられないこととなります。</w:t>
      </w:r>
      <w:r w:rsidR="00DA1352" w:rsidRPr="005524FF">
        <w:rPr>
          <w:rFonts w:ascii="HG丸ｺﾞｼｯｸM-PRO" w:eastAsia="HG丸ｺﾞｼｯｸM-PRO" w:hAnsi="HG丸ｺﾞｼｯｸM-PRO" w:hint="eastAsia"/>
          <w:sz w:val="24"/>
          <w:szCs w:val="24"/>
        </w:rPr>
        <w:t>また、初回認定日に来所できない場合は、資格決定日から７日間の待期期間の確認もできないこととなります。</w:t>
      </w:r>
    </w:p>
    <w:p w:rsidR="00DA1352" w:rsidRPr="005524FF" w:rsidRDefault="00DA1352" w:rsidP="002E5AD0">
      <w:pPr>
        <w:jc w:val="left"/>
        <w:rPr>
          <w:rFonts w:ascii="HG丸ｺﾞｼｯｸM-PRO" w:eastAsia="HG丸ｺﾞｼｯｸM-PRO" w:hAnsi="HG丸ｺﾞｼｯｸM-PRO"/>
          <w:sz w:val="24"/>
          <w:szCs w:val="24"/>
        </w:rPr>
      </w:pPr>
    </w:p>
    <w:p w:rsidR="00DA1352" w:rsidRPr="005524FF" w:rsidRDefault="00DA1352" w:rsidP="002E5AD0">
      <w:pPr>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Q．</w:t>
      </w:r>
      <w:r w:rsidR="00044C52">
        <w:rPr>
          <w:rFonts w:ascii="HG丸ｺﾞｼｯｸM-PRO" w:eastAsia="HG丸ｺﾞｼｯｸM-PRO" w:hAnsi="HG丸ｺﾞｼｯｸM-PRO" w:hint="eastAsia"/>
          <w:sz w:val="24"/>
          <w:szCs w:val="24"/>
        </w:rPr>
        <w:t>来所できない理由がどのようなもの</w:t>
      </w:r>
      <w:r w:rsidRPr="005524FF">
        <w:rPr>
          <w:rFonts w:ascii="HG丸ｺﾞｼｯｸM-PRO" w:eastAsia="HG丸ｺﾞｼｯｸM-PRO" w:hAnsi="HG丸ｺﾞｼｯｸM-PRO" w:hint="eastAsia"/>
          <w:sz w:val="24"/>
          <w:szCs w:val="24"/>
        </w:rPr>
        <w:t>でも</w:t>
      </w:r>
      <w:r w:rsidR="00A41102">
        <w:rPr>
          <w:rFonts w:ascii="HG丸ｺﾞｼｯｸM-PRO" w:eastAsia="HG丸ｺﾞｼｯｸM-PRO" w:hAnsi="HG丸ｺﾞｼｯｸM-PRO" w:hint="eastAsia"/>
          <w:sz w:val="24"/>
          <w:szCs w:val="24"/>
        </w:rPr>
        <w:t>、</w:t>
      </w:r>
      <w:r w:rsidRPr="005524FF">
        <w:rPr>
          <w:rFonts w:ascii="HG丸ｺﾞｼｯｸM-PRO" w:eastAsia="HG丸ｺﾞｼｯｸM-PRO" w:hAnsi="HG丸ｺﾞｼｯｸM-PRO" w:hint="eastAsia"/>
          <w:sz w:val="24"/>
          <w:szCs w:val="24"/>
        </w:rPr>
        <w:t>不認定処分となりますか？</w:t>
      </w:r>
    </w:p>
    <w:p w:rsidR="00DA1352" w:rsidRPr="005524FF" w:rsidRDefault="00DA1352" w:rsidP="00D717A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A．</w:t>
      </w:r>
      <w:r w:rsidR="00044C52">
        <w:rPr>
          <w:rFonts w:ascii="HG丸ｺﾞｼｯｸM-PRO" w:eastAsia="HG丸ｺﾞｼｯｸM-PRO" w:hAnsi="HG丸ｺﾞｼｯｸM-PRO" w:hint="eastAsia"/>
          <w:sz w:val="24"/>
          <w:szCs w:val="24"/>
        </w:rPr>
        <w:t>それが</w:t>
      </w:r>
      <w:r w:rsidRPr="005524FF">
        <w:rPr>
          <w:rFonts w:ascii="HG丸ｺﾞｼｯｸM-PRO" w:eastAsia="HG丸ｺﾞｼｯｸM-PRO" w:hAnsi="HG丸ｺﾞｼｯｸM-PRO" w:hint="eastAsia"/>
          <w:sz w:val="24"/>
          <w:szCs w:val="24"/>
        </w:rPr>
        <w:t>やむを得ない理由に</w:t>
      </w:r>
      <w:r w:rsidR="00A819BD" w:rsidRPr="005524FF">
        <w:rPr>
          <w:rFonts w:ascii="HG丸ｺﾞｼｯｸM-PRO" w:eastAsia="HG丸ｺﾞｼｯｸM-PRO" w:hAnsi="HG丸ｺﾞｼｯｸM-PRO" w:hint="eastAsia"/>
          <w:sz w:val="24"/>
          <w:szCs w:val="24"/>
        </w:rPr>
        <w:t>よるもので、それを証明できる書類があり、かつ来所できない認定日の次の認定日前日までに来所できる場合は、</w:t>
      </w:r>
      <w:r w:rsidRPr="005524FF">
        <w:rPr>
          <w:rFonts w:ascii="HG丸ｺﾞｼｯｸM-PRO" w:eastAsia="HG丸ｺﾞｼｯｸM-PRO" w:hAnsi="HG丸ｺﾞｼｯｸM-PRO" w:hint="eastAsia"/>
          <w:sz w:val="24"/>
          <w:szCs w:val="24"/>
        </w:rPr>
        <w:t>認定日を変更できる場合があります。</w:t>
      </w:r>
      <w:r w:rsidR="00A819BD" w:rsidRPr="005524FF">
        <w:rPr>
          <w:rFonts w:ascii="HG丸ｺﾞｼｯｸM-PRO" w:eastAsia="HG丸ｺﾞｼｯｸM-PRO" w:hAnsi="HG丸ｺﾞｼｯｸM-PRO" w:hint="eastAsia"/>
          <w:sz w:val="24"/>
          <w:szCs w:val="24"/>
        </w:rPr>
        <w:t>やむを得ない理由の具体的な内容については</w:t>
      </w:r>
      <w:r w:rsidR="005675C7">
        <w:rPr>
          <w:rFonts w:ascii="HG丸ｺﾞｼｯｸM-PRO" w:eastAsia="HG丸ｺﾞｼｯｸM-PRO" w:hAnsi="HG丸ｺﾞｼｯｸM-PRO" w:hint="eastAsia"/>
          <w:sz w:val="24"/>
          <w:szCs w:val="24"/>
        </w:rPr>
        <w:t>、本紙裏面もしくは</w:t>
      </w:r>
      <w:r w:rsidRPr="005524FF">
        <w:rPr>
          <w:rFonts w:ascii="HG丸ｺﾞｼｯｸM-PRO" w:eastAsia="HG丸ｺﾞｼｯｸM-PRO" w:hAnsi="HG丸ｺﾞｼｯｸM-PRO" w:hint="eastAsia"/>
          <w:sz w:val="24"/>
          <w:szCs w:val="24"/>
        </w:rPr>
        <w:t>「雇用保険の失業等給付受給資格者のしおり」P</w:t>
      </w:r>
      <w:r w:rsidR="00762B43">
        <w:rPr>
          <w:rFonts w:ascii="HG丸ｺﾞｼｯｸM-PRO" w:eastAsia="HG丸ｺﾞｼｯｸM-PRO" w:hAnsi="HG丸ｺﾞｼｯｸM-PRO"/>
          <w:sz w:val="24"/>
          <w:szCs w:val="24"/>
        </w:rPr>
        <w:t>2</w:t>
      </w:r>
      <w:r w:rsidR="00D73F7F">
        <w:rPr>
          <w:rFonts w:ascii="HG丸ｺﾞｼｯｸM-PRO" w:eastAsia="HG丸ｺﾞｼｯｸM-PRO" w:hAnsi="HG丸ｺﾞｼｯｸM-PRO" w:hint="eastAsia"/>
          <w:sz w:val="24"/>
          <w:szCs w:val="24"/>
        </w:rPr>
        <w:t>８</w:t>
      </w:r>
      <w:r w:rsidR="005675C7">
        <w:rPr>
          <w:rFonts w:ascii="HG丸ｺﾞｼｯｸM-PRO" w:eastAsia="HG丸ｺﾞｼｯｸM-PRO" w:hAnsi="HG丸ｺﾞｼｯｸM-PRO" w:hint="eastAsia"/>
          <w:sz w:val="24"/>
          <w:szCs w:val="24"/>
        </w:rPr>
        <w:t>をご確認ください</w:t>
      </w:r>
      <w:r w:rsidR="00D717A8">
        <w:rPr>
          <w:rFonts w:ascii="HG丸ｺﾞｼｯｸM-PRO" w:eastAsia="HG丸ｺﾞｼｯｸM-PRO" w:hAnsi="HG丸ｺﾞｼｯｸM-PRO" w:hint="eastAsia"/>
          <w:sz w:val="24"/>
          <w:szCs w:val="24"/>
        </w:rPr>
        <w:t>。</w:t>
      </w:r>
    </w:p>
    <w:p w:rsidR="00DA1352" w:rsidRPr="005524FF" w:rsidRDefault="00DA1352" w:rsidP="002E5AD0">
      <w:pPr>
        <w:jc w:val="left"/>
        <w:rPr>
          <w:rFonts w:ascii="HG丸ｺﾞｼｯｸM-PRO" w:eastAsia="HG丸ｺﾞｼｯｸM-PRO" w:hAnsi="HG丸ｺﾞｼｯｸM-PRO"/>
          <w:sz w:val="24"/>
          <w:szCs w:val="24"/>
        </w:rPr>
      </w:pPr>
    </w:p>
    <w:p w:rsidR="00DA1352" w:rsidRPr="005524FF" w:rsidRDefault="00DA1352" w:rsidP="00D717A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Q．認定日に来所できないことがわかった場合、どのようにすればよいですか？</w:t>
      </w:r>
    </w:p>
    <w:p w:rsidR="00DA1352" w:rsidRPr="005524FF" w:rsidRDefault="00DA1352" w:rsidP="00D717A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A．</w:t>
      </w:r>
      <w:r w:rsidR="00A819BD" w:rsidRPr="005524FF">
        <w:rPr>
          <w:rFonts w:ascii="HG丸ｺﾞｼｯｸM-PRO" w:eastAsia="HG丸ｺﾞｼｯｸM-PRO" w:hAnsi="HG丸ｺﾞｼｯｸM-PRO" w:hint="eastAsia"/>
          <w:sz w:val="24"/>
          <w:szCs w:val="24"/>
          <w:u w:val="wave"/>
        </w:rPr>
        <w:t>認定日に来所できないとわかった時点で、必ず事前に管轄ハローワークの雇用保険</w:t>
      </w:r>
      <w:r w:rsidR="00D717A8">
        <w:rPr>
          <w:rFonts w:ascii="HG丸ｺﾞｼｯｸM-PRO" w:eastAsia="HG丸ｺﾞｼｯｸM-PRO" w:hAnsi="HG丸ｺﾞｼｯｸM-PRO" w:hint="eastAsia"/>
          <w:sz w:val="24"/>
          <w:szCs w:val="24"/>
          <w:u w:val="wave"/>
        </w:rPr>
        <w:t>給付</w:t>
      </w:r>
      <w:r w:rsidR="00A819BD" w:rsidRPr="005524FF">
        <w:rPr>
          <w:rFonts w:ascii="HG丸ｺﾞｼｯｸM-PRO" w:eastAsia="HG丸ｺﾞｼｯｸM-PRO" w:hAnsi="HG丸ｺﾞｼｯｸM-PRO" w:hint="eastAsia"/>
          <w:sz w:val="24"/>
          <w:szCs w:val="24"/>
          <w:u w:val="wave"/>
        </w:rPr>
        <w:t>窓口にご相談ください</w:t>
      </w:r>
      <w:r w:rsidR="00A819BD" w:rsidRPr="005524FF">
        <w:rPr>
          <w:rFonts w:ascii="HG丸ｺﾞｼｯｸM-PRO" w:eastAsia="HG丸ｺﾞｼｯｸM-PRO" w:hAnsi="HG丸ｺﾞｼｯｸM-PRO" w:hint="eastAsia"/>
          <w:sz w:val="24"/>
          <w:szCs w:val="24"/>
        </w:rPr>
        <w:t>。そ</w:t>
      </w:r>
      <w:r w:rsidR="00D717A8">
        <w:rPr>
          <w:rFonts w:ascii="HG丸ｺﾞｼｯｸM-PRO" w:eastAsia="HG丸ｺﾞｼｯｸM-PRO" w:hAnsi="HG丸ｺﾞｼｯｸM-PRO" w:hint="eastAsia"/>
          <w:sz w:val="24"/>
          <w:szCs w:val="24"/>
        </w:rPr>
        <w:t>の際に、認定日に来所できない理由がやむを得ない理由に該当するか</w:t>
      </w:r>
      <w:r w:rsidR="00A819BD" w:rsidRPr="005524FF">
        <w:rPr>
          <w:rFonts w:ascii="HG丸ｺﾞｼｯｸM-PRO" w:eastAsia="HG丸ｺﾞｼｯｸM-PRO" w:hAnsi="HG丸ｺﾞｼｯｸM-PRO" w:hint="eastAsia"/>
          <w:sz w:val="24"/>
          <w:szCs w:val="24"/>
        </w:rPr>
        <w:t>、もし</w:t>
      </w:r>
      <w:r w:rsidR="00D717A8">
        <w:rPr>
          <w:rFonts w:ascii="HG丸ｺﾞｼｯｸM-PRO" w:eastAsia="HG丸ｺﾞｼｯｸM-PRO" w:hAnsi="HG丸ｺﾞｼｯｸM-PRO" w:hint="eastAsia"/>
          <w:sz w:val="24"/>
          <w:szCs w:val="24"/>
        </w:rPr>
        <w:t>該当する</w:t>
      </w:r>
      <w:r w:rsidR="00A819BD" w:rsidRPr="005524FF">
        <w:rPr>
          <w:rFonts w:ascii="HG丸ｺﾞｼｯｸM-PRO" w:eastAsia="HG丸ｺﾞｼｯｸM-PRO" w:hAnsi="HG丸ｺﾞｼｯｸM-PRO" w:hint="eastAsia"/>
          <w:sz w:val="24"/>
          <w:szCs w:val="24"/>
        </w:rPr>
        <w:t>場合どのような書類が必要</w:t>
      </w:r>
      <w:r w:rsidR="00D717A8">
        <w:rPr>
          <w:rFonts w:ascii="HG丸ｺﾞｼｯｸM-PRO" w:eastAsia="HG丸ｺﾞｼｯｸM-PRO" w:hAnsi="HG丸ｺﾞｼｯｸM-PRO" w:hint="eastAsia"/>
          <w:sz w:val="24"/>
          <w:szCs w:val="24"/>
        </w:rPr>
        <w:t>か、いつまでに来所すればよいか、などを総合的にご案内いたします</w:t>
      </w:r>
      <w:r w:rsidR="00CF6659">
        <w:rPr>
          <w:rFonts w:ascii="HG丸ｺﾞｼｯｸM-PRO" w:eastAsia="HG丸ｺﾞｼｯｸM-PRO" w:hAnsi="HG丸ｺﾞｼｯｸM-PRO" w:hint="eastAsia"/>
          <w:sz w:val="24"/>
          <w:szCs w:val="24"/>
        </w:rPr>
        <w:t>。</w:t>
      </w:r>
      <w:bookmarkStart w:id="0" w:name="_GoBack"/>
      <w:bookmarkEnd w:id="0"/>
    </w:p>
    <w:p w:rsidR="00A819BD" w:rsidRPr="005524FF" w:rsidRDefault="00A819BD" w:rsidP="002E5AD0">
      <w:pPr>
        <w:jc w:val="left"/>
        <w:rPr>
          <w:rFonts w:ascii="HG丸ｺﾞｼｯｸM-PRO" w:eastAsia="HG丸ｺﾞｼｯｸM-PRO" w:hAnsi="HG丸ｺﾞｼｯｸM-PRO"/>
          <w:sz w:val="24"/>
          <w:szCs w:val="24"/>
        </w:rPr>
      </w:pPr>
    </w:p>
    <w:p w:rsidR="00A819BD" w:rsidRPr="005524FF" w:rsidRDefault="00A819BD" w:rsidP="002E5AD0">
      <w:pPr>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Q．不認定処分となる場合、その後はどのようにすればよいですか？</w:t>
      </w:r>
    </w:p>
    <w:p w:rsidR="00386008" w:rsidRPr="005524FF" w:rsidRDefault="00A819BD" w:rsidP="00D717A8">
      <w:pPr>
        <w:ind w:left="480" w:hangingChars="200" w:hanging="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A．やむを得ない理由と認められず</w:t>
      </w:r>
      <w:r w:rsidR="00386008" w:rsidRPr="005524FF">
        <w:rPr>
          <w:rFonts w:ascii="HG丸ｺﾞｼｯｸM-PRO" w:eastAsia="HG丸ｺﾞｼｯｸM-PRO" w:hAnsi="HG丸ｺﾞｼｯｸM-PRO" w:hint="eastAsia"/>
          <w:sz w:val="24"/>
          <w:szCs w:val="24"/>
        </w:rPr>
        <w:t>不認定処分となった場合も、来所できなかった認定日の次の認定日前日までに雇用保険</w:t>
      </w:r>
      <w:r w:rsidR="00806778">
        <w:rPr>
          <w:rFonts w:ascii="HG丸ｺﾞｼｯｸM-PRO" w:eastAsia="HG丸ｺﾞｼｯｸM-PRO" w:hAnsi="HG丸ｺﾞｼｯｸM-PRO" w:hint="eastAsia"/>
          <w:sz w:val="24"/>
          <w:szCs w:val="24"/>
        </w:rPr>
        <w:t>給付窓口に来所し</w:t>
      </w:r>
      <w:r w:rsidR="00386008" w:rsidRPr="005524FF">
        <w:rPr>
          <w:rFonts w:ascii="HG丸ｺﾞｼｯｸM-PRO" w:eastAsia="HG丸ｺﾞｼｯｸM-PRO" w:hAnsi="HG丸ｺﾞｼｯｸM-PRO" w:hint="eastAsia"/>
          <w:sz w:val="24"/>
          <w:szCs w:val="24"/>
        </w:rPr>
        <w:t>ていただければ、来所できなかった認定日の翌日以降の期間については認定を受けられるようになります。もし前述の期限までに来所いただけない場合は、次に来所される日までの全ての期間について不認定処分となります。</w:t>
      </w:r>
    </w:p>
    <w:p w:rsidR="001B7019" w:rsidRDefault="00386008" w:rsidP="001B7019">
      <w:pPr>
        <w:ind w:firstLineChars="100" w:firstLine="24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※「雇用保険の失業等給付受給資格者のしおり」</w:t>
      </w:r>
      <w:r w:rsidR="00762B43">
        <w:rPr>
          <w:rFonts w:ascii="HG丸ｺﾞｼｯｸM-PRO" w:eastAsia="HG丸ｺﾞｼｯｸM-PRO" w:hAnsi="HG丸ｺﾞｼｯｸM-PRO" w:hint="eastAsia"/>
          <w:sz w:val="24"/>
          <w:szCs w:val="24"/>
        </w:rPr>
        <w:t>P2</w:t>
      </w:r>
      <w:r w:rsidR="00D73F7F">
        <w:rPr>
          <w:rFonts w:ascii="HG丸ｺﾞｼｯｸM-PRO" w:eastAsia="HG丸ｺﾞｼｯｸM-PRO" w:hAnsi="HG丸ｺﾞｼｯｸM-PRO" w:hint="eastAsia"/>
          <w:sz w:val="24"/>
          <w:szCs w:val="24"/>
        </w:rPr>
        <w:t>７</w:t>
      </w:r>
      <w:r w:rsidRPr="005524FF">
        <w:rPr>
          <w:rFonts w:ascii="HG丸ｺﾞｼｯｸM-PRO" w:eastAsia="HG丸ｺﾞｼｯｸM-PRO" w:hAnsi="HG丸ｺﾞｼｯｸM-PRO" w:hint="eastAsia"/>
          <w:sz w:val="24"/>
          <w:szCs w:val="24"/>
        </w:rPr>
        <w:t>に図解がありますので併せてご確認く</w:t>
      </w:r>
    </w:p>
    <w:p w:rsidR="009E4430" w:rsidRDefault="00386008" w:rsidP="001B7019">
      <w:pPr>
        <w:ind w:firstLineChars="200" w:firstLine="480"/>
        <w:jc w:val="left"/>
        <w:rPr>
          <w:rFonts w:ascii="HG丸ｺﾞｼｯｸM-PRO" w:eastAsia="HG丸ｺﾞｼｯｸM-PRO" w:hAnsi="HG丸ｺﾞｼｯｸM-PRO"/>
          <w:sz w:val="24"/>
          <w:szCs w:val="24"/>
        </w:rPr>
      </w:pPr>
      <w:r w:rsidRPr="005524FF">
        <w:rPr>
          <w:rFonts w:ascii="HG丸ｺﾞｼｯｸM-PRO" w:eastAsia="HG丸ｺﾞｼｯｸM-PRO" w:hAnsi="HG丸ｺﾞｼｯｸM-PRO" w:hint="eastAsia"/>
          <w:sz w:val="24"/>
          <w:szCs w:val="24"/>
        </w:rPr>
        <w:t>ださい</w:t>
      </w:r>
      <w:r w:rsidR="006175C9" w:rsidRPr="005524FF">
        <w:rPr>
          <w:rFonts w:ascii="HG丸ｺﾞｼｯｸM-PRO" w:eastAsia="HG丸ｺﾞｼｯｸM-PRO" w:hAnsi="HG丸ｺﾞｼｯｸM-PRO" w:hint="eastAsia"/>
          <w:sz w:val="24"/>
          <w:szCs w:val="24"/>
        </w:rPr>
        <w:t>。</w:t>
      </w:r>
    </w:p>
    <w:p w:rsidR="0016053A" w:rsidRDefault="0016053A" w:rsidP="009E4430">
      <w:pPr>
        <w:ind w:firstLineChars="200" w:firstLine="480"/>
        <w:jc w:val="left"/>
        <w:rPr>
          <w:rFonts w:ascii="HG丸ｺﾞｼｯｸM-PRO" w:eastAsia="HG丸ｺﾞｼｯｸM-PRO" w:hAnsi="HG丸ｺﾞｼｯｸM-PRO"/>
          <w:sz w:val="24"/>
          <w:szCs w:val="24"/>
        </w:rPr>
      </w:pPr>
    </w:p>
    <w:p w:rsidR="0016053A" w:rsidRDefault="0016053A" w:rsidP="009E4430">
      <w:pPr>
        <w:ind w:firstLineChars="200" w:firstLine="480"/>
        <w:jc w:val="left"/>
        <w:rPr>
          <w:rFonts w:ascii="HG丸ｺﾞｼｯｸM-PRO" w:eastAsia="HG丸ｺﾞｼｯｸM-PRO" w:hAnsi="HG丸ｺﾞｼｯｸM-PRO"/>
          <w:sz w:val="24"/>
          <w:szCs w:val="24"/>
        </w:rPr>
      </w:pPr>
    </w:p>
    <w:p w:rsidR="0016053A" w:rsidRDefault="0016053A" w:rsidP="009E4430">
      <w:pPr>
        <w:ind w:firstLineChars="200" w:firstLine="480"/>
        <w:jc w:val="left"/>
        <w:rPr>
          <w:rFonts w:ascii="HG丸ｺﾞｼｯｸM-PRO" w:eastAsia="HG丸ｺﾞｼｯｸM-PRO" w:hAnsi="HG丸ｺﾞｼｯｸM-PRO"/>
          <w:sz w:val="24"/>
          <w:szCs w:val="24"/>
        </w:rPr>
      </w:pPr>
    </w:p>
    <w:p w:rsidR="0016053A" w:rsidRPr="00D717A8" w:rsidRDefault="0016053A" w:rsidP="009E4430">
      <w:pPr>
        <w:ind w:firstLineChars="200" w:firstLine="480"/>
        <w:jc w:val="left"/>
        <w:rPr>
          <w:rFonts w:ascii="HG丸ｺﾞｼｯｸM-PRO" w:eastAsia="HG丸ｺﾞｼｯｸM-PRO" w:hAnsi="HG丸ｺﾞｼｯｸM-PRO"/>
          <w:sz w:val="24"/>
          <w:szCs w:val="24"/>
        </w:rPr>
      </w:pPr>
    </w:p>
    <w:p w:rsidR="005675C7" w:rsidRDefault="00F0574C" w:rsidP="00AB5FE8">
      <w:pPr>
        <w:ind w:firstLineChars="2900" w:firstLine="6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→裏面に</w:t>
      </w:r>
      <w:r w:rsidR="005675C7">
        <w:rPr>
          <w:rFonts w:ascii="HG丸ｺﾞｼｯｸM-PRO" w:eastAsia="HG丸ｺﾞｼｯｸM-PRO" w:hAnsi="HG丸ｺﾞｼｯｸM-PRO" w:hint="eastAsia"/>
          <w:sz w:val="24"/>
          <w:szCs w:val="24"/>
        </w:rPr>
        <w:t>続く</w:t>
      </w:r>
    </w:p>
    <w:p w:rsidR="005675C7" w:rsidRDefault="005675C7" w:rsidP="005675C7">
      <w:pPr>
        <w:jc w:val="left"/>
        <w:rPr>
          <w:rFonts w:ascii="HG丸ｺﾞｼｯｸM-PRO" w:eastAsia="HG丸ｺﾞｼｯｸM-PRO" w:hAnsi="HG丸ｺﾞｼｯｸM-PRO"/>
          <w:sz w:val="24"/>
          <w:szCs w:val="24"/>
        </w:rPr>
        <w:sectPr w:rsidR="005675C7" w:rsidSect="009E4430">
          <w:footerReference w:type="default" r:id="rId6"/>
          <w:pgSz w:w="11906" w:h="16838"/>
          <w:pgMar w:top="720" w:right="720" w:bottom="720" w:left="720" w:header="851" w:footer="992" w:gutter="0"/>
          <w:cols w:space="425"/>
          <w:docGrid w:type="lines" w:linePitch="360"/>
        </w:sectPr>
      </w:pPr>
    </w:p>
    <w:p w:rsidR="005675C7" w:rsidRPr="005675C7" w:rsidRDefault="005675C7" w:rsidP="005675C7">
      <w:pPr>
        <w:autoSpaceDE w:val="0"/>
        <w:autoSpaceDN w:val="0"/>
        <w:spacing w:line="10" w:lineRule="atLeast"/>
        <w:ind w:firstLineChars="100" w:firstLine="321"/>
        <w:jc w:val="center"/>
        <w:rPr>
          <w:rFonts w:ascii="HG丸ｺﾞｼｯｸM-PRO" w:eastAsia="HG丸ｺﾞｼｯｸM-PRO" w:hAnsi="Century" w:cs="Times New Roman"/>
          <w:b/>
          <w:sz w:val="18"/>
          <w:szCs w:val="18"/>
        </w:rPr>
      </w:pPr>
      <w:r w:rsidRPr="005675C7">
        <w:rPr>
          <w:rFonts w:ascii="HG丸ｺﾞｼｯｸM-PRO" w:eastAsia="HG丸ｺﾞｼｯｸM-PRO" w:hAnsi="Century" w:cs="Times New Roman" w:hint="eastAsia"/>
          <w:b/>
          <w:sz w:val="32"/>
          <w:szCs w:val="32"/>
        </w:rPr>
        <w:lastRenderedPageBreak/>
        <w:t>やむを得ない理由と必要な証明書類の代表例一覧</w:t>
      </w:r>
    </w:p>
    <w:tbl>
      <w:tblPr>
        <w:tblW w:w="994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7229"/>
      </w:tblGrid>
      <w:tr w:rsidR="005675C7" w:rsidRPr="005675C7" w:rsidTr="000A5AD8">
        <w:tc>
          <w:tcPr>
            <w:tcW w:w="2713" w:type="dxa"/>
            <w:shd w:val="clear" w:color="auto" w:fill="auto"/>
            <w:vAlign w:val="center"/>
          </w:tcPr>
          <w:p w:rsidR="005675C7" w:rsidRPr="005675C7" w:rsidRDefault="005675C7" w:rsidP="005675C7">
            <w:pPr>
              <w:autoSpaceDE w:val="0"/>
              <w:autoSpaceDN w:val="0"/>
              <w:jc w:val="center"/>
              <w:rPr>
                <w:rFonts w:ascii="HG丸ｺﾞｼｯｸM-PRO" w:eastAsia="HG丸ｺﾞｼｯｸM-PRO" w:hAnsi="Century" w:cs="Times New Roman"/>
                <w:color w:val="FFFFFF"/>
                <w:sz w:val="24"/>
                <w:szCs w:val="24"/>
              </w:rPr>
            </w:pPr>
            <w:r w:rsidRPr="005675C7">
              <w:rPr>
                <w:rFonts w:ascii="HG丸ｺﾞｼｯｸM-PRO" w:eastAsia="HG丸ｺﾞｼｯｸM-PRO" w:hAnsi="Century" w:cs="Times New Roman" w:hint="eastAsia"/>
                <w:sz w:val="24"/>
                <w:szCs w:val="24"/>
              </w:rPr>
              <w:t>やむを得ない理由の例</w:t>
            </w:r>
          </w:p>
        </w:tc>
        <w:tc>
          <w:tcPr>
            <w:tcW w:w="7229" w:type="dxa"/>
            <w:shd w:val="clear" w:color="auto" w:fill="auto"/>
            <w:vAlign w:val="center"/>
          </w:tcPr>
          <w:p w:rsidR="005675C7" w:rsidRPr="005675C7" w:rsidRDefault="005675C7" w:rsidP="005675C7">
            <w:pPr>
              <w:autoSpaceDE w:val="0"/>
              <w:autoSpaceDN w:val="0"/>
              <w:jc w:val="center"/>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必要な証明書類の例</w:t>
            </w:r>
          </w:p>
        </w:tc>
      </w:tr>
      <w:tr w:rsidR="005675C7" w:rsidRPr="005675C7" w:rsidTr="000A5AD8">
        <w:trPr>
          <w:cantSplit/>
          <w:trHeight w:val="735"/>
        </w:trPr>
        <w:tc>
          <w:tcPr>
            <w:tcW w:w="2713" w:type="dxa"/>
            <w:shd w:val="clear" w:color="auto" w:fill="auto"/>
            <w:vAlign w:val="center"/>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１．本人の疾病・負傷</w:t>
            </w:r>
          </w:p>
        </w:tc>
        <w:tc>
          <w:tcPr>
            <w:tcW w:w="7229" w:type="dxa"/>
            <w:shd w:val="clear" w:color="auto" w:fill="auto"/>
          </w:tcPr>
          <w:p w:rsidR="005675C7" w:rsidRPr="005675C7" w:rsidRDefault="005675C7" w:rsidP="005675C7">
            <w:pPr>
              <w:autoSpaceDE w:val="0"/>
              <w:autoSpaceDN w:val="0"/>
              <w:ind w:left="220" w:hangingChars="100" w:hanging="220"/>
              <w:rPr>
                <w:rFonts w:ascii="HG丸ｺﾞｼｯｸM-PRO" w:eastAsia="HG丸ｺﾞｼｯｸM-PRO" w:hAnsi="Century" w:cs="Times New Roman"/>
                <w:sz w:val="22"/>
              </w:rPr>
            </w:pPr>
            <w:r w:rsidRPr="005675C7">
              <w:rPr>
                <w:rFonts w:ascii="HG丸ｺﾞｼｯｸM-PRO" w:eastAsia="HG丸ｺﾞｼｯｸM-PRO" w:hAnsi="Century" w:cs="Times New Roman" w:hint="eastAsia"/>
                <w:sz w:val="22"/>
              </w:rPr>
              <w:t>・医師の診断書(「雇用保険の失業等受給資格者のしおり」P</w:t>
            </w:r>
            <w:r w:rsidR="001C450A">
              <w:rPr>
                <w:rFonts w:ascii="HG丸ｺﾞｼｯｸM-PRO" w:eastAsia="HG丸ｺﾞｼｯｸM-PRO" w:hAnsi="Century" w:cs="Times New Roman" w:hint="eastAsia"/>
                <w:sz w:val="22"/>
              </w:rPr>
              <w:t>６１</w:t>
            </w:r>
            <w:r w:rsidRPr="005675C7">
              <w:rPr>
                <w:rFonts w:ascii="HG丸ｺﾞｼｯｸM-PRO" w:eastAsia="HG丸ｺﾞｼｯｸM-PRO" w:hAnsi="Century" w:cs="Times New Roman" w:hint="eastAsia"/>
                <w:sz w:val="22"/>
              </w:rPr>
              <w:t>の傷病証明書でも可)</w:t>
            </w:r>
          </w:p>
          <w:p w:rsidR="005675C7" w:rsidRPr="005675C7" w:rsidRDefault="005675C7" w:rsidP="005675C7">
            <w:pPr>
              <w:autoSpaceDE w:val="0"/>
              <w:autoSpaceDN w:val="0"/>
              <w:rPr>
                <w:rFonts w:ascii="HG丸ｺﾞｼｯｸM-PRO" w:eastAsia="HG丸ｺﾞｼｯｸM-PRO" w:hAnsi="Century" w:cs="Times New Roman"/>
                <w:sz w:val="22"/>
              </w:rPr>
            </w:pPr>
            <w:r w:rsidRPr="005675C7">
              <w:rPr>
                <w:rFonts w:ascii="HG丸ｺﾞｼｯｸM-PRO" w:eastAsia="HG丸ｺﾞｼｯｸM-PRO" w:hAnsi="Century" w:cs="Times New Roman" w:hint="eastAsia"/>
                <w:sz w:val="22"/>
              </w:rPr>
              <w:t>・病院の領収書</w:t>
            </w:r>
          </w:p>
        </w:tc>
      </w:tr>
      <w:tr w:rsidR="005675C7" w:rsidRPr="005675C7" w:rsidTr="000A5AD8">
        <w:tc>
          <w:tcPr>
            <w:tcW w:w="2713" w:type="dxa"/>
            <w:shd w:val="clear" w:color="auto" w:fill="auto"/>
            <w:vAlign w:val="center"/>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２．求人者との面接</w:t>
            </w:r>
          </w:p>
        </w:tc>
        <w:tc>
          <w:tcPr>
            <w:tcW w:w="7229" w:type="dxa"/>
            <w:shd w:val="clear" w:color="auto" w:fill="auto"/>
          </w:tcPr>
          <w:p w:rsidR="005675C7" w:rsidRPr="005675C7" w:rsidRDefault="005675C7" w:rsidP="002E1401">
            <w:pPr>
              <w:autoSpaceDE w:val="0"/>
              <w:autoSpaceDN w:val="0"/>
              <w:ind w:left="240" w:hangingChars="100" w:hanging="24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・面接証明書(「雇用保険の失業等受給資格者のしおり」P５</w:t>
            </w:r>
            <w:r w:rsidR="001C450A">
              <w:rPr>
                <w:rFonts w:ascii="HG丸ｺﾞｼｯｸM-PRO" w:eastAsia="HG丸ｺﾞｼｯｸM-PRO" w:hAnsi="Century" w:cs="Times New Roman" w:hint="eastAsia"/>
                <w:sz w:val="24"/>
                <w:szCs w:val="24"/>
              </w:rPr>
              <w:t>９</w:t>
            </w:r>
            <w:r w:rsidRPr="005675C7">
              <w:rPr>
                <w:rFonts w:ascii="HG丸ｺﾞｼｯｸM-PRO" w:eastAsia="HG丸ｺﾞｼｯｸM-PRO" w:hAnsi="Century" w:cs="Times New Roman" w:hint="eastAsia"/>
                <w:sz w:val="24"/>
                <w:szCs w:val="24"/>
              </w:rPr>
              <w:t>のものを切り離し、面接先の事業主に記載を依頼してください。)</w:t>
            </w:r>
          </w:p>
        </w:tc>
      </w:tr>
      <w:tr w:rsidR="005675C7" w:rsidRPr="005675C7" w:rsidTr="000A5AD8">
        <w:tc>
          <w:tcPr>
            <w:tcW w:w="2713" w:type="dxa"/>
            <w:shd w:val="clear" w:color="auto" w:fill="auto"/>
            <w:vAlign w:val="center"/>
          </w:tcPr>
          <w:p w:rsidR="005675C7" w:rsidRPr="005675C7" w:rsidRDefault="005675C7" w:rsidP="005675C7">
            <w:pPr>
              <w:autoSpaceDE w:val="0"/>
              <w:autoSpaceDN w:val="0"/>
              <w:ind w:left="480" w:hangingChars="200" w:hanging="48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３．本人又は親族(※１)の婚姻の儀式への出席</w:t>
            </w:r>
          </w:p>
        </w:tc>
        <w:tc>
          <w:tcPr>
            <w:tcW w:w="7229" w:type="dxa"/>
            <w:shd w:val="clear" w:color="auto" w:fill="auto"/>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本人の場合</w:t>
            </w:r>
            <w:r w:rsidRPr="005675C7">
              <w:rPr>
                <w:rFonts w:ascii="HG丸ｺﾞｼｯｸM-PRO" w:eastAsia="HG丸ｺﾞｼｯｸM-PRO" w:hAnsi="Century" w:cs="Times New Roman"/>
                <w:sz w:val="24"/>
                <w:szCs w:val="24"/>
              </w:rPr>
              <w:t>…</w:t>
            </w:r>
            <w:r w:rsidRPr="005675C7">
              <w:rPr>
                <w:rFonts w:ascii="HG丸ｺﾞｼｯｸM-PRO" w:eastAsia="HG丸ｺﾞｼｯｸM-PRO" w:hAnsi="Century" w:cs="Times New Roman" w:hint="eastAsia"/>
                <w:sz w:val="24"/>
                <w:szCs w:val="24"/>
              </w:rPr>
              <w:t>日付や場所</w:t>
            </w:r>
            <w:r w:rsidR="00806778">
              <w:rPr>
                <w:rFonts w:ascii="HG丸ｺﾞｼｯｸM-PRO" w:eastAsia="HG丸ｺﾞｼｯｸM-PRO" w:hAnsi="Century" w:cs="Times New Roman" w:hint="eastAsia"/>
                <w:sz w:val="24"/>
                <w:szCs w:val="24"/>
              </w:rPr>
              <w:t>が</w:t>
            </w:r>
            <w:r w:rsidRPr="005675C7">
              <w:rPr>
                <w:rFonts w:ascii="HG丸ｺﾞｼｯｸM-PRO" w:eastAsia="HG丸ｺﾞｼｯｸM-PRO" w:hAnsi="Century" w:cs="Times New Roman" w:hint="eastAsia"/>
                <w:sz w:val="24"/>
                <w:szCs w:val="24"/>
              </w:rPr>
              <w:t>わかるもの(招待状等)</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親族の場合</w:t>
            </w:r>
            <w:r w:rsidRPr="005675C7">
              <w:rPr>
                <w:rFonts w:ascii="HG丸ｺﾞｼｯｸM-PRO" w:eastAsia="HG丸ｺﾞｼｯｸM-PRO" w:hAnsi="Century" w:cs="Times New Roman"/>
                <w:sz w:val="24"/>
                <w:szCs w:val="24"/>
              </w:rPr>
              <w:t>…</w:t>
            </w:r>
            <w:r w:rsidRPr="005675C7">
              <w:rPr>
                <w:rFonts w:ascii="HG丸ｺﾞｼｯｸM-PRO" w:eastAsia="HG丸ｺﾞｼｯｸM-PRO" w:hAnsi="Century" w:cs="Times New Roman" w:hint="eastAsia"/>
                <w:sz w:val="24"/>
                <w:szCs w:val="24"/>
              </w:rPr>
              <w:t>日付や場所</w:t>
            </w:r>
            <w:r w:rsidR="00806778">
              <w:rPr>
                <w:rFonts w:ascii="HG丸ｺﾞｼｯｸM-PRO" w:eastAsia="HG丸ｺﾞｼｯｸM-PRO" w:hAnsi="Century" w:cs="Times New Roman" w:hint="eastAsia"/>
                <w:sz w:val="24"/>
                <w:szCs w:val="24"/>
              </w:rPr>
              <w:t>が</w:t>
            </w:r>
            <w:r w:rsidRPr="005675C7">
              <w:rPr>
                <w:rFonts w:ascii="HG丸ｺﾞｼｯｸM-PRO" w:eastAsia="HG丸ｺﾞｼｯｸM-PRO" w:hAnsi="Century" w:cs="Times New Roman" w:hint="eastAsia"/>
                <w:sz w:val="24"/>
                <w:szCs w:val="24"/>
              </w:rPr>
              <w:t>わかるもの(招待状等)と親族関係を証明する申立書(※２)</w:t>
            </w:r>
          </w:p>
          <w:p w:rsidR="005675C7" w:rsidRPr="005675C7" w:rsidRDefault="005675C7" w:rsidP="005675C7">
            <w:pPr>
              <w:autoSpaceDE w:val="0"/>
              <w:autoSpaceDN w:val="0"/>
              <w:rPr>
                <w:rFonts w:ascii="HG丸ｺﾞｼｯｸM-PRO" w:eastAsia="HG丸ｺﾞｼｯｸM-PRO" w:hAnsi="Century" w:cs="Times New Roman"/>
                <w:sz w:val="14"/>
                <w:szCs w:val="14"/>
              </w:rPr>
            </w:pPr>
            <w:r w:rsidRPr="005675C7">
              <w:rPr>
                <w:rFonts w:ascii="HG丸ｺﾞｼｯｸM-PRO" w:eastAsia="HG丸ｺﾞｼｯｸM-PRO" w:hAnsi="Century" w:cs="Times New Roman" w:hint="eastAsia"/>
                <w:sz w:val="24"/>
                <w:szCs w:val="24"/>
              </w:rPr>
              <w:t>（新婚旅行についても認められる場合があります。）</w:t>
            </w:r>
          </w:p>
        </w:tc>
      </w:tr>
      <w:tr w:rsidR="005675C7" w:rsidRPr="005675C7" w:rsidTr="000A5AD8">
        <w:tc>
          <w:tcPr>
            <w:tcW w:w="2713" w:type="dxa"/>
            <w:shd w:val="clear" w:color="auto" w:fill="auto"/>
            <w:vAlign w:val="center"/>
          </w:tcPr>
          <w:p w:rsidR="005675C7" w:rsidRPr="005675C7" w:rsidRDefault="005675C7" w:rsidP="005675C7">
            <w:pPr>
              <w:autoSpaceDE w:val="0"/>
              <w:autoSpaceDN w:val="0"/>
              <w:ind w:left="480" w:hangingChars="200" w:hanging="48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４．親族(※１)の看護(本人以外に看護できる者がいない場合に限る)</w:t>
            </w:r>
          </w:p>
        </w:tc>
        <w:tc>
          <w:tcPr>
            <w:tcW w:w="7229" w:type="dxa"/>
            <w:shd w:val="clear" w:color="auto" w:fill="auto"/>
          </w:tcPr>
          <w:p w:rsidR="005675C7" w:rsidRPr="005675C7" w:rsidRDefault="005675C7" w:rsidP="002E1401">
            <w:pPr>
              <w:autoSpaceDE w:val="0"/>
              <w:autoSpaceDN w:val="0"/>
              <w:ind w:left="240" w:hangingChars="100" w:hanging="24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①日付と</w:t>
            </w:r>
            <w:r w:rsidR="002E1401">
              <w:rPr>
                <w:rFonts w:ascii="HG丸ｺﾞｼｯｸM-PRO" w:eastAsia="HG丸ｺﾞｼｯｸM-PRO" w:hAnsi="Century" w:cs="Times New Roman" w:hint="eastAsia"/>
                <w:sz w:val="24"/>
                <w:szCs w:val="24"/>
              </w:rPr>
              <w:t>看護対象者</w:t>
            </w:r>
            <w:r w:rsidRPr="005675C7">
              <w:rPr>
                <w:rFonts w:ascii="HG丸ｺﾞｼｯｸM-PRO" w:eastAsia="HG丸ｺﾞｼｯｸM-PRO" w:hAnsi="Century" w:cs="Times New Roman" w:hint="eastAsia"/>
                <w:sz w:val="24"/>
                <w:szCs w:val="24"/>
              </w:rPr>
              <w:t>の氏名が記載された医師の証明書</w:t>
            </w:r>
            <w:r w:rsidR="00967084">
              <w:rPr>
                <w:rFonts w:ascii="HG丸ｺﾞｼｯｸM-PRO" w:eastAsia="HG丸ｺﾞｼｯｸM-PRO" w:hAnsi="Century" w:cs="Times New Roman"/>
                <w:sz w:val="24"/>
                <w:szCs w:val="24"/>
              </w:rPr>
              <w:t>or</w:t>
            </w:r>
            <w:r w:rsidRPr="005675C7">
              <w:rPr>
                <w:rFonts w:ascii="HG丸ｺﾞｼｯｸM-PRO" w:eastAsia="HG丸ｺﾞｼｯｸM-PRO" w:hAnsi="Century" w:cs="Times New Roman" w:hint="eastAsia"/>
                <w:sz w:val="24"/>
                <w:szCs w:val="24"/>
              </w:rPr>
              <w:t>病院の領収書</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②本人と</w:t>
            </w:r>
            <w:r w:rsidR="002E1401">
              <w:rPr>
                <w:rFonts w:ascii="HG丸ｺﾞｼｯｸM-PRO" w:eastAsia="HG丸ｺﾞｼｯｸM-PRO" w:hAnsi="Century" w:cs="Times New Roman" w:hint="eastAsia"/>
                <w:sz w:val="24"/>
                <w:szCs w:val="24"/>
              </w:rPr>
              <w:t>看護対象者</w:t>
            </w:r>
            <w:r w:rsidRPr="005675C7">
              <w:rPr>
                <w:rFonts w:ascii="HG丸ｺﾞｼｯｸM-PRO" w:eastAsia="HG丸ｺﾞｼｯｸM-PRO" w:hAnsi="Century" w:cs="Times New Roman" w:hint="eastAsia"/>
                <w:sz w:val="24"/>
                <w:szCs w:val="24"/>
              </w:rPr>
              <w:t>の親族関係を証明する申立書(※２)</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(①、②ともに必要)</w:t>
            </w:r>
          </w:p>
        </w:tc>
      </w:tr>
      <w:tr w:rsidR="005675C7" w:rsidRPr="005675C7" w:rsidTr="000A5AD8">
        <w:tc>
          <w:tcPr>
            <w:tcW w:w="2713" w:type="dxa"/>
            <w:shd w:val="clear" w:color="auto" w:fill="auto"/>
            <w:vAlign w:val="center"/>
          </w:tcPr>
          <w:p w:rsidR="005675C7" w:rsidRPr="005675C7" w:rsidRDefault="005675C7" w:rsidP="005675C7">
            <w:pPr>
              <w:autoSpaceDE w:val="0"/>
              <w:autoSpaceDN w:val="0"/>
              <w:ind w:left="480" w:hangingChars="200" w:hanging="48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5．子弟の入園式・入学式又は卒園式・卒業式</w:t>
            </w:r>
          </w:p>
        </w:tc>
        <w:tc>
          <w:tcPr>
            <w:tcW w:w="7229" w:type="dxa"/>
            <w:shd w:val="clear" w:color="auto" w:fill="auto"/>
          </w:tcPr>
          <w:p w:rsidR="005675C7" w:rsidRPr="005675C7" w:rsidRDefault="005675C7" w:rsidP="005675C7">
            <w:pPr>
              <w:autoSpaceDE w:val="0"/>
              <w:autoSpaceDN w:val="0"/>
              <w:ind w:left="240" w:hangingChars="100" w:hanging="24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①学校名・日付・子の名が記載された学校等からの案内通知・卒業証書（写）</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②本人と子の親族関係を証明する申立書(※２)</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（①、②ともに必要）</w:t>
            </w:r>
          </w:p>
        </w:tc>
      </w:tr>
      <w:tr w:rsidR="005675C7" w:rsidRPr="005675C7" w:rsidTr="000A5AD8">
        <w:tc>
          <w:tcPr>
            <w:tcW w:w="2713" w:type="dxa"/>
            <w:shd w:val="clear" w:color="auto" w:fill="auto"/>
            <w:vAlign w:val="center"/>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６．親族(※１)の葬儀</w:t>
            </w:r>
          </w:p>
        </w:tc>
        <w:tc>
          <w:tcPr>
            <w:tcW w:w="7229" w:type="dxa"/>
            <w:shd w:val="clear" w:color="auto" w:fill="auto"/>
          </w:tcPr>
          <w:p w:rsidR="005675C7" w:rsidRPr="005675C7" w:rsidRDefault="00967084" w:rsidP="005675C7">
            <w:pPr>
              <w:autoSpaceDE w:val="0"/>
              <w:autoSpaceDN w:val="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①日付と故人名の確認できる会葬礼状or</w:t>
            </w:r>
            <w:r w:rsidR="005675C7" w:rsidRPr="005675C7">
              <w:rPr>
                <w:rFonts w:ascii="HG丸ｺﾞｼｯｸM-PRO" w:eastAsia="HG丸ｺﾞｼｯｸM-PRO" w:hAnsi="Century" w:cs="Times New Roman" w:hint="eastAsia"/>
                <w:sz w:val="24"/>
                <w:szCs w:val="24"/>
              </w:rPr>
              <w:t>寺院の証明書等</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②本人と故人の親族関係を証明する申立書(※２)</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（①、②ともに必要）</w:t>
            </w:r>
          </w:p>
        </w:tc>
      </w:tr>
      <w:tr w:rsidR="005675C7" w:rsidRPr="005675C7" w:rsidTr="000A5AD8">
        <w:tc>
          <w:tcPr>
            <w:tcW w:w="2713" w:type="dxa"/>
            <w:shd w:val="clear" w:color="auto" w:fill="auto"/>
          </w:tcPr>
          <w:p w:rsidR="005675C7" w:rsidRPr="005675C7" w:rsidRDefault="005675C7" w:rsidP="005675C7">
            <w:pPr>
              <w:autoSpaceDE w:val="0"/>
              <w:autoSpaceDN w:val="0"/>
              <w:ind w:left="240" w:hangingChars="100" w:hanging="24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７．親族の命日の法事</w:t>
            </w:r>
          </w:p>
          <w:p w:rsidR="005675C7" w:rsidRPr="005675C7" w:rsidRDefault="005675C7" w:rsidP="005675C7">
            <w:pPr>
              <w:autoSpaceDE w:val="0"/>
              <w:autoSpaceDN w:val="0"/>
              <w:ind w:left="240" w:hangingChars="100" w:hanging="24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（3親等以内の親族に限る。）</w:t>
            </w:r>
          </w:p>
        </w:tc>
        <w:tc>
          <w:tcPr>
            <w:tcW w:w="7229" w:type="dxa"/>
            <w:shd w:val="clear" w:color="auto" w:fill="auto"/>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①日付と誰の法事かを確認できるお寺の証明書等</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②本人と故人の親族関係を証明する申立書(※２)</w:t>
            </w:r>
          </w:p>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（①、②ともに必要）</w:t>
            </w:r>
          </w:p>
        </w:tc>
      </w:tr>
      <w:tr w:rsidR="005675C7" w:rsidRPr="005675C7" w:rsidTr="000A5AD8">
        <w:tc>
          <w:tcPr>
            <w:tcW w:w="2713" w:type="dxa"/>
            <w:shd w:val="clear" w:color="auto" w:fill="auto"/>
          </w:tcPr>
          <w:p w:rsidR="005675C7" w:rsidRPr="005675C7" w:rsidRDefault="005675C7" w:rsidP="005675C7">
            <w:pPr>
              <w:autoSpaceDE w:val="0"/>
              <w:autoSpaceDN w:val="0"/>
              <w:ind w:left="480" w:hangingChars="200" w:hanging="48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８．国家試験、検定等資格試験の受験等</w:t>
            </w:r>
          </w:p>
        </w:tc>
        <w:tc>
          <w:tcPr>
            <w:tcW w:w="7229" w:type="dxa"/>
            <w:shd w:val="clear" w:color="auto" w:fill="auto"/>
          </w:tcPr>
          <w:p w:rsidR="005675C7" w:rsidRPr="005675C7"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日付の確認できる受験票等</w:t>
            </w:r>
          </w:p>
        </w:tc>
      </w:tr>
    </w:tbl>
    <w:p w:rsidR="005675C7" w:rsidRPr="005675C7" w:rsidRDefault="005675C7" w:rsidP="005675C7">
      <w:pPr>
        <w:autoSpaceDE w:val="0"/>
        <w:autoSpaceDN w:val="0"/>
        <w:ind w:leftChars="242" w:left="556" w:hangingChars="20" w:hanging="48"/>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★上記１～８以外の事由であっても、これらに準ずる理由と認められるものや天災その他やむを得ない事故等で来所できない場合</w:t>
      </w:r>
      <w:r w:rsidR="00806778">
        <w:rPr>
          <w:rFonts w:ascii="HG丸ｺﾞｼｯｸM-PRO" w:eastAsia="HG丸ｺﾞｼｯｸM-PRO" w:hAnsi="Century" w:cs="Times New Roman" w:hint="eastAsia"/>
          <w:sz w:val="24"/>
          <w:szCs w:val="24"/>
        </w:rPr>
        <w:t>は</w:t>
      </w:r>
      <w:r w:rsidRPr="005675C7">
        <w:rPr>
          <w:rFonts w:ascii="HG丸ｺﾞｼｯｸM-PRO" w:eastAsia="HG丸ｺﾞｼｯｸM-PRO" w:hAnsi="Century" w:cs="Times New Roman" w:hint="eastAsia"/>
          <w:sz w:val="24"/>
          <w:szCs w:val="24"/>
        </w:rPr>
        <w:t>、認定日変更が認められる場合があります。また、認定日変更が認められるか否かは、雇用保険受給の上で非常に重要な内容となりますので、必ず事前に管轄ハローワークの雇用保険</w:t>
      </w:r>
      <w:r w:rsidR="000E66E9">
        <w:rPr>
          <w:rFonts w:ascii="HG丸ｺﾞｼｯｸM-PRO" w:eastAsia="HG丸ｺﾞｼｯｸM-PRO" w:hAnsi="Century" w:cs="Times New Roman" w:hint="eastAsia"/>
          <w:sz w:val="24"/>
          <w:szCs w:val="24"/>
        </w:rPr>
        <w:t>給付</w:t>
      </w:r>
      <w:r w:rsidRPr="005675C7">
        <w:rPr>
          <w:rFonts w:ascii="HG丸ｺﾞｼｯｸM-PRO" w:eastAsia="HG丸ｺﾞｼｯｸM-PRO" w:hAnsi="Century" w:cs="Times New Roman" w:hint="eastAsia"/>
          <w:sz w:val="24"/>
          <w:szCs w:val="24"/>
        </w:rPr>
        <w:t>窓口にご相談ください。</w:t>
      </w:r>
    </w:p>
    <w:p w:rsidR="005675C7" w:rsidRPr="005675C7" w:rsidRDefault="005675C7" w:rsidP="005675C7">
      <w:pPr>
        <w:autoSpaceDE w:val="0"/>
        <w:autoSpaceDN w:val="0"/>
        <w:ind w:leftChars="242" w:left="556" w:hangingChars="20" w:hanging="48"/>
        <w:rPr>
          <w:rFonts w:ascii="HG丸ｺﾞｼｯｸM-PRO" w:eastAsia="HG丸ｺﾞｼｯｸM-PRO" w:hAnsi="Century" w:cs="Times New Roman"/>
          <w:sz w:val="24"/>
          <w:szCs w:val="24"/>
        </w:rPr>
      </w:pPr>
    </w:p>
    <w:p w:rsidR="005675C7" w:rsidRPr="005675C7" w:rsidRDefault="005675C7" w:rsidP="005675C7">
      <w:pPr>
        <w:autoSpaceDE w:val="0"/>
        <w:autoSpaceDN w:val="0"/>
        <w:ind w:leftChars="242" w:left="556" w:hangingChars="20" w:hanging="48"/>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※１…ここでいう親族とは、６親等以内の血族、配偶者及び３親等以内の姻族に限られます。</w:t>
      </w:r>
    </w:p>
    <w:p w:rsidR="005675C7" w:rsidRPr="005675C7" w:rsidRDefault="005675C7" w:rsidP="005675C7">
      <w:pPr>
        <w:autoSpaceDE w:val="0"/>
        <w:autoSpaceDN w:val="0"/>
        <w:ind w:leftChars="242" w:left="556" w:hangingChars="20" w:hanging="48"/>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 xml:space="preserve">　　　「雇用保険の失業等受給資格者のしおり」P</w:t>
      </w:r>
      <w:r w:rsidR="00762B43">
        <w:rPr>
          <w:rFonts w:ascii="HG丸ｺﾞｼｯｸM-PRO" w:eastAsia="HG丸ｺﾞｼｯｸM-PRO" w:hAnsi="Century" w:cs="Times New Roman" w:hint="eastAsia"/>
          <w:sz w:val="24"/>
          <w:szCs w:val="24"/>
        </w:rPr>
        <w:t>５６</w:t>
      </w:r>
      <w:r w:rsidRPr="005675C7">
        <w:rPr>
          <w:rFonts w:ascii="HG丸ｺﾞｼｯｸM-PRO" w:eastAsia="HG丸ｺﾞｼｯｸM-PRO" w:hAnsi="Century" w:cs="Times New Roman" w:hint="eastAsia"/>
          <w:sz w:val="24"/>
          <w:szCs w:val="24"/>
        </w:rPr>
        <w:t>に親族図を掲載しておりますので併</w:t>
      </w:r>
    </w:p>
    <w:p w:rsidR="005675C7" w:rsidRPr="005675C7" w:rsidRDefault="005675C7" w:rsidP="005675C7">
      <w:pPr>
        <w:autoSpaceDE w:val="0"/>
        <w:autoSpaceDN w:val="0"/>
        <w:ind w:leftChars="242" w:left="508" w:firstLineChars="300" w:firstLine="72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せてご確認ください。</w:t>
      </w:r>
    </w:p>
    <w:p w:rsidR="000E66E9" w:rsidRDefault="005675C7" w:rsidP="005675C7">
      <w:pPr>
        <w:autoSpaceDE w:val="0"/>
        <w:autoSpaceDN w:val="0"/>
        <w:rPr>
          <w:rFonts w:ascii="HG丸ｺﾞｼｯｸM-PRO" w:eastAsia="HG丸ｺﾞｼｯｸM-PRO" w:hAnsi="Century" w:cs="Times New Roman"/>
          <w:sz w:val="24"/>
          <w:szCs w:val="24"/>
        </w:rPr>
      </w:pPr>
      <w:r w:rsidRPr="005675C7">
        <w:rPr>
          <w:rFonts w:ascii="HG丸ｺﾞｼｯｸM-PRO" w:eastAsia="HG丸ｺﾞｼｯｸM-PRO" w:hAnsi="Century" w:cs="Times New Roman" w:hint="eastAsia"/>
          <w:sz w:val="24"/>
          <w:szCs w:val="24"/>
        </w:rPr>
        <w:t xml:space="preserve">　　※２…親族関係を証明する申立書の様式については、管轄ハローワークの雇用保険</w:t>
      </w:r>
      <w:r w:rsidR="000E66E9">
        <w:rPr>
          <w:rFonts w:ascii="HG丸ｺﾞｼｯｸM-PRO" w:eastAsia="HG丸ｺﾞｼｯｸM-PRO" w:hAnsi="Century" w:cs="Times New Roman" w:hint="eastAsia"/>
          <w:sz w:val="24"/>
          <w:szCs w:val="24"/>
        </w:rPr>
        <w:t>給付</w:t>
      </w:r>
      <w:r w:rsidRPr="005675C7">
        <w:rPr>
          <w:rFonts w:ascii="HG丸ｺﾞｼｯｸM-PRO" w:eastAsia="HG丸ｺﾞｼｯｸM-PRO" w:hAnsi="Century" w:cs="Times New Roman" w:hint="eastAsia"/>
          <w:sz w:val="24"/>
          <w:szCs w:val="24"/>
        </w:rPr>
        <w:t>窓口に</w:t>
      </w:r>
    </w:p>
    <w:p w:rsidR="005675C7" w:rsidRPr="005675C7" w:rsidRDefault="000E66E9" w:rsidP="000E66E9">
      <w:pPr>
        <w:autoSpaceDE w:val="0"/>
        <w:autoSpaceDN w:val="0"/>
        <w:rPr>
          <w:rFonts w:ascii="HG丸ｺﾞｼｯｸM-PRO" w:eastAsia="HG丸ｺﾞｼｯｸM-PRO" w:hAnsi="Century" w:cs="Times New Roman"/>
          <w:sz w:val="24"/>
          <w:szCs w:val="24"/>
        </w:rPr>
      </w:pPr>
      <w:r>
        <w:rPr>
          <w:rFonts w:ascii="HG丸ｺﾞｼｯｸM-PRO" w:eastAsia="HG丸ｺﾞｼｯｸM-PRO" w:hAnsi="Century" w:cs="Times New Roman" w:hint="eastAsia"/>
          <w:sz w:val="24"/>
          <w:szCs w:val="24"/>
        </w:rPr>
        <w:t xml:space="preserve">　　　　　</w:t>
      </w:r>
      <w:r w:rsidR="005675C7" w:rsidRPr="005675C7">
        <w:rPr>
          <w:rFonts w:ascii="HG丸ｺﾞｼｯｸM-PRO" w:eastAsia="HG丸ｺﾞｼｯｸM-PRO" w:hAnsi="Century" w:cs="Times New Roman" w:hint="eastAsia"/>
          <w:sz w:val="24"/>
          <w:szCs w:val="24"/>
        </w:rPr>
        <w:t>ご確認ください。</w:t>
      </w:r>
    </w:p>
    <w:sectPr w:rsidR="005675C7" w:rsidRPr="005675C7" w:rsidSect="00B23FC5">
      <w:footerReference w:type="even" r:id="rId7"/>
      <w:footerReference w:type="default" r:id="rId8"/>
      <w:pgSz w:w="11906" w:h="16838" w:code="9"/>
      <w:pgMar w:top="720" w:right="720" w:bottom="720" w:left="720"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22" w:rsidRDefault="00037AC1">
      <w:r>
        <w:separator/>
      </w:r>
    </w:p>
  </w:endnote>
  <w:endnote w:type="continuationSeparator" w:id="0">
    <w:p w:rsidR="006A0422" w:rsidRDefault="0003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C1" w:rsidRPr="00C354F7" w:rsidRDefault="00037AC1" w:rsidP="002E1401">
    <w:pPr>
      <w:pStyle w:val="a5"/>
      <w:jc w:val="right"/>
      <w:rPr>
        <w:sz w:val="18"/>
        <w:szCs w:val="18"/>
      </w:rPr>
    </w:pPr>
    <w:r>
      <w:rPr>
        <w:rFonts w:hint="eastAsia"/>
      </w:rPr>
      <w:t xml:space="preserve">　　　　　　　　　　　　　　　　　　　　　　　　　　　　　　　　　　　　　</w:t>
    </w:r>
    <w:r w:rsidR="00C354F7">
      <w:rPr>
        <w:rFonts w:hint="eastAsia"/>
      </w:rPr>
      <w:t xml:space="preserve">　</w:t>
    </w:r>
    <w:r w:rsidRPr="00C354F7">
      <w:rPr>
        <w:rFonts w:hint="eastAsia"/>
        <w:sz w:val="18"/>
        <w:szCs w:val="18"/>
      </w:rPr>
      <w:t xml:space="preserve">　(</w:t>
    </w:r>
    <w:r w:rsidR="003643E3">
      <w:rPr>
        <w:sz w:val="18"/>
        <w:szCs w:val="18"/>
      </w:rPr>
      <w:t>R</w:t>
    </w:r>
    <w:r w:rsidR="001B7019">
      <w:rPr>
        <w:sz w:val="18"/>
        <w:szCs w:val="18"/>
      </w:rPr>
      <w:t>7</w:t>
    </w:r>
    <w:r w:rsidR="003643E3">
      <w:rPr>
        <w:sz w:val="18"/>
        <w:szCs w:val="18"/>
      </w:rPr>
      <w:t>.</w:t>
    </w:r>
    <w:r w:rsidR="00D73F7F">
      <w:rPr>
        <w:rFonts w:hint="eastAsia"/>
        <w:sz w:val="18"/>
        <w:szCs w:val="18"/>
      </w:rPr>
      <w:t>８</w:t>
    </w:r>
    <w:r w:rsidRPr="00C354F7">
      <w:rPr>
        <w:rFonts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C7" w:rsidRDefault="005675C7" w:rsidP="00F84F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2AC7" w:rsidRDefault="00CF66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C7" w:rsidRPr="00C354F7" w:rsidRDefault="003643E3" w:rsidP="00C354F7">
    <w:pPr>
      <w:pStyle w:val="a5"/>
      <w:ind w:firstLineChars="5400" w:firstLine="9720"/>
      <w:rPr>
        <w:sz w:val="18"/>
        <w:szCs w:val="18"/>
      </w:rPr>
    </w:pPr>
    <w:r>
      <w:rPr>
        <w:sz w:val="18"/>
        <w:szCs w:val="18"/>
      </w:rPr>
      <w:t>(R</w:t>
    </w:r>
    <w:r w:rsidR="000003FF">
      <w:rPr>
        <w:rFonts w:hint="eastAsia"/>
        <w:sz w:val="18"/>
        <w:szCs w:val="18"/>
      </w:rPr>
      <w:t>7</w:t>
    </w:r>
    <w:r>
      <w:rPr>
        <w:sz w:val="18"/>
        <w:szCs w:val="18"/>
      </w:rPr>
      <w:t>.</w:t>
    </w:r>
    <w:r w:rsidR="00D73F7F">
      <w:rPr>
        <w:rFonts w:hint="eastAsia"/>
        <w:sz w:val="18"/>
        <w:szCs w:val="18"/>
      </w:rPr>
      <w:t>８</w:t>
    </w:r>
    <w:r w:rsidR="00037AC1" w:rsidRPr="00C354F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22" w:rsidRDefault="00037AC1">
      <w:r>
        <w:separator/>
      </w:r>
    </w:p>
  </w:footnote>
  <w:footnote w:type="continuationSeparator" w:id="0">
    <w:p w:rsidR="006A0422" w:rsidRDefault="0003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F2"/>
    <w:rsid w:val="000003FF"/>
    <w:rsid w:val="00037AC1"/>
    <w:rsid w:val="00044C52"/>
    <w:rsid w:val="000D2A35"/>
    <w:rsid w:val="000E66E9"/>
    <w:rsid w:val="0016053A"/>
    <w:rsid w:val="001B7019"/>
    <w:rsid w:val="001C450A"/>
    <w:rsid w:val="001C6F98"/>
    <w:rsid w:val="002E1401"/>
    <w:rsid w:val="002E5AD0"/>
    <w:rsid w:val="003643E3"/>
    <w:rsid w:val="00377AF2"/>
    <w:rsid w:val="00386008"/>
    <w:rsid w:val="003A1B38"/>
    <w:rsid w:val="004462D4"/>
    <w:rsid w:val="004569ED"/>
    <w:rsid w:val="004E673E"/>
    <w:rsid w:val="004F0F6F"/>
    <w:rsid w:val="005428F0"/>
    <w:rsid w:val="005524FF"/>
    <w:rsid w:val="005675C7"/>
    <w:rsid w:val="00586241"/>
    <w:rsid w:val="006175C9"/>
    <w:rsid w:val="006A0422"/>
    <w:rsid w:val="00735996"/>
    <w:rsid w:val="00762B43"/>
    <w:rsid w:val="00806778"/>
    <w:rsid w:val="00837791"/>
    <w:rsid w:val="00875FDB"/>
    <w:rsid w:val="00967084"/>
    <w:rsid w:val="0098174F"/>
    <w:rsid w:val="009E4430"/>
    <w:rsid w:val="00A41102"/>
    <w:rsid w:val="00A819BD"/>
    <w:rsid w:val="00AB5FE8"/>
    <w:rsid w:val="00C354F7"/>
    <w:rsid w:val="00CF6659"/>
    <w:rsid w:val="00D715F1"/>
    <w:rsid w:val="00D717A8"/>
    <w:rsid w:val="00D73F7F"/>
    <w:rsid w:val="00D85D82"/>
    <w:rsid w:val="00DA03F4"/>
    <w:rsid w:val="00DA1352"/>
    <w:rsid w:val="00E92A85"/>
    <w:rsid w:val="00F02935"/>
    <w:rsid w:val="00F0335C"/>
    <w:rsid w:val="00F0574C"/>
    <w:rsid w:val="00F4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A9E1F72A-5B1D-4358-96B0-66936845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A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AD0"/>
    <w:rPr>
      <w:rFonts w:asciiTheme="majorHAnsi" w:eastAsiaTheme="majorEastAsia" w:hAnsiTheme="majorHAnsi" w:cstheme="majorBidi"/>
      <w:sz w:val="18"/>
      <w:szCs w:val="18"/>
    </w:rPr>
  </w:style>
  <w:style w:type="paragraph" w:styleId="a5">
    <w:name w:val="footer"/>
    <w:basedOn w:val="a"/>
    <w:link w:val="a6"/>
    <w:uiPriority w:val="99"/>
    <w:rsid w:val="005675C7"/>
    <w:pPr>
      <w:tabs>
        <w:tab w:val="center" w:pos="4252"/>
        <w:tab w:val="right" w:pos="8504"/>
      </w:tabs>
      <w:autoSpaceDE w:val="0"/>
      <w:autoSpaceDN w:val="0"/>
      <w:snapToGrid w:val="0"/>
    </w:pPr>
    <w:rPr>
      <w:rFonts w:ascii="HG丸ｺﾞｼｯｸM-PRO" w:eastAsia="HG丸ｺﾞｼｯｸM-PRO" w:hAnsi="Century" w:cs="Times New Roman"/>
      <w:sz w:val="20"/>
      <w:szCs w:val="24"/>
    </w:rPr>
  </w:style>
  <w:style w:type="character" w:customStyle="1" w:styleId="a6">
    <w:name w:val="フッター (文字)"/>
    <w:basedOn w:val="a0"/>
    <w:link w:val="a5"/>
    <w:uiPriority w:val="99"/>
    <w:rsid w:val="005675C7"/>
    <w:rPr>
      <w:rFonts w:ascii="HG丸ｺﾞｼｯｸM-PRO" w:eastAsia="HG丸ｺﾞｼｯｸM-PRO" w:hAnsi="Century" w:cs="Times New Roman"/>
      <w:sz w:val="20"/>
      <w:szCs w:val="24"/>
    </w:rPr>
  </w:style>
  <w:style w:type="character" w:styleId="a7">
    <w:name w:val="page number"/>
    <w:basedOn w:val="a0"/>
    <w:rsid w:val="005675C7"/>
  </w:style>
  <w:style w:type="paragraph" w:styleId="a8">
    <w:name w:val="header"/>
    <w:basedOn w:val="a"/>
    <w:link w:val="a9"/>
    <w:uiPriority w:val="99"/>
    <w:unhideWhenUsed/>
    <w:rsid w:val="00037AC1"/>
    <w:pPr>
      <w:tabs>
        <w:tab w:val="center" w:pos="4252"/>
        <w:tab w:val="right" w:pos="8504"/>
      </w:tabs>
      <w:snapToGrid w:val="0"/>
    </w:pPr>
  </w:style>
  <w:style w:type="character" w:customStyle="1" w:styleId="a9">
    <w:name w:val="ヘッダー (文字)"/>
    <w:basedOn w:val="a0"/>
    <w:link w:val="a8"/>
    <w:uiPriority w:val="99"/>
    <w:rsid w:val="0003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287</Words>
  <Characters>1636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