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D8" w:rsidRPr="0007629B" w:rsidRDefault="00336DD8" w:rsidP="00336DD8">
      <w:pPr>
        <w:jc w:val="center"/>
        <w:rPr>
          <w:rFonts w:ascii="HG丸ｺﾞｼｯｸM-PRO" w:eastAsia="HG丸ｺﾞｼｯｸM-PRO" w:hAnsi="HG丸ｺﾞｼｯｸM-PRO"/>
          <w:color w:val="0070C0"/>
          <w:sz w:val="40"/>
          <w:szCs w:val="40"/>
        </w:rPr>
      </w:pPr>
      <w:r w:rsidRPr="0007629B">
        <w:rPr>
          <w:rFonts w:ascii="HG丸ｺﾞｼｯｸM-PRO" w:eastAsia="HG丸ｺﾞｼｯｸM-PRO" w:hAnsi="HG丸ｺﾞｼｯｸM-PRO" w:hint="eastAsia"/>
          <w:color w:val="0070C0"/>
          <w:sz w:val="40"/>
          <w:szCs w:val="40"/>
        </w:rPr>
        <w:t>雇用保険受給者のみなさまへ</w:t>
      </w:r>
    </w:p>
    <w:p w:rsidR="009C0B05" w:rsidRPr="0050144A" w:rsidRDefault="009C0B05" w:rsidP="009C0B05">
      <w:pPr>
        <w:jc w:val="center"/>
        <w:rPr>
          <w:rFonts w:ascii="HGP創英角ﾎﾟｯﾌﾟ体" w:eastAsia="HGP創英角ﾎﾟｯﾌﾟ体" w:hAnsi="HGP創英角ﾎﾟｯﾌﾟ体"/>
          <w:b/>
          <w:color w:val="0033CC"/>
          <w:sz w:val="52"/>
          <w:szCs w:val="52"/>
          <w14:shadow w14:blurRad="12700" w14:dist="38100" w14:dir="2700000" w14:sx="100000" w14:sy="100000" w14:kx="0" w14:ky="0" w14:algn="tl">
            <w14:srgbClr w14:val="0070C0"/>
          </w14:shadow>
          <w14:textOutline w14:w="9525" w14:cap="flat" w14:cmpd="sng" w14:algn="ctr">
            <w14:solidFill>
              <w14:schemeClr w14:val="bg1"/>
            </w14:solidFill>
            <w14:prstDash w14:val="solid"/>
            <w14:round/>
          </w14:textOutline>
        </w:rPr>
      </w:pPr>
      <w:r w:rsidRPr="0050144A">
        <w:rPr>
          <w:rFonts w:ascii="HGP創英角ﾎﾟｯﾌﾟ体" w:eastAsia="HGP創英角ﾎﾟｯﾌﾟ体" w:hAnsi="HGP創英角ﾎﾟｯﾌﾟ体" w:hint="eastAsia"/>
          <w:b/>
          <w:color w:val="0033CC"/>
          <w:sz w:val="52"/>
          <w:szCs w:val="52"/>
          <w14:shadow w14:blurRad="12700" w14:dist="38100" w14:dir="2700000" w14:sx="100000" w14:sy="100000" w14:kx="0" w14:ky="0" w14:algn="tl">
            <w14:srgbClr w14:val="0070C0"/>
          </w14:shadow>
          <w14:textOutline w14:w="9525" w14:cap="flat" w14:cmpd="sng" w14:algn="ctr">
            <w14:solidFill>
              <w14:schemeClr w14:val="bg1"/>
            </w14:solidFill>
            <w14:prstDash w14:val="solid"/>
            <w14:round/>
          </w14:textOutline>
        </w:rPr>
        <w:t>雇用保険受給に必要な求職活動実績について</w:t>
      </w:r>
    </w:p>
    <w:p w:rsidR="000E74B1" w:rsidRDefault="000E74B1" w:rsidP="000E74B1">
      <w:pPr>
        <w:ind w:left="220" w:hangingChars="100" w:hanging="220"/>
        <w:jc w:val="left"/>
        <w:rPr>
          <w:rFonts w:ascii="HG丸ｺﾞｼｯｸM-PRO" w:eastAsia="HG丸ｺﾞｼｯｸM-PRO" w:hAnsi="HG丸ｺﾞｼｯｸM-PRO"/>
          <w:sz w:val="22"/>
        </w:rPr>
      </w:pPr>
      <w:r w:rsidRPr="000E74B1">
        <w:rPr>
          <w:rFonts w:ascii="HG丸ｺﾞｼｯｸM-PRO" w:eastAsia="HG丸ｺﾞｼｯｸM-PRO" w:hAnsi="HG丸ｺﾞｼｯｸM-PRO" w:hint="eastAsia"/>
          <w:sz w:val="22"/>
        </w:rPr>
        <w:t>※本紙は雇用保険の申請手続き後の方に向けたご案内となります。「雇用保険の失業等給付受給資格者のしおり（関連ページ：</w:t>
      </w:r>
      <w:r w:rsidRPr="000E74B1">
        <w:rPr>
          <w:rFonts w:ascii="HG丸ｺﾞｼｯｸM-PRO" w:eastAsia="HG丸ｺﾞｼｯｸM-PRO" w:hAnsi="HG丸ｺﾞｼｯｸM-PRO"/>
          <w:sz w:val="22"/>
        </w:rPr>
        <w:t>P</w:t>
      </w:r>
      <w:r w:rsidR="008B44BD">
        <w:rPr>
          <w:rFonts w:ascii="HG丸ｺﾞｼｯｸM-PRO" w:eastAsia="HG丸ｺﾞｼｯｸM-PRO" w:hAnsi="HG丸ｺﾞｼｯｸM-PRO" w:hint="eastAsia"/>
          <w:sz w:val="22"/>
        </w:rPr>
        <w:t>１</w:t>
      </w:r>
      <w:r w:rsidR="00440CF7">
        <w:rPr>
          <w:rFonts w:ascii="HG丸ｺﾞｼｯｸM-PRO" w:eastAsia="HG丸ｺﾞｼｯｸM-PRO" w:hAnsi="HG丸ｺﾞｼｯｸM-PRO" w:hint="eastAsia"/>
          <w:sz w:val="22"/>
        </w:rPr>
        <w:t>９</w:t>
      </w:r>
      <w:r w:rsidR="008B44BD">
        <w:rPr>
          <w:rFonts w:ascii="HG丸ｺﾞｼｯｸM-PRO" w:eastAsia="HG丸ｺﾞｼｯｸM-PRO" w:hAnsi="HG丸ｺﾞｼｯｸM-PRO" w:hint="eastAsia"/>
          <w:sz w:val="22"/>
        </w:rPr>
        <w:t>～２２</w:t>
      </w:r>
      <w:r w:rsidRPr="000E74B1">
        <w:rPr>
          <w:rFonts w:ascii="HG丸ｺﾞｼｯｸM-PRO" w:eastAsia="HG丸ｺﾞｼｯｸM-PRO" w:hAnsi="HG丸ｺﾞｼｯｸM-PRO"/>
          <w:sz w:val="22"/>
        </w:rPr>
        <w:t>）」と併せてご利用ください。</w:t>
      </w:r>
    </w:p>
    <w:p w:rsidR="00E21185" w:rsidRDefault="00E21185" w:rsidP="000E74B1">
      <w:pPr>
        <w:ind w:left="220" w:hangingChars="100" w:hanging="220"/>
        <w:jc w:val="left"/>
        <w:rPr>
          <w:rFonts w:ascii="HG丸ｺﾞｼｯｸM-PRO" w:eastAsia="HG丸ｺﾞｼｯｸM-PRO" w:hAnsi="HG丸ｺﾞｼｯｸM-PRO"/>
          <w:sz w:val="22"/>
        </w:rPr>
      </w:pPr>
    </w:p>
    <w:p w:rsidR="00336DD8" w:rsidRPr="00336DD8" w:rsidRDefault="00336DD8" w:rsidP="00336DD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Pr="00336DD8">
        <w:rPr>
          <w:rFonts w:ascii="HG丸ｺﾞｼｯｸM-PRO" w:eastAsia="HG丸ｺﾞｼｯｸM-PRO" w:hAnsi="HG丸ｺﾞｼｯｸM-PRO" w:hint="eastAsia"/>
          <w:sz w:val="32"/>
          <w:szCs w:val="32"/>
        </w:rPr>
        <w:t>求職活動実績とは</w:t>
      </w:r>
    </w:p>
    <w:p w:rsidR="00336DD8" w:rsidRPr="00336DD8" w:rsidRDefault="00336DD8" w:rsidP="00336DD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雇用保険の基本手当を受給するには、仕事探しを積極的に行っていることが必要となりますが、そのことを客観的に確認できる活動の実績を「求職活動実績」といいます。</w:t>
      </w:r>
    </w:p>
    <w:p w:rsidR="00336DD8" w:rsidRPr="00336DD8" w:rsidRDefault="00336DD8" w:rsidP="00336DD8">
      <w:pPr>
        <w:jc w:val="left"/>
        <w:rPr>
          <w:rFonts w:ascii="HG丸ｺﾞｼｯｸM-PRO" w:eastAsia="HG丸ｺﾞｼｯｸM-PRO" w:hAnsi="HG丸ｺﾞｼｯｸM-PRO"/>
          <w:sz w:val="32"/>
          <w:szCs w:val="32"/>
        </w:rPr>
      </w:pPr>
      <w:r w:rsidRPr="00336DD8">
        <w:rPr>
          <w:rFonts w:ascii="HG丸ｺﾞｼｯｸM-PRO" w:eastAsia="HG丸ｺﾞｼｯｸM-PRO" w:hAnsi="HG丸ｺﾞｼｯｸM-PRO" w:hint="eastAsia"/>
          <w:sz w:val="32"/>
          <w:szCs w:val="32"/>
        </w:rPr>
        <w:t>★必要な活動回数について</w:t>
      </w:r>
    </w:p>
    <w:p w:rsidR="00336DD8" w:rsidRPr="00336DD8" w:rsidRDefault="008B44BD" w:rsidP="00336DD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初回認定日に基本手当の支給がある</w:t>
      </w:r>
      <w:r w:rsidR="00E21185">
        <w:rPr>
          <w:rFonts w:ascii="HG丸ｺﾞｼｯｸM-PRO" w:eastAsia="HG丸ｺﾞｼｯｸM-PRO" w:hAnsi="HG丸ｺﾞｼｯｸM-PRO" w:hint="eastAsia"/>
          <w:sz w:val="24"/>
          <w:szCs w:val="24"/>
        </w:rPr>
        <w:t>方→待期満了日の翌日</w:t>
      </w:r>
      <w:r w:rsidR="00336DD8" w:rsidRPr="00336DD8">
        <w:rPr>
          <w:rFonts w:ascii="HG丸ｺﾞｼｯｸM-PRO" w:eastAsia="HG丸ｺﾞｼｯｸM-PRO" w:hAnsi="HG丸ｺﾞｼｯｸM-PRO"/>
          <w:sz w:val="24"/>
          <w:szCs w:val="24"/>
        </w:rPr>
        <w:t>～初回認定日前日までに１回以上</w:t>
      </w:r>
    </w:p>
    <w:p w:rsidR="00336DD8" w:rsidRPr="00336DD8" w:rsidRDefault="00336DD8" w:rsidP="00336DD8">
      <w:pPr>
        <w:jc w:val="left"/>
        <w:rPr>
          <w:rFonts w:ascii="HG丸ｺﾞｼｯｸM-PRO" w:eastAsia="HG丸ｺﾞｼｯｸM-PRO" w:hAnsi="HG丸ｺﾞｼｯｸM-PRO"/>
          <w:sz w:val="24"/>
          <w:szCs w:val="24"/>
        </w:rPr>
      </w:pPr>
      <w:r w:rsidRPr="00336DD8">
        <w:rPr>
          <w:rFonts w:ascii="HG丸ｺﾞｼｯｸM-PRO" w:eastAsia="HG丸ｺﾞｼｯｸM-PRO" w:hAnsi="HG丸ｺﾞｼｯｸM-PRO" w:hint="eastAsia"/>
          <w:sz w:val="24"/>
          <w:szCs w:val="24"/>
        </w:rPr>
        <w:t>給付制限</w:t>
      </w:r>
      <w:r w:rsidRPr="00336DD8">
        <w:rPr>
          <w:rFonts w:ascii="HG丸ｺﾞｼｯｸM-PRO" w:eastAsia="HG丸ｺﾞｼｯｸM-PRO" w:hAnsi="HG丸ｺﾞｼｯｸM-PRO"/>
          <w:sz w:val="24"/>
          <w:szCs w:val="24"/>
        </w:rPr>
        <w:t>(３</w:t>
      </w:r>
      <w:r w:rsidR="00B15DAB">
        <w:rPr>
          <w:rFonts w:ascii="HG丸ｺﾞｼｯｸM-PRO" w:eastAsia="HG丸ｺﾞｼｯｸM-PRO" w:hAnsi="HG丸ｺﾞｼｯｸM-PRO" w:hint="eastAsia"/>
          <w:sz w:val="24"/>
          <w:szCs w:val="24"/>
        </w:rPr>
        <w:t>か</w:t>
      </w:r>
      <w:r w:rsidRPr="00336DD8">
        <w:rPr>
          <w:rFonts w:ascii="HG丸ｺﾞｼｯｸM-PRO" w:eastAsia="HG丸ｺﾞｼｯｸM-PRO" w:hAnsi="HG丸ｺﾞｼｯｸM-PRO"/>
          <w:sz w:val="24"/>
          <w:szCs w:val="24"/>
        </w:rPr>
        <w:t>月)後の最初の認定日の方→</w:t>
      </w:r>
      <w:r w:rsidR="00680D24">
        <w:rPr>
          <w:rFonts w:ascii="HG丸ｺﾞｼｯｸM-PRO" w:eastAsia="HG丸ｺﾞｼｯｸM-PRO" w:hAnsi="HG丸ｺﾞｼｯｸM-PRO" w:hint="eastAsia"/>
          <w:sz w:val="24"/>
          <w:szCs w:val="24"/>
        </w:rPr>
        <w:t>待期満了日の翌日</w:t>
      </w:r>
      <w:r w:rsidRPr="00336DD8">
        <w:rPr>
          <w:rFonts w:ascii="HG丸ｺﾞｼｯｸM-PRO" w:eastAsia="HG丸ｺﾞｼｯｸM-PRO" w:hAnsi="HG丸ｺﾞｼｯｸM-PRO"/>
          <w:sz w:val="24"/>
          <w:szCs w:val="24"/>
        </w:rPr>
        <w:t>～次回認定日前日までに３回以上</w:t>
      </w:r>
    </w:p>
    <w:p w:rsidR="00336DD8" w:rsidRPr="00336DD8" w:rsidRDefault="00336DD8" w:rsidP="00336DD8">
      <w:pPr>
        <w:jc w:val="left"/>
        <w:rPr>
          <w:rFonts w:ascii="HG丸ｺﾞｼｯｸM-PRO" w:eastAsia="HG丸ｺﾞｼｯｸM-PRO" w:hAnsi="HG丸ｺﾞｼｯｸM-PRO"/>
          <w:sz w:val="24"/>
          <w:szCs w:val="24"/>
        </w:rPr>
      </w:pPr>
      <w:r w:rsidRPr="00336DD8">
        <w:rPr>
          <w:rFonts w:ascii="HG丸ｺﾞｼｯｸM-PRO" w:eastAsia="HG丸ｺﾞｼｯｸM-PRO" w:hAnsi="HG丸ｺﾞｼｯｸM-PRO" w:hint="eastAsia"/>
          <w:sz w:val="24"/>
          <w:szCs w:val="24"/>
        </w:rPr>
        <w:t>給付制限</w:t>
      </w:r>
      <w:r w:rsidRPr="00336DD8">
        <w:rPr>
          <w:rFonts w:ascii="HG丸ｺﾞｼｯｸM-PRO" w:eastAsia="HG丸ｺﾞｼｯｸM-PRO" w:hAnsi="HG丸ｺﾞｼｯｸM-PRO"/>
          <w:sz w:val="24"/>
          <w:szCs w:val="24"/>
        </w:rPr>
        <w:t>(</w:t>
      </w:r>
      <w:r w:rsidR="00B15DAB">
        <w:rPr>
          <w:rFonts w:ascii="HG丸ｺﾞｼｯｸM-PRO" w:eastAsia="HG丸ｺﾞｼｯｸM-PRO" w:hAnsi="HG丸ｺﾞｼｯｸM-PRO"/>
          <w:sz w:val="24"/>
          <w:szCs w:val="24"/>
        </w:rPr>
        <w:t>1</w:t>
      </w:r>
      <w:r w:rsidR="00B15DAB">
        <w:rPr>
          <w:rFonts w:ascii="HG丸ｺﾞｼｯｸM-PRO" w:eastAsia="HG丸ｺﾞｼｯｸM-PRO" w:hAnsi="HG丸ｺﾞｼｯｸM-PRO" w:hint="eastAsia"/>
          <w:sz w:val="24"/>
          <w:szCs w:val="24"/>
        </w:rPr>
        <w:t>～2か</w:t>
      </w:r>
      <w:r w:rsidRPr="00336DD8">
        <w:rPr>
          <w:rFonts w:ascii="HG丸ｺﾞｼｯｸM-PRO" w:eastAsia="HG丸ｺﾞｼｯｸM-PRO" w:hAnsi="HG丸ｺﾞｼｯｸM-PRO"/>
          <w:sz w:val="24"/>
          <w:szCs w:val="24"/>
        </w:rPr>
        <w:t>月)後の最初の認定日の方→</w:t>
      </w:r>
      <w:r w:rsidR="00680D24">
        <w:rPr>
          <w:rFonts w:ascii="HG丸ｺﾞｼｯｸM-PRO" w:eastAsia="HG丸ｺﾞｼｯｸM-PRO" w:hAnsi="HG丸ｺﾞｼｯｸM-PRO" w:hint="eastAsia"/>
          <w:sz w:val="24"/>
          <w:szCs w:val="24"/>
        </w:rPr>
        <w:t>待期満了日の翌日</w:t>
      </w:r>
      <w:r w:rsidRPr="00336DD8">
        <w:rPr>
          <w:rFonts w:ascii="HG丸ｺﾞｼｯｸM-PRO" w:eastAsia="HG丸ｺﾞｼｯｸM-PRO" w:hAnsi="HG丸ｺﾞｼｯｸM-PRO"/>
          <w:sz w:val="24"/>
          <w:szCs w:val="24"/>
        </w:rPr>
        <w:t>～次回認定日前日までに２回以上</w:t>
      </w:r>
    </w:p>
    <w:p w:rsidR="00336DD8" w:rsidRPr="00336DD8" w:rsidRDefault="00336DD8" w:rsidP="00336DD8">
      <w:pPr>
        <w:jc w:val="left"/>
        <w:rPr>
          <w:rFonts w:ascii="HG丸ｺﾞｼｯｸM-PRO" w:eastAsia="HG丸ｺﾞｼｯｸM-PRO" w:hAnsi="HG丸ｺﾞｼｯｸM-PRO"/>
          <w:sz w:val="24"/>
          <w:szCs w:val="24"/>
        </w:rPr>
      </w:pPr>
      <w:r w:rsidRPr="00336DD8">
        <w:rPr>
          <w:rFonts w:ascii="HG丸ｺﾞｼｯｸM-PRO" w:eastAsia="HG丸ｺﾞｼｯｸM-PRO" w:hAnsi="HG丸ｺﾞｼｯｸM-PRO" w:hint="eastAsia"/>
          <w:sz w:val="24"/>
          <w:szCs w:val="24"/>
        </w:rPr>
        <w:t>その他の認定日の方→前回認定日～次回認定日前日までに２回以上</w:t>
      </w:r>
    </w:p>
    <w:p w:rsidR="00985E17" w:rsidRDefault="00336DD8" w:rsidP="00336DD8">
      <w:pPr>
        <w:jc w:val="left"/>
        <w:rPr>
          <w:rFonts w:ascii="HG丸ｺﾞｼｯｸM-PRO" w:eastAsia="HG丸ｺﾞｼｯｸM-PRO" w:hAnsi="HG丸ｺﾞｼｯｸM-PRO"/>
          <w:sz w:val="24"/>
          <w:szCs w:val="24"/>
          <w:u w:val="wave"/>
        </w:rPr>
      </w:pPr>
      <w:r w:rsidRPr="00336DD8">
        <w:rPr>
          <w:rFonts w:ascii="HG丸ｺﾞｼｯｸM-PRO" w:eastAsia="HG丸ｺﾞｼｯｸM-PRO" w:hAnsi="HG丸ｺﾞｼｯｸM-PRO" w:hint="eastAsia"/>
          <w:sz w:val="24"/>
          <w:szCs w:val="24"/>
        </w:rPr>
        <w:t>※</w:t>
      </w:r>
      <w:r w:rsidRPr="002A4157">
        <w:rPr>
          <w:rFonts w:ascii="HG丸ｺﾞｼｯｸM-PRO" w:eastAsia="HG丸ｺﾞｼｯｸM-PRO" w:hAnsi="HG丸ｺﾞｼｯｸM-PRO" w:hint="eastAsia"/>
          <w:sz w:val="24"/>
          <w:szCs w:val="24"/>
          <w:u w:val="wave"/>
        </w:rPr>
        <w:t>以上の求職活動実績が不足している場合、その認定日の対象期間について、雇用保険</w:t>
      </w:r>
      <w:r w:rsidR="00985E17">
        <w:rPr>
          <w:rFonts w:ascii="HG丸ｺﾞｼｯｸM-PRO" w:eastAsia="HG丸ｺﾞｼｯｸM-PRO" w:hAnsi="HG丸ｺﾞｼｯｸM-PRO" w:hint="eastAsia"/>
          <w:sz w:val="24"/>
          <w:szCs w:val="24"/>
          <w:u w:val="wave"/>
        </w:rPr>
        <w:t>の</w:t>
      </w:r>
      <w:r w:rsidRPr="002A4157">
        <w:rPr>
          <w:rFonts w:ascii="HG丸ｺﾞｼｯｸM-PRO" w:eastAsia="HG丸ｺﾞｼｯｸM-PRO" w:hAnsi="HG丸ｺﾞｼｯｸM-PRO"/>
          <w:sz w:val="24"/>
          <w:szCs w:val="24"/>
          <w:u w:val="wave"/>
        </w:rPr>
        <w:t>基本手</w:t>
      </w:r>
    </w:p>
    <w:p w:rsidR="00336DD8" w:rsidRPr="00985E17" w:rsidRDefault="00336DD8" w:rsidP="00985E17">
      <w:pPr>
        <w:ind w:firstLineChars="100" w:firstLine="240"/>
        <w:jc w:val="left"/>
        <w:rPr>
          <w:rFonts w:ascii="HG丸ｺﾞｼｯｸM-PRO" w:eastAsia="HG丸ｺﾞｼｯｸM-PRO" w:hAnsi="HG丸ｺﾞｼｯｸM-PRO"/>
          <w:sz w:val="24"/>
          <w:szCs w:val="24"/>
          <w:u w:val="wave"/>
        </w:rPr>
      </w:pPr>
      <w:r w:rsidRPr="002A4157">
        <w:rPr>
          <w:rFonts w:ascii="HG丸ｺﾞｼｯｸM-PRO" w:eastAsia="HG丸ｺﾞｼｯｸM-PRO" w:hAnsi="HG丸ｺﾞｼｯｸM-PRO" w:hint="eastAsia"/>
          <w:sz w:val="24"/>
          <w:szCs w:val="24"/>
          <w:u w:val="wave"/>
        </w:rPr>
        <w:t>当</w:t>
      </w:r>
      <w:r w:rsidR="006C6738">
        <w:rPr>
          <w:rFonts w:ascii="HG丸ｺﾞｼｯｸM-PRO" w:eastAsia="HG丸ｺﾞｼｯｸM-PRO" w:hAnsi="HG丸ｺﾞｼｯｸM-PRO"/>
          <w:sz w:val="24"/>
          <w:szCs w:val="24"/>
          <w:u w:val="wave"/>
        </w:rPr>
        <w:t>が</w:t>
      </w:r>
      <w:r w:rsidR="006C6738">
        <w:rPr>
          <w:rFonts w:ascii="HG丸ｺﾞｼｯｸM-PRO" w:eastAsia="HG丸ｺﾞｼｯｸM-PRO" w:hAnsi="HG丸ｺﾞｼｯｸM-PRO" w:hint="eastAsia"/>
          <w:sz w:val="24"/>
          <w:szCs w:val="24"/>
          <w:u w:val="wave"/>
        </w:rPr>
        <w:t>受給</w:t>
      </w:r>
      <w:r w:rsidRPr="002A4157">
        <w:rPr>
          <w:rFonts w:ascii="HG丸ｺﾞｼｯｸM-PRO" w:eastAsia="HG丸ｺﾞｼｯｸM-PRO" w:hAnsi="HG丸ｺﾞｼｯｸM-PRO"/>
          <w:sz w:val="24"/>
          <w:szCs w:val="24"/>
          <w:u w:val="wave"/>
        </w:rPr>
        <w:t>できなくなります。</w:t>
      </w:r>
    </w:p>
    <w:p w:rsidR="00336DD8" w:rsidRDefault="00336DD8" w:rsidP="00336DD8">
      <w:pPr>
        <w:jc w:val="left"/>
        <w:rPr>
          <w:rFonts w:ascii="HG丸ｺﾞｼｯｸM-PRO" w:eastAsia="HG丸ｺﾞｼｯｸM-PRO" w:hAnsi="HG丸ｺﾞｼｯｸM-PRO"/>
          <w:sz w:val="32"/>
          <w:szCs w:val="32"/>
        </w:rPr>
      </w:pPr>
      <w:r w:rsidRPr="00336DD8">
        <w:rPr>
          <w:rFonts w:ascii="HG丸ｺﾞｼｯｸM-PRO" w:eastAsia="HG丸ｺﾞｼｯｸM-PRO" w:hAnsi="HG丸ｺﾞｼｯｸM-PRO" w:hint="eastAsia"/>
          <w:sz w:val="32"/>
          <w:szCs w:val="32"/>
        </w:rPr>
        <w:t>★求職活動実績早見表</w:t>
      </w:r>
      <w:r w:rsidR="00225F84" w:rsidRPr="00225F84">
        <w:rPr>
          <w:rFonts w:ascii="HG丸ｺﾞｼｯｸM-PRO" w:eastAsia="HG丸ｺﾞｼｯｸM-PRO" w:hAnsi="HG丸ｺﾞｼｯｸM-PRO" w:hint="eastAsia"/>
          <w:szCs w:val="21"/>
        </w:rPr>
        <w:t>（本表はあくまで求職活動実績にかかわる代表例を挙げたものとなります。）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6"/>
        <w:gridCol w:w="4253"/>
      </w:tblGrid>
      <w:tr w:rsidR="00960DD2" w:rsidRPr="00960DD2" w:rsidTr="00215A52">
        <w:trPr>
          <w:trHeight w:val="690"/>
        </w:trPr>
        <w:tc>
          <w:tcPr>
            <w:tcW w:w="1701" w:type="dxa"/>
          </w:tcPr>
          <w:p w:rsidR="00960DD2" w:rsidRPr="00960DD2" w:rsidRDefault="00960DD2" w:rsidP="00336DD8">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利用する媒体・活動方法など</w:t>
            </w:r>
          </w:p>
        </w:tc>
        <w:tc>
          <w:tcPr>
            <w:tcW w:w="4536" w:type="dxa"/>
          </w:tcPr>
          <w:p w:rsidR="00960DD2" w:rsidRPr="00215A52" w:rsidRDefault="00960DD2" w:rsidP="00336DD8">
            <w:pPr>
              <w:jc w:val="left"/>
              <w:rPr>
                <w:rFonts w:ascii="HG丸ｺﾞｼｯｸM-PRO" w:eastAsia="HG丸ｺﾞｼｯｸM-PRO" w:hAnsi="HG丸ｺﾞｼｯｸM-PRO"/>
                <w:sz w:val="22"/>
              </w:rPr>
            </w:pPr>
            <w:r w:rsidRPr="00215A52">
              <w:rPr>
                <w:rFonts w:ascii="HG丸ｺﾞｼｯｸM-PRO" w:eastAsia="HG丸ｺﾞｼｯｸM-PRO" w:hAnsi="HG丸ｺﾞｼｯｸM-PRO" w:hint="eastAsia"/>
                <w:sz w:val="22"/>
              </w:rPr>
              <w:t>活動実績になる</w:t>
            </w:r>
            <w:r w:rsidR="00215A52" w:rsidRPr="00215A52">
              <w:rPr>
                <w:rFonts w:ascii="HG丸ｺﾞｼｯｸM-PRO" w:eastAsia="HG丸ｺﾞｼｯｸM-PRO" w:hAnsi="HG丸ｺﾞｼｯｸM-PRO" w:hint="eastAsia"/>
                <w:sz w:val="22"/>
              </w:rPr>
              <w:t>求職活動の</w:t>
            </w:r>
            <w:r w:rsidRPr="00215A52">
              <w:rPr>
                <w:rFonts w:ascii="HG丸ｺﾞｼｯｸM-PRO" w:eastAsia="HG丸ｺﾞｼｯｸM-PRO" w:hAnsi="HG丸ｺﾞｼｯｸM-PRO" w:hint="eastAsia"/>
                <w:sz w:val="22"/>
              </w:rPr>
              <w:t>代表例</w:t>
            </w:r>
          </w:p>
        </w:tc>
        <w:tc>
          <w:tcPr>
            <w:tcW w:w="4253" w:type="dxa"/>
          </w:tcPr>
          <w:p w:rsidR="00960DD2" w:rsidRPr="00215A52" w:rsidRDefault="00960DD2" w:rsidP="00336DD8">
            <w:pPr>
              <w:jc w:val="left"/>
              <w:rPr>
                <w:rFonts w:ascii="HG丸ｺﾞｼｯｸM-PRO" w:eastAsia="HG丸ｺﾞｼｯｸM-PRO" w:hAnsi="HG丸ｺﾞｼｯｸM-PRO"/>
                <w:sz w:val="22"/>
              </w:rPr>
            </w:pPr>
            <w:r w:rsidRPr="00215A52">
              <w:rPr>
                <w:rFonts w:ascii="HG丸ｺﾞｼｯｸM-PRO" w:eastAsia="HG丸ｺﾞｼｯｸM-PRO" w:hAnsi="HG丸ｺﾞｼｯｸM-PRO" w:hint="eastAsia"/>
                <w:sz w:val="22"/>
              </w:rPr>
              <w:t>活動実績にならない</w:t>
            </w:r>
            <w:r w:rsidR="00215A52" w:rsidRPr="00215A52">
              <w:rPr>
                <w:rFonts w:ascii="HG丸ｺﾞｼｯｸM-PRO" w:eastAsia="HG丸ｺﾞｼｯｸM-PRO" w:hAnsi="HG丸ｺﾞｼｯｸM-PRO" w:hint="eastAsia"/>
                <w:sz w:val="22"/>
              </w:rPr>
              <w:t>求職活動の</w:t>
            </w:r>
            <w:r w:rsidRPr="00215A52">
              <w:rPr>
                <w:rFonts w:ascii="HG丸ｺﾞｼｯｸM-PRO" w:eastAsia="HG丸ｺﾞｼｯｸM-PRO" w:hAnsi="HG丸ｺﾞｼｯｸM-PRO" w:hint="eastAsia"/>
                <w:sz w:val="22"/>
              </w:rPr>
              <w:t>代表例</w:t>
            </w:r>
          </w:p>
        </w:tc>
      </w:tr>
      <w:tr w:rsidR="00960DD2" w:rsidRPr="00960DD2" w:rsidTr="00215A52">
        <w:trPr>
          <w:trHeight w:val="630"/>
        </w:trPr>
        <w:tc>
          <w:tcPr>
            <w:tcW w:w="1701" w:type="dxa"/>
          </w:tcPr>
          <w:p w:rsidR="00960DD2" w:rsidRPr="00960DD2" w:rsidRDefault="00960DD2" w:rsidP="00336DD8">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ハローワーク</w:t>
            </w:r>
          </w:p>
        </w:tc>
        <w:tc>
          <w:tcPr>
            <w:tcW w:w="4536" w:type="dxa"/>
          </w:tcPr>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・窓口や電話での職業相談、紹介</w:t>
            </w: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・就職支援のためのセミナー受講</w:t>
            </w:r>
          </w:p>
        </w:tc>
        <w:tc>
          <w:tcPr>
            <w:tcW w:w="4253" w:type="dxa"/>
          </w:tcPr>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・求人検索機の利用</w:t>
            </w:r>
            <w:r w:rsidR="003714AC">
              <w:rPr>
                <w:rFonts w:ascii="HG丸ｺﾞｼｯｸM-PRO" w:eastAsia="HG丸ｺﾞｼｯｸM-PRO" w:hAnsi="HG丸ｺﾞｼｯｸM-PRO" w:hint="eastAsia"/>
                <w:szCs w:val="21"/>
              </w:rPr>
              <w:t>のみ</w:t>
            </w: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・職業相談以外の相談</w:t>
            </w:r>
            <w:r w:rsidRPr="00960DD2">
              <w:rPr>
                <w:rFonts w:ascii="HG丸ｺﾞｼｯｸM-PRO" w:eastAsia="HG丸ｺﾞｼｯｸM-PRO" w:hAnsi="HG丸ｺﾞｼｯｸM-PRO"/>
                <w:szCs w:val="21"/>
              </w:rPr>
              <w:t>(雇用保険など)</w:t>
            </w:r>
          </w:p>
        </w:tc>
      </w:tr>
      <w:tr w:rsidR="00960DD2" w:rsidRPr="00960DD2" w:rsidTr="00215A52">
        <w:trPr>
          <w:trHeight w:val="1035"/>
        </w:trPr>
        <w:tc>
          <w:tcPr>
            <w:tcW w:w="1701" w:type="dxa"/>
          </w:tcPr>
          <w:p w:rsidR="00960DD2" w:rsidRPr="00960DD2" w:rsidRDefault="0027455C" w:rsidP="00336DD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国からの許可・届け出のある紹介会社　※</w:t>
            </w:r>
          </w:p>
        </w:tc>
        <w:tc>
          <w:tcPr>
            <w:tcW w:w="4536" w:type="dxa"/>
          </w:tcPr>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・対面や電話、オンライン等での職業相談、紹介</w:t>
            </w:r>
          </w:p>
          <w:p w:rsidR="00960DD2" w:rsidRPr="00960DD2" w:rsidRDefault="0027455C" w:rsidP="00960D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・就職支援のためのセミナー受講</w:t>
            </w:r>
          </w:p>
        </w:tc>
        <w:tc>
          <w:tcPr>
            <w:tcW w:w="4253" w:type="dxa"/>
            <w:vMerge w:val="restart"/>
          </w:tcPr>
          <w:p w:rsidR="00960DD2" w:rsidRDefault="00960DD2" w:rsidP="00336DD8">
            <w:pPr>
              <w:jc w:val="left"/>
              <w:rPr>
                <w:rFonts w:ascii="HG丸ｺﾞｼｯｸM-PRO" w:eastAsia="HG丸ｺﾞｼｯｸM-PRO" w:hAnsi="HG丸ｺﾞｼｯｸM-PRO"/>
                <w:szCs w:val="21"/>
              </w:rPr>
            </w:pPr>
          </w:p>
          <w:p w:rsidR="00960DD2" w:rsidRDefault="00960DD2" w:rsidP="00336DD8">
            <w:pPr>
              <w:jc w:val="left"/>
              <w:rPr>
                <w:rFonts w:ascii="HG丸ｺﾞｼｯｸM-PRO" w:eastAsia="HG丸ｺﾞｼｯｸM-PRO" w:hAnsi="HG丸ｺﾞｼｯｸM-PRO"/>
                <w:szCs w:val="21"/>
              </w:rPr>
            </w:pPr>
          </w:p>
          <w:p w:rsidR="00960DD2" w:rsidRDefault="00960DD2" w:rsidP="00336DD8">
            <w:pPr>
              <w:jc w:val="left"/>
              <w:rPr>
                <w:rFonts w:ascii="HG丸ｺﾞｼｯｸM-PRO" w:eastAsia="HG丸ｺﾞｼｯｸM-PRO" w:hAnsi="HG丸ｺﾞｼｯｸM-PRO"/>
                <w:szCs w:val="21"/>
              </w:rPr>
            </w:pP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・求人情報の閲覧や登録手続きのみ</w:t>
            </w:r>
          </w:p>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・就職支援以外を目的としたセミナー受講</w:t>
            </w:r>
            <w:r w:rsidRPr="00960DD2">
              <w:rPr>
                <w:rFonts w:ascii="HG丸ｺﾞｼｯｸM-PRO" w:eastAsia="HG丸ｺﾞｼｯｸM-PRO" w:hAnsi="HG丸ｺﾞｼｯｸM-PRO"/>
                <w:szCs w:val="21"/>
              </w:rPr>
              <w:t>(例：生活設計、子育て等</w:t>
            </w:r>
            <w:r w:rsidR="0027455C">
              <w:rPr>
                <w:rFonts w:ascii="HG丸ｺﾞｼｯｸM-PRO" w:eastAsia="HG丸ｺﾞｼｯｸM-PRO" w:hAnsi="HG丸ｺﾞｼｯｸM-PRO"/>
                <w:szCs w:val="21"/>
              </w:rPr>
              <w:t>)</w:t>
            </w:r>
          </w:p>
        </w:tc>
      </w:tr>
      <w:tr w:rsidR="00960DD2" w:rsidRPr="00960DD2" w:rsidTr="00215A52">
        <w:trPr>
          <w:trHeight w:val="990"/>
        </w:trPr>
        <w:tc>
          <w:tcPr>
            <w:tcW w:w="1701" w:type="dxa"/>
          </w:tcPr>
          <w:p w:rsidR="00960DD2" w:rsidRPr="00960DD2" w:rsidRDefault="0027455C" w:rsidP="00336DD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国からの許可・届け出のある派遣会社　※</w:t>
            </w:r>
          </w:p>
        </w:tc>
        <w:tc>
          <w:tcPr>
            <w:tcW w:w="4536" w:type="dxa"/>
          </w:tcPr>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・対面や電話、オンライン等での職業相談</w:t>
            </w: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・求人へのエントリー</w:t>
            </w:r>
          </w:p>
          <w:p w:rsidR="00960DD2" w:rsidRPr="00960DD2" w:rsidRDefault="0027455C" w:rsidP="00960D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・就職支援のためのセミナー受講</w:t>
            </w:r>
          </w:p>
        </w:tc>
        <w:tc>
          <w:tcPr>
            <w:tcW w:w="4253" w:type="dxa"/>
            <w:vMerge/>
          </w:tcPr>
          <w:p w:rsidR="00960DD2" w:rsidRPr="00960DD2" w:rsidRDefault="00960DD2" w:rsidP="00336DD8">
            <w:pPr>
              <w:jc w:val="left"/>
              <w:rPr>
                <w:rFonts w:ascii="HG丸ｺﾞｼｯｸM-PRO" w:eastAsia="HG丸ｺﾞｼｯｸM-PRO" w:hAnsi="HG丸ｺﾞｼｯｸM-PRO"/>
                <w:szCs w:val="21"/>
              </w:rPr>
            </w:pPr>
          </w:p>
        </w:tc>
      </w:tr>
      <w:tr w:rsidR="00960DD2" w:rsidRPr="00960DD2" w:rsidTr="00215A52">
        <w:trPr>
          <w:trHeight w:val="1058"/>
        </w:trPr>
        <w:tc>
          <w:tcPr>
            <w:tcW w:w="1701" w:type="dxa"/>
          </w:tcPr>
          <w:p w:rsidR="00960DD2" w:rsidRPr="00960DD2" w:rsidRDefault="00960DD2" w:rsidP="00336DD8">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公的機関等</w:t>
            </w:r>
            <w:r w:rsidRPr="00960DD2">
              <w:rPr>
                <w:rFonts w:ascii="HG丸ｺﾞｼｯｸM-PRO" w:eastAsia="HG丸ｺﾞｼｯｸM-PRO" w:hAnsi="HG丸ｺﾞｼｯｸM-PRO"/>
                <w:szCs w:val="21"/>
              </w:rPr>
              <w:t>(地方自治体、独立行政法人等)</w:t>
            </w:r>
          </w:p>
        </w:tc>
        <w:tc>
          <w:tcPr>
            <w:tcW w:w="4536" w:type="dxa"/>
          </w:tcPr>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・対面や電話、オンライン等での職業相談、紹介</w:t>
            </w:r>
          </w:p>
          <w:p w:rsidR="00960DD2" w:rsidRPr="00960DD2" w:rsidRDefault="0027455C" w:rsidP="00960D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・就職支援のためのセミナー受講</w:t>
            </w:r>
          </w:p>
        </w:tc>
        <w:tc>
          <w:tcPr>
            <w:tcW w:w="4253" w:type="dxa"/>
            <w:vMerge/>
          </w:tcPr>
          <w:p w:rsidR="00960DD2" w:rsidRPr="00960DD2" w:rsidRDefault="00960DD2" w:rsidP="00336DD8">
            <w:pPr>
              <w:jc w:val="left"/>
              <w:rPr>
                <w:rFonts w:ascii="HG丸ｺﾞｼｯｸM-PRO" w:eastAsia="HG丸ｺﾞｼｯｸM-PRO" w:hAnsi="HG丸ｺﾞｼｯｸM-PRO"/>
                <w:szCs w:val="21"/>
              </w:rPr>
            </w:pPr>
          </w:p>
        </w:tc>
      </w:tr>
      <w:tr w:rsidR="00960DD2" w:rsidRPr="00960DD2" w:rsidTr="00215A52">
        <w:trPr>
          <w:trHeight w:val="1350"/>
        </w:trPr>
        <w:tc>
          <w:tcPr>
            <w:tcW w:w="1701" w:type="dxa"/>
          </w:tcPr>
          <w:p w:rsidR="00960DD2" w:rsidRPr="00960DD2" w:rsidRDefault="00960DD2" w:rsidP="00336DD8">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その他</w:t>
            </w:r>
          </w:p>
        </w:tc>
        <w:tc>
          <w:tcPr>
            <w:tcW w:w="4536" w:type="dxa"/>
          </w:tcPr>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・求人への応募</w:t>
            </w:r>
            <w:r w:rsidRPr="00960DD2">
              <w:rPr>
                <w:rFonts w:ascii="HG丸ｺﾞｼｯｸM-PRO" w:eastAsia="HG丸ｺﾞｼｯｸM-PRO" w:hAnsi="HG丸ｺﾞｼｯｸM-PRO"/>
                <w:szCs w:val="21"/>
              </w:rPr>
              <w:t>(電話、郵送、面接、イン</w:t>
            </w:r>
            <w:r w:rsidRPr="00960DD2">
              <w:rPr>
                <w:rFonts w:ascii="HG丸ｺﾞｼｯｸM-PRO" w:eastAsia="HG丸ｺﾞｼｯｸM-PRO" w:hAnsi="HG丸ｺﾞｼｯｸM-PRO" w:hint="eastAsia"/>
                <w:szCs w:val="21"/>
              </w:rPr>
              <w:t>ターネット等問わず</w:t>
            </w:r>
            <w:r w:rsidRPr="00960DD2">
              <w:rPr>
                <w:rFonts w:ascii="HG丸ｺﾞｼｯｸM-PRO" w:eastAsia="HG丸ｺﾞｼｯｸM-PRO" w:hAnsi="HG丸ｺﾞｼｯｸM-PRO"/>
                <w:szCs w:val="21"/>
              </w:rPr>
              <w:t>)</w:t>
            </w:r>
          </w:p>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・個別相談ができる企業説明会等への参加</w:t>
            </w:r>
          </w:p>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・再就職に関連する国家試験、検定等の受験</w:t>
            </w:r>
          </w:p>
        </w:tc>
        <w:tc>
          <w:tcPr>
            <w:tcW w:w="4253" w:type="dxa"/>
          </w:tcPr>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・求人応募後の二次選考</w:t>
            </w: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・個別相談ができない企業説明会への参加</w:t>
            </w:r>
          </w:p>
          <w:p w:rsidR="00960DD2" w:rsidRPr="00960DD2" w:rsidRDefault="00960DD2" w:rsidP="00215A52">
            <w:pPr>
              <w:ind w:left="210" w:hangingChars="100" w:hanging="210"/>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・インターネット、新聞広告、情報誌等での求人情報の閲覧のみ</w:t>
            </w:r>
          </w:p>
          <w:p w:rsidR="00960DD2" w:rsidRPr="00960DD2" w:rsidRDefault="00960DD2" w:rsidP="00960DD2">
            <w:pPr>
              <w:jc w:val="left"/>
              <w:rPr>
                <w:rFonts w:ascii="HG丸ｺﾞｼｯｸM-PRO" w:eastAsia="HG丸ｺﾞｼｯｸM-PRO" w:hAnsi="HG丸ｺﾞｼｯｸM-PRO"/>
                <w:szCs w:val="21"/>
              </w:rPr>
            </w:pPr>
            <w:r w:rsidRPr="00960DD2">
              <w:rPr>
                <w:rFonts w:ascii="HG丸ｺﾞｼｯｸM-PRO" w:eastAsia="HG丸ｺﾞｼｯｸM-PRO" w:hAnsi="HG丸ｺﾞｼｯｸM-PRO" w:hint="eastAsia"/>
                <w:szCs w:val="21"/>
              </w:rPr>
              <w:t>・知人への紹介依頼のみ</w:t>
            </w:r>
          </w:p>
        </w:tc>
      </w:tr>
    </w:tbl>
    <w:p w:rsidR="00920029" w:rsidRPr="00920029" w:rsidRDefault="0027455C" w:rsidP="00225F84">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19C1" w:rsidRPr="006319C1">
        <w:rPr>
          <w:rFonts w:ascii="HG丸ｺﾞｼｯｸM-PRO" w:eastAsia="HG丸ｺﾞｼｯｸM-PRO" w:hAnsi="HG丸ｺﾞｼｯｸM-PRO" w:hint="eastAsia"/>
          <w:szCs w:val="21"/>
        </w:rPr>
        <w:t>国からの許可・届け出の有無については、</w:t>
      </w:r>
      <w:r w:rsidR="00920029">
        <w:rPr>
          <w:rFonts w:ascii="HG丸ｺﾞｼｯｸM-PRO" w:eastAsia="HG丸ｺﾞｼｯｸM-PRO" w:hAnsi="HG丸ｺﾞｼｯｸM-PRO" w:hint="eastAsia"/>
          <w:szCs w:val="21"/>
        </w:rPr>
        <w:t>「人材サービス総合サイト(</w:t>
      </w:r>
      <w:hyperlink r:id="rId6" w:history="1">
        <w:r w:rsidR="00920029" w:rsidRPr="00180FC3">
          <w:rPr>
            <w:rStyle w:val="a9"/>
            <w:rFonts w:ascii="HG丸ｺﾞｼｯｸM-PRO" w:eastAsia="HG丸ｺﾞｼｯｸM-PRO" w:hAnsi="HG丸ｺﾞｼｯｸM-PRO"/>
            <w:szCs w:val="21"/>
          </w:rPr>
          <w:t>https://jinzai.h</w:t>
        </w:r>
        <w:r w:rsidR="00920029" w:rsidRPr="00180FC3">
          <w:rPr>
            <w:rStyle w:val="a9"/>
            <w:rFonts w:ascii="HG丸ｺﾞｼｯｸM-PRO" w:eastAsia="HG丸ｺﾞｼｯｸM-PRO" w:hAnsi="HG丸ｺﾞｼｯｸM-PRO"/>
            <w:szCs w:val="21"/>
          </w:rPr>
          <w:t>e</w:t>
        </w:r>
        <w:r w:rsidR="00920029" w:rsidRPr="00180FC3">
          <w:rPr>
            <w:rStyle w:val="a9"/>
            <w:rFonts w:ascii="HG丸ｺﾞｼｯｸM-PRO" w:eastAsia="HG丸ｺﾞｼｯｸM-PRO" w:hAnsi="HG丸ｺﾞｼｯｸM-PRO"/>
            <w:szCs w:val="21"/>
          </w:rPr>
          <w:t>ll</w:t>
        </w:r>
        <w:r w:rsidR="00920029" w:rsidRPr="00180FC3">
          <w:rPr>
            <w:rStyle w:val="a9"/>
            <w:rFonts w:ascii="HG丸ｺﾞｼｯｸM-PRO" w:eastAsia="HG丸ｺﾞｼｯｸM-PRO" w:hAnsi="HG丸ｺﾞｼｯｸM-PRO"/>
            <w:szCs w:val="21"/>
          </w:rPr>
          <w:t>o</w:t>
        </w:r>
        <w:r w:rsidR="00920029" w:rsidRPr="00180FC3">
          <w:rPr>
            <w:rStyle w:val="a9"/>
            <w:rFonts w:ascii="HG丸ｺﾞｼｯｸM-PRO" w:eastAsia="HG丸ｺﾞｼｯｸM-PRO" w:hAnsi="HG丸ｺﾞｼｯｸM-PRO"/>
            <w:szCs w:val="21"/>
          </w:rPr>
          <w:t>work.mhlw.go.jp</w:t>
        </w:r>
      </w:hyperlink>
      <w:r w:rsidR="00920029" w:rsidRPr="00920029">
        <w:rPr>
          <w:rFonts w:ascii="HG丸ｺﾞｼｯｸM-PRO" w:eastAsia="HG丸ｺﾞｼｯｸM-PRO" w:hAnsi="HG丸ｺﾞｼｯｸM-PRO" w:hint="eastAsia"/>
          <w:szCs w:val="21"/>
        </w:rPr>
        <w:t>または紹介会社等の</w:t>
      </w:r>
      <w:r w:rsidR="00920029" w:rsidRPr="00920029">
        <w:rPr>
          <w:rFonts w:ascii="HG丸ｺﾞｼｯｸM-PRO" w:eastAsia="HG丸ｺﾞｼｯｸM-PRO" w:hAnsi="HG丸ｺﾞｼｯｸM-PRO"/>
          <w:szCs w:val="21"/>
        </w:rPr>
        <w:t>HPなどから許可番号を確認してください。</w:t>
      </w:r>
      <w:bookmarkStart w:id="0" w:name="_GoBack"/>
      <w:bookmarkEnd w:id="0"/>
    </w:p>
    <w:sectPr w:rsidR="00920029" w:rsidRPr="00920029" w:rsidSect="0027455C">
      <w:footerReference w:type="default" r:id="rId7"/>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52" w:rsidRDefault="00215A52" w:rsidP="00215A52">
      <w:r>
        <w:separator/>
      </w:r>
    </w:p>
  </w:endnote>
  <w:endnote w:type="continuationSeparator" w:id="0">
    <w:p w:rsidR="00215A52" w:rsidRDefault="00215A52" w:rsidP="0021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5C" w:rsidRDefault="0027455C" w:rsidP="0027455C">
    <w:pPr>
      <w:pStyle w:val="a5"/>
      <w:jc w:val="right"/>
    </w:pPr>
    <w:r>
      <w:rPr>
        <w:rFonts w:hint="eastAsia"/>
      </w:rPr>
      <w:t>(</w:t>
    </w:r>
    <w:r w:rsidR="000E6A1C">
      <w:t>R</w:t>
    </w:r>
    <w:r w:rsidR="00B15DAB">
      <w:t>7</w:t>
    </w:r>
    <w:r w:rsidR="000E6A1C">
      <w:t>.</w:t>
    </w:r>
    <w:r w:rsidR="00440CF7">
      <w:t>8</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52" w:rsidRDefault="00215A52" w:rsidP="00215A52">
      <w:r>
        <w:separator/>
      </w:r>
    </w:p>
  </w:footnote>
  <w:footnote w:type="continuationSeparator" w:id="0">
    <w:p w:rsidR="00215A52" w:rsidRDefault="00215A52" w:rsidP="00215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D8"/>
    <w:rsid w:val="0007629B"/>
    <w:rsid w:val="000E6250"/>
    <w:rsid w:val="000E6A1C"/>
    <w:rsid w:val="000E74B1"/>
    <w:rsid w:val="00167639"/>
    <w:rsid w:val="00215A52"/>
    <w:rsid w:val="00225F84"/>
    <w:rsid w:val="0027455C"/>
    <w:rsid w:val="00295B0C"/>
    <w:rsid w:val="002A4157"/>
    <w:rsid w:val="00336DD8"/>
    <w:rsid w:val="003714AC"/>
    <w:rsid w:val="00440CF7"/>
    <w:rsid w:val="0050144A"/>
    <w:rsid w:val="006319C1"/>
    <w:rsid w:val="00680D24"/>
    <w:rsid w:val="006C6738"/>
    <w:rsid w:val="008B44BD"/>
    <w:rsid w:val="00920029"/>
    <w:rsid w:val="00960DD2"/>
    <w:rsid w:val="00985E17"/>
    <w:rsid w:val="009C0B05"/>
    <w:rsid w:val="00B15DAB"/>
    <w:rsid w:val="00B45141"/>
    <w:rsid w:val="00E2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E11298"/>
  <w15:chartTrackingRefBased/>
  <w15:docId w15:val="{043EFB69-8F63-4476-BBD0-09C0E180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A52"/>
    <w:pPr>
      <w:tabs>
        <w:tab w:val="center" w:pos="4252"/>
        <w:tab w:val="right" w:pos="8504"/>
      </w:tabs>
      <w:snapToGrid w:val="0"/>
    </w:pPr>
  </w:style>
  <w:style w:type="character" w:customStyle="1" w:styleId="a4">
    <w:name w:val="ヘッダー (文字)"/>
    <w:basedOn w:val="a0"/>
    <w:link w:val="a3"/>
    <w:uiPriority w:val="99"/>
    <w:rsid w:val="00215A52"/>
  </w:style>
  <w:style w:type="paragraph" w:styleId="a5">
    <w:name w:val="footer"/>
    <w:basedOn w:val="a"/>
    <w:link w:val="a6"/>
    <w:uiPriority w:val="99"/>
    <w:unhideWhenUsed/>
    <w:rsid w:val="00215A52"/>
    <w:pPr>
      <w:tabs>
        <w:tab w:val="center" w:pos="4252"/>
        <w:tab w:val="right" w:pos="8504"/>
      </w:tabs>
      <w:snapToGrid w:val="0"/>
    </w:pPr>
  </w:style>
  <w:style w:type="character" w:customStyle="1" w:styleId="a6">
    <w:name w:val="フッター (文字)"/>
    <w:basedOn w:val="a0"/>
    <w:link w:val="a5"/>
    <w:uiPriority w:val="99"/>
    <w:rsid w:val="00215A52"/>
  </w:style>
  <w:style w:type="paragraph" w:styleId="a7">
    <w:name w:val="Balloon Text"/>
    <w:basedOn w:val="a"/>
    <w:link w:val="a8"/>
    <w:uiPriority w:val="99"/>
    <w:semiHidden/>
    <w:unhideWhenUsed/>
    <w:rsid w:val="00274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455C"/>
    <w:rPr>
      <w:rFonts w:asciiTheme="majorHAnsi" w:eastAsiaTheme="majorEastAsia" w:hAnsiTheme="majorHAnsi" w:cstheme="majorBidi"/>
      <w:sz w:val="18"/>
      <w:szCs w:val="18"/>
    </w:rPr>
  </w:style>
  <w:style w:type="character" w:styleId="a9">
    <w:name w:val="Hyperlink"/>
    <w:basedOn w:val="a0"/>
    <w:uiPriority w:val="99"/>
    <w:unhideWhenUsed/>
    <w:rsid w:val="00920029"/>
    <w:rPr>
      <w:color w:val="0563C1" w:themeColor="hyperlink"/>
      <w:u w:val="single"/>
    </w:rPr>
  </w:style>
  <w:style w:type="character" w:styleId="aa">
    <w:name w:val="FollowedHyperlink"/>
    <w:basedOn w:val="a0"/>
    <w:uiPriority w:val="99"/>
    <w:semiHidden/>
    <w:unhideWhenUsed/>
    <w:rsid w:val="00440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2577">
      <w:bodyDiv w:val="1"/>
      <w:marLeft w:val="0"/>
      <w:marRight w:val="0"/>
      <w:marTop w:val="0"/>
      <w:marBottom w:val="0"/>
      <w:divBdr>
        <w:top w:val="none" w:sz="0" w:space="0" w:color="auto"/>
        <w:left w:val="none" w:sz="0" w:space="0" w:color="auto"/>
        <w:bottom w:val="none" w:sz="0" w:space="0" w:color="auto"/>
        <w:right w:val="none" w:sz="0" w:space="0" w:color="auto"/>
      </w:divBdr>
    </w:div>
    <w:div w:id="498811924">
      <w:bodyDiv w:val="1"/>
      <w:marLeft w:val="0"/>
      <w:marRight w:val="0"/>
      <w:marTop w:val="0"/>
      <w:marBottom w:val="0"/>
      <w:divBdr>
        <w:top w:val="none" w:sz="0" w:space="0" w:color="auto"/>
        <w:left w:val="none" w:sz="0" w:space="0" w:color="auto"/>
        <w:bottom w:val="none" w:sz="0" w:space="0" w:color="auto"/>
        <w:right w:val="none" w:sz="0" w:space="0" w:color="auto"/>
      </w:divBdr>
    </w:div>
    <w:div w:id="501161845">
      <w:bodyDiv w:val="1"/>
      <w:marLeft w:val="0"/>
      <w:marRight w:val="0"/>
      <w:marTop w:val="0"/>
      <w:marBottom w:val="0"/>
      <w:divBdr>
        <w:top w:val="none" w:sz="0" w:space="0" w:color="auto"/>
        <w:left w:val="none" w:sz="0" w:space="0" w:color="auto"/>
        <w:bottom w:val="none" w:sz="0" w:space="0" w:color="auto"/>
        <w:right w:val="none" w:sz="0" w:space="0" w:color="auto"/>
      </w:divBdr>
    </w:div>
    <w:div w:id="1502887747">
      <w:bodyDiv w:val="1"/>
      <w:marLeft w:val="0"/>
      <w:marRight w:val="0"/>
      <w:marTop w:val="0"/>
      <w:marBottom w:val="0"/>
      <w:divBdr>
        <w:top w:val="none" w:sz="0" w:space="0" w:color="auto"/>
        <w:left w:val="none" w:sz="0" w:space="0" w:color="auto"/>
        <w:bottom w:val="none" w:sz="0" w:space="0" w:color="auto"/>
        <w:right w:val="none" w:sz="0" w:space="0" w:color="auto"/>
      </w:divBdr>
    </w:div>
    <w:div w:id="1881934653">
      <w:bodyDiv w:val="1"/>
      <w:marLeft w:val="0"/>
      <w:marRight w:val="0"/>
      <w:marTop w:val="0"/>
      <w:marBottom w:val="0"/>
      <w:divBdr>
        <w:top w:val="none" w:sz="0" w:space="0" w:color="auto"/>
        <w:left w:val="none" w:sz="0" w:space="0" w:color="auto"/>
        <w:bottom w:val="none" w:sz="0" w:space="0" w:color="auto"/>
        <w:right w:val="none" w:sz="0" w:space="0" w:color="auto"/>
      </w:divBdr>
    </w:div>
    <w:div w:id="19873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jinzai.hellowork.mhlw.go.jp" TargetMode="External" Type="http://schemas.openxmlformats.org/officeDocument/2006/relationships/hyperlink"/><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171</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