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F9FE" w14:textId="08E43674" w:rsidR="00B71763" w:rsidRDefault="00B71763" w:rsidP="00434189">
      <w:pPr>
        <w:sectPr w:rsidR="00B71763" w:rsidSect="00505199">
          <w:type w:val="continuous"/>
          <w:pgSz w:w="11906" w:h="16838"/>
          <w:pgMar w:top="720" w:right="1274" w:bottom="426" w:left="1276" w:header="851" w:footer="992" w:gutter="0"/>
          <w:cols w:space="425"/>
          <w:docGrid w:type="lines" w:linePitch="360"/>
        </w:sectPr>
      </w:pPr>
    </w:p>
    <w:p w14:paraId="459352C0" w14:textId="43176C76" w:rsidR="00B71763" w:rsidRPr="00506E00" w:rsidRDefault="00B71763" w:rsidP="00B71763">
      <w:pPr>
        <w:spacing w:line="280" w:lineRule="exact"/>
        <w:jc w:val="center"/>
        <w:rPr>
          <w:rFonts w:ascii="メイリオ" w:eastAsia="メイリオ" w:hAnsi="メイリオ"/>
          <w:b/>
          <w:sz w:val="28"/>
          <w:szCs w:val="28"/>
        </w:rPr>
      </w:pPr>
      <w:bookmarkStart w:id="0" w:name="_Hlk196730480"/>
      <w:r w:rsidRPr="00506E00">
        <w:rPr>
          <w:rFonts w:ascii="メイリオ" w:eastAsia="メイリオ" w:hAnsi="メイリオ" w:hint="eastAsia"/>
          <w:b/>
          <w:sz w:val="28"/>
          <w:szCs w:val="28"/>
        </w:rPr>
        <w:t>労働災害防止のための安全管理活動の好事例の</w:t>
      </w:r>
      <w:r>
        <w:rPr>
          <w:rFonts w:ascii="メイリオ" w:eastAsia="メイリオ" w:hAnsi="メイリオ" w:hint="eastAsia"/>
          <w:b/>
          <w:sz w:val="28"/>
          <w:szCs w:val="28"/>
        </w:rPr>
        <w:t>提供</w:t>
      </w:r>
      <w:r w:rsidRPr="00506E00">
        <w:rPr>
          <w:rFonts w:ascii="メイリオ" w:eastAsia="メイリオ" w:hAnsi="メイリオ" w:hint="eastAsia"/>
          <w:b/>
          <w:sz w:val="28"/>
          <w:szCs w:val="28"/>
        </w:rPr>
        <w:t>のお願い</w:t>
      </w:r>
    </w:p>
    <w:bookmarkEnd w:id="0"/>
    <w:p w14:paraId="3FDA628C" w14:textId="7B220A7B" w:rsidR="00B71763" w:rsidRDefault="00B71763" w:rsidP="00B71763">
      <w:pPr>
        <w:spacing w:line="120" w:lineRule="exact"/>
        <w:rPr>
          <w:rFonts w:ascii="メイリオ" w:eastAsia="メイリオ" w:hAnsi="メイリオ"/>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830"/>
        <w:gridCol w:w="851"/>
        <w:gridCol w:w="3213"/>
      </w:tblGrid>
      <w:tr w:rsidR="00B71763" w14:paraId="7922E221" w14:textId="77777777" w:rsidTr="007C3C49">
        <w:trPr>
          <w:trHeight w:val="811"/>
        </w:trPr>
        <w:tc>
          <w:tcPr>
            <w:tcW w:w="564" w:type="dxa"/>
            <w:vMerge w:val="restart"/>
            <w:tcBorders>
              <w:top w:val="single" w:sz="18" w:space="0" w:color="auto"/>
              <w:left w:val="single" w:sz="18" w:space="0" w:color="auto"/>
            </w:tcBorders>
            <w:textDirection w:val="tbRlV"/>
          </w:tcPr>
          <w:p w14:paraId="380363AF" w14:textId="77777777" w:rsidR="00B71763" w:rsidRDefault="00B71763" w:rsidP="007C3C49">
            <w:pPr>
              <w:ind w:left="113" w:right="113"/>
              <w:jc w:val="center"/>
            </w:pPr>
            <w:r>
              <w:rPr>
                <w:rFonts w:hint="eastAsia"/>
              </w:rPr>
              <w:t>基本情報</w:t>
            </w:r>
          </w:p>
        </w:tc>
        <w:tc>
          <w:tcPr>
            <w:tcW w:w="6681" w:type="dxa"/>
            <w:gridSpan w:val="2"/>
            <w:tcBorders>
              <w:top w:val="single" w:sz="18" w:space="0" w:color="auto"/>
              <w:left w:val="single" w:sz="18" w:space="0" w:color="auto"/>
            </w:tcBorders>
          </w:tcPr>
          <w:p w14:paraId="75140DB5" w14:textId="77777777" w:rsidR="00B71763" w:rsidRDefault="00B71763" w:rsidP="007C3C49">
            <w:pPr>
              <w:rPr>
                <w:lang w:eastAsia="zh-TW"/>
              </w:rPr>
            </w:pPr>
            <w:r>
              <w:rPr>
                <w:rFonts w:hint="eastAsia"/>
                <w:lang w:eastAsia="zh-TW"/>
              </w:rPr>
              <w:t>①事業場名</w:t>
            </w:r>
          </w:p>
          <w:p w14:paraId="1D5ED07E" w14:textId="77777777" w:rsidR="00B71763" w:rsidRDefault="00B71763" w:rsidP="007C3C49">
            <w:pPr>
              <w:rPr>
                <w:lang w:eastAsia="zh-TW"/>
              </w:rPr>
            </w:pPr>
          </w:p>
          <w:p w14:paraId="59712F70" w14:textId="77777777" w:rsidR="00B71763" w:rsidRPr="001B44EA" w:rsidRDefault="00B71763" w:rsidP="007C3C49">
            <w:pPr>
              <w:ind w:firstLineChars="100" w:firstLine="210"/>
              <w:rPr>
                <w:lang w:eastAsia="zh-TW"/>
              </w:rPr>
            </w:pPr>
            <w:r>
              <w:rPr>
                <w:rFonts w:hint="eastAsia"/>
                <w:lang w:eastAsia="zh-TW"/>
              </w:rPr>
              <w:t>（担当者職氏名　　　　　　　　　　　　　　　　　　　　　　）</w:t>
            </w:r>
          </w:p>
        </w:tc>
        <w:tc>
          <w:tcPr>
            <w:tcW w:w="3213" w:type="dxa"/>
            <w:tcBorders>
              <w:top w:val="single" w:sz="18" w:space="0" w:color="auto"/>
              <w:right w:val="single" w:sz="18" w:space="0" w:color="auto"/>
            </w:tcBorders>
          </w:tcPr>
          <w:p w14:paraId="6635C855" w14:textId="77777777" w:rsidR="00B71763" w:rsidRDefault="00B71763" w:rsidP="007C3C49">
            <w:pPr>
              <w:ind w:left="210" w:hangingChars="100" w:hanging="210"/>
            </w:pPr>
            <w:r>
              <w:rPr>
                <w:rFonts w:hint="eastAsia"/>
              </w:rPr>
              <w:t>②事業場名公表の可否</w:t>
            </w:r>
          </w:p>
          <w:p w14:paraId="38534D41" w14:textId="77777777" w:rsidR="00B71763" w:rsidRDefault="00B71763" w:rsidP="007C3C49">
            <w:pPr>
              <w:spacing w:line="180" w:lineRule="exact"/>
              <w:ind w:left="160" w:hangingChars="100" w:hanging="160"/>
            </w:pPr>
            <w:r w:rsidRPr="00581BA3">
              <w:rPr>
                <w:rFonts w:hint="eastAsia"/>
                <w:sz w:val="16"/>
              </w:rPr>
              <w:t>（監督署で作成する事例集などの広報資料への掲載の可否です）</w:t>
            </w:r>
          </w:p>
          <w:p w14:paraId="6EC7916D" w14:textId="77777777" w:rsidR="00B71763" w:rsidRPr="001B44EA" w:rsidRDefault="00B71763" w:rsidP="007C3C49">
            <w:pPr>
              <w:jc w:val="center"/>
            </w:pPr>
            <w:r>
              <w:rPr>
                <w:rFonts w:hint="eastAsia"/>
              </w:rPr>
              <w:t>□可　　□否</w:t>
            </w:r>
          </w:p>
        </w:tc>
      </w:tr>
      <w:tr w:rsidR="00B71763" w14:paraId="3FF52BCF" w14:textId="77777777" w:rsidTr="007C3C49">
        <w:trPr>
          <w:trHeight w:val="714"/>
        </w:trPr>
        <w:tc>
          <w:tcPr>
            <w:tcW w:w="564" w:type="dxa"/>
            <w:vMerge/>
            <w:tcBorders>
              <w:left w:val="single" w:sz="18" w:space="0" w:color="auto"/>
              <w:bottom w:val="single" w:sz="18" w:space="0" w:color="auto"/>
            </w:tcBorders>
          </w:tcPr>
          <w:p w14:paraId="4A49FC9B" w14:textId="77777777" w:rsidR="00B71763" w:rsidRDefault="00B71763" w:rsidP="007C3C49"/>
        </w:tc>
        <w:tc>
          <w:tcPr>
            <w:tcW w:w="5830" w:type="dxa"/>
            <w:tcBorders>
              <w:left w:val="single" w:sz="18" w:space="0" w:color="auto"/>
              <w:bottom w:val="single" w:sz="18" w:space="0" w:color="auto"/>
            </w:tcBorders>
          </w:tcPr>
          <w:p w14:paraId="136CA073" w14:textId="77777777" w:rsidR="00B71763" w:rsidRDefault="00B71763" w:rsidP="007C3C49">
            <w:r>
              <w:rPr>
                <w:rFonts w:hint="eastAsia"/>
              </w:rPr>
              <w:t>③業種　（書き方：○○製造業　など）</w:t>
            </w:r>
          </w:p>
          <w:p w14:paraId="495422F5" w14:textId="77777777" w:rsidR="00B71763" w:rsidRPr="001B44EA" w:rsidRDefault="00B71763" w:rsidP="007C3C49"/>
        </w:tc>
        <w:tc>
          <w:tcPr>
            <w:tcW w:w="4064" w:type="dxa"/>
            <w:gridSpan w:val="2"/>
            <w:tcBorders>
              <w:bottom w:val="single" w:sz="18" w:space="0" w:color="auto"/>
              <w:right w:val="single" w:sz="18" w:space="0" w:color="auto"/>
            </w:tcBorders>
          </w:tcPr>
          <w:p w14:paraId="3BCE0046" w14:textId="77777777" w:rsidR="00B71763" w:rsidRDefault="00B71763" w:rsidP="007C3C49">
            <w:r>
              <w:rPr>
                <w:rFonts w:hint="eastAsia"/>
              </w:rPr>
              <w:t>④事業場の規模（労働者数）</w:t>
            </w:r>
          </w:p>
          <w:p w14:paraId="68ED4D27" w14:textId="77777777" w:rsidR="00B71763" w:rsidRPr="004265F6" w:rsidRDefault="00B71763" w:rsidP="007C3C49">
            <w:pPr>
              <w:spacing w:line="180" w:lineRule="exact"/>
              <w:rPr>
                <w:sz w:val="18"/>
              </w:rPr>
            </w:pPr>
            <w:r w:rsidRPr="004265F6">
              <w:rPr>
                <w:rFonts w:hint="eastAsia"/>
                <w:sz w:val="18"/>
              </w:rPr>
              <w:t>□１～９人　□10～49人　□50～100人</w:t>
            </w:r>
          </w:p>
          <w:p w14:paraId="72B5B532" w14:textId="77777777" w:rsidR="00B71763" w:rsidRDefault="00B71763" w:rsidP="007C3C49">
            <w:pPr>
              <w:spacing w:line="180" w:lineRule="exact"/>
            </w:pPr>
            <w:r w:rsidRPr="004265F6">
              <w:rPr>
                <w:rFonts w:hint="eastAsia"/>
                <w:sz w:val="18"/>
              </w:rPr>
              <w:t>□100～299人　□300人以上</w:t>
            </w:r>
          </w:p>
        </w:tc>
      </w:tr>
    </w:tbl>
    <w:p w14:paraId="3B9E8CBA" w14:textId="77777777" w:rsidR="00B71763" w:rsidRDefault="00B71763" w:rsidP="00B71763">
      <w:pPr>
        <w:spacing w:line="100" w:lineRule="exact"/>
        <w:rPr>
          <w:rFonts w:ascii="メイリオ" w:eastAsia="メイリオ" w:hAnsi="メイリオ"/>
        </w:rPr>
      </w:pPr>
    </w:p>
    <w:p w14:paraId="4C897DF5" w14:textId="77777777" w:rsidR="00B71763" w:rsidRPr="001B44EA" w:rsidRDefault="00B71763" w:rsidP="00B71763">
      <w:pPr>
        <w:spacing w:line="240" w:lineRule="exact"/>
        <w:rPr>
          <w:rFonts w:ascii="メイリオ" w:eastAsia="メイリオ" w:hAnsi="メイリオ"/>
        </w:rPr>
      </w:pPr>
      <w:r>
        <w:rPr>
          <w:rFonts w:ascii="メイリオ" w:eastAsia="メイリオ" w:hAnsi="メイリオ" w:hint="eastAsia"/>
        </w:rPr>
        <w:t>事例１</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4"/>
      </w:tblGrid>
      <w:tr w:rsidR="00B71763" w14:paraId="0B2A9045" w14:textId="77777777" w:rsidTr="007C3C49">
        <w:trPr>
          <w:trHeight w:val="682"/>
        </w:trPr>
        <w:tc>
          <w:tcPr>
            <w:tcW w:w="10324" w:type="dxa"/>
            <w:tcBorders>
              <w:top w:val="single" w:sz="18" w:space="0" w:color="auto"/>
              <w:left w:val="single" w:sz="18" w:space="0" w:color="auto"/>
              <w:right w:val="single" w:sz="18" w:space="0" w:color="auto"/>
            </w:tcBorders>
          </w:tcPr>
          <w:p w14:paraId="51B1F74B" w14:textId="77777777" w:rsidR="00B71763" w:rsidRDefault="00B71763" w:rsidP="007C3C49">
            <w:pPr>
              <w:ind w:left="33"/>
            </w:pPr>
            <w:r>
              <w:rPr>
                <w:rFonts w:hint="eastAsia"/>
              </w:rPr>
              <w:t>⑤種類（該当するものに☑をつけてください）</w:t>
            </w:r>
          </w:p>
          <w:tbl>
            <w:tblPr>
              <w:tblpPr w:leftFromText="142" w:rightFromText="142" w:vertAnchor="text" w:horzAnchor="page"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5"/>
              <w:gridCol w:w="3316"/>
              <w:gridCol w:w="3316"/>
            </w:tblGrid>
            <w:tr w:rsidR="00B71763" w14:paraId="73CA957E" w14:textId="77777777" w:rsidTr="007C3C49">
              <w:trPr>
                <w:trHeight w:val="138"/>
              </w:trPr>
              <w:tc>
                <w:tcPr>
                  <w:tcW w:w="3315" w:type="dxa"/>
                  <w:tcBorders>
                    <w:bottom w:val="dashSmallGap" w:sz="4" w:space="0" w:color="auto"/>
                    <w:right w:val="dashSmallGap" w:sz="4" w:space="0" w:color="auto"/>
                  </w:tcBorders>
                </w:tcPr>
                <w:p w14:paraId="3368E98A" w14:textId="77777777" w:rsidR="00B71763" w:rsidRPr="00925B89" w:rsidRDefault="00B71763" w:rsidP="007C3C49">
                  <w:pPr>
                    <w:spacing w:line="140" w:lineRule="exact"/>
                  </w:pPr>
                </w:p>
              </w:tc>
              <w:tc>
                <w:tcPr>
                  <w:tcW w:w="3316" w:type="dxa"/>
                  <w:tcBorders>
                    <w:left w:val="dashSmallGap" w:sz="4" w:space="0" w:color="auto"/>
                    <w:bottom w:val="dashSmallGap" w:sz="4" w:space="0" w:color="auto"/>
                    <w:right w:val="dashSmallGap" w:sz="4" w:space="0" w:color="auto"/>
                  </w:tcBorders>
                </w:tcPr>
                <w:p w14:paraId="5AD41F2F" w14:textId="77777777" w:rsidR="00B71763" w:rsidRPr="00272347" w:rsidRDefault="00B71763" w:rsidP="007C3C49">
                  <w:pPr>
                    <w:ind w:leftChars="-90" w:left="-189" w:rightChars="-90" w:right="-189"/>
                    <w:jc w:val="distribute"/>
                    <w:rPr>
                      <w:spacing w:val="-16"/>
                      <w:sz w:val="18"/>
                      <w:szCs w:val="18"/>
                    </w:rPr>
                  </w:pPr>
                  <w:r w:rsidRPr="00272347">
                    <w:rPr>
                      <w:rFonts w:hint="eastAsia"/>
                      <w:spacing w:val="-16"/>
                      <w:kern w:val="0"/>
                      <w:sz w:val="18"/>
                      <w:szCs w:val="18"/>
                    </w:rPr>
                    <w:t>【業種共通で労働災害が多いものへの対策】</w:t>
                  </w:r>
                </w:p>
              </w:tc>
              <w:tc>
                <w:tcPr>
                  <w:tcW w:w="3316" w:type="dxa"/>
                  <w:tcBorders>
                    <w:left w:val="dashSmallGap" w:sz="4" w:space="0" w:color="auto"/>
                    <w:bottom w:val="dashSmallGap" w:sz="4" w:space="0" w:color="auto"/>
                  </w:tcBorders>
                </w:tcPr>
                <w:p w14:paraId="16BD35ED" w14:textId="77777777" w:rsidR="00B71763" w:rsidRPr="00272347" w:rsidRDefault="00B71763" w:rsidP="007C3C49">
                  <w:pPr>
                    <w:jc w:val="center"/>
                    <w:rPr>
                      <w:sz w:val="18"/>
                      <w:szCs w:val="18"/>
                    </w:rPr>
                  </w:pPr>
                  <w:r w:rsidRPr="00272347">
                    <w:rPr>
                      <w:rFonts w:hint="eastAsia"/>
                      <w:kern w:val="0"/>
                      <w:sz w:val="18"/>
                      <w:szCs w:val="18"/>
                    </w:rPr>
                    <w:t>【その他】</w:t>
                  </w:r>
                </w:p>
              </w:tc>
            </w:tr>
            <w:tr w:rsidR="00B71763" w14:paraId="7F7043AA" w14:textId="77777777" w:rsidTr="007C3C49">
              <w:trPr>
                <w:trHeight w:val="1418"/>
              </w:trPr>
              <w:tc>
                <w:tcPr>
                  <w:tcW w:w="3315" w:type="dxa"/>
                  <w:tcBorders>
                    <w:top w:val="dashSmallGap" w:sz="4" w:space="0" w:color="auto"/>
                    <w:right w:val="dashSmallGap" w:sz="4" w:space="0" w:color="auto"/>
                  </w:tcBorders>
                </w:tcPr>
                <w:p w14:paraId="3DD5FF28" w14:textId="77777777" w:rsidR="00B71763" w:rsidRDefault="00B71763" w:rsidP="00B71763">
                  <w:pPr>
                    <w:pStyle w:val="a3"/>
                    <w:numPr>
                      <w:ilvl w:val="0"/>
                      <w:numId w:val="9"/>
                    </w:numPr>
                    <w:spacing w:line="300" w:lineRule="exact"/>
                    <w:ind w:leftChars="0"/>
                  </w:pPr>
                  <w:r>
                    <w:rPr>
                      <w:rFonts w:hint="eastAsia"/>
                    </w:rPr>
                    <w:t xml:space="preserve"> 総括的な安全管理の方法</w:t>
                  </w:r>
                </w:p>
                <w:p w14:paraId="55AA6916" w14:textId="77777777" w:rsidR="00B71763" w:rsidRPr="00506E00" w:rsidRDefault="00B71763" w:rsidP="007C3C49">
                  <w:pPr>
                    <w:spacing w:line="140" w:lineRule="exact"/>
                    <w:ind w:left="140" w:hangingChars="100" w:hanging="140"/>
                    <w:rPr>
                      <w:sz w:val="14"/>
                      <w:szCs w:val="14"/>
                    </w:rPr>
                  </w:pPr>
                  <w:r w:rsidRPr="00506E00">
                    <w:rPr>
                      <w:rFonts w:hint="eastAsia"/>
                      <w:sz w:val="14"/>
                      <w:szCs w:val="14"/>
                    </w:rPr>
                    <w:t>例</w:t>
                  </w:r>
                  <w:r w:rsidRPr="00506E00">
                    <w:rPr>
                      <w:sz w:val="14"/>
                      <w:szCs w:val="14"/>
                    </w:rPr>
                    <w:t>．</w:t>
                  </w:r>
                  <w:r w:rsidRPr="00506E00">
                    <w:rPr>
                      <w:rFonts w:hint="eastAsia"/>
                      <w:sz w:val="14"/>
                      <w:szCs w:val="14"/>
                    </w:rPr>
                    <w:t>安全管理体制の構築に関すること、リスクアセスメントの実施と活用に関すること、安全教育の実施方法、機械設備の管理方法、作業手順書の運用に関すること、巡視やパトロールに関すること　など</w:t>
                  </w:r>
                </w:p>
                <w:p w14:paraId="058E5CBE" w14:textId="77777777" w:rsidR="00B71763" w:rsidRDefault="00B71763" w:rsidP="00B71763">
                  <w:pPr>
                    <w:pStyle w:val="a3"/>
                    <w:numPr>
                      <w:ilvl w:val="0"/>
                      <w:numId w:val="9"/>
                    </w:numPr>
                    <w:spacing w:line="300" w:lineRule="exact"/>
                    <w:ind w:leftChars="0"/>
                  </w:pPr>
                  <w:r>
                    <w:rPr>
                      <w:rFonts w:hint="eastAsia"/>
                    </w:rPr>
                    <w:t xml:space="preserve"> 業種特有の危険への対策</w:t>
                  </w:r>
                </w:p>
                <w:p w14:paraId="4188A024" w14:textId="77777777" w:rsidR="00B71763" w:rsidRPr="00506E00" w:rsidRDefault="00B71763" w:rsidP="007C3C49">
                  <w:pPr>
                    <w:spacing w:line="140" w:lineRule="exact"/>
                    <w:ind w:left="140" w:hangingChars="100" w:hanging="140"/>
                    <w:rPr>
                      <w:sz w:val="14"/>
                      <w:szCs w:val="14"/>
                    </w:rPr>
                  </w:pPr>
                  <w:r w:rsidRPr="00506E00">
                    <w:rPr>
                      <w:rFonts w:hint="eastAsia"/>
                      <w:sz w:val="14"/>
                      <w:szCs w:val="14"/>
                    </w:rPr>
                    <w:t>例</w:t>
                  </w:r>
                  <w:r w:rsidRPr="00506E00">
                    <w:rPr>
                      <w:sz w:val="14"/>
                      <w:szCs w:val="14"/>
                    </w:rPr>
                    <w:t>．</w:t>
                  </w:r>
                  <w:r w:rsidRPr="00506E00">
                    <w:rPr>
                      <w:rFonts w:hint="eastAsia"/>
                      <w:sz w:val="14"/>
                      <w:szCs w:val="14"/>
                    </w:rPr>
                    <w:t>製造業は機械設備へのはさまれ・巻き込まれ、建設業では墜落、社会福祉施設では転倒と腰痛など</w:t>
                  </w:r>
                </w:p>
              </w:tc>
              <w:tc>
                <w:tcPr>
                  <w:tcW w:w="3316" w:type="dxa"/>
                  <w:tcBorders>
                    <w:top w:val="dashSmallGap" w:sz="4" w:space="0" w:color="auto"/>
                    <w:left w:val="dashSmallGap" w:sz="4" w:space="0" w:color="auto"/>
                    <w:right w:val="dashSmallGap" w:sz="4" w:space="0" w:color="auto"/>
                  </w:tcBorders>
                </w:tcPr>
                <w:p w14:paraId="31746AFB" w14:textId="77777777" w:rsidR="00B71763" w:rsidRDefault="00B71763" w:rsidP="00B71763">
                  <w:pPr>
                    <w:pStyle w:val="a3"/>
                    <w:numPr>
                      <w:ilvl w:val="0"/>
                      <w:numId w:val="8"/>
                    </w:numPr>
                    <w:spacing w:line="300" w:lineRule="exact"/>
                    <w:ind w:leftChars="0"/>
                  </w:pPr>
                  <w:r>
                    <w:rPr>
                      <w:rFonts w:hint="eastAsia"/>
                    </w:rPr>
                    <w:t xml:space="preserve"> 転倒災害防止</w:t>
                  </w:r>
                </w:p>
                <w:p w14:paraId="5A38FA38" w14:textId="77777777" w:rsidR="00B71763" w:rsidRPr="00BB79F2" w:rsidRDefault="00B71763" w:rsidP="00B71763">
                  <w:pPr>
                    <w:pStyle w:val="a3"/>
                    <w:numPr>
                      <w:ilvl w:val="0"/>
                      <w:numId w:val="8"/>
                    </w:numPr>
                    <w:spacing w:line="300" w:lineRule="exact"/>
                    <w:ind w:leftChars="0" w:left="315" w:hangingChars="150" w:hanging="315"/>
                    <w:rPr>
                      <w:kern w:val="0"/>
                    </w:rPr>
                  </w:pPr>
                  <w:r>
                    <w:rPr>
                      <w:rFonts w:hint="eastAsia"/>
                      <w:kern w:val="0"/>
                    </w:rPr>
                    <w:t xml:space="preserve"> </w:t>
                  </w:r>
                  <w:r w:rsidRPr="00272347">
                    <w:rPr>
                      <w:rFonts w:hint="eastAsia"/>
                      <w:kern w:val="0"/>
                    </w:rPr>
                    <w:t>高年齢労働者の労働災害防止への配慮</w:t>
                  </w:r>
                </w:p>
                <w:p w14:paraId="56E42AC8" w14:textId="77777777" w:rsidR="00B71763" w:rsidRDefault="00B71763" w:rsidP="00B71763">
                  <w:pPr>
                    <w:pStyle w:val="a3"/>
                    <w:numPr>
                      <w:ilvl w:val="0"/>
                      <w:numId w:val="8"/>
                    </w:numPr>
                    <w:spacing w:line="300" w:lineRule="exact"/>
                    <w:ind w:leftChars="0"/>
                  </w:pPr>
                  <w:r>
                    <w:t xml:space="preserve"> </w:t>
                  </w:r>
                  <w:r>
                    <w:rPr>
                      <w:rFonts w:hint="eastAsia"/>
                    </w:rPr>
                    <w:t>効果的な安全教育のやり方</w:t>
                  </w:r>
                </w:p>
                <w:p w14:paraId="0A4A1ED7" w14:textId="77777777" w:rsidR="00B71763" w:rsidRPr="00925B89" w:rsidRDefault="00B71763" w:rsidP="00DD74C1">
                  <w:pPr>
                    <w:pStyle w:val="a3"/>
                    <w:numPr>
                      <w:ilvl w:val="0"/>
                      <w:numId w:val="10"/>
                    </w:numPr>
                    <w:spacing w:line="140" w:lineRule="exact"/>
                    <w:ind w:leftChars="100" w:left="350" w:hangingChars="100" w:hanging="140"/>
                    <w:rPr>
                      <w:kern w:val="0"/>
                    </w:rPr>
                  </w:pPr>
                  <w:r>
                    <w:rPr>
                      <w:rFonts w:hint="eastAsia"/>
                      <w:sz w:val="14"/>
                    </w:rPr>
                    <w:t xml:space="preserve">　</w:t>
                  </w:r>
                  <w:r w:rsidRPr="00925B89">
                    <w:rPr>
                      <w:rFonts w:hint="eastAsia"/>
                      <w:sz w:val="14"/>
                    </w:rPr>
                    <w:t>近年は転倒と高年齢労働者の両対策として体づくりが求められていますので、この内容への事例提供も積極的にお願いします。</w:t>
                  </w:r>
                </w:p>
              </w:tc>
              <w:tc>
                <w:tcPr>
                  <w:tcW w:w="3316" w:type="dxa"/>
                  <w:tcBorders>
                    <w:top w:val="dashSmallGap" w:sz="4" w:space="0" w:color="auto"/>
                    <w:left w:val="dashSmallGap" w:sz="4" w:space="0" w:color="auto"/>
                  </w:tcBorders>
                </w:tcPr>
                <w:p w14:paraId="588DCBF6" w14:textId="3F512DD8" w:rsidR="00B71763" w:rsidRDefault="00B71763" w:rsidP="00B71763">
                  <w:pPr>
                    <w:pStyle w:val="a3"/>
                    <w:numPr>
                      <w:ilvl w:val="0"/>
                      <w:numId w:val="11"/>
                    </w:numPr>
                    <w:spacing w:line="300" w:lineRule="exact"/>
                    <w:ind w:leftChars="0" w:left="352" w:hanging="352"/>
                  </w:pPr>
                  <w:r>
                    <w:rPr>
                      <w:rFonts w:hint="eastAsia"/>
                    </w:rPr>
                    <w:t>ナッジ</w:t>
                  </w:r>
                  <w:r w:rsidRPr="004265F6">
                    <w:rPr>
                      <w:rFonts w:hint="eastAsia"/>
                      <w:sz w:val="12"/>
                    </w:rPr>
                    <w:t>※</w:t>
                  </w:r>
                  <w:r w:rsidRPr="004265F6">
                    <w:rPr>
                      <w:rFonts w:hint="eastAsia"/>
                      <w:sz w:val="18"/>
                    </w:rPr>
                    <w:t>¹</w:t>
                  </w:r>
                  <w:r>
                    <w:rPr>
                      <w:rFonts w:hint="eastAsia"/>
                    </w:rPr>
                    <w:t xml:space="preserve">を活用した取組み </w:t>
                  </w:r>
                </w:p>
                <w:p w14:paraId="52D67C80" w14:textId="77777777" w:rsidR="00B71763" w:rsidRDefault="00B71763" w:rsidP="00B71763">
                  <w:pPr>
                    <w:pStyle w:val="a3"/>
                    <w:numPr>
                      <w:ilvl w:val="0"/>
                      <w:numId w:val="11"/>
                    </w:numPr>
                    <w:spacing w:line="300" w:lineRule="exact"/>
                    <w:ind w:leftChars="0" w:left="352" w:hanging="352"/>
                  </w:pPr>
                  <w:r>
                    <w:rPr>
                      <w:rFonts w:hint="eastAsia"/>
                    </w:rPr>
                    <w:t>「指差呼称」や「一人ＫＹ」などの注意行動への取組み</w:t>
                  </w:r>
                </w:p>
                <w:p w14:paraId="09731611" w14:textId="77777777" w:rsidR="00B71763" w:rsidRDefault="00B71763" w:rsidP="00B71763">
                  <w:pPr>
                    <w:pStyle w:val="a3"/>
                    <w:numPr>
                      <w:ilvl w:val="0"/>
                      <w:numId w:val="11"/>
                    </w:numPr>
                    <w:spacing w:line="300" w:lineRule="exact"/>
                    <w:ind w:leftChars="0" w:left="352" w:hanging="352"/>
                  </w:pPr>
                  <w:r>
                    <w:rPr>
                      <w:rFonts w:hint="eastAsia"/>
                    </w:rPr>
                    <w:t xml:space="preserve"> 安全意識の高揚を図る取組み</w:t>
                  </w:r>
                </w:p>
                <w:p w14:paraId="1F223C4E" w14:textId="77777777" w:rsidR="00B71763" w:rsidRPr="00925B89" w:rsidRDefault="00B71763" w:rsidP="00B71763">
                  <w:pPr>
                    <w:pStyle w:val="a3"/>
                    <w:numPr>
                      <w:ilvl w:val="0"/>
                      <w:numId w:val="11"/>
                    </w:numPr>
                    <w:spacing w:line="300" w:lineRule="exact"/>
                    <w:ind w:leftChars="0" w:left="352" w:hanging="352"/>
                  </w:pPr>
                  <w:r>
                    <w:rPr>
                      <w:rFonts w:hint="eastAsia"/>
                    </w:rPr>
                    <w:t xml:space="preserve"> その他（自由）</w:t>
                  </w:r>
                </w:p>
              </w:tc>
            </w:tr>
          </w:tbl>
          <w:p w14:paraId="10E0CDF7" w14:textId="77777777" w:rsidR="00B71763" w:rsidRDefault="00B71763" w:rsidP="007C3C49">
            <w:pPr>
              <w:spacing w:line="60" w:lineRule="exact"/>
            </w:pPr>
          </w:p>
          <w:p w14:paraId="1B4A444A" w14:textId="77777777" w:rsidR="00B71763" w:rsidRPr="00D07512" w:rsidRDefault="00B71763" w:rsidP="007C3C49">
            <w:pPr>
              <w:spacing w:line="60" w:lineRule="exact"/>
            </w:pPr>
          </w:p>
        </w:tc>
      </w:tr>
      <w:tr w:rsidR="00B71763" w14:paraId="162B62C9" w14:textId="77777777" w:rsidTr="00C52E1D">
        <w:trPr>
          <w:trHeight w:val="5647"/>
        </w:trPr>
        <w:tc>
          <w:tcPr>
            <w:tcW w:w="10324" w:type="dxa"/>
            <w:tcBorders>
              <w:left w:val="single" w:sz="18" w:space="0" w:color="auto"/>
              <w:bottom w:val="single" w:sz="18" w:space="0" w:color="auto"/>
              <w:right w:val="single" w:sz="18" w:space="0" w:color="auto"/>
            </w:tcBorders>
          </w:tcPr>
          <w:p w14:paraId="7AED622E" w14:textId="77777777" w:rsidR="00B71763" w:rsidRDefault="00B71763" w:rsidP="007C3C49">
            <w:r>
              <w:rPr>
                <w:rFonts w:hint="eastAsia"/>
              </w:rPr>
              <w:t>⑥取組内容（写真があれば掲載もお願いします。）</w:t>
            </w:r>
          </w:p>
          <w:p w14:paraId="7FDC8AF9" w14:textId="77777777" w:rsidR="00B71763" w:rsidRDefault="00B71763" w:rsidP="007C3C49"/>
          <w:p w14:paraId="4ACC73DC" w14:textId="77777777" w:rsidR="00B71763" w:rsidRDefault="00B71763" w:rsidP="007C3C49"/>
          <w:p w14:paraId="20858D13" w14:textId="77777777" w:rsidR="00B71763" w:rsidRDefault="00B71763" w:rsidP="007C3C49"/>
          <w:p w14:paraId="3E81D6B0" w14:textId="77777777" w:rsidR="00B71763" w:rsidRDefault="00B71763" w:rsidP="007C3C49"/>
          <w:p w14:paraId="1615EE0A" w14:textId="77777777" w:rsidR="00B71763" w:rsidRDefault="00B71763" w:rsidP="007C3C49"/>
          <w:p w14:paraId="7B235699" w14:textId="77777777" w:rsidR="00B71763" w:rsidRDefault="00B71763" w:rsidP="007C3C49"/>
          <w:p w14:paraId="15BE19BB" w14:textId="77777777" w:rsidR="00B71763" w:rsidRDefault="00B71763" w:rsidP="007C3C49"/>
          <w:p w14:paraId="1FB858D3" w14:textId="77777777" w:rsidR="00DD74C1" w:rsidRDefault="00DD74C1" w:rsidP="007C3C49"/>
          <w:p w14:paraId="396E0A3E" w14:textId="77777777" w:rsidR="00DD74C1" w:rsidRDefault="00DD74C1" w:rsidP="007C3C49"/>
          <w:p w14:paraId="0787A0FA" w14:textId="77777777" w:rsidR="00DD74C1" w:rsidRDefault="00DD74C1" w:rsidP="007C3C49"/>
          <w:p w14:paraId="58EADA20" w14:textId="77777777" w:rsidR="00DD74C1" w:rsidRPr="00D40C0D" w:rsidRDefault="00DD74C1" w:rsidP="007C3C49"/>
          <w:p w14:paraId="38EDCF02" w14:textId="77777777" w:rsidR="00B71763" w:rsidRPr="004A1CA0" w:rsidRDefault="00B71763" w:rsidP="007C3C49">
            <w:r>
              <w:rPr>
                <w:rFonts w:hint="eastAsia"/>
              </w:rPr>
              <w:t>⑦その他、取組み始めたきっかけや費用の目安なども可能であれば教えてください。</w:t>
            </w:r>
          </w:p>
        </w:tc>
      </w:tr>
    </w:tbl>
    <w:p w14:paraId="19797171" w14:textId="77777777" w:rsidR="00B71763" w:rsidRDefault="00B71763" w:rsidP="00B71763">
      <w:pPr>
        <w:spacing w:line="100" w:lineRule="exact"/>
        <w:rPr>
          <w:rFonts w:ascii="メイリオ" w:eastAsia="メイリオ" w:hAnsi="メイリオ"/>
        </w:rPr>
      </w:pPr>
    </w:p>
    <w:p w14:paraId="6301CD45" w14:textId="77777777" w:rsidR="00B71763" w:rsidRDefault="00B71763" w:rsidP="00B71763">
      <w:pPr>
        <w:spacing w:line="240" w:lineRule="exact"/>
        <w:ind w:right="720" w:firstLineChars="200" w:firstLine="360"/>
        <w:rPr>
          <w:rFonts w:ascii="メイリオ" w:eastAsia="メイリオ" w:hAnsi="メイリオ"/>
          <w:sz w:val="18"/>
          <w:szCs w:val="18"/>
        </w:rPr>
      </w:pPr>
      <w:r>
        <w:rPr>
          <w:rFonts w:ascii="メイリオ" w:eastAsia="メイリオ" w:hAnsi="メイリオ" w:hint="eastAsia"/>
          <w:sz w:val="18"/>
          <w:szCs w:val="18"/>
        </w:rPr>
        <w:t>［参考（</w:t>
      </w:r>
      <w:r w:rsidRPr="004265F6">
        <w:rPr>
          <w:rFonts w:hint="eastAsia"/>
          <w:sz w:val="12"/>
        </w:rPr>
        <w:t>※</w:t>
      </w:r>
      <w:r w:rsidRPr="004265F6">
        <w:rPr>
          <w:rFonts w:hint="eastAsia"/>
          <w:sz w:val="18"/>
        </w:rPr>
        <w:t>¹</w:t>
      </w:r>
      <w:r>
        <w:rPr>
          <w:rFonts w:ascii="メイリオ" w:eastAsia="メイリオ" w:hAnsi="メイリオ" w:hint="eastAsia"/>
          <w:sz w:val="18"/>
          <w:szCs w:val="18"/>
        </w:rPr>
        <w:t>）］ナッジ…</w:t>
      </w:r>
      <w:r w:rsidRPr="004265F6">
        <w:rPr>
          <w:rFonts w:ascii="メイリオ" w:eastAsia="メイリオ" w:hAnsi="メイリオ" w:hint="eastAsia"/>
          <w:sz w:val="18"/>
          <w:szCs w:val="18"/>
        </w:rPr>
        <w:t>行動科学の知見から、望ましい行動をとれるよう人を後押しするアプローチのこと。</w:t>
      </w:r>
    </w:p>
    <w:p w14:paraId="572CCC5F" w14:textId="77777777" w:rsidR="00B71763" w:rsidRPr="00F526F8" w:rsidRDefault="00B71763" w:rsidP="00B71763">
      <w:pPr>
        <w:spacing w:line="240" w:lineRule="exact"/>
        <w:ind w:right="720" w:firstLineChars="200" w:firstLine="360"/>
        <w:rPr>
          <w:rFonts w:ascii="メイリオ" w:eastAsia="メイリオ" w:hAnsi="メイリオ"/>
          <w:sz w:val="18"/>
          <w:szCs w:val="18"/>
        </w:rPr>
      </w:pPr>
    </w:p>
    <w:p w14:paraId="6CA93F76" w14:textId="77777777" w:rsidR="00B71763" w:rsidRPr="00581BA3" w:rsidRDefault="00B71763" w:rsidP="00B71763">
      <w:pPr>
        <w:spacing w:line="240" w:lineRule="exact"/>
        <w:rPr>
          <w:rFonts w:ascii="メイリオ" w:eastAsia="メイリオ" w:hAnsi="メイリオ"/>
          <w:sz w:val="18"/>
          <w:szCs w:val="18"/>
        </w:rPr>
      </w:pPr>
      <w:r w:rsidRPr="00581BA3">
        <w:rPr>
          <w:rFonts w:ascii="メイリオ" w:eastAsia="メイリオ" w:hAnsi="メイリオ" w:hint="eastAsia"/>
          <w:sz w:val="18"/>
          <w:szCs w:val="18"/>
        </w:rPr>
        <w:t>［報告にあたってのお願い］</w:t>
      </w:r>
    </w:p>
    <w:p w14:paraId="33F481BC" w14:textId="77777777"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安全管理者等を中心に提供資料の作成をしていただき、各社１事例以上の好事例の提供をお願いします。（可能であれば関連事業場にも呼び掛けをお願いします。）</w:t>
      </w:r>
    </w:p>
    <w:p w14:paraId="4621EA7B" w14:textId="77777777"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テーマには労働災害が多い内容に対するものとして、「転倒災害防止」「高年齢労働者の労働災害防止への配慮」「効果的な安全教育のやり方」を設定していますが、これらのこと以外であっても構いません。</w:t>
      </w:r>
    </w:p>
    <w:p w14:paraId="1E2D3AB7" w14:textId="77777777"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報告にあたりましては、</w:t>
      </w:r>
    </w:p>
    <w:p w14:paraId="483243A4" w14:textId="77777777" w:rsidR="00B71763" w:rsidRPr="00581BA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sidRPr="00581BA3">
        <w:rPr>
          <w:rFonts w:ascii="メイリオ" w:eastAsia="メイリオ" w:hAnsi="メイリオ" w:hint="eastAsia"/>
          <w:sz w:val="18"/>
          <w:szCs w:val="18"/>
        </w:rPr>
        <w:t>様式例を同封していますが、任意様式で提出いただいても構いません。</w:t>
      </w:r>
    </w:p>
    <w:p w14:paraId="4B59B728" w14:textId="77777777" w:rsidR="00B71763" w:rsidRPr="00581BA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sidRPr="00581BA3">
        <w:rPr>
          <w:rFonts w:ascii="メイリオ" w:eastAsia="メイリオ" w:hAnsi="メイリオ" w:hint="eastAsia"/>
          <w:sz w:val="18"/>
          <w:szCs w:val="18"/>
        </w:rPr>
        <w:t>できるだけ写真付きでの報告をお願いします。事例集閲覧時に目にとまりやすくなります。</w:t>
      </w:r>
    </w:p>
    <w:p w14:paraId="4BD4456F" w14:textId="77777777" w:rsidR="00B7176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sidRPr="00581BA3">
        <w:rPr>
          <w:rFonts w:ascii="メイリオ" w:eastAsia="メイリオ" w:hAnsi="メイリオ" w:hint="eastAsia"/>
          <w:sz w:val="18"/>
          <w:szCs w:val="18"/>
        </w:rPr>
        <w:t>PDFではなく、word・excel・PowerPointのいずれかでの報告をお願いします。事例集作成作業が容易になり助かります。</w:t>
      </w:r>
    </w:p>
    <w:p w14:paraId="29788D3D" w14:textId="77777777" w:rsidR="00B71763" w:rsidRPr="00581BA3" w:rsidRDefault="00B71763" w:rsidP="00B71763">
      <w:pPr>
        <w:pStyle w:val="a3"/>
        <w:numPr>
          <w:ilvl w:val="0"/>
          <w:numId w:val="13"/>
        </w:numPr>
        <w:spacing w:line="240" w:lineRule="exact"/>
        <w:ind w:leftChars="0" w:left="567" w:hanging="283"/>
        <w:rPr>
          <w:rFonts w:ascii="メイリオ" w:eastAsia="メイリオ" w:hAnsi="メイリオ"/>
          <w:sz w:val="18"/>
          <w:szCs w:val="18"/>
        </w:rPr>
      </w:pPr>
      <w:r>
        <w:rPr>
          <w:rFonts w:ascii="メイリオ" w:eastAsia="メイリオ" w:hAnsi="メイリオ" w:hint="eastAsia"/>
          <w:sz w:val="18"/>
          <w:szCs w:val="18"/>
        </w:rPr>
        <w:t>作成する事例集では一事例につきA4の半分程度での紹介（A4１ページに２事例掲載）を基本として想定しています。</w:t>
      </w:r>
    </w:p>
    <w:p w14:paraId="10CF35CE" w14:textId="77777777" w:rsidR="00B71763" w:rsidRPr="00581BA3" w:rsidRDefault="00B71763" w:rsidP="00B71763">
      <w:pPr>
        <w:pStyle w:val="a3"/>
        <w:numPr>
          <w:ilvl w:val="0"/>
          <w:numId w:val="12"/>
        </w:numPr>
        <w:spacing w:line="240" w:lineRule="exact"/>
        <w:ind w:leftChars="0"/>
        <w:rPr>
          <w:rFonts w:ascii="メイリオ" w:eastAsia="メイリオ" w:hAnsi="メイリオ"/>
          <w:sz w:val="18"/>
          <w:szCs w:val="18"/>
        </w:rPr>
      </w:pPr>
      <w:r w:rsidRPr="00581BA3">
        <w:rPr>
          <w:rFonts w:ascii="メイリオ" w:eastAsia="メイリオ" w:hAnsi="メイリオ" w:hint="eastAsia"/>
          <w:sz w:val="18"/>
          <w:szCs w:val="18"/>
        </w:rPr>
        <w:t>提供事例は制限しませんので、可能であれば多数の提供をお願いします。</w:t>
      </w:r>
    </w:p>
    <w:p w14:paraId="784FCEBD" w14:textId="77777777" w:rsidR="00B71763" w:rsidRPr="009E13A2" w:rsidRDefault="00B71763" w:rsidP="00B71763">
      <w:pPr>
        <w:snapToGrid w:val="0"/>
        <w:spacing w:line="180" w:lineRule="exact"/>
        <w:ind w:rightChars="-37" w:right="-78" w:firstLineChars="4331" w:firstLine="7796"/>
        <w:jc w:val="left"/>
        <w:rPr>
          <w:sz w:val="16"/>
          <w:szCs w:val="16"/>
        </w:rPr>
      </w:pPr>
      <w:r w:rsidRPr="00581BA3">
        <w:rPr>
          <w:rFonts w:hint="eastAsia"/>
          <w:sz w:val="18"/>
          <w:szCs w:val="18"/>
        </w:rPr>
        <w:t>エ</w:t>
      </w:r>
      <w:r w:rsidRPr="009E13A2">
        <w:rPr>
          <w:rFonts w:hint="eastAsia"/>
          <w:sz w:val="16"/>
          <w:szCs w:val="16"/>
        </w:rPr>
        <w:t>ル</w:t>
      </w:r>
    </w:p>
    <w:p w14:paraId="28BB1DA0" w14:textId="77777777" w:rsidR="00B71763" w:rsidRPr="00A008F0" w:rsidRDefault="00B71763" w:rsidP="00B71763">
      <w:pPr>
        <w:snapToGrid w:val="0"/>
        <w:ind w:rightChars="-37" w:right="-78"/>
        <w:jc w:val="center"/>
        <w:rPr>
          <w:sz w:val="28"/>
          <w:szCs w:val="28"/>
        </w:rPr>
      </w:pPr>
      <w:r w:rsidRPr="00A008F0">
        <w:rPr>
          <w:rFonts w:hint="eastAsia"/>
          <w:sz w:val="28"/>
          <w:szCs w:val="28"/>
        </w:rPr>
        <w:t xml:space="preserve">ご提出先　：　メール　</w:t>
      </w:r>
      <w:hyperlink r:id="rId7" w:history="1">
        <w:r w:rsidRPr="00AE5BF2">
          <w:rPr>
            <w:rStyle w:val="a4"/>
            <w:rFonts w:hint="eastAsia"/>
            <w:b/>
            <w:sz w:val="28"/>
            <w:szCs w:val="28"/>
          </w:rPr>
          <w:t>ichinoseki-kantokusho@mhlw.go.jp</w:t>
        </w:r>
      </w:hyperlink>
    </w:p>
    <w:p w14:paraId="3C2CFA6B" w14:textId="1581F7E9" w:rsidR="00B71763" w:rsidRDefault="00B71763" w:rsidP="00DD74C1">
      <w:pPr>
        <w:snapToGrid w:val="0"/>
        <w:spacing w:line="220" w:lineRule="exact"/>
        <w:ind w:rightChars="-37" w:right="-78"/>
        <w:jc w:val="center"/>
        <w:rPr>
          <w:szCs w:val="28"/>
          <w:lang w:eastAsia="zh-TW"/>
        </w:rPr>
      </w:pPr>
      <w:r>
        <w:rPr>
          <w:rFonts w:hint="eastAsia"/>
          <w:szCs w:val="28"/>
        </w:rPr>
        <w:t xml:space="preserve">　　　　　　　　　　　　　　　　　　　</w:t>
      </w:r>
      <w:r w:rsidRPr="00A008F0">
        <w:rPr>
          <w:rFonts w:hint="eastAsia"/>
          <w:szCs w:val="28"/>
          <w:lang w:eastAsia="zh-TW"/>
        </w:rPr>
        <w:t>(担当　一関労働基準監督署　地方産業安全専門官　鈴木)</w:t>
      </w:r>
    </w:p>
    <w:p w14:paraId="79C49BC4" w14:textId="77777777" w:rsidR="00C52E1D" w:rsidRPr="00C52E1D" w:rsidRDefault="00C52E1D" w:rsidP="00DD74C1">
      <w:pPr>
        <w:snapToGrid w:val="0"/>
        <w:spacing w:line="220" w:lineRule="exact"/>
        <w:ind w:rightChars="-37" w:right="-78"/>
        <w:jc w:val="center"/>
        <w:rPr>
          <w:rFonts w:eastAsia="PMingLiU"/>
          <w:szCs w:val="28"/>
          <w:lang w:eastAsia="zh-TW"/>
        </w:rPr>
      </w:pPr>
    </w:p>
    <w:sectPr w:rsidR="00C52E1D" w:rsidRPr="00C52E1D" w:rsidSect="00B71763">
      <w:type w:val="continuous"/>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08DA" w14:textId="77777777" w:rsidR="00442DA1" w:rsidRDefault="00442DA1" w:rsidP="00442DA1">
      <w:r>
        <w:separator/>
      </w:r>
    </w:p>
  </w:endnote>
  <w:endnote w:type="continuationSeparator" w:id="0">
    <w:p w14:paraId="499B0923" w14:textId="77777777" w:rsidR="00442DA1" w:rsidRDefault="00442DA1" w:rsidP="0044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811A" w14:textId="77777777" w:rsidR="00442DA1" w:rsidRDefault="00442DA1" w:rsidP="00442DA1">
      <w:r>
        <w:separator/>
      </w:r>
    </w:p>
  </w:footnote>
  <w:footnote w:type="continuationSeparator" w:id="0">
    <w:p w14:paraId="18279516" w14:textId="77777777" w:rsidR="00442DA1" w:rsidRDefault="00442DA1" w:rsidP="00442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5521"/>
    <w:multiLevelType w:val="hybridMultilevel"/>
    <w:tmpl w:val="4D4CBCDC"/>
    <w:lvl w:ilvl="0" w:tplc="04090011">
      <w:start w:val="1"/>
      <w:numFmt w:val="decimalEnclosedCircle"/>
      <w:lvlText w:val="%1"/>
      <w:lvlJc w:val="left"/>
      <w:pPr>
        <w:ind w:left="1716" w:hanging="440"/>
      </w:p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1" w15:restartNumberingAfterBreak="0">
    <w:nsid w:val="28AC0AC1"/>
    <w:multiLevelType w:val="hybridMultilevel"/>
    <w:tmpl w:val="828A8AB6"/>
    <w:lvl w:ilvl="0" w:tplc="7D9E7708">
      <w:start w:val="1"/>
      <w:numFmt w:val="decimalFullWidth"/>
      <w:lvlText w:val="%1"/>
      <w:lvlJc w:val="left"/>
      <w:pPr>
        <w:ind w:left="420" w:hanging="42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B73700"/>
    <w:multiLevelType w:val="hybridMultilevel"/>
    <w:tmpl w:val="835E50C2"/>
    <w:lvl w:ilvl="0" w:tplc="8A74F73C">
      <w:start w:val="1"/>
      <w:numFmt w:val="bullet"/>
      <w:suff w:val="nothing"/>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301A5"/>
    <w:multiLevelType w:val="hybridMultilevel"/>
    <w:tmpl w:val="C96CEE52"/>
    <w:lvl w:ilvl="0" w:tplc="F0EA00B0">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C773BB3"/>
    <w:multiLevelType w:val="hybridMultilevel"/>
    <w:tmpl w:val="021646A6"/>
    <w:lvl w:ilvl="0" w:tplc="8A74F73C">
      <w:start w:val="1"/>
      <w:numFmt w:val="bullet"/>
      <w:lvlText w:val="⃞"/>
      <w:lvlJc w:val="left"/>
      <w:pPr>
        <w:ind w:left="1291" w:hanging="440"/>
      </w:pPr>
      <w:rPr>
        <w:rFonts w:ascii="メイリオ" w:eastAsia="メイリオ" w:hAnsi="メイリオ" w:hint="eastAsia"/>
        <w:lang w:val="en-US"/>
      </w:rPr>
    </w:lvl>
    <w:lvl w:ilvl="1" w:tplc="0409000B">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 w15:restartNumberingAfterBreak="0">
    <w:nsid w:val="54505306"/>
    <w:multiLevelType w:val="hybridMultilevel"/>
    <w:tmpl w:val="A3DA4BC0"/>
    <w:lvl w:ilvl="0" w:tplc="8A74F73C">
      <w:start w:val="1"/>
      <w:numFmt w:val="bullet"/>
      <w:lvlText w:val="⃞"/>
      <w:lvlJc w:val="left"/>
      <w:pPr>
        <w:ind w:left="440" w:hanging="440"/>
      </w:pPr>
      <w:rPr>
        <w:rFonts w:ascii="メイリオ" w:eastAsia="メイリオ" w:hAnsi="メイリオ" w:hint="eastAsia"/>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4E0C5F"/>
    <w:multiLevelType w:val="hybridMultilevel"/>
    <w:tmpl w:val="A23666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9A0E0C"/>
    <w:multiLevelType w:val="hybridMultilevel"/>
    <w:tmpl w:val="125A7776"/>
    <w:lvl w:ilvl="0" w:tplc="8F96F836">
      <w:start w:val="1"/>
      <w:numFmt w:val="bullet"/>
      <w:suff w:val="nothing"/>
      <w:lvlText w:val="※"/>
      <w:lvlJc w:val="left"/>
      <w:pPr>
        <w:ind w:left="420" w:hanging="420"/>
      </w:pPr>
      <w:rPr>
        <w:rFonts w:ascii="游明朝" w:eastAsia="游明朝" w:hAnsi="游明朝" w:hint="eastAsia"/>
        <w:b/>
        <w:sz w:val="14"/>
        <w:szCs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7B292E"/>
    <w:multiLevelType w:val="hybridMultilevel"/>
    <w:tmpl w:val="2CF65438"/>
    <w:lvl w:ilvl="0" w:tplc="D3D8C646">
      <w:start w:val="1"/>
      <w:numFmt w:val="decimalFullWidth"/>
      <w:lvlText w:val="%1．"/>
      <w:lvlJc w:val="left"/>
      <w:pPr>
        <w:ind w:left="440" w:hanging="440"/>
      </w:pPr>
      <w:rPr>
        <w:rFonts w:hint="eastAsia"/>
      </w:rPr>
    </w:lvl>
    <w:lvl w:ilvl="1" w:tplc="6C660F9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4713BB"/>
    <w:multiLevelType w:val="hybridMultilevel"/>
    <w:tmpl w:val="BE2297F0"/>
    <w:lvl w:ilvl="0" w:tplc="8A74F73C">
      <w:start w:val="1"/>
      <w:numFmt w:val="bullet"/>
      <w:lvlText w:val="⃞"/>
      <w:lvlJc w:val="left"/>
      <w:pPr>
        <w:ind w:left="440" w:hanging="440"/>
      </w:pPr>
      <w:rPr>
        <w:rFonts w:ascii="メイリオ" w:eastAsia="メイリオ" w:hAnsi="メイリオ" w:hint="eastAsia"/>
        <w:lang w:val="en-US"/>
      </w:rPr>
    </w:lvl>
    <w:lvl w:ilvl="1" w:tplc="F0EA00B0">
      <w:start w:val="1"/>
      <w:numFmt w:val="decimal"/>
      <w:lvlText w:val="(%2)"/>
      <w:lvlJc w:val="left"/>
      <w:pPr>
        <w:ind w:left="880" w:hanging="440"/>
      </w:pPr>
      <w:rPr>
        <w:rFonts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0A6FD1"/>
    <w:multiLevelType w:val="hybridMultilevel"/>
    <w:tmpl w:val="04B015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B85A9B"/>
    <w:multiLevelType w:val="hybridMultilevel"/>
    <w:tmpl w:val="9F9817A4"/>
    <w:lvl w:ilvl="0" w:tplc="95289B6A">
      <w:start w:val="1"/>
      <w:numFmt w:val="bullet"/>
      <w:suff w:val="nothing"/>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82149"/>
    <w:multiLevelType w:val="hybridMultilevel"/>
    <w:tmpl w:val="541AF38A"/>
    <w:lvl w:ilvl="0" w:tplc="46E2DC26">
      <w:start w:val="1"/>
      <w:numFmt w:val="bullet"/>
      <w:suff w:val="nothing"/>
      <w:lvlText w:val="⃞"/>
      <w:lvlJc w:val="left"/>
      <w:pPr>
        <w:ind w:left="420" w:hanging="420"/>
      </w:pPr>
      <w:rPr>
        <w:rFonts w:ascii="メイリオ" w:eastAsia="メイリオ" w:hAnsi="メイリオ" w:hint="eastAsia"/>
      </w:rPr>
    </w:lvl>
    <w:lvl w:ilvl="1" w:tplc="82440336">
      <w:start w:val="1"/>
      <w:numFmt w:val="bullet"/>
      <w:lvlText w:val="⃞"/>
      <w:lvlJc w:val="left"/>
      <w:pPr>
        <w:ind w:left="840" w:hanging="420"/>
      </w:pPr>
      <w:rPr>
        <w:rFonts w:ascii="メイリオ" w:eastAsia="メイリオ" w:hAnsi="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4319424">
    <w:abstractNumId w:val="8"/>
  </w:num>
  <w:num w:numId="2" w16cid:durableId="162821159">
    <w:abstractNumId w:val="4"/>
  </w:num>
  <w:num w:numId="3" w16cid:durableId="1650863655">
    <w:abstractNumId w:val="5"/>
  </w:num>
  <w:num w:numId="4" w16cid:durableId="526679878">
    <w:abstractNumId w:val="9"/>
  </w:num>
  <w:num w:numId="5" w16cid:durableId="1296639356">
    <w:abstractNumId w:val="3"/>
  </w:num>
  <w:num w:numId="6" w16cid:durableId="324625611">
    <w:abstractNumId w:val="0"/>
  </w:num>
  <w:num w:numId="7" w16cid:durableId="980841225">
    <w:abstractNumId w:val="10"/>
  </w:num>
  <w:num w:numId="8" w16cid:durableId="1056976093">
    <w:abstractNumId w:val="12"/>
  </w:num>
  <w:num w:numId="9" w16cid:durableId="1462573884">
    <w:abstractNumId w:val="2"/>
  </w:num>
  <w:num w:numId="10" w16cid:durableId="2027436027">
    <w:abstractNumId w:val="7"/>
  </w:num>
  <w:num w:numId="11" w16cid:durableId="1311207336">
    <w:abstractNumId w:val="11"/>
  </w:num>
  <w:num w:numId="12" w16cid:durableId="1290747784">
    <w:abstractNumId w:val="1"/>
  </w:num>
  <w:num w:numId="13" w16cid:durableId="69813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D3"/>
    <w:rsid w:val="000309D4"/>
    <w:rsid w:val="00197CAF"/>
    <w:rsid w:val="00311DCC"/>
    <w:rsid w:val="004314B6"/>
    <w:rsid w:val="00434189"/>
    <w:rsid w:val="00442DA1"/>
    <w:rsid w:val="00505199"/>
    <w:rsid w:val="006D78B1"/>
    <w:rsid w:val="00814ED3"/>
    <w:rsid w:val="008A6D95"/>
    <w:rsid w:val="0093284F"/>
    <w:rsid w:val="00977615"/>
    <w:rsid w:val="00B71763"/>
    <w:rsid w:val="00C52E1D"/>
    <w:rsid w:val="00DD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6D55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DCC"/>
    <w:pPr>
      <w:ind w:leftChars="400" w:left="840"/>
    </w:pPr>
  </w:style>
  <w:style w:type="paragraph" w:styleId="Web">
    <w:name w:val="Normal (Web)"/>
    <w:basedOn w:val="a"/>
    <w:uiPriority w:val="99"/>
    <w:semiHidden/>
    <w:unhideWhenUsed/>
    <w:rsid w:val="00B71763"/>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4">
    <w:name w:val="Hyperlink"/>
    <w:basedOn w:val="a0"/>
    <w:uiPriority w:val="99"/>
    <w:unhideWhenUsed/>
    <w:rsid w:val="00B71763"/>
    <w:rPr>
      <w:color w:val="0563C1" w:themeColor="hyperlink"/>
      <w:u w:val="single"/>
    </w:rPr>
  </w:style>
  <w:style w:type="paragraph" w:styleId="a5">
    <w:name w:val="header"/>
    <w:basedOn w:val="a"/>
    <w:link w:val="a6"/>
    <w:uiPriority w:val="99"/>
    <w:unhideWhenUsed/>
    <w:rsid w:val="00442DA1"/>
    <w:pPr>
      <w:tabs>
        <w:tab w:val="center" w:pos="4252"/>
        <w:tab w:val="right" w:pos="8504"/>
      </w:tabs>
      <w:snapToGrid w:val="0"/>
    </w:pPr>
  </w:style>
  <w:style w:type="character" w:customStyle="1" w:styleId="a6">
    <w:name w:val="ヘッダー (文字)"/>
    <w:basedOn w:val="a0"/>
    <w:link w:val="a5"/>
    <w:uiPriority w:val="99"/>
    <w:rsid w:val="00442DA1"/>
  </w:style>
  <w:style w:type="paragraph" w:styleId="a7">
    <w:name w:val="footer"/>
    <w:basedOn w:val="a"/>
    <w:link w:val="a8"/>
    <w:uiPriority w:val="99"/>
    <w:unhideWhenUsed/>
    <w:rsid w:val="00442DA1"/>
    <w:pPr>
      <w:tabs>
        <w:tab w:val="center" w:pos="4252"/>
        <w:tab w:val="right" w:pos="8504"/>
      </w:tabs>
      <w:snapToGrid w:val="0"/>
    </w:pPr>
  </w:style>
  <w:style w:type="character" w:customStyle="1" w:styleId="a8">
    <w:name w:val="フッター (文字)"/>
    <w:basedOn w:val="a0"/>
    <w:link w:val="a7"/>
    <w:uiPriority w:val="99"/>
    <w:rsid w:val="0044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ichinoseki-kantokusho@mhlw.g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193</Words>
  <Characters>1101</Characters>
  <DocSecurity>0</DocSecurity>
  <Lines>9</Lines>
  <Paragraphs>2</Paragraphs>
  <ScaleCrop>false</ScaleCrop>
  <LinksUpToDate>false</LinksUpToDate>
  <CharactersWithSpaces>1292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