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93" w:rsidRPr="0006270B" w:rsidRDefault="00D15427" w:rsidP="00566F3B">
      <w:pPr>
        <w:widowControl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0"/>
          <w:szCs w:val="24"/>
        </w:rPr>
        <w:t>相生</w:t>
      </w:r>
      <w:r w:rsidR="00566F3B" w:rsidRPr="006503EB">
        <w:rPr>
          <w:rFonts w:asciiTheme="majorEastAsia" w:eastAsiaTheme="majorEastAsia" w:hAnsiTheme="majorEastAsia" w:hint="eastAsia"/>
          <w:kern w:val="0"/>
          <w:sz w:val="20"/>
          <w:szCs w:val="24"/>
        </w:rPr>
        <w:t>労働基準監督署　安全衛生課　あて</w:t>
      </w:r>
      <w:r w:rsidR="00566F3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</w:t>
      </w:r>
      <w:r w:rsidR="001741CE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826D93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89575E" w:rsidRPr="0089575E" w:rsidRDefault="0089575E" w:rsidP="0089575E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 w:cs="Arial"/>
          <w:kern w:val="0"/>
          <w:sz w:val="22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2"/>
          <w:szCs w:val="24"/>
        </w:rPr>
        <w:t xml:space="preserve">　　　　　</w:t>
      </w:r>
      <w:r w:rsidR="009A13E5">
        <w:rPr>
          <w:rFonts w:asciiTheme="majorEastAsia" w:eastAsiaTheme="majorEastAsia" w:hAnsiTheme="majorEastAsia" w:cs="Arial" w:hint="eastAsia"/>
          <w:kern w:val="0"/>
          <w:sz w:val="22"/>
          <w:szCs w:val="24"/>
        </w:rPr>
        <w:t xml:space="preserve">　</w:t>
      </w:r>
      <w:r w:rsidRPr="0089575E">
        <w:rPr>
          <w:rFonts w:asciiTheme="majorEastAsia" w:eastAsiaTheme="majorEastAsia" w:hAnsiTheme="majorEastAsia" w:cs="Arial" w:hint="eastAsia"/>
          <w:kern w:val="0"/>
          <w:sz w:val="14"/>
          <w:szCs w:val="24"/>
        </w:rPr>
        <w:t>（ｴﾙ）</w:t>
      </w:r>
    </w:p>
    <w:bookmarkStart w:id="0" w:name="_GoBack"/>
    <w:p w:rsidR="00660D8B" w:rsidRDefault="009A13E5" w:rsidP="0089575E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/>
          <w:kern w:val="0"/>
          <w:sz w:val="22"/>
          <w:szCs w:val="24"/>
        </w:rPr>
        <w:fldChar w:fldCharType="begin"/>
      </w:r>
      <w:r>
        <w:rPr>
          <w:rFonts w:asciiTheme="majorEastAsia" w:eastAsiaTheme="majorEastAsia" w:hAnsiTheme="majorEastAsia" w:cs="Arial"/>
          <w:kern w:val="0"/>
          <w:sz w:val="22"/>
          <w:szCs w:val="24"/>
        </w:rPr>
        <w:instrText xml:space="preserve"> HYPERLINK "mailto:</w:instrText>
      </w:r>
      <w:r w:rsidRPr="009A13E5">
        <w:rPr>
          <w:rFonts w:asciiTheme="majorEastAsia" w:eastAsiaTheme="majorEastAsia" w:hAnsiTheme="majorEastAsia" w:cs="Arial"/>
          <w:kern w:val="0"/>
          <w:sz w:val="22"/>
          <w:szCs w:val="24"/>
        </w:rPr>
        <w:instrText>aioisyo2024@mhlw.go.jp</w:instrText>
      </w:r>
      <w:r>
        <w:rPr>
          <w:rFonts w:asciiTheme="majorEastAsia" w:eastAsiaTheme="majorEastAsia" w:hAnsiTheme="majorEastAsia" w:cs="Arial"/>
          <w:kern w:val="0"/>
          <w:sz w:val="22"/>
          <w:szCs w:val="24"/>
        </w:rPr>
        <w:instrText xml:space="preserve">" </w:instrText>
      </w:r>
      <w:r>
        <w:rPr>
          <w:rFonts w:asciiTheme="majorEastAsia" w:eastAsiaTheme="majorEastAsia" w:hAnsiTheme="majorEastAsia" w:cs="Arial"/>
          <w:kern w:val="0"/>
          <w:sz w:val="22"/>
          <w:szCs w:val="24"/>
        </w:rPr>
        <w:fldChar w:fldCharType="separate"/>
      </w:r>
      <w:r w:rsidRPr="00345CEF">
        <w:rPr>
          <w:rStyle w:val="af0"/>
          <w:rFonts w:asciiTheme="majorEastAsia" w:eastAsiaTheme="majorEastAsia" w:hAnsiTheme="majorEastAsia" w:cs="Arial"/>
          <w:kern w:val="0"/>
          <w:sz w:val="22"/>
          <w:szCs w:val="24"/>
        </w:rPr>
        <w:t>aioisyo2024@mhlw.go.jp</w:t>
      </w:r>
      <w:r>
        <w:rPr>
          <w:rFonts w:asciiTheme="majorEastAsia" w:eastAsiaTheme="majorEastAsia" w:hAnsiTheme="majorEastAsia" w:cs="Arial"/>
          <w:kern w:val="0"/>
          <w:sz w:val="22"/>
          <w:szCs w:val="24"/>
        </w:rPr>
        <w:fldChar w:fldCharType="end"/>
      </w:r>
      <w:bookmarkEnd w:id="0"/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</w:p>
    <w:p w:rsidR="00826D93" w:rsidRPr="006503EB" w:rsidRDefault="00566F3B" w:rsidP="00B75AF2">
      <w:pPr>
        <w:ind w:firstLineChars="100" w:firstLine="240"/>
        <w:jc w:val="left"/>
        <w:rPr>
          <w:rFonts w:asciiTheme="majorEastAsia" w:eastAsiaTheme="majorEastAsia" w:hAnsiTheme="majorEastAsia" w:cs="Arial"/>
          <w:kern w:val="0"/>
          <w:sz w:val="22"/>
          <w:szCs w:val="24"/>
        </w:rPr>
      </w:pP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</w:p>
    <w:p w:rsidR="00826D93" w:rsidRPr="0006270B" w:rsidRDefault="00826D93" w:rsidP="00333F6C">
      <w:pPr>
        <w:ind w:leftChars="2025" w:left="4253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B1DD1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1811133184"/>
        </w:rPr>
        <w:t>事業場</w:t>
      </w:r>
      <w:r w:rsidRPr="00CB1DD1">
        <w:rPr>
          <w:rFonts w:asciiTheme="minorEastAsia" w:eastAsiaTheme="minorEastAsia" w:hAnsiTheme="minorEastAsia" w:hint="eastAsia"/>
          <w:kern w:val="0"/>
          <w:sz w:val="24"/>
          <w:szCs w:val="24"/>
          <w:fitText w:val="1320" w:id="1811133184"/>
        </w:rPr>
        <w:t>名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826D93" w:rsidRPr="0006270B" w:rsidRDefault="00826D93" w:rsidP="00333F6C">
      <w:pPr>
        <w:spacing w:line="400" w:lineRule="exact"/>
        <w:ind w:leftChars="2025" w:left="4253"/>
        <w:jc w:val="lef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担当者職氏名：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0C79F0"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826D93" w:rsidRPr="0006270B" w:rsidRDefault="00826D93" w:rsidP="00333F6C">
      <w:pPr>
        <w:spacing w:line="400" w:lineRule="exact"/>
        <w:ind w:leftChars="2025" w:left="4253"/>
        <w:jc w:val="left"/>
        <w:rPr>
          <w:rFonts w:asciiTheme="minorEastAsia" w:eastAsiaTheme="minorEastAsia" w:hAnsiTheme="minorEastAsia"/>
          <w:sz w:val="24"/>
          <w:szCs w:val="24"/>
        </w:rPr>
      </w:pPr>
      <w:r w:rsidRPr="00333F6C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1811133185"/>
        </w:rPr>
        <w:t>電話番</w:t>
      </w:r>
      <w:r w:rsidRPr="00333F6C">
        <w:rPr>
          <w:rFonts w:asciiTheme="minorEastAsia" w:eastAsiaTheme="minorEastAsia" w:hAnsiTheme="minorEastAsia" w:hint="eastAsia"/>
          <w:kern w:val="0"/>
          <w:sz w:val="24"/>
          <w:szCs w:val="24"/>
          <w:fitText w:val="1320" w:id="1811133185"/>
        </w:rPr>
        <w:t>号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　　　　　　　　　　　　 </w:t>
      </w:r>
    </w:p>
    <w:p w:rsidR="00826D93" w:rsidRPr="0006270B" w:rsidRDefault="00826D93" w:rsidP="00826D93">
      <w:pPr>
        <w:ind w:left="240" w:right="9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26D93" w:rsidRPr="00333F6C" w:rsidRDefault="003C1146" w:rsidP="00826D93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メンタルヘルス対策の取組状況に</w:t>
      </w:r>
      <w:r w:rsidR="007B54F2"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関する自主点検</w:t>
      </w:r>
      <w:r w:rsidR="00826D93"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（回答）</w:t>
      </w:r>
    </w:p>
    <w:p w:rsidR="00695FA9" w:rsidRPr="003C1146" w:rsidRDefault="00695FA9" w:rsidP="00F343B9">
      <w:pPr>
        <w:rPr>
          <w:rFonts w:asciiTheme="minorEastAsia" w:eastAsiaTheme="minorEastAsia" w:hAnsiTheme="minorEastAsia"/>
          <w:sz w:val="24"/>
          <w:szCs w:val="24"/>
        </w:rPr>
      </w:pPr>
    </w:p>
    <w:p w:rsidR="00826D93" w:rsidRPr="0006270B" w:rsidRDefault="00826D93" w:rsidP="00F343B9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該当する項目に☑</w:t>
      </w:r>
      <w:r w:rsidR="00F343B9" w:rsidRPr="0006270B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必要事項を記載してください。</w:t>
      </w:r>
    </w:p>
    <w:p w:rsidR="00391151" w:rsidRPr="0006270B" w:rsidRDefault="00391151" w:rsidP="00826D93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94667D" w:rsidRPr="003F09B9" w:rsidRDefault="00FB54FC" w:rsidP="0089575E">
      <w:pPr>
        <w:spacing w:line="320" w:lineRule="atLeast"/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問１　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メンタルヘルス対策をするためには</w:t>
      </w:r>
      <w:r w:rsidR="009136C0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、まずは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知識の習得が必要です。</w:t>
      </w:r>
    </w:p>
    <w:p w:rsidR="00FB54FC" w:rsidRPr="003F09B9" w:rsidRDefault="007D17D3" w:rsidP="0089575E">
      <w:pPr>
        <w:spacing w:line="320" w:lineRule="atLeast"/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知識の習得は</w:t>
      </w:r>
      <w:r w:rsidR="00FB54FC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メ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ンタルヘルス対策における一次予防です。</w:t>
      </w:r>
    </w:p>
    <w:p w:rsidR="00C40AD0" w:rsidRPr="0006270B" w:rsidRDefault="00C40AD0" w:rsidP="0089575E">
      <w:pPr>
        <w:spacing w:line="320" w:lineRule="atLeast"/>
        <w:ind w:leftChars="200"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労働者本人、労働者の上司、人事労務管理スタッフ等に対し、メンタルヘルス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に関する教育研修</w:t>
      </w:r>
      <w:r w:rsidR="00402EFF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や情報提供等を</w:t>
      </w: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実施していますか</w:t>
      </w:r>
      <w:r w:rsidR="00077864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252D64" w:rsidRPr="0006270B" w:rsidRDefault="009A13E5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6960760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66F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52D64" w:rsidRPr="0006270B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している</w:t>
      </w:r>
    </w:p>
    <w:p w:rsidR="00252D64" w:rsidRPr="0006270B" w:rsidRDefault="00252D64" w:rsidP="0089575E">
      <w:pPr>
        <w:spacing w:beforeLines="25" w:before="90" w:afterLines="25" w:after="90" w:line="320" w:lineRule="atLeas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146608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66F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77864">
        <w:rPr>
          <w:rFonts w:asciiTheme="minorEastAsia" w:eastAsiaTheme="minorEastAsia" w:hAnsiTheme="minorEastAsia" w:hint="eastAsia"/>
          <w:sz w:val="24"/>
          <w:szCs w:val="24"/>
        </w:rPr>
        <w:t>今回の</w:t>
      </w:r>
      <w:r w:rsidR="00912CC3">
        <w:rPr>
          <w:rFonts w:asciiTheme="minorEastAsia" w:eastAsiaTheme="minorEastAsia" w:hAnsiTheme="minorEastAsia" w:hint="eastAsia"/>
          <w:sz w:val="24"/>
          <w:szCs w:val="24"/>
        </w:rPr>
        <w:t>自主点検を契機に実施した</w:t>
      </w:r>
    </w:p>
    <w:p w:rsidR="00A446B4" w:rsidRPr="0006270B" w:rsidRDefault="009A13E5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400983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252D64" w:rsidRPr="0006270B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2400BA" w:rsidRPr="00CB1DD1" w:rsidRDefault="00A446B4" w:rsidP="0089575E">
      <w:pPr>
        <w:spacing w:line="32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２　問１で３を選択した理由はなぜですか。</w:t>
      </w:r>
    </w:p>
    <w:p w:rsidR="002905CA" w:rsidRPr="0006270B" w:rsidRDefault="007B54F2" w:rsidP="00A446B4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267526</wp:posOffset>
                </wp:positionH>
                <wp:positionV relativeFrom="paragraph">
                  <wp:posOffset>57785</wp:posOffset>
                </wp:positionV>
                <wp:extent cx="5981700" cy="5619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4.55pt;width:471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" fillcolor="white [3201]" strokeweight=".5pt">
                <v:textbox>
                  <w:txbxContent>
                    <w:p w:rsidR="00660D8B" w:rsidRDefault="00660D8B"/>
                  </w:txbxContent>
                </v:textbox>
              </v:shape>
            </w:pict>
          </mc:Fallback>
        </mc:AlternateContent>
      </w:r>
    </w:p>
    <w:p w:rsidR="00252D64" w:rsidRPr="0006270B" w:rsidRDefault="00252D64" w:rsidP="00A446B4">
      <w:pPr>
        <w:rPr>
          <w:rFonts w:asciiTheme="minorEastAsia" w:eastAsiaTheme="minorEastAsia" w:hAnsiTheme="minorEastAsia"/>
          <w:sz w:val="24"/>
          <w:szCs w:val="24"/>
        </w:rPr>
      </w:pPr>
    </w:p>
    <w:p w:rsidR="00252D64" w:rsidRPr="0006270B" w:rsidRDefault="00252D64" w:rsidP="00A446B4">
      <w:pPr>
        <w:rPr>
          <w:rFonts w:asciiTheme="minorEastAsia" w:eastAsiaTheme="minorEastAsia" w:hAnsiTheme="minorEastAsia"/>
          <w:sz w:val="24"/>
          <w:szCs w:val="24"/>
        </w:rPr>
      </w:pPr>
    </w:p>
    <w:p w:rsidR="00456196" w:rsidRPr="00CB1DD1" w:rsidRDefault="00456196" w:rsidP="0089575E">
      <w:pPr>
        <w:spacing w:line="32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問３　職場の問題点を把握し</w:t>
      </w:r>
      <w:r w:rsidR="00402EFF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改善に活かすために</w:t>
      </w:r>
      <w:r w:rsidR="00252D64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ストレスチェックの実施が有効です。</w:t>
      </w:r>
    </w:p>
    <w:p w:rsidR="009136C0" w:rsidRPr="00CB1DD1" w:rsidRDefault="002905CA" w:rsidP="0089575E">
      <w:pPr>
        <w:spacing w:line="320" w:lineRule="atLeast"/>
        <w:ind w:leftChars="200" w:left="420"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ストレスチェックはメンタルヘルス対策における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一次予防です。</w:t>
      </w:r>
    </w:p>
    <w:p w:rsidR="00456196" w:rsidRPr="00CB1DD1" w:rsidRDefault="00524D6D" w:rsidP="0089575E">
      <w:pPr>
        <w:spacing w:line="320" w:lineRule="atLeast"/>
        <w:ind w:leftChars="200" w:left="420"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職場の労働者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数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常時５０名以上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になったときは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毎年1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回、定期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的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にストレスチェック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を実施しなければいけません。</w:t>
      </w:r>
    </w:p>
    <w:p w:rsidR="00252D64" w:rsidRPr="0006270B" w:rsidRDefault="00456196" w:rsidP="0089575E">
      <w:pPr>
        <w:spacing w:line="32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職場で</w:t>
      </w:r>
      <w:r w:rsidR="002905C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毎年</w:t>
      </w:r>
      <w:r w:rsidR="00524D6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ストレスチェックを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実施していますか。</w:t>
      </w:r>
    </w:p>
    <w:p w:rsidR="00E502C0" w:rsidRPr="0006270B" w:rsidRDefault="009A13E5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6702199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4D6D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1実施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している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24D6D" w:rsidRPr="0006270B" w:rsidRDefault="009A13E5" w:rsidP="0089575E">
      <w:pPr>
        <w:spacing w:line="32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002573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（１）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実施後に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集団分析を行っている</w:t>
      </w:r>
    </w:p>
    <w:p w:rsidR="00E502C0" w:rsidRPr="0006270B" w:rsidRDefault="00E502C0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5534679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ア集団分析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の結果を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職場改善に活かしている</w:t>
      </w:r>
    </w:p>
    <w:p w:rsidR="00E502C0" w:rsidRPr="0006270B" w:rsidRDefault="007B54F2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687053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イ集団分析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結果を職場改善に活かしていない</w:t>
      </w:r>
    </w:p>
    <w:p w:rsidR="00E502C0" w:rsidRPr="0006270B" w:rsidRDefault="009A13E5" w:rsidP="0089575E">
      <w:pPr>
        <w:spacing w:line="32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433114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（２）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実施後に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集団分析を行っていない</w:t>
      </w:r>
    </w:p>
    <w:p w:rsidR="00077864" w:rsidRPr="0006270B" w:rsidRDefault="00524D6D" w:rsidP="0089575E">
      <w:pPr>
        <w:spacing w:beforeLines="25" w:before="90" w:afterLines="25" w:after="90" w:line="320" w:lineRule="atLeas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8137588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77864">
        <w:rPr>
          <w:rFonts w:asciiTheme="minorEastAsia" w:eastAsiaTheme="minorEastAsia" w:hAnsiTheme="minorEastAsia" w:hint="eastAsia"/>
          <w:sz w:val="24"/>
          <w:szCs w:val="24"/>
        </w:rPr>
        <w:t>今回の自主点検を契機に実施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した</w:t>
      </w:r>
    </w:p>
    <w:p w:rsidR="00524D6D" w:rsidRDefault="009A13E5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8778899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職場の労働者数が常時５０名未満のため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3F739F" w:rsidRPr="0006270B" w:rsidRDefault="009A13E5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009994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F739F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４実施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524D6D" w:rsidRPr="00CB1DD1" w:rsidRDefault="003F739F" w:rsidP="0089575E">
      <w:pPr>
        <w:spacing w:line="32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問４　問３で４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を選択した理由はなぜですか。</w:t>
      </w:r>
    </w:p>
    <w:p w:rsidR="00E502C0" w:rsidRPr="0006270B" w:rsidRDefault="007B54F2" w:rsidP="00524D6D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F19B7" wp14:editId="778A4583">
                <wp:simplePos x="0" y="0"/>
                <wp:positionH relativeFrom="column">
                  <wp:posOffset>270510</wp:posOffset>
                </wp:positionH>
                <wp:positionV relativeFrom="paragraph">
                  <wp:posOffset>64135</wp:posOffset>
                </wp:positionV>
                <wp:extent cx="5981700" cy="723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19B7" id="テキスト ボックス 9" o:spid="_x0000_s1027" type="#_x0000_t202" style="position:absolute;left:0;text-align:left;margin-left:21.3pt;margin-top:5.05pt;width:47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" fillcolor="white [3201]" strokeweight=".5pt">
                <v:textbox>
                  <w:txbxContent>
                    <w:p w:rsidR="00660D8B" w:rsidRDefault="00660D8B" w:rsidP="007B54F2"/>
                  </w:txbxContent>
                </v:textbox>
              </v:shape>
            </w:pict>
          </mc:Fallback>
        </mc:AlternateContent>
      </w:r>
    </w:p>
    <w:p w:rsidR="00E502C0" w:rsidRPr="0006270B" w:rsidRDefault="00E502C0" w:rsidP="00524D6D">
      <w:pPr>
        <w:rPr>
          <w:rFonts w:asciiTheme="minorEastAsia" w:eastAsiaTheme="minorEastAsia" w:hAnsiTheme="minorEastAsia"/>
          <w:sz w:val="24"/>
          <w:szCs w:val="24"/>
        </w:rPr>
      </w:pPr>
    </w:p>
    <w:p w:rsidR="00C40AD0" w:rsidRPr="0006270B" w:rsidRDefault="00C40AD0" w:rsidP="00826D93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B2937" w:rsidRPr="00CB1DD1" w:rsidRDefault="00383940" w:rsidP="007B2937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問５　労働者が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メンタル不調になったときは、早期発見と早期対応が重要です。</w:t>
      </w:r>
    </w:p>
    <w:p w:rsidR="007B2937" w:rsidRPr="00CB1DD1" w:rsidRDefault="007B2937" w:rsidP="007B2937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早期発見と早期対応は</w:t>
      </w:r>
      <w:r w:rsidR="002905C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メンタルヘルス対策における二次予防です。</w:t>
      </w:r>
    </w:p>
    <w:p w:rsidR="007B2937" w:rsidRPr="0006270B" w:rsidRDefault="00F343B9" w:rsidP="00F343B9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メンタル不調になった労働者が、上司、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人事労務管理スタッフ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、外部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機関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等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相談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することが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できる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窓口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設置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されていますか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F343B9" w:rsidRPr="0006270B" w:rsidRDefault="009A13E5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960971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74D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F343B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している　</w:t>
      </w:r>
    </w:p>
    <w:p w:rsidR="00F343B9" w:rsidRPr="0006270B" w:rsidRDefault="00F343B9" w:rsidP="00F343B9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388403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74D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今回の自主点検を契機に設置した</w:t>
      </w:r>
    </w:p>
    <w:p w:rsidR="00F343B9" w:rsidRPr="0006270B" w:rsidRDefault="009A13E5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930639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F343B9" w:rsidRPr="00CB1DD1" w:rsidRDefault="002400BA" w:rsidP="00F343B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問６　問５で３を選択した理由はなぜですか。</w:t>
      </w:r>
    </w:p>
    <w:p w:rsidR="00F343B9" w:rsidRPr="0006270B" w:rsidRDefault="007B54F2" w:rsidP="00F343B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F19B7" wp14:editId="778A4583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59817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F19B7" id="テキスト ボックス 10" o:spid="_x0000_s1028" type="#_x0000_t202" style="position:absolute;left:0;text-align:left;margin-left:21pt;margin-top:2.2pt;width:471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" fillcolor="white [3201]" strokeweight=".5pt">
                <v:textbox>
                  <w:txbxContent>
                    <w:p w:rsidR="00660D8B" w:rsidRDefault="00660D8B" w:rsidP="007B54F2"/>
                  </w:txbxContent>
                </v:textbox>
              </v:shape>
            </w:pict>
          </mc:Fallback>
        </mc:AlternateContent>
      </w:r>
    </w:p>
    <w:p w:rsidR="00E502C0" w:rsidRPr="0006270B" w:rsidRDefault="00E502C0" w:rsidP="0065108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9136C0" w:rsidRPr="0006270B" w:rsidRDefault="009136C0" w:rsidP="0065108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47575" w:rsidRPr="00CB1DD1" w:rsidRDefault="009136C0" w:rsidP="00147575">
      <w:pPr>
        <w:ind w:left="480" w:hangingChars="200" w:hanging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問７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労働者がメンタル不調となり万が一休職したときは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、休職者が円滑に職場復帰し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再度休職しない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よう再発防止をする必要があります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9136C0" w:rsidRPr="00CB1DD1" w:rsidRDefault="00147575" w:rsidP="00147575">
      <w:pPr>
        <w:ind w:leftChars="100" w:left="210"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職場復帰と再発防止はメンタルヘルス対策における三次予防です。</w:t>
      </w:r>
    </w:p>
    <w:p w:rsidR="00147575" w:rsidRPr="0006270B" w:rsidRDefault="00147575" w:rsidP="00147575">
      <w:pPr>
        <w:ind w:leftChars="100" w:left="21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休職者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の職場復帰支援の手順や内容、関係者の役割分担等を定めていますか。</w:t>
      </w:r>
    </w:p>
    <w:p w:rsidR="00147575" w:rsidRPr="0006270B" w:rsidRDefault="009A13E5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049375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定めている</w:t>
      </w:r>
      <w:r w:rsidR="00147575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47575" w:rsidRPr="0006270B" w:rsidRDefault="00147575" w:rsidP="00147575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0391683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今回の自主点検を契機に定めた</w:t>
      </w:r>
    </w:p>
    <w:p w:rsidR="00147575" w:rsidRDefault="009A13E5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252981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休職者がいないので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定め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ていない</w:t>
      </w:r>
    </w:p>
    <w:p w:rsidR="003F739F" w:rsidRPr="0006270B" w:rsidRDefault="009A13E5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62791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F739F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４定めて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いない</w:t>
      </w:r>
    </w:p>
    <w:p w:rsidR="00147575" w:rsidRPr="00CB1DD1" w:rsidRDefault="003F739F" w:rsidP="00147575">
      <w:pPr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問８　問７で４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を選択した理由は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なぜですか。</w:t>
      </w:r>
    </w:p>
    <w:p w:rsidR="00402EFF" w:rsidRPr="0006270B" w:rsidRDefault="007B54F2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F19B7" wp14:editId="778A4583">
                <wp:simplePos x="0" y="0"/>
                <wp:positionH relativeFrom="column">
                  <wp:posOffset>266700</wp:posOffset>
                </wp:positionH>
                <wp:positionV relativeFrom="paragraph">
                  <wp:posOffset>81915</wp:posOffset>
                </wp:positionV>
                <wp:extent cx="5981700" cy="5619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F19B7" id="テキスト ボックス 11" o:spid="_x0000_s1029" type="#_x0000_t202" style="position:absolute;left:0;text-align:left;margin-left:21pt;margin-top:6.45pt;width:471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" fillcolor="white [3201]" strokeweight=".5pt">
                <v:textbox>
                  <w:txbxContent>
                    <w:p w:rsidR="00660D8B" w:rsidRDefault="00660D8B" w:rsidP="007B54F2"/>
                  </w:txbxContent>
                </v:textbox>
              </v:shape>
            </w:pict>
          </mc:Fallback>
        </mc:AlternateContent>
      </w:r>
    </w:p>
    <w:p w:rsidR="007B54F2" w:rsidRPr="0006270B" w:rsidRDefault="007B54F2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2EFF" w:rsidRPr="0006270B" w:rsidRDefault="00402EFF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2EFF" w:rsidRPr="00CB1DD1" w:rsidRDefault="00402EFF" w:rsidP="00147575">
      <w:pPr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以上で自主点検は終了です。</w:t>
      </w:r>
      <w:r w:rsidR="005814C8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以下のパンフレット</w:t>
      </w:r>
      <w:r w:rsidR="003F739F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及び</w:t>
      </w:r>
      <w:r w:rsidR="00393973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ポータル</w:t>
      </w:r>
      <w:r w:rsidR="007B54F2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サイトもご活用ください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3F739F" w:rsidRPr="003F739F" w:rsidRDefault="003F739F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※読み取りやすいようQRコードを離して掲載しています。</w:t>
      </w:r>
    </w:p>
    <w:p w:rsidR="00393973" w:rsidRPr="0006270B" w:rsidRDefault="008423F3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3583369</wp:posOffset>
            </wp:positionH>
            <wp:positionV relativeFrom="paragraph">
              <wp:posOffset>34925</wp:posOffset>
            </wp:positionV>
            <wp:extent cx="542520" cy="534960"/>
            <wp:effectExtent l="0" t="0" r="0" b="0"/>
            <wp:wrapNone/>
            <wp:docPr id="1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6" t="19408" r="46007" b="61309"/>
                    <a:stretch/>
                  </pic:blipFill>
                  <pic:spPr>
                    <a:xfrm>
                      <a:off x="0" y="0"/>
                      <a:ext cx="542520" cy="53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職場における心の健康づくり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7B54F2" w:rsidRPr="0006270B" w:rsidRDefault="003F739F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24130</wp:posOffset>
            </wp:positionV>
            <wp:extent cx="547200" cy="539280"/>
            <wp:effectExtent l="0" t="0" r="5715" b="0"/>
            <wp:wrapNone/>
            <wp:docPr id="170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図 16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2" t="19380" r="43519" b="55325"/>
                    <a:stretch/>
                  </pic:blipFill>
                  <pic:spPr>
                    <a:xfrm>
                      <a:off x="0" y="0"/>
                      <a:ext cx="54720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ストレスチェック制度導入マニュアル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F739F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41910</wp:posOffset>
            </wp:positionV>
            <wp:extent cx="537210" cy="536575"/>
            <wp:effectExtent l="0" t="0" r="0" b="0"/>
            <wp:wrapNone/>
            <wp:docPr id="171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図 170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3" t="19534" r="43903" b="55924"/>
                    <a:stretch/>
                  </pic:blipFill>
                  <pic:spPr>
                    <a:xfrm>
                      <a:off x="0" y="0"/>
                      <a:ext cx="5372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心の健康問題により休業した労働者の職場復帰支援の手引き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3F739F" w:rsidP="007B54F2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2467165</wp:posOffset>
            </wp:positionH>
            <wp:positionV relativeFrom="paragraph">
              <wp:posOffset>229870</wp:posOffset>
            </wp:positionV>
            <wp:extent cx="538560" cy="548280"/>
            <wp:effectExtent l="0" t="0" r="0" b="444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2" t="30177" r="42200" b="49037"/>
                    <a:stretch/>
                  </pic:blipFill>
                  <pic:spPr>
                    <a:xfrm>
                      <a:off x="0" y="0"/>
                      <a:ext cx="538560" cy="5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73" w:rsidRPr="0006270B" w:rsidRDefault="005814C8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・ポータルサイト「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こころの耳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16EA6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393973" w:rsidRPr="0006270B" w:rsidSect="00641302">
      <w:pgSz w:w="11906" w:h="16838" w:code="9"/>
      <w:pgMar w:top="1134" w:right="1134" w:bottom="567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223"/>
    <w:multiLevelType w:val="hybridMultilevel"/>
    <w:tmpl w:val="DC1A5292"/>
    <w:lvl w:ilvl="0" w:tplc="4ECEC3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728C2A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C23F8E"/>
    <w:multiLevelType w:val="hybridMultilevel"/>
    <w:tmpl w:val="241000EC"/>
    <w:lvl w:ilvl="0" w:tplc="C6CC026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55E3A1C"/>
    <w:multiLevelType w:val="hybridMultilevel"/>
    <w:tmpl w:val="17162178"/>
    <w:lvl w:ilvl="0" w:tplc="D1E49164">
      <w:start w:val="1"/>
      <w:numFmt w:val="decimalEnclosedCircle"/>
      <w:lvlText w:val="%1"/>
      <w:lvlJc w:val="left"/>
      <w:pPr>
        <w:ind w:left="1069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93172B5"/>
    <w:multiLevelType w:val="hybridMultilevel"/>
    <w:tmpl w:val="3790E574"/>
    <w:lvl w:ilvl="0" w:tplc="BC686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43D30"/>
    <w:multiLevelType w:val="hybridMultilevel"/>
    <w:tmpl w:val="678A70C6"/>
    <w:lvl w:ilvl="0" w:tplc="00F87A32">
      <w:start w:val="1"/>
      <w:numFmt w:val="decimal"/>
      <w:lvlText w:val="第%1"/>
      <w:lvlJc w:val="left"/>
      <w:pPr>
        <w:ind w:left="100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AE105E3"/>
    <w:multiLevelType w:val="hybridMultilevel"/>
    <w:tmpl w:val="D278DA96"/>
    <w:lvl w:ilvl="0" w:tplc="F306F2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58D7190"/>
    <w:multiLevelType w:val="hybridMultilevel"/>
    <w:tmpl w:val="6E04F50C"/>
    <w:lvl w:ilvl="0" w:tplc="A490A1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7195A38"/>
    <w:multiLevelType w:val="hybridMultilevel"/>
    <w:tmpl w:val="A814A98A"/>
    <w:lvl w:ilvl="0" w:tplc="36B4F52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A6A3B"/>
    <w:multiLevelType w:val="hybridMultilevel"/>
    <w:tmpl w:val="6100C4D6"/>
    <w:lvl w:ilvl="0" w:tplc="C1B82D22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DCF0A66"/>
    <w:multiLevelType w:val="hybridMultilevel"/>
    <w:tmpl w:val="6D1655B6"/>
    <w:lvl w:ilvl="0" w:tplc="4D2E3DA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E77B57"/>
    <w:multiLevelType w:val="hybridMultilevel"/>
    <w:tmpl w:val="AE56C27E"/>
    <w:lvl w:ilvl="0" w:tplc="AD8A1FEA">
      <w:start w:val="1"/>
      <w:numFmt w:val="decimalEnclosedCircle"/>
      <w:lvlText w:val="%1"/>
      <w:lvlJc w:val="left"/>
      <w:pPr>
        <w:ind w:left="11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8"/>
    <w:rsid w:val="000036CB"/>
    <w:rsid w:val="00005539"/>
    <w:rsid w:val="00037A02"/>
    <w:rsid w:val="000403EE"/>
    <w:rsid w:val="00044A60"/>
    <w:rsid w:val="000473E4"/>
    <w:rsid w:val="00047D0A"/>
    <w:rsid w:val="00052621"/>
    <w:rsid w:val="00057F81"/>
    <w:rsid w:val="0006270B"/>
    <w:rsid w:val="00064CED"/>
    <w:rsid w:val="000672D6"/>
    <w:rsid w:val="0006750E"/>
    <w:rsid w:val="0007167F"/>
    <w:rsid w:val="0007393E"/>
    <w:rsid w:val="00077864"/>
    <w:rsid w:val="00081343"/>
    <w:rsid w:val="00086059"/>
    <w:rsid w:val="000A0A31"/>
    <w:rsid w:val="000A7F95"/>
    <w:rsid w:val="000B1901"/>
    <w:rsid w:val="000B5221"/>
    <w:rsid w:val="000B5497"/>
    <w:rsid w:val="000C3AC9"/>
    <w:rsid w:val="000C7309"/>
    <w:rsid w:val="000C79F0"/>
    <w:rsid w:val="000D4620"/>
    <w:rsid w:val="000D7888"/>
    <w:rsid w:val="000F4B5F"/>
    <w:rsid w:val="000F6743"/>
    <w:rsid w:val="001028BC"/>
    <w:rsid w:val="00107F13"/>
    <w:rsid w:val="001145A7"/>
    <w:rsid w:val="00115801"/>
    <w:rsid w:val="00115B1F"/>
    <w:rsid w:val="00121E8B"/>
    <w:rsid w:val="001222C0"/>
    <w:rsid w:val="00125E0A"/>
    <w:rsid w:val="001275AF"/>
    <w:rsid w:val="00131EF7"/>
    <w:rsid w:val="00134599"/>
    <w:rsid w:val="00140978"/>
    <w:rsid w:val="00145762"/>
    <w:rsid w:val="001468EB"/>
    <w:rsid w:val="00147575"/>
    <w:rsid w:val="00151972"/>
    <w:rsid w:val="00154DFA"/>
    <w:rsid w:val="00156BD0"/>
    <w:rsid w:val="0016372A"/>
    <w:rsid w:val="00163A75"/>
    <w:rsid w:val="00165A2B"/>
    <w:rsid w:val="001734AD"/>
    <w:rsid w:val="001741CE"/>
    <w:rsid w:val="00183184"/>
    <w:rsid w:val="00183B5B"/>
    <w:rsid w:val="00184127"/>
    <w:rsid w:val="00185E7D"/>
    <w:rsid w:val="00186115"/>
    <w:rsid w:val="00186972"/>
    <w:rsid w:val="00187DAC"/>
    <w:rsid w:val="00193E01"/>
    <w:rsid w:val="00196A04"/>
    <w:rsid w:val="001A2BE4"/>
    <w:rsid w:val="001C0B45"/>
    <w:rsid w:val="001C2062"/>
    <w:rsid w:val="001D1BFE"/>
    <w:rsid w:val="001D237D"/>
    <w:rsid w:val="001D7B5A"/>
    <w:rsid w:val="001E1087"/>
    <w:rsid w:val="001E12EE"/>
    <w:rsid w:val="001F5316"/>
    <w:rsid w:val="0020020F"/>
    <w:rsid w:val="00207E92"/>
    <w:rsid w:val="002266A3"/>
    <w:rsid w:val="0022727F"/>
    <w:rsid w:val="00231EF6"/>
    <w:rsid w:val="00237D2C"/>
    <w:rsid w:val="002400BA"/>
    <w:rsid w:val="002415A3"/>
    <w:rsid w:val="002467DD"/>
    <w:rsid w:val="00247BC4"/>
    <w:rsid w:val="00251AA4"/>
    <w:rsid w:val="002525B2"/>
    <w:rsid w:val="00252D64"/>
    <w:rsid w:val="00257978"/>
    <w:rsid w:val="0026138A"/>
    <w:rsid w:val="00262B89"/>
    <w:rsid w:val="0026381B"/>
    <w:rsid w:val="00263DFF"/>
    <w:rsid w:val="00270617"/>
    <w:rsid w:val="00270687"/>
    <w:rsid w:val="00270AB6"/>
    <w:rsid w:val="002746ED"/>
    <w:rsid w:val="00275127"/>
    <w:rsid w:val="00275F81"/>
    <w:rsid w:val="00283E8E"/>
    <w:rsid w:val="002862D1"/>
    <w:rsid w:val="002905CA"/>
    <w:rsid w:val="002928BA"/>
    <w:rsid w:val="002929DC"/>
    <w:rsid w:val="002A186F"/>
    <w:rsid w:val="002A2EF5"/>
    <w:rsid w:val="002A79D7"/>
    <w:rsid w:val="002B0362"/>
    <w:rsid w:val="002B053F"/>
    <w:rsid w:val="002B6A43"/>
    <w:rsid w:val="002C1FBB"/>
    <w:rsid w:val="002C4187"/>
    <w:rsid w:val="002C756E"/>
    <w:rsid w:val="002D0C54"/>
    <w:rsid w:val="002D1D4C"/>
    <w:rsid w:val="002D26C1"/>
    <w:rsid w:val="002D287C"/>
    <w:rsid w:val="002D619D"/>
    <w:rsid w:val="002E14C3"/>
    <w:rsid w:val="002E1603"/>
    <w:rsid w:val="002E1BAD"/>
    <w:rsid w:val="002E51BC"/>
    <w:rsid w:val="002E6616"/>
    <w:rsid w:val="002F4201"/>
    <w:rsid w:val="002F65A6"/>
    <w:rsid w:val="002F6F7A"/>
    <w:rsid w:val="002F7075"/>
    <w:rsid w:val="003006E8"/>
    <w:rsid w:val="00302331"/>
    <w:rsid w:val="00302552"/>
    <w:rsid w:val="00302F6E"/>
    <w:rsid w:val="00306F8C"/>
    <w:rsid w:val="00307B80"/>
    <w:rsid w:val="00312D74"/>
    <w:rsid w:val="003133A9"/>
    <w:rsid w:val="00313FDE"/>
    <w:rsid w:val="00314F50"/>
    <w:rsid w:val="00316DF3"/>
    <w:rsid w:val="003248EF"/>
    <w:rsid w:val="003254D6"/>
    <w:rsid w:val="003255BA"/>
    <w:rsid w:val="00333F6C"/>
    <w:rsid w:val="00333FEE"/>
    <w:rsid w:val="003407E1"/>
    <w:rsid w:val="003434C5"/>
    <w:rsid w:val="003661E8"/>
    <w:rsid w:val="0037494D"/>
    <w:rsid w:val="003762B6"/>
    <w:rsid w:val="003818F4"/>
    <w:rsid w:val="00383940"/>
    <w:rsid w:val="00391151"/>
    <w:rsid w:val="00393973"/>
    <w:rsid w:val="00395C41"/>
    <w:rsid w:val="003A36F4"/>
    <w:rsid w:val="003A47C4"/>
    <w:rsid w:val="003A5485"/>
    <w:rsid w:val="003B09FA"/>
    <w:rsid w:val="003B2D88"/>
    <w:rsid w:val="003B75ED"/>
    <w:rsid w:val="003C1146"/>
    <w:rsid w:val="003C7768"/>
    <w:rsid w:val="003D1CED"/>
    <w:rsid w:val="003E6AAA"/>
    <w:rsid w:val="003E7AF9"/>
    <w:rsid w:val="003F09B9"/>
    <w:rsid w:val="003F5E1B"/>
    <w:rsid w:val="003F6D92"/>
    <w:rsid w:val="003F739F"/>
    <w:rsid w:val="00400D72"/>
    <w:rsid w:val="00402EFF"/>
    <w:rsid w:val="00406AC4"/>
    <w:rsid w:val="004137BD"/>
    <w:rsid w:val="00415835"/>
    <w:rsid w:val="0041669D"/>
    <w:rsid w:val="00420AB5"/>
    <w:rsid w:val="004277A0"/>
    <w:rsid w:val="00430F77"/>
    <w:rsid w:val="00436F6B"/>
    <w:rsid w:val="00442B23"/>
    <w:rsid w:val="00443583"/>
    <w:rsid w:val="0044385A"/>
    <w:rsid w:val="004527EB"/>
    <w:rsid w:val="00456196"/>
    <w:rsid w:val="004614D4"/>
    <w:rsid w:val="004654E1"/>
    <w:rsid w:val="00475C09"/>
    <w:rsid w:val="00476C06"/>
    <w:rsid w:val="00476DE0"/>
    <w:rsid w:val="004777ED"/>
    <w:rsid w:val="00480324"/>
    <w:rsid w:val="004819A1"/>
    <w:rsid w:val="004824D5"/>
    <w:rsid w:val="004900DC"/>
    <w:rsid w:val="0049035E"/>
    <w:rsid w:val="00490D83"/>
    <w:rsid w:val="00491C7B"/>
    <w:rsid w:val="00492650"/>
    <w:rsid w:val="0049275D"/>
    <w:rsid w:val="004936D8"/>
    <w:rsid w:val="00496D30"/>
    <w:rsid w:val="004A01AA"/>
    <w:rsid w:val="004A1213"/>
    <w:rsid w:val="004A4F7C"/>
    <w:rsid w:val="004A62C4"/>
    <w:rsid w:val="004B1925"/>
    <w:rsid w:val="004B7F51"/>
    <w:rsid w:val="004C3767"/>
    <w:rsid w:val="004C72A4"/>
    <w:rsid w:val="004D44FB"/>
    <w:rsid w:val="004E1284"/>
    <w:rsid w:val="004E165C"/>
    <w:rsid w:val="004E7453"/>
    <w:rsid w:val="004F340A"/>
    <w:rsid w:val="004F3FFC"/>
    <w:rsid w:val="004F6D80"/>
    <w:rsid w:val="005016EF"/>
    <w:rsid w:val="005023DB"/>
    <w:rsid w:val="005061EE"/>
    <w:rsid w:val="005105C4"/>
    <w:rsid w:val="00511595"/>
    <w:rsid w:val="00512AEF"/>
    <w:rsid w:val="00513714"/>
    <w:rsid w:val="00524993"/>
    <w:rsid w:val="00524D6D"/>
    <w:rsid w:val="00526530"/>
    <w:rsid w:val="005265DD"/>
    <w:rsid w:val="00526C63"/>
    <w:rsid w:val="00531539"/>
    <w:rsid w:val="00531EE3"/>
    <w:rsid w:val="0053421E"/>
    <w:rsid w:val="00536FEB"/>
    <w:rsid w:val="0054390B"/>
    <w:rsid w:val="00550A36"/>
    <w:rsid w:val="00556FC9"/>
    <w:rsid w:val="00561A5D"/>
    <w:rsid w:val="005648EE"/>
    <w:rsid w:val="00566F3B"/>
    <w:rsid w:val="0056785D"/>
    <w:rsid w:val="00570529"/>
    <w:rsid w:val="00576721"/>
    <w:rsid w:val="005814C8"/>
    <w:rsid w:val="00595698"/>
    <w:rsid w:val="005A22BE"/>
    <w:rsid w:val="005B044C"/>
    <w:rsid w:val="005B1313"/>
    <w:rsid w:val="005B1C5F"/>
    <w:rsid w:val="005B20EC"/>
    <w:rsid w:val="005B6136"/>
    <w:rsid w:val="005C1698"/>
    <w:rsid w:val="005C2CA0"/>
    <w:rsid w:val="005C3E0D"/>
    <w:rsid w:val="005D42EE"/>
    <w:rsid w:val="005D51B2"/>
    <w:rsid w:val="005E16ED"/>
    <w:rsid w:val="005E59CE"/>
    <w:rsid w:val="005F09DE"/>
    <w:rsid w:val="00603A2B"/>
    <w:rsid w:val="00603AD3"/>
    <w:rsid w:val="00607CD7"/>
    <w:rsid w:val="00612DD5"/>
    <w:rsid w:val="00615C02"/>
    <w:rsid w:val="00616925"/>
    <w:rsid w:val="0062118F"/>
    <w:rsid w:val="006307B3"/>
    <w:rsid w:val="006359DD"/>
    <w:rsid w:val="006361B7"/>
    <w:rsid w:val="00636F82"/>
    <w:rsid w:val="006379EB"/>
    <w:rsid w:val="00641302"/>
    <w:rsid w:val="006503EB"/>
    <w:rsid w:val="00650912"/>
    <w:rsid w:val="00651080"/>
    <w:rsid w:val="0065327B"/>
    <w:rsid w:val="00656BE5"/>
    <w:rsid w:val="00660D8B"/>
    <w:rsid w:val="00662C51"/>
    <w:rsid w:val="00663D51"/>
    <w:rsid w:val="00664B5A"/>
    <w:rsid w:val="00670F70"/>
    <w:rsid w:val="00675A8C"/>
    <w:rsid w:val="00675C04"/>
    <w:rsid w:val="006851FB"/>
    <w:rsid w:val="00691ABB"/>
    <w:rsid w:val="00695FA9"/>
    <w:rsid w:val="006A0B07"/>
    <w:rsid w:val="006A6E41"/>
    <w:rsid w:val="006B5C4E"/>
    <w:rsid w:val="006C1F28"/>
    <w:rsid w:val="006C3488"/>
    <w:rsid w:val="006C6068"/>
    <w:rsid w:val="006D0371"/>
    <w:rsid w:val="006D1CA3"/>
    <w:rsid w:val="006F2E5F"/>
    <w:rsid w:val="006F48B8"/>
    <w:rsid w:val="006F7AC1"/>
    <w:rsid w:val="00701BF6"/>
    <w:rsid w:val="00703C67"/>
    <w:rsid w:val="0071376C"/>
    <w:rsid w:val="00716E87"/>
    <w:rsid w:val="00717A1F"/>
    <w:rsid w:val="00717BE2"/>
    <w:rsid w:val="00720FF2"/>
    <w:rsid w:val="007228FB"/>
    <w:rsid w:val="00727037"/>
    <w:rsid w:val="00732E13"/>
    <w:rsid w:val="00733967"/>
    <w:rsid w:val="00734A87"/>
    <w:rsid w:val="00741837"/>
    <w:rsid w:val="00751630"/>
    <w:rsid w:val="007548FD"/>
    <w:rsid w:val="007615FA"/>
    <w:rsid w:val="00765858"/>
    <w:rsid w:val="007700CD"/>
    <w:rsid w:val="00770C15"/>
    <w:rsid w:val="00774B13"/>
    <w:rsid w:val="0078057B"/>
    <w:rsid w:val="0078112D"/>
    <w:rsid w:val="007951FF"/>
    <w:rsid w:val="007955D8"/>
    <w:rsid w:val="007A5520"/>
    <w:rsid w:val="007A6DCB"/>
    <w:rsid w:val="007B0086"/>
    <w:rsid w:val="007B15F7"/>
    <w:rsid w:val="007B1D7F"/>
    <w:rsid w:val="007B2937"/>
    <w:rsid w:val="007B36A7"/>
    <w:rsid w:val="007B4BC1"/>
    <w:rsid w:val="007B54F2"/>
    <w:rsid w:val="007B7007"/>
    <w:rsid w:val="007C0E54"/>
    <w:rsid w:val="007C2446"/>
    <w:rsid w:val="007D17D3"/>
    <w:rsid w:val="007D345F"/>
    <w:rsid w:val="007D4084"/>
    <w:rsid w:val="007E1D1B"/>
    <w:rsid w:val="007E2A9C"/>
    <w:rsid w:val="007E6CE8"/>
    <w:rsid w:val="007E747B"/>
    <w:rsid w:val="007F756E"/>
    <w:rsid w:val="0080046D"/>
    <w:rsid w:val="00802A94"/>
    <w:rsid w:val="0080423B"/>
    <w:rsid w:val="0080438B"/>
    <w:rsid w:val="00804995"/>
    <w:rsid w:val="00806E24"/>
    <w:rsid w:val="0081488B"/>
    <w:rsid w:val="00816879"/>
    <w:rsid w:val="00821418"/>
    <w:rsid w:val="00826D93"/>
    <w:rsid w:val="00830B2C"/>
    <w:rsid w:val="008347F9"/>
    <w:rsid w:val="00835D1A"/>
    <w:rsid w:val="008423F3"/>
    <w:rsid w:val="0085126D"/>
    <w:rsid w:val="00854047"/>
    <w:rsid w:val="00861038"/>
    <w:rsid w:val="00865623"/>
    <w:rsid w:val="008657AF"/>
    <w:rsid w:val="00870358"/>
    <w:rsid w:val="00874F04"/>
    <w:rsid w:val="00875352"/>
    <w:rsid w:val="00875EC4"/>
    <w:rsid w:val="00877CF0"/>
    <w:rsid w:val="00880967"/>
    <w:rsid w:val="00881D53"/>
    <w:rsid w:val="0088663F"/>
    <w:rsid w:val="0089002B"/>
    <w:rsid w:val="0089575E"/>
    <w:rsid w:val="00897FF4"/>
    <w:rsid w:val="008A3A82"/>
    <w:rsid w:val="008A4D2F"/>
    <w:rsid w:val="008A5DCB"/>
    <w:rsid w:val="008A6717"/>
    <w:rsid w:val="008B0701"/>
    <w:rsid w:val="008B45E2"/>
    <w:rsid w:val="008B473B"/>
    <w:rsid w:val="008B5C23"/>
    <w:rsid w:val="008B68AE"/>
    <w:rsid w:val="008B77A2"/>
    <w:rsid w:val="008C0C1A"/>
    <w:rsid w:val="008C33AD"/>
    <w:rsid w:val="008C6C35"/>
    <w:rsid w:val="008C6D05"/>
    <w:rsid w:val="008D2ADA"/>
    <w:rsid w:val="008D4E3D"/>
    <w:rsid w:val="008F1D52"/>
    <w:rsid w:val="008F4260"/>
    <w:rsid w:val="008F4DFB"/>
    <w:rsid w:val="00904973"/>
    <w:rsid w:val="009073BB"/>
    <w:rsid w:val="00911893"/>
    <w:rsid w:val="00912CC3"/>
    <w:rsid w:val="009136C0"/>
    <w:rsid w:val="00915B98"/>
    <w:rsid w:val="00926CDB"/>
    <w:rsid w:val="00930333"/>
    <w:rsid w:val="00934CA7"/>
    <w:rsid w:val="0093595F"/>
    <w:rsid w:val="009412D9"/>
    <w:rsid w:val="0094232E"/>
    <w:rsid w:val="0094337B"/>
    <w:rsid w:val="0094667D"/>
    <w:rsid w:val="00947810"/>
    <w:rsid w:val="009552D6"/>
    <w:rsid w:val="00955F99"/>
    <w:rsid w:val="009613C7"/>
    <w:rsid w:val="009628F3"/>
    <w:rsid w:val="00962CC1"/>
    <w:rsid w:val="00962D12"/>
    <w:rsid w:val="00963BDB"/>
    <w:rsid w:val="00964BB0"/>
    <w:rsid w:val="00967EE3"/>
    <w:rsid w:val="009723DF"/>
    <w:rsid w:val="00972D06"/>
    <w:rsid w:val="00976109"/>
    <w:rsid w:val="00987023"/>
    <w:rsid w:val="00987AAA"/>
    <w:rsid w:val="009926FC"/>
    <w:rsid w:val="00992E52"/>
    <w:rsid w:val="0099793C"/>
    <w:rsid w:val="009A13E5"/>
    <w:rsid w:val="009A3A64"/>
    <w:rsid w:val="009B6B94"/>
    <w:rsid w:val="009B704E"/>
    <w:rsid w:val="009C4728"/>
    <w:rsid w:val="009C6213"/>
    <w:rsid w:val="009C63E5"/>
    <w:rsid w:val="009C760E"/>
    <w:rsid w:val="009D2CE2"/>
    <w:rsid w:val="009D5FC5"/>
    <w:rsid w:val="009E11E1"/>
    <w:rsid w:val="009E2FDF"/>
    <w:rsid w:val="009E4B2B"/>
    <w:rsid w:val="009F10D6"/>
    <w:rsid w:val="009F2AA3"/>
    <w:rsid w:val="009F2CC6"/>
    <w:rsid w:val="009F2FEF"/>
    <w:rsid w:val="009F5ACB"/>
    <w:rsid w:val="009F64F9"/>
    <w:rsid w:val="00A01CCB"/>
    <w:rsid w:val="00A04305"/>
    <w:rsid w:val="00A04862"/>
    <w:rsid w:val="00A106B4"/>
    <w:rsid w:val="00A13EBD"/>
    <w:rsid w:val="00A215D1"/>
    <w:rsid w:val="00A269E7"/>
    <w:rsid w:val="00A3771F"/>
    <w:rsid w:val="00A421D6"/>
    <w:rsid w:val="00A423A9"/>
    <w:rsid w:val="00A446B4"/>
    <w:rsid w:val="00A52A8D"/>
    <w:rsid w:val="00A5616E"/>
    <w:rsid w:val="00A56CAA"/>
    <w:rsid w:val="00A57B25"/>
    <w:rsid w:val="00A8360D"/>
    <w:rsid w:val="00A87820"/>
    <w:rsid w:val="00AA0DDE"/>
    <w:rsid w:val="00AA1428"/>
    <w:rsid w:val="00AA463F"/>
    <w:rsid w:val="00AA5D9B"/>
    <w:rsid w:val="00AA65CE"/>
    <w:rsid w:val="00AC1DDE"/>
    <w:rsid w:val="00AC2F08"/>
    <w:rsid w:val="00AC382F"/>
    <w:rsid w:val="00AC60A5"/>
    <w:rsid w:val="00AD0B30"/>
    <w:rsid w:val="00AD64FF"/>
    <w:rsid w:val="00AD7B69"/>
    <w:rsid w:val="00AE0E36"/>
    <w:rsid w:val="00AE2C04"/>
    <w:rsid w:val="00AE307F"/>
    <w:rsid w:val="00AE45B6"/>
    <w:rsid w:val="00AE4EA7"/>
    <w:rsid w:val="00AF4E03"/>
    <w:rsid w:val="00AF71D0"/>
    <w:rsid w:val="00B10841"/>
    <w:rsid w:val="00B16963"/>
    <w:rsid w:val="00B226B4"/>
    <w:rsid w:val="00B26091"/>
    <w:rsid w:val="00B45222"/>
    <w:rsid w:val="00B51DAB"/>
    <w:rsid w:val="00B52430"/>
    <w:rsid w:val="00B6212C"/>
    <w:rsid w:val="00B634D4"/>
    <w:rsid w:val="00B63824"/>
    <w:rsid w:val="00B65323"/>
    <w:rsid w:val="00B663AC"/>
    <w:rsid w:val="00B72018"/>
    <w:rsid w:val="00B75344"/>
    <w:rsid w:val="00B75AF2"/>
    <w:rsid w:val="00B807E9"/>
    <w:rsid w:val="00B82400"/>
    <w:rsid w:val="00B82E5F"/>
    <w:rsid w:val="00B85CC2"/>
    <w:rsid w:val="00B87A4F"/>
    <w:rsid w:val="00B91ED8"/>
    <w:rsid w:val="00BA54BC"/>
    <w:rsid w:val="00BC760E"/>
    <w:rsid w:val="00BD011E"/>
    <w:rsid w:val="00BD1A88"/>
    <w:rsid w:val="00BE0F0D"/>
    <w:rsid w:val="00BE2370"/>
    <w:rsid w:val="00BE591E"/>
    <w:rsid w:val="00BF061F"/>
    <w:rsid w:val="00BF3C15"/>
    <w:rsid w:val="00BF557A"/>
    <w:rsid w:val="00BF5F2B"/>
    <w:rsid w:val="00C16EA6"/>
    <w:rsid w:val="00C24ABC"/>
    <w:rsid w:val="00C27315"/>
    <w:rsid w:val="00C31DBF"/>
    <w:rsid w:val="00C3225E"/>
    <w:rsid w:val="00C40AD0"/>
    <w:rsid w:val="00C445B0"/>
    <w:rsid w:val="00C473D0"/>
    <w:rsid w:val="00C54370"/>
    <w:rsid w:val="00C57230"/>
    <w:rsid w:val="00C60686"/>
    <w:rsid w:val="00C635DD"/>
    <w:rsid w:val="00C804A0"/>
    <w:rsid w:val="00C80F62"/>
    <w:rsid w:val="00C909D1"/>
    <w:rsid w:val="00C91D8E"/>
    <w:rsid w:val="00CA2CFC"/>
    <w:rsid w:val="00CA6124"/>
    <w:rsid w:val="00CB10B6"/>
    <w:rsid w:val="00CB1DD1"/>
    <w:rsid w:val="00CB6955"/>
    <w:rsid w:val="00CB75BA"/>
    <w:rsid w:val="00CC0766"/>
    <w:rsid w:val="00CC1D0A"/>
    <w:rsid w:val="00CC30E3"/>
    <w:rsid w:val="00CC6F58"/>
    <w:rsid w:val="00CD538C"/>
    <w:rsid w:val="00CE4286"/>
    <w:rsid w:val="00CF68BE"/>
    <w:rsid w:val="00D01DC8"/>
    <w:rsid w:val="00D03BD5"/>
    <w:rsid w:val="00D04CE7"/>
    <w:rsid w:val="00D0662E"/>
    <w:rsid w:val="00D11025"/>
    <w:rsid w:val="00D13585"/>
    <w:rsid w:val="00D15231"/>
    <w:rsid w:val="00D15427"/>
    <w:rsid w:val="00D20E4C"/>
    <w:rsid w:val="00D26C6F"/>
    <w:rsid w:val="00D40AA6"/>
    <w:rsid w:val="00D415D1"/>
    <w:rsid w:val="00D41C3E"/>
    <w:rsid w:val="00D477E2"/>
    <w:rsid w:val="00D51958"/>
    <w:rsid w:val="00D52E00"/>
    <w:rsid w:val="00D538DA"/>
    <w:rsid w:val="00D5574B"/>
    <w:rsid w:val="00D55F89"/>
    <w:rsid w:val="00D63C2F"/>
    <w:rsid w:val="00D64077"/>
    <w:rsid w:val="00D7337C"/>
    <w:rsid w:val="00D73C13"/>
    <w:rsid w:val="00D87A0D"/>
    <w:rsid w:val="00DA3166"/>
    <w:rsid w:val="00DA3B4D"/>
    <w:rsid w:val="00DA7913"/>
    <w:rsid w:val="00DB25EF"/>
    <w:rsid w:val="00DC1956"/>
    <w:rsid w:val="00DC5E53"/>
    <w:rsid w:val="00DD3CC6"/>
    <w:rsid w:val="00DE3E9D"/>
    <w:rsid w:val="00DE687A"/>
    <w:rsid w:val="00DE6F55"/>
    <w:rsid w:val="00E01FCA"/>
    <w:rsid w:val="00E1429A"/>
    <w:rsid w:val="00E146F3"/>
    <w:rsid w:val="00E15644"/>
    <w:rsid w:val="00E204A9"/>
    <w:rsid w:val="00E267D0"/>
    <w:rsid w:val="00E34F1A"/>
    <w:rsid w:val="00E501D8"/>
    <w:rsid w:val="00E502C0"/>
    <w:rsid w:val="00E51B9D"/>
    <w:rsid w:val="00E51F8A"/>
    <w:rsid w:val="00E61C37"/>
    <w:rsid w:val="00E67C02"/>
    <w:rsid w:val="00E8488F"/>
    <w:rsid w:val="00E85199"/>
    <w:rsid w:val="00E90B42"/>
    <w:rsid w:val="00EA041D"/>
    <w:rsid w:val="00EA0607"/>
    <w:rsid w:val="00EA5F69"/>
    <w:rsid w:val="00EB14D8"/>
    <w:rsid w:val="00EB1E9C"/>
    <w:rsid w:val="00EB31BB"/>
    <w:rsid w:val="00EB4BD8"/>
    <w:rsid w:val="00EB7AA3"/>
    <w:rsid w:val="00EC0AEB"/>
    <w:rsid w:val="00EC0C0D"/>
    <w:rsid w:val="00EC7454"/>
    <w:rsid w:val="00EC7A7D"/>
    <w:rsid w:val="00ED0F2E"/>
    <w:rsid w:val="00ED1816"/>
    <w:rsid w:val="00ED1A4D"/>
    <w:rsid w:val="00ED27BF"/>
    <w:rsid w:val="00ED2845"/>
    <w:rsid w:val="00ED523D"/>
    <w:rsid w:val="00EE525D"/>
    <w:rsid w:val="00EE5DA0"/>
    <w:rsid w:val="00EE6ED5"/>
    <w:rsid w:val="00EE6EFA"/>
    <w:rsid w:val="00EF23C0"/>
    <w:rsid w:val="00EF4A5E"/>
    <w:rsid w:val="00F17BAE"/>
    <w:rsid w:val="00F343B9"/>
    <w:rsid w:val="00F351C7"/>
    <w:rsid w:val="00F40641"/>
    <w:rsid w:val="00F42983"/>
    <w:rsid w:val="00F476E6"/>
    <w:rsid w:val="00F5203E"/>
    <w:rsid w:val="00F66BA8"/>
    <w:rsid w:val="00F92732"/>
    <w:rsid w:val="00F95F25"/>
    <w:rsid w:val="00FA194F"/>
    <w:rsid w:val="00FA6AA0"/>
    <w:rsid w:val="00FB29ED"/>
    <w:rsid w:val="00FB54FC"/>
    <w:rsid w:val="00FB560E"/>
    <w:rsid w:val="00FB5F93"/>
    <w:rsid w:val="00FC2E3F"/>
    <w:rsid w:val="00FC3A51"/>
    <w:rsid w:val="00FD23A8"/>
    <w:rsid w:val="00FD74DD"/>
    <w:rsid w:val="00FD7547"/>
    <w:rsid w:val="00FD7D77"/>
    <w:rsid w:val="00FE002B"/>
    <w:rsid w:val="00FE4DC7"/>
    <w:rsid w:val="00FE5244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67232DE5"/>
  <w15:docId w15:val="{624CFDBE-FF21-4FF5-8680-BA70E38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2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0529"/>
    <w:pPr>
      <w:jc w:val="center"/>
    </w:pPr>
  </w:style>
  <w:style w:type="character" w:customStyle="1" w:styleId="a4">
    <w:name w:val="記 (文字)"/>
    <w:basedOn w:val="a0"/>
    <w:link w:val="a3"/>
    <w:rsid w:val="00ED12F7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57052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D12F7"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2C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2C0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72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D44FB"/>
    <w:pPr>
      <w:ind w:leftChars="400" w:left="840"/>
    </w:pPr>
    <w:rPr>
      <w:rFonts w:cs="Times New Roman"/>
      <w:szCs w:val="22"/>
    </w:rPr>
  </w:style>
  <w:style w:type="paragraph" w:styleId="ae">
    <w:name w:val="Plain Text"/>
    <w:basedOn w:val="a"/>
    <w:link w:val="af"/>
    <w:uiPriority w:val="99"/>
    <w:unhideWhenUsed/>
    <w:rsid w:val="00877CF0"/>
    <w:rPr>
      <w:rFonts w:ascii="ＭＳ 明朝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877CF0"/>
    <w:rPr>
      <w:rFonts w:ascii="ＭＳ 明朝" w:hAnsi="Courier New" w:cs="Courier New"/>
      <w:szCs w:val="21"/>
    </w:rPr>
  </w:style>
  <w:style w:type="character" w:styleId="af0">
    <w:name w:val="Hyperlink"/>
    <w:basedOn w:val="a0"/>
    <w:uiPriority w:val="99"/>
    <w:unhideWhenUsed/>
    <w:rsid w:val="006503E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50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7423-3AC3-44FD-8C01-383A2A40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1108</Words>
  <Characters>319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施工注意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2023-04-25T01:35:00Z</cp:lastPrinted>
  <dcterms:created xsi:type="dcterms:W3CDTF">2023-04-11T23:16:00Z</dcterms:created>
  <dcterms:modified xsi:type="dcterms:W3CDTF">2024-05-13T23:25:00Z</dcterms:modified>
</cp:coreProperties>
</file>