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CABE" w14:textId="45741C51" w:rsidR="00A776F4" w:rsidRDefault="00A776F4" w:rsidP="00CB31CE">
      <w:pPr>
        <w:rPr>
          <w:rFonts w:ascii="ＭＳ Ｐ明朝" w:eastAsia="ＭＳ Ｐ明朝" w:hAnsi="ＭＳ Ｐ明朝" w:cs="+mn-cs"/>
          <w:b/>
          <w:bCs/>
          <w:color w:val="000000"/>
          <w:kern w:val="24"/>
          <w:sz w:val="28"/>
          <w:szCs w:val="28"/>
          <w:highlight w:val="white"/>
        </w:rPr>
      </w:pPr>
      <w:r>
        <w:rPr>
          <w:rFonts w:asciiTheme="minorEastAsia" w:hAnsiTheme="minorEastAsia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670B1D" wp14:editId="4022901A">
                <wp:simplePos x="0" y="0"/>
                <wp:positionH relativeFrom="margin">
                  <wp:posOffset>5374006</wp:posOffset>
                </wp:positionH>
                <wp:positionV relativeFrom="paragraph">
                  <wp:posOffset>325755</wp:posOffset>
                </wp:positionV>
                <wp:extent cx="1423670" cy="486562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8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71757" w14:textId="419A5A71" w:rsidR="00622984" w:rsidRPr="00E662BF" w:rsidRDefault="00622984" w:rsidP="00CB31CE">
                            <w:pPr>
                              <w:wordWrap w:val="0"/>
                              <w:ind w:right="20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62BF">
                              <w:rPr>
                                <w:rFonts w:ascii="ＭＳ 明朝" w:eastAsia="ＭＳ 明朝" w:hAnsi="ＭＳ 明朝" w:hint="eastAsia"/>
                              </w:rPr>
                              <w:t>契約№</w:t>
                            </w:r>
                            <w:r w:rsidR="00656C0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</w:p>
                          <w:p w14:paraId="739753DF" w14:textId="3914968F" w:rsidR="00622984" w:rsidRPr="00E662BF" w:rsidRDefault="00622984" w:rsidP="00001561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62BF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CB31C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56C0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62BF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656C0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62BF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656C0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662BF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0B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7" o:spid="_x0000_s1026" type="#_x0000_t202" style="position:absolute;margin-left:423.15pt;margin-top:25.65pt;width:112.1pt;height:38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" filled="f" stroked="f" strokeweight=".5pt">
                <v:textbox>
                  <w:txbxContent>
                    <w:p w14:paraId="62871757" w14:textId="419A5A71" w:rsidR="00622984" w:rsidRPr="00E662BF" w:rsidRDefault="00622984" w:rsidP="00CB31CE">
                      <w:pPr>
                        <w:wordWrap w:val="0"/>
                        <w:ind w:right="20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E662BF">
                        <w:rPr>
                          <w:rFonts w:ascii="ＭＳ 明朝" w:eastAsia="ＭＳ 明朝" w:hAnsi="ＭＳ 明朝" w:hint="eastAsia"/>
                        </w:rPr>
                        <w:t>契約№</w:t>
                      </w:r>
                      <w:r w:rsidR="00656C0C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</w:p>
                    <w:p w14:paraId="739753DF" w14:textId="3914968F" w:rsidR="00622984" w:rsidRPr="00E662BF" w:rsidRDefault="00622984" w:rsidP="00001561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E662BF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CB31C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56C0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662BF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656C0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662BF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656C0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662BF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5E870" w14:textId="77777777" w:rsidR="00FD7A85" w:rsidRDefault="00001561" w:rsidP="00001561">
      <w:pPr>
        <w:pStyle w:val="Web"/>
        <w:spacing w:before="0" w:beforeAutospacing="0" w:after="0" w:afterAutospacing="0"/>
        <w:jc w:val="center"/>
        <w:textAlignment w:val="center"/>
        <w:rPr>
          <w:rFonts w:ascii="ＭＳ Ｐ明朝" w:eastAsia="ＭＳ Ｐ明朝" w:hAnsi="ＭＳ Ｐ明朝" w:cs="+mn-cs"/>
          <w:b/>
          <w:bCs/>
          <w:color w:val="000000"/>
          <w:kern w:val="24"/>
          <w:sz w:val="28"/>
          <w:szCs w:val="28"/>
          <w:highlight w:val="white"/>
        </w:rPr>
      </w:pPr>
      <w:r w:rsidRPr="00A776F4">
        <w:rPr>
          <w:rFonts w:ascii="ＭＳ Ｐ明朝" w:eastAsia="ＭＳ Ｐ明朝" w:hAnsi="ＭＳ Ｐ明朝" w:cs="+mn-cs" w:hint="eastAsia"/>
          <w:b/>
          <w:bCs/>
          <w:color w:val="000000"/>
          <w:kern w:val="24"/>
          <w:sz w:val="28"/>
          <w:szCs w:val="28"/>
          <w:highlight w:val="white"/>
        </w:rPr>
        <w:t>労働者派遣をしようとするときの明示</w:t>
      </w:r>
      <w:r w:rsidR="00A776F4">
        <w:rPr>
          <w:rFonts w:ascii="ＭＳ Ｐ明朝" w:eastAsia="ＭＳ Ｐ明朝" w:hAnsi="ＭＳ Ｐ明朝" w:cs="+mn-cs" w:hint="eastAsia"/>
          <w:b/>
          <w:bCs/>
          <w:color w:val="000000"/>
          <w:kern w:val="24"/>
          <w:sz w:val="28"/>
          <w:szCs w:val="28"/>
          <w:highlight w:val="white"/>
        </w:rPr>
        <w:t xml:space="preserve">　</w:t>
      </w:r>
    </w:p>
    <w:p w14:paraId="4C902832" w14:textId="3BB79B0F" w:rsidR="00001561" w:rsidRPr="00FD7A85" w:rsidRDefault="00001561" w:rsidP="00001561">
      <w:pPr>
        <w:pStyle w:val="Web"/>
        <w:spacing w:before="0" w:beforeAutospacing="0" w:after="0" w:afterAutospacing="0"/>
        <w:jc w:val="center"/>
        <w:textAlignment w:val="center"/>
        <w:rPr>
          <w:sz w:val="20"/>
          <w:szCs w:val="20"/>
        </w:rPr>
      </w:pPr>
      <w:r w:rsidRPr="00FD7A85">
        <w:rPr>
          <w:rFonts w:ascii="ＭＳ Ｐ明朝" w:eastAsia="ＭＳ Ｐ明朝" w:hAnsi="ＭＳ Ｐ明朝" w:cs="+mn-cs" w:hint="eastAsia"/>
          <w:color w:val="000000"/>
          <w:kern w:val="24"/>
          <w:sz w:val="20"/>
          <w:szCs w:val="20"/>
          <w:highlight w:val="white"/>
        </w:rPr>
        <w:t>（法第</w:t>
      </w:r>
      <w:r w:rsidR="00874AB3">
        <w:rPr>
          <w:rFonts w:ascii="ＭＳ Ｐ明朝" w:eastAsia="ＭＳ Ｐ明朝" w:hAnsi="ＭＳ Ｐ明朝" w:cs="+mn-cs" w:hint="eastAsia"/>
          <w:color w:val="000000"/>
          <w:kern w:val="24"/>
          <w:sz w:val="20"/>
          <w:szCs w:val="20"/>
          <w:highlight w:val="white"/>
        </w:rPr>
        <w:t>31</w:t>
      </w:r>
      <w:r w:rsidRPr="00FD7A85">
        <w:rPr>
          <w:rFonts w:ascii="ＭＳ Ｐ明朝" w:eastAsia="ＭＳ Ｐ明朝" w:hAnsi="ＭＳ Ｐ明朝" w:cs="+mn-cs" w:hint="eastAsia"/>
          <w:color w:val="000000"/>
          <w:kern w:val="24"/>
          <w:sz w:val="20"/>
          <w:szCs w:val="20"/>
          <w:highlight w:val="white"/>
        </w:rPr>
        <w:t>条の２第３項）</w:t>
      </w:r>
    </w:p>
    <w:p w14:paraId="3B5F8D7B" w14:textId="2609FC11" w:rsidR="00A776F4" w:rsidRDefault="00CB31CE" w:rsidP="00001561">
      <w:pPr>
        <w:textAlignment w:val="center"/>
        <w:rPr>
          <w:rFonts w:ascii="ＭＳ Ｐ明朝" w:eastAsia="Microsoft JhengHei" w:hAnsi="ＭＳ Ｐ明朝"/>
          <w:color w:val="000000"/>
          <w:kern w:val="24"/>
          <w:sz w:val="18"/>
          <w:szCs w:val="18"/>
          <w:highlight w:val="white"/>
          <w:lang w:eastAsia="zh-TW"/>
        </w:rPr>
      </w:pPr>
      <w:r>
        <w:rPr>
          <w:rFonts w:asciiTheme="minorEastAsia" w:hAnsiTheme="minorEastAsia" w:hint="eastAsia"/>
          <w:color w:val="000000"/>
          <w:kern w:val="24"/>
          <w:sz w:val="18"/>
          <w:szCs w:val="18"/>
          <w:highlight w:val="white"/>
        </w:rPr>
        <w:t xml:space="preserve">　</w:t>
      </w:r>
    </w:p>
    <w:p w14:paraId="4E4844B4" w14:textId="5B9255D7" w:rsidR="00001561" w:rsidRPr="00001561" w:rsidRDefault="00001561" w:rsidP="00CB31CE">
      <w:pPr>
        <w:ind w:firstLineChars="1400" w:firstLine="2520"/>
        <w:textAlignment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001561">
        <w:rPr>
          <w:rFonts w:ascii="ＭＳ Ｐ明朝" w:eastAsia="ＭＳ Ｐ明朝" w:hAnsi="ＭＳ Ｐ明朝" w:hint="eastAsia"/>
          <w:color w:val="000000"/>
          <w:kern w:val="24"/>
          <w:sz w:val="18"/>
          <w:szCs w:val="18"/>
          <w:highlight w:val="white"/>
          <w:lang w:eastAsia="zh-TW"/>
        </w:rPr>
        <w:t xml:space="preserve">   様</w:t>
      </w:r>
    </w:p>
    <w:p w14:paraId="6CA0C97B" w14:textId="13EDD4D0" w:rsidR="00001561" w:rsidRPr="006E1043" w:rsidRDefault="00CB31CE" w:rsidP="00CB31CE">
      <w:pPr>
        <w:wordWrap w:val="0"/>
        <w:ind w:right="2520"/>
        <w:jc w:val="center"/>
        <w:rPr>
          <w:rFonts w:ascii="ＭＳ Ｐ明朝" w:eastAsia="Microsoft JhengHei" w:hAnsi="ＭＳ Ｐ明朝"/>
          <w:color w:val="000000"/>
          <w:kern w:val="24"/>
          <w:sz w:val="18"/>
          <w:szCs w:val="18"/>
          <w:highlight w:val="white"/>
          <w:lang w:eastAsia="zh-TW"/>
        </w:rPr>
      </w:pPr>
      <w:r>
        <w:rPr>
          <w:rFonts w:asciiTheme="minorEastAsia" w:hAnsiTheme="minorEastAsia" w:hint="eastAsia"/>
          <w:color w:val="000000"/>
          <w:kern w:val="24"/>
          <w:sz w:val="18"/>
          <w:szCs w:val="18"/>
          <w:highlight w:val="white"/>
        </w:rPr>
        <w:t xml:space="preserve">　　　　　　　　　　　　　　　　　　　　　　　　　　　　　　　　　　　　　</w:t>
      </w:r>
      <w:r w:rsidR="00001561" w:rsidRPr="00A776F4">
        <w:rPr>
          <w:rFonts w:ascii="ＭＳ Ｐ明朝" w:eastAsia="ＭＳ Ｐ明朝" w:hAnsi="ＭＳ Ｐ明朝" w:hint="eastAsia"/>
          <w:color w:val="000000"/>
          <w:kern w:val="24"/>
          <w:sz w:val="18"/>
          <w:szCs w:val="18"/>
          <w:highlight w:val="white"/>
          <w:lang w:eastAsia="zh-TW"/>
        </w:rPr>
        <w:t xml:space="preserve">事業所名) </w:t>
      </w:r>
    </w:p>
    <w:p w14:paraId="0C07A11C" w14:textId="0822FC58" w:rsidR="00001561" w:rsidRPr="00A776F4" w:rsidRDefault="00CB31CE" w:rsidP="00CB31CE">
      <w:pPr>
        <w:wordWrap w:val="0"/>
        <w:ind w:right="720"/>
        <w:jc w:val="center"/>
        <w:rPr>
          <w:rFonts w:ascii="ＭＳ Ｐ明朝" w:eastAsia="ＭＳ Ｐ明朝" w:hAnsi="ＭＳ Ｐ明朝"/>
          <w:color w:val="000000"/>
          <w:kern w:val="24"/>
          <w:sz w:val="18"/>
          <w:szCs w:val="18"/>
          <w:highlight w:val="white"/>
          <w:lang w:eastAsia="zh-TW"/>
        </w:rPr>
      </w:pPr>
      <w:r>
        <w:rPr>
          <w:rFonts w:ascii="ＭＳ Ｐ明朝" w:eastAsia="ＭＳ Ｐ明朝" w:hAnsi="ＭＳ Ｐ明朝" w:hint="eastAsia"/>
          <w:color w:val="000000"/>
          <w:kern w:val="24"/>
          <w:sz w:val="18"/>
          <w:szCs w:val="18"/>
          <w:highlight w:val="white"/>
        </w:rPr>
        <w:t xml:space="preserve">　　　　　　　　　　　　　　　　　　　　　　　　　　　　　　　　　　　　　　　　　</w:t>
      </w:r>
      <w:r w:rsidR="00001561" w:rsidRPr="00A776F4">
        <w:rPr>
          <w:rFonts w:ascii="ＭＳ Ｐ明朝" w:eastAsia="ＭＳ Ｐ明朝" w:hAnsi="ＭＳ Ｐ明朝" w:hint="eastAsia"/>
          <w:color w:val="000000"/>
          <w:kern w:val="24"/>
          <w:sz w:val="18"/>
          <w:szCs w:val="18"/>
          <w:highlight w:val="white"/>
          <w:lang w:eastAsia="zh-TW"/>
        </w:rPr>
        <w:t xml:space="preserve">許可番号) </w:t>
      </w:r>
    </w:p>
    <w:p w14:paraId="4CD2E930" w14:textId="16EE22DC" w:rsidR="00001561" w:rsidRPr="00001561" w:rsidRDefault="00001561" w:rsidP="00001561">
      <w:pPr>
        <w:rPr>
          <w:rFonts w:ascii="ＭＳ Ｐ明朝" w:eastAsia="ＭＳ Ｐ明朝" w:hAnsi="ＭＳ Ｐ明朝"/>
          <w:color w:val="000000"/>
          <w:kern w:val="24"/>
          <w:sz w:val="18"/>
          <w:szCs w:val="18"/>
          <w:highlight w:val="white"/>
          <w:lang w:eastAsia="zh-TW"/>
        </w:rPr>
      </w:pPr>
      <w:r w:rsidRPr="00001561">
        <w:rPr>
          <w:rFonts w:ascii="ＭＳ Ｐ明朝" w:eastAsia="ＭＳ Ｐ明朝" w:hAnsi="ＭＳ Ｐ明朝" w:hint="eastAsia"/>
          <w:color w:val="000000"/>
          <w:kern w:val="24"/>
          <w:sz w:val="18"/>
          <w:szCs w:val="18"/>
          <w:highlight w:val="white"/>
          <w:lang w:eastAsia="zh-TW"/>
        </w:rPr>
        <w:t>次の条件で労働者派遣を行います。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1561" w:rsidRPr="00A776F4" w14:paraId="375D5636" w14:textId="77777777" w:rsidTr="00A776F4">
        <w:tc>
          <w:tcPr>
            <w:tcW w:w="10762" w:type="dxa"/>
            <w:vAlign w:val="center"/>
          </w:tcPr>
          <w:p w14:paraId="6D519563" w14:textId="77777777" w:rsidR="00001561" w:rsidRPr="00A776F4" w:rsidRDefault="00A776F4" w:rsidP="00A776F4">
            <w:pPr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協定対象派遣労働者であるか否か</w:t>
            </w:r>
          </w:p>
          <w:p w14:paraId="23B753EB" w14:textId="1112982A" w:rsidR="00A776F4" w:rsidRPr="00A776F4" w:rsidRDefault="006E1043" w:rsidP="000A396A">
            <w:pPr>
              <w:ind w:firstLineChars="100" w:firstLine="180"/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>□</w:t>
            </w:r>
            <w:r w:rsidR="00A776F4"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 xml:space="preserve">協定対象派遣労働者である（当該協定の有効期間の終了日：　</w:t>
            </w:r>
            <w:r w:rsidR="000A396A" w:rsidRPr="0091493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>令和</w:t>
            </w:r>
            <w:r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 xml:space="preserve">　</w:t>
            </w:r>
            <w:r w:rsidR="007C1D55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 xml:space="preserve">　</w:t>
            </w:r>
            <w:r w:rsidR="00656C0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 xml:space="preserve">　年　　</w:t>
            </w:r>
            <w:r w:rsidR="007C1D55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 xml:space="preserve">　</w:t>
            </w:r>
            <w:r w:rsidR="000A396A" w:rsidRPr="0091493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 xml:space="preserve">　　</w:t>
            </w:r>
            <w:r w:rsidR="00656C0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 xml:space="preserve">　</w:t>
            </w:r>
            <w:r w:rsidR="000A396A" w:rsidRPr="0091493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>日</w:t>
            </w:r>
            <w:r w:rsidR="00A776F4"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 xml:space="preserve">　）</w:t>
            </w:r>
          </w:p>
          <w:p w14:paraId="516F56AF" w14:textId="0DD7D1D3" w:rsidR="00A776F4" w:rsidRPr="00A776F4" w:rsidRDefault="00A776F4" w:rsidP="000A396A">
            <w:pPr>
              <w:ind w:firstLineChars="100" w:firstLine="180"/>
              <w:jc w:val="both"/>
              <w:rPr>
                <w:rFonts w:ascii="ＭＳ Ｐ明朝" w:eastAsia="Microsoft JhengHei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□協定対象派遣労働者ではない</w:t>
            </w:r>
          </w:p>
        </w:tc>
      </w:tr>
      <w:tr w:rsidR="00001561" w:rsidRPr="00A776F4" w14:paraId="14E5341B" w14:textId="77777777" w:rsidTr="00A776F4">
        <w:tc>
          <w:tcPr>
            <w:tcW w:w="10762" w:type="dxa"/>
            <w:vAlign w:val="center"/>
          </w:tcPr>
          <w:p w14:paraId="0AB85B78" w14:textId="77777777" w:rsidR="00001561" w:rsidRPr="00A776F4" w:rsidRDefault="00A776F4" w:rsidP="00A776F4">
            <w:pPr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賃金（退職手当及び臨時に支払われる賃金を除く。）の決定、計算及び支払いの方法、賃金の締切り及び支払いの時期に関する事項</w:t>
            </w:r>
          </w:p>
          <w:p w14:paraId="2F5A1AB5" w14:textId="77777777" w:rsidR="00A776F4" w:rsidRPr="00DF1A62" w:rsidRDefault="00A776F4" w:rsidP="00A776F4">
            <w:pPr>
              <w:jc w:val="both"/>
              <w:rPr>
                <w:rFonts w:ascii="ＭＳ Ｐ明朝" w:eastAsia="Microsoft JhengHei" w:hAnsi="ＭＳ Ｐ明朝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DF1A62">
              <w:rPr>
                <w:rFonts w:ascii="ＭＳ Ｐ明朝" w:eastAsia="ＭＳ Ｐ明朝" w:hAnsi="ＭＳ Ｐ明朝" w:hint="eastAsia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 xml:space="preserve">１　基本賃金　</w:t>
            </w:r>
          </w:p>
          <w:p w14:paraId="692959F1" w14:textId="769D48B6" w:rsidR="00A776F4" w:rsidRDefault="00A776F4" w:rsidP="00A776F4">
            <w:pPr>
              <w:ind w:firstLineChars="200" w:firstLine="360"/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イ　月給（　　　　円）、ロ　日給（　　　　円）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　　　　　　　　</w:t>
            </w:r>
            <w:r w:rsidR="006E1043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 　</w:t>
            </w:r>
            <w:r w:rsidRPr="00DF1A62">
              <w:rPr>
                <w:rFonts w:ascii="ＭＳ Ｐ明朝" w:eastAsia="ＭＳ Ｐ明朝" w:hAnsi="ＭＳ Ｐ明朝" w:hint="eastAsia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 xml:space="preserve">４　</w:t>
            </w:r>
            <w:r w:rsidRPr="0091493C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賃金締切日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（　　）－毎月</w:t>
            </w:r>
            <w:r w:rsidR="000129C7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日、（　　）－毎月　日</w:t>
            </w:r>
          </w:p>
          <w:p w14:paraId="115BE5DF" w14:textId="693BA634" w:rsidR="00A776F4" w:rsidRDefault="00A776F4" w:rsidP="00A776F4">
            <w:pPr>
              <w:ind w:firstLineChars="200" w:firstLine="360"/>
              <w:jc w:val="both"/>
              <w:rPr>
                <w:rFonts w:ascii="ＭＳ Ｐ明朝" w:eastAsia="Microsoft JhengHei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ハ　時間給（</w:t>
            </w:r>
            <w:r w:rsidRPr="00DF1A62">
              <w:rPr>
                <w:rFonts w:ascii="ＭＳ Ｐ明朝" w:eastAsia="ＭＳ Ｐ明朝" w:hAnsi="ＭＳ Ｐ明朝" w:hint="eastAsia"/>
                <w:color w:val="FF0000"/>
                <w:kern w:val="24"/>
                <w:sz w:val="18"/>
                <w:szCs w:val="18"/>
                <w:highlight w:val="white"/>
                <w:lang w:eastAsia="zh-TW"/>
              </w:rPr>
              <w:t xml:space="preserve"> </w:t>
            </w:r>
            <w:r w:rsidR="006E1043">
              <w:rPr>
                <w:rFonts w:ascii="ＭＳ Ｐ明朝" w:eastAsia="ＭＳ Ｐ明朝" w:hAnsi="ＭＳ Ｐ明朝" w:hint="eastAsia"/>
                <w:color w:val="FF0000"/>
                <w:kern w:val="24"/>
                <w:sz w:val="18"/>
                <w:szCs w:val="18"/>
                <w:highlight w:val="white"/>
              </w:rPr>
              <w:t xml:space="preserve">　　　　　　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円）、</w:t>
            </w:r>
            <w:r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　　　　　　　　　　　　　　　　　　　　　　　　</w:t>
            </w:r>
            <w:r w:rsidRPr="00DF1A62">
              <w:rPr>
                <w:rFonts w:ascii="ＭＳ Ｐ明朝" w:eastAsia="ＭＳ Ｐ明朝" w:hAnsi="ＭＳ Ｐ明朝" w:hint="eastAsia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 xml:space="preserve">５　</w:t>
            </w:r>
            <w:r w:rsidRPr="0091493C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賃金支払日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（　　）－毎月</w:t>
            </w:r>
            <w:r w:rsidR="000129C7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日、（　　）－毎月　日</w:t>
            </w:r>
          </w:p>
          <w:p w14:paraId="25D473DF" w14:textId="1FD59C04" w:rsidR="00A776F4" w:rsidRDefault="00A776F4" w:rsidP="00A776F4">
            <w:pPr>
              <w:ind w:firstLineChars="200" w:firstLine="360"/>
              <w:jc w:val="both"/>
              <w:rPr>
                <w:rFonts w:ascii="ＭＳ Ｐ明朝" w:eastAsia="Microsoft JhengHei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ニ　出来高給（基本単価　　 円、保障給 　　円）</w:t>
            </w:r>
            <w:r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　　　　　　　　　　　</w:t>
            </w:r>
            <w:r w:rsidR="00DF1A62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 </w:t>
            </w:r>
            <w:r w:rsidRPr="00DF1A62">
              <w:rPr>
                <w:rFonts w:ascii="ＭＳ Ｐ明朝" w:eastAsia="ＭＳ Ｐ明朝" w:hAnsi="ＭＳ Ｐ明朝" w:hint="eastAsia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 xml:space="preserve">６　</w:t>
            </w:r>
            <w:r w:rsidRPr="0091493C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賃金の支払方法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（</w:t>
            </w:r>
            <w:r w:rsidR="006E1043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 </w:t>
            </w:r>
            <w:r w:rsidR="006E1043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</w:rPr>
              <w:t xml:space="preserve">                        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）</w:t>
            </w:r>
          </w:p>
          <w:p w14:paraId="2F798205" w14:textId="124E8DCB" w:rsidR="00A776F4" w:rsidRDefault="00A776F4" w:rsidP="00A776F4">
            <w:pPr>
              <w:ind w:firstLineChars="200" w:firstLine="360"/>
              <w:jc w:val="both"/>
              <w:rPr>
                <w:rFonts w:ascii="ＭＳ Ｐ明朝" w:eastAsia="Microsoft JhengHei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ホ　その他（　　　　　円）</w:t>
            </w:r>
          </w:p>
          <w:p w14:paraId="60A5B8E8" w14:textId="5511FA51" w:rsidR="00A776F4" w:rsidRPr="00DF1A62" w:rsidRDefault="00A776F4" w:rsidP="00DF1A62">
            <w:pPr>
              <w:ind w:firstLineChars="200" w:firstLine="360"/>
              <w:jc w:val="both"/>
              <w:rPr>
                <w:rFonts w:ascii="ＭＳ Ｐ明朝" w:eastAsia="Microsoft JhengHei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ヘ　就業規則に規定されている賃金等級等</w:t>
            </w:r>
          </w:p>
          <w:p w14:paraId="6F42BD04" w14:textId="09B3F807" w:rsidR="00A776F4" w:rsidRPr="00A776F4" w:rsidRDefault="00A776F4" w:rsidP="00A776F4">
            <w:pPr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</w:p>
          <w:p w14:paraId="07A5A1D9" w14:textId="7F65F11C" w:rsidR="00DF1A62" w:rsidRPr="00DF1A62" w:rsidRDefault="00A776F4" w:rsidP="00A776F4">
            <w:pPr>
              <w:jc w:val="both"/>
              <w:rPr>
                <w:rFonts w:ascii="ＭＳ Ｐ明朝" w:eastAsia="Microsoft JhengHei" w:hAnsi="ＭＳ Ｐ明朝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DF1A62">
              <w:rPr>
                <w:rFonts w:ascii="ＭＳ Ｐ明朝" w:eastAsia="ＭＳ Ｐ明朝" w:hAnsi="ＭＳ Ｐ明朝" w:hint="eastAsia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２　諸手当の額又は計算方法</w:t>
            </w:r>
          </w:p>
          <w:p w14:paraId="73EAF552" w14:textId="33F6FB66" w:rsidR="00A776F4" w:rsidRPr="0091493C" w:rsidRDefault="00A776F4" w:rsidP="00DF1A62">
            <w:pPr>
              <w:ind w:firstLineChars="200" w:firstLine="360"/>
              <w:jc w:val="both"/>
              <w:rPr>
                <w:rFonts w:ascii="ＭＳ Ｐ明朝" w:eastAsia="Microsoft JhengHei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イ</w:t>
            </w:r>
            <w:r w:rsidR="00DF1A62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 xml:space="preserve">　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 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手当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  <w:t xml:space="preserve">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円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  <w:t>／計算方法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：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 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                  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</w:t>
            </w:r>
          </w:p>
          <w:p w14:paraId="17D23351" w14:textId="7E1E3AAD" w:rsidR="00A776F4" w:rsidRPr="0091493C" w:rsidRDefault="00A776F4" w:rsidP="00DF1A62">
            <w:pPr>
              <w:ind w:firstLineChars="350" w:firstLine="630"/>
              <w:jc w:val="both"/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 xml:space="preserve">（　　　</w:t>
            </w:r>
            <w:r w:rsidRPr="0091493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  <w:lang w:eastAsia="zh-TW"/>
              </w:rPr>
              <w:t>又は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 xml:space="preserve">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  <w:t xml:space="preserve">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円　／計算方法：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 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                   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76076CE2" w14:textId="314D44D3" w:rsidR="00A776F4" w:rsidRPr="0091493C" w:rsidRDefault="00A776F4" w:rsidP="00DF1A62">
            <w:pPr>
              <w:ind w:firstLineChars="200" w:firstLine="360"/>
              <w:jc w:val="both"/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ロ</w:t>
            </w:r>
            <w:r w:rsidR="00DF1A62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 xml:space="preserve">（　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 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手当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  <w:t xml:space="preserve">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円　／計算方法：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 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                   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15E91EBA" w14:textId="6817DD1C" w:rsidR="00A776F4" w:rsidRPr="0091493C" w:rsidRDefault="00A776F4" w:rsidP="00DF1A62">
            <w:pPr>
              <w:ind w:firstLineChars="200" w:firstLine="360"/>
              <w:jc w:val="both"/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ハ</w:t>
            </w:r>
            <w:r w:rsidR="00DF1A62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（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手当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  <w:t xml:space="preserve">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円／計算方法：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 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     </w:t>
            </w:r>
            <w:r w:rsidR="00CB31CE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="00275DE3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</w:rPr>
              <w:t xml:space="preserve">          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  <w:t>）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2B4C8C87" w14:textId="397A8083" w:rsidR="00A776F4" w:rsidRPr="00A776F4" w:rsidRDefault="00A776F4" w:rsidP="00DF1A62">
            <w:pPr>
              <w:ind w:firstLineChars="200" w:firstLine="360"/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ニ</w:t>
            </w:r>
            <w:r w:rsidR="00DF1A62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（</w:t>
            </w:r>
            <w:r w:rsidR="00DF1A62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 xml:space="preserve">　　手当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DF1A62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　　　　　　　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円／計算方法：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  <w:t>）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32B7F168" w14:textId="4FC86EE2" w:rsidR="00A776F4" w:rsidRPr="00A776F4" w:rsidRDefault="00A776F4" w:rsidP="00A776F4">
            <w:pPr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55B4FEDE" w14:textId="5A92FFE2" w:rsidR="00A776F4" w:rsidRPr="00DF1A62" w:rsidRDefault="00A776F4" w:rsidP="00A776F4">
            <w:pPr>
              <w:jc w:val="both"/>
              <w:rPr>
                <w:rFonts w:ascii="ＭＳ Ｐ明朝" w:eastAsia="ＭＳ Ｐ明朝" w:hAnsi="ＭＳ Ｐ明朝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DF1A62">
              <w:rPr>
                <w:rFonts w:ascii="ＭＳ Ｐ明朝" w:eastAsia="ＭＳ Ｐ明朝" w:hAnsi="ＭＳ Ｐ明朝" w:hint="eastAsia"/>
                <w:b/>
                <w:bCs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３　所定時間外、休日又は深夜労働に対して支払われる割増賃金率</w:t>
            </w:r>
          </w:p>
          <w:p w14:paraId="4151B16F" w14:textId="7EF010BB" w:rsidR="00A776F4" w:rsidRPr="0091493C" w:rsidRDefault="00A776F4" w:rsidP="00F30FDD">
            <w:pPr>
              <w:ind w:firstLineChars="200" w:firstLine="360"/>
              <w:jc w:val="both"/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イ</w:t>
            </w:r>
            <w:r w:rsidR="00F30FDD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>所定時間外、法定超</w:t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  <w:t>月６０時間以内（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）％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  <w:t>月６０時間超　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）％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7610C8C9" w14:textId="6F90F4BB" w:rsidR="00A776F4" w:rsidRPr="0091493C" w:rsidRDefault="00A776F4" w:rsidP="00A776F4">
            <w:pPr>
              <w:jc w:val="both"/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  <w:t xml:space="preserve">　　　　　　所定超（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FA6845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="00FA6845" w:rsidRPr="0091493C">
              <w:rPr>
                <w:rFonts w:ascii="ＭＳ Ｐ明朝" w:eastAsia="ＭＳ Ｐ明朝" w:hAnsi="ＭＳ Ｐ明朝" w:hint="eastAsia"/>
                <w:b/>
                <w:bCs/>
                <w:kern w:val="24"/>
                <w:sz w:val="18"/>
                <w:szCs w:val="18"/>
                <w:highlight w:val="white"/>
              </w:rPr>
              <w:t>-</w:t>
            </w:r>
            <w:r w:rsidR="00FA6845" w:rsidRPr="0091493C"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  <w:t xml:space="preserve"> 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）％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A776F4">
              <w:rPr>
                <w:rFonts w:ascii="ＭＳ Ｐ明朝" w:eastAsia="ＭＳ Ｐ明朝" w:hAnsi="ＭＳ Ｐ明朝" w:hint="eastAsia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37FDD4BE" w14:textId="32A43D4F" w:rsidR="00FA6845" w:rsidRPr="0091493C" w:rsidRDefault="00A776F4" w:rsidP="00FA6845">
            <w:pPr>
              <w:ind w:firstLineChars="200" w:firstLine="360"/>
              <w:jc w:val="both"/>
              <w:rPr>
                <w:rFonts w:ascii="ＭＳ Ｐ明朝" w:eastAsia="ＭＳ Ｐ明朝" w:hAnsi="ＭＳ Ｐ明朝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ロ</w:t>
            </w:r>
            <w:r w:rsidR="00FA6845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="00FA6845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休日　法定休日（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）％</w:t>
            </w:r>
            <w:r w:rsidR="00FA6845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法定外休日（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）％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</w:p>
          <w:p w14:paraId="12C118E8" w14:textId="2ED677C1" w:rsidR="00A776F4" w:rsidRPr="00A776F4" w:rsidRDefault="00A776F4" w:rsidP="00FD7A85">
            <w:pPr>
              <w:ind w:firstLineChars="200" w:firstLine="360"/>
              <w:jc w:val="both"/>
              <w:rPr>
                <w:rFonts w:ascii="ＭＳ Ｐ明朝" w:eastAsia="ＭＳ Ｐ明朝" w:hAnsi="ＭＳ Ｐ明朝"/>
                <w:color w:val="000000"/>
                <w:kern w:val="24"/>
                <w:sz w:val="18"/>
                <w:szCs w:val="18"/>
                <w:highlight w:val="white"/>
                <w:lang w:eastAsia="zh-TW"/>
              </w:rPr>
            </w:pP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ハ</w:t>
            </w:r>
            <w:r w:rsidR="00FA6845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深夜　（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ab/>
            </w:r>
            <w:r w:rsidR="00FA6845"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</w:t>
            </w:r>
            <w:r w:rsidR="00275DE3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</w:rPr>
              <w:t xml:space="preserve">　　</w:t>
            </w:r>
            <w:r w:rsidRPr="0091493C">
              <w:rPr>
                <w:rFonts w:ascii="ＭＳ Ｐ明朝" w:eastAsia="ＭＳ Ｐ明朝" w:hAnsi="ＭＳ Ｐ明朝" w:hint="eastAsia"/>
                <w:kern w:val="24"/>
                <w:sz w:val="18"/>
                <w:szCs w:val="18"/>
                <w:highlight w:val="white"/>
                <w:lang w:eastAsia="zh-TW"/>
              </w:rPr>
              <w:t>）％</w:t>
            </w:r>
          </w:p>
        </w:tc>
      </w:tr>
      <w:tr w:rsidR="00A776F4" w14:paraId="59BB43DA" w14:textId="77777777" w:rsidTr="00A776F4">
        <w:tc>
          <w:tcPr>
            <w:tcW w:w="10762" w:type="dxa"/>
            <w:vAlign w:val="center"/>
          </w:tcPr>
          <w:p w14:paraId="4650399E" w14:textId="226C3D7D" w:rsidR="00A776F4" w:rsidRPr="0091493C" w:rsidRDefault="00A776F4" w:rsidP="00A776F4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昇給・賞与・退職手当の有無</w:t>
            </w:r>
            <w:r w:rsidR="00CB31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B31CE">
              <w:rPr>
                <w:rFonts w:ascii="ＭＳ 明朝" w:eastAsia="ＭＳ 明朝" w:hAnsi="ＭＳ 明朝"/>
                <w:sz w:val="18"/>
                <w:szCs w:val="18"/>
              </w:rPr>
              <w:t xml:space="preserve">      </w:t>
            </w:r>
            <w:bookmarkStart w:id="0" w:name="_GoBack"/>
            <w:bookmarkEnd w:id="0"/>
          </w:p>
          <w:p w14:paraId="0FBF7443" w14:textId="684B884C" w:rsidR="00A776F4" w:rsidRPr="0091493C" w:rsidRDefault="00A776F4" w:rsidP="00FA6845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・昇　　給（有（時期、金額等：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ab/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ab/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ab/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ab/>
            </w:r>
            <w:r w:rsidR="00CB31C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，　無）</w:t>
            </w:r>
          </w:p>
          <w:p w14:paraId="52A9AF73" w14:textId="0420AA1B" w:rsidR="00FA6845" w:rsidRPr="00CB31CE" w:rsidRDefault="00FA6845" w:rsidP="00FA6845">
            <w:pPr>
              <w:spacing w:line="8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312A7C" w14:textId="34B8B39C" w:rsidR="00A776F4" w:rsidRPr="0091493C" w:rsidRDefault="00A776F4" w:rsidP="00FA6845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・賞　　与（有（時期、金額等：</w:t>
            </w:r>
            <w:r w:rsidR="00275D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CB31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275D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），</w:t>
            </w:r>
            <w:r w:rsidR="00275D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無）</w:t>
            </w:r>
          </w:p>
          <w:p w14:paraId="5BDEA5AD" w14:textId="53C9532C" w:rsidR="00FA6845" w:rsidRPr="00CB31CE" w:rsidRDefault="00FA6845" w:rsidP="00FA6845">
            <w:pPr>
              <w:spacing w:line="8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80CAFA6" w14:textId="6076F9C9" w:rsidR="00A776F4" w:rsidRPr="0091493C" w:rsidRDefault="00A776F4" w:rsidP="00CB31CE">
            <w:pPr>
              <w:tabs>
                <w:tab w:val="left" w:pos="2062"/>
              </w:tabs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・退職手当（有（時期、金額等：</w:t>
            </w:r>
            <w:r w:rsidR="00275D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r w:rsidR="00CB31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275D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），</w:t>
            </w:r>
            <w:r w:rsidR="00CB31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無）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ab/>
            </w:r>
          </w:p>
        </w:tc>
      </w:tr>
      <w:tr w:rsidR="00A776F4" w:rsidRPr="00FD7A85" w14:paraId="6F58257B" w14:textId="77777777" w:rsidTr="00A776F4">
        <w:tc>
          <w:tcPr>
            <w:tcW w:w="10762" w:type="dxa"/>
            <w:vAlign w:val="center"/>
          </w:tcPr>
          <w:p w14:paraId="6288A6CD" w14:textId="0FCB8525" w:rsidR="00FD7A85" w:rsidRPr="0091493C" w:rsidRDefault="00A776F4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休暇に関する事項</w:t>
            </w:r>
          </w:p>
          <w:p w14:paraId="65BB6CDF" w14:textId="0203B809" w:rsidR="00A776F4" w:rsidRPr="0091493C" w:rsidRDefault="00A776F4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1　年次有給休暇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6ヶ月継続勤務した場合　→　</w:t>
            </w:r>
            <w:r w:rsidR="00275D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日　継続勤務6ヶ月以内の有給休暇（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有 　・ 　無  ）  </w:t>
            </w:r>
          </w:p>
          <w:p w14:paraId="2C56E411" w14:textId="68F52820" w:rsidR="00A776F4" w:rsidRPr="0091493C" w:rsidRDefault="00A776F4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時間単位年休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（　有 　・ 　無  ）</w:t>
            </w:r>
          </w:p>
          <w:p w14:paraId="7438E8DF" w14:textId="1102C85D" w:rsidR="00A776F4" w:rsidRPr="0091493C" w:rsidRDefault="00A776F4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2　代替休暇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（　有 　・ 　無  ）</w:t>
            </w:r>
          </w:p>
          <w:p w14:paraId="464AAE32" w14:textId="5071727F" w:rsidR="00A776F4" w:rsidRPr="0091493C" w:rsidRDefault="00A776F4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3　その他の休暇　　有給（                 )</w:t>
            </w:r>
          </w:p>
          <w:p w14:paraId="62A1503F" w14:textId="77777777" w:rsidR="00A776F4" w:rsidRPr="0091493C" w:rsidRDefault="00A776F4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 無給</w:t>
            </w:r>
            <w:r w:rsidR="00FD7A85"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（                 )</w:t>
            </w:r>
          </w:p>
          <w:p w14:paraId="0026E627" w14:textId="17F33050" w:rsidR="000A396A" w:rsidRPr="0091493C" w:rsidRDefault="000A396A" w:rsidP="00A776F4">
            <w:pPr>
              <w:tabs>
                <w:tab w:val="left" w:pos="3182"/>
              </w:tabs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1493C">
              <w:rPr>
                <w:rFonts w:ascii="ＭＳ 明朝" w:eastAsia="ＭＳ 明朝" w:hAnsi="ＭＳ 明朝" w:hint="eastAsia"/>
                <w:sz w:val="18"/>
                <w:szCs w:val="18"/>
              </w:rPr>
              <w:t>○詳細は、就業規則第○条～第○条</w:t>
            </w:r>
          </w:p>
        </w:tc>
      </w:tr>
    </w:tbl>
    <w:p w14:paraId="733DC671" w14:textId="6B7541F5" w:rsidR="002639DD" w:rsidRPr="00FD7A85" w:rsidRDefault="002639DD" w:rsidP="003560B9">
      <w:pPr>
        <w:rPr>
          <w:rFonts w:ascii="ＭＳ 明朝" w:eastAsia="ＭＳ 明朝" w:hAnsi="ＭＳ 明朝"/>
          <w:sz w:val="18"/>
          <w:szCs w:val="18"/>
        </w:rPr>
      </w:pPr>
    </w:p>
    <w:p w14:paraId="2C9D3A7A" w14:textId="4054C199" w:rsidR="00874AB3" w:rsidRPr="00C47B57" w:rsidRDefault="00874AB3" w:rsidP="00874AB3">
      <w:pPr>
        <w:rPr>
          <w:rFonts w:asciiTheme="minorEastAsia" w:hAnsiTheme="minorEastAsia" w:hint="eastAsia"/>
          <w:bCs/>
          <w:color w:val="000000" w:themeColor="text1"/>
        </w:rPr>
      </w:pPr>
      <w:r w:rsidRPr="002639DD">
        <w:rPr>
          <w:rFonts w:asciiTheme="minorEastAsia" w:hAnsiTheme="minor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F8681C" wp14:editId="4E26DEEE">
                <wp:simplePos x="0" y="0"/>
                <wp:positionH relativeFrom="column">
                  <wp:posOffset>1196340</wp:posOffset>
                </wp:positionH>
                <wp:positionV relativeFrom="paragraph">
                  <wp:posOffset>13034010</wp:posOffset>
                </wp:positionV>
                <wp:extent cx="198438" cy="249238"/>
                <wp:effectExtent l="0" t="0" r="0" b="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8" cy="24923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B7B0B" w14:textId="77777777" w:rsidR="00622984" w:rsidRDefault="00622984" w:rsidP="00874A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⑭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F8681C" id="テキスト ボックス 1044" o:spid="_x0000_s1036" type="#_x0000_t202" style="position:absolute;margin-left:94.2pt;margin-top:1026.3pt;width:15.65pt;height:19.6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" filled="f" stroked="f">
                <v:textbox>
                  <w:txbxContent>
                    <w:p w14:paraId="471B7B0B" w14:textId="77777777" w:rsidR="00622984" w:rsidRDefault="00622984" w:rsidP="00874A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メイリオ" w:hint="eastAsi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AB3" w:rsidRPr="00C47B57" w:rsidSect="002639DD">
      <w:pgSz w:w="11906" w:h="16838" w:code="9"/>
      <w:pgMar w:top="567" w:right="567" w:bottom="567" w:left="567" w:header="851" w:footer="227" w:gutter="0"/>
      <w:pgNumType w:start="1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3BC8" w14:textId="77777777" w:rsidR="00EF2351" w:rsidRDefault="00EF2351" w:rsidP="00A41DEC">
      <w:r>
        <w:separator/>
      </w:r>
    </w:p>
  </w:endnote>
  <w:endnote w:type="continuationSeparator" w:id="0">
    <w:p w14:paraId="4D2F6E5D" w14:textId="77777777" w:rsidR="00EF2351" w:rsidRDefault="00EF2351" w:rsidP="00A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B51E" w14:textId="77777777" w:rsidR="00EF2351" w:rsidRDefault="00EF2351" w:rsidP="00A41DEC">
      <w:r>
        <w:separator/>
      </w:r>
    </w:p>
  </w:footnote>
  <w:footnote w:type="continuationSeparator" w:id="0">
    <w:p w14:paraId="6BDD27A1" w14:textId="77777777" w:rsidR="00EF2351" w:rsidRDefault="00EF2351" w:rsidP="00A4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6.45pt;height:29.9pt;visibility:visible;mso-wrap-style:square" o:bullet="t">
        <v:imagedata r:id="rId1" o:title=""/>
      </v:shape>
    </w:pict>
  </w:numPicBullet>
  <w:abstractNum w:abstractNumId="0" w15:restartNumberingAfterBreak="0">
    <w:nsid w:val="01204F2E"/>
    <w:multiLevelType w:val="hybridMultilevel"/>
    <w:tmpl w:val="715C787E"/>
    <w:lvl w:ilvl="0" w:tplc="D00AC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03A83"/>
    <w:multiLevelType w:val="hybridMultilevel"/>
    <w:tmpl w:val="EFD6781C"/>
    <w:lvl w:ilvl="0" w:tplc="C478AC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C1F3D"/>
    <w:multiLevelType w:val="hybridMultilevel"/>
    <w:tmpl w:val="88C6ADA6"/>
    <w:lvl w:ilvl="0" w:tplc="0F2C7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A365B"/>
    <w:multiLevelType w:val="hybridMultilevel"/>
    <w:tmpl w:val="8D825C14"/>
    <w:lvl w:ilvl="0" w:tplc="D84C98C0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D1AB8"/>
    <w:multiLevelType w:val="hybridMultilevel"/>
    <w:tmpl w:val="C4E2BEB0"/>
    <w:lvl w:ilvl="0" w:tplc="4F561F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164F7"/>
    <w:multiLevelType w:val="hybridMultilevel"/>
    <w:tmpl w:val="2C5AD414"/>
    <w:lvl w:ilvl="0" w:tplc="AA38D91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eastAsia"/>
        <w:b/>
        <w:color w:val="0070C0"/>
        <w:w w:val="100"/>
        <w:sz w:val="28"/>
      </w:rPr>
    </w:lvl>
    <w:lvl w:ilvl="1" w:tplc="BD560C3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w w:val="1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4695B"/>
    <w:multiLevelType w:val="hybridMultilevel"/>
    <w:tmpl w:val="7338B8DE"/>
    <w:lvl w:ilvl="0" w:tplc="0AA6FAB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2"/>
      </w:rPr>
    </w:lvl>
    <w:lvl w:ilvl="1" w:tplc="8C621C22">
      <w:start w:val="1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16244E"/>
    <w:multiLevelType w:val="hybridMultilevel"/>
    <w:tmpl w:val="848429DC"/>
    <w:lvl w:ilvl="0" w:tplc="1CBE2BB8">
      <w:numFmt w:val="bullet"/>
      <w:lvlText w:val="◇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3C6B1650"/>
    <w:multiLevelType w:val="hybridMultilevel"/>
    <w:tmpl w:val="10641A3E"/>
    <w:lvl w:ilvl="0" w:tplc="3746C64E">
      <w:start w:val="1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33A12"/>
    <w:multiLevelType w:val="hybridMultilevel"/>
    <w:tmpl w:val="EC32F77E"/>
    <w:lvl w:ilvl="0" w:tplc="C09CA9E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02236"/>
    <w:multiLevelType w:val="hybridMultilevel"/>
    <w:tmpl w:val="ED9C227E"/>
    <w:lvl w:ilvl="0" w:tplc="FD8ED90A">
      <w:start w:val="17"/>
      <w:numFmt w:val="bullet"/>
      <w:lvlText w:val="○"/>
      <w:lvlJc w:val="left"/>
      <w:pPr>
        <w:ind w:left="55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068673A"/>
    <w:multiLevelType w:val="hybridMultilevel"/>
    <w:tmpl w:val="DA06B3D0"/>
    <w:lvl w:ilvl="0" w:tplc="C61A62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32A1E"/>
    <w:multiLevelType w:val="hybridMultilevel"/>
    <w:tmpl w:val="EA08DA40"/>
    <w:lvl w:ilvl="0" w:tplc="EF843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F2148D"/>
    <w:multiLevelType w:val="hybridMultilevel"/>
    <w:tmpl w:val="275C6258"/>
    <w:lvl w:ilvl="0" w:tplc="FE3C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05E46EA"/>
    <w:multiLevelType w:val="hybridMultilevel"/>
    <w:tmpl w:val="8E64346A"/>
    <w:lvl w:ilvl="0" w:tplc="1EB2FCD8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FD2DA7"/>
    <w:multiLevelType w:val="hybridMultilevel"/>
    <w:tmpl w:val="A416617A"/>
    <w:lvl w:ilvl="0" w:tplc="B2C00ED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637B6"/>
    <w:multiLevelType w:val="hybridMultilevel"/>
    <w:tmpl w:val="F0CEAD8C"/>
    <w:lvl w:ilvl="0" w:tplc="D4C87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8F001D8">
      <w:start w:val="1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DB0A2A"/>
    <w:multiLevelType w:val="hybridMultilevel"/>
    <w:tmpl w:val="318E91E8"/>
    <w:lvl w:ilvl="0" w:tplc="DE307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00CBA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93E47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A48D5A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2F6B6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0666F0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70C5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449E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EA69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A"/>
    <w:rsid w:val="00001561"/>
    <w:rsid w:val="000129C7"/>
    <w:rsid w:val="000474B2"/>
    <w:rsid w:val="00052D35"/>
    <w:rsid w:val="0007287B"/>
    <w:rsid w:val="000816B4"/>
    <w:rsid w:val="000831BB"/>
    <w:rsid w:val="000953AE"/>
    <w:rsid w:val="00097233"/>
    <w:rsid w:val="000A396A"/>
    <w:rsid w:val="000A6407"/>
    <w:rsid w:val="000A7954"/>
    <w:rsid w:val="000B1133"/>
    <w:rsid w:val="000B2FBB"/>
    <w:rsid w:val="000E797D"/>
    <w:rsid w:val="00113EAD"/>
    <w:rsid w:val="00115B9D"/>
    <w:rsid w:val="00174EE4"/>
    <w:rsid w:val="001949D2"/>
    <w:rsid w:val="00197658"/>
    <w:rsid w:val="00197A44"/>
    <w:rsid w:val="001B29E6"/>
    <w:rsid w:val="001B661F"/>
    <w:rsid w:val="001F6EAB"/>
    <w:rsid w:val="00200F4C"/>
    <w:rsid w:val="002123C0"/>
    <w:rsid w:val="00214971"/>
    <w:rsid w:val="0021579D"/>
    <w:rsid w:val="00224898"/>
    <w:rsid w:val="002367CE"/>
    <w:rsid w:val="00244398"/>
    <w:rsid w:val="00250A1C"/>
    <w:rsid w:val="00251271"/>
    <w:rsid w:val="002639DD"/>
    <w:rsid w:val="00275DE3"/>
    <w:rsid w:val="002858CF"/>
    <w:rsid w:val="00287E29"/>
    <w:rsid w:val="00295D8F"/>
    <w:rsid w:val="002B196F"/>
    <w:rsid w:val="002D39A8"/>
    <w:rsid w:val="002E75F9"/>
    <w:rsid w:val="002F5D50"/>
    <w:rsid w:val="0030107B"/>
    <w:rsid w:val="00306248"/>
    <w:rsid w:val="00320FDC"/>
    <w:rsid w:val="00321773"/>
    <w:rsid w:val="003560B9"/>
    <w:rsid w:val="00362BE5"/>
    <w:rsid w:val="003775B8"/>
    <w:rsid w:val="003A7937"/>
    <w:rsid w:val="003B2B3B"/>
    <w:rsid w:val="00411FA8"/>
    <w:rsid w:val="004207F8"/>
    <w:rsid w:val="004331DC"/>
    <w:rsid w:val="0043591F"/>
    <w:rsid w:val="00465E43"/>
    <w:rsid w:val="004F7162"/>
    <w:rsid w:val="005118DD"/>
    <w:rsid w:val="00512158"/>
    <w:rsid w:val="00512FE0"/>
    <w:rsid w:val="00531735"/>
    <w:rsid w:val="00533837"/>
    <w:rsid w:val="00565DA9"/>
    <w:rsid w:val="0059364B"/>
    <w:rsid w:val="005A7491"/>
    <w:rsid w:val="005F0199"/>
    <w:rsid w:val="00610879"/>
    <w:rsid w:val="00622984"/>
    <w:rsid w:val="0064374E"/>
    <w:rsid w:val="00656C0C"/>
    <w:rsid w:val="00662B0C"/>
    <w:rsid w:val="006E1043"/>
    <w:rsid w:val="006E6DE7"/>
    <w:rsid w:val="006F6FAB"/>
    <w:rsid w:val="007010A1"/>
    <w:rsid w:val="007036CD"/>
    <w:rsid w:val="0074121D"/>
    <w:rsid w:val="00762C4C"/>
    <w:rsid w:val="00767C1F"/>
    <w:rsid w:val="007849C3"/>
    <w:rsid w:val="00797F72"/>
    <w:rsid w:val="007A4B45"/>
    <w:rsid w:val="007A6E25"/>
    <w:rsid w:val="007C11A6"/>
    <w:rsid w:val="007C1D55"/>
    <w:rsid w:val="007E6CD8"/>
    <w:rsid w:val="00801DBA"/>
    <w:rsid w:val="008267B7"/>
    <w:rsid w:val="00830525"/>
    <w:rsid w:val="00846682"/>
    <w:rsid w:val="00874AB3"/>
    <w:rsid w:val="00882A61"/>
    <w:rsid w:val="00895121"/>
    <w:rsid w:val="00895F7A"/>
    <w:rsid w:val="008A1E64"/>
    <w:rsid w:val="008B139F"/>
    <w:rsid w:val="008B5918"/>
    <w:rsid w:val="008F6A85"/>
    <w:rsid w:val="00910A99"/>
    <w:rsid w:val="0091493C"/>
    <w:rsid w:val="00916C04"/>
    <w:rsid w:val="00926E30"/>
    <w:rsid w:val="00960564"/>
    <w:rsid w:val="009C764F"/>
    <w:rsid w:val="009F092A"/>
    <w:rsid w:val="009F2CAA"/>
    <w:rsid w:val="00A33297"/>
    <w:rsid w:val="00A41DEC"/>
    <w:rsid w:val="00A616CF"/>
    <w:rsid w:val="00A6204F"/>
    <w:rsid w:val="00A672F5"/>
    <w:rsid w:val="00A6769D"/>
    <w:rsid w:val="00A776F4"/>
    <w:rsid w:val="00A9323F"/>
    <w:rsid w:val="00AA6A7E"/>
    <w:rsid w:val="00AB2824"/>
    <w:rsid w:val="00AB7BF5"/>
    <w:rsid w:val="00AC24A2"/>
    <w:rsid w:val="00AD25B5"/>
    <w:rsid w:val="00B05F2F"/>
    <w:rsid w:val="00B20918"/>
    <w:rsid w:val="00B214F3"/>
    <w:rsid w:val="00B40409"/>
    <w:rsid w:val="00B55FF6"/>
    <w:rsid w:val="00B5612B"/>
    <w:rsid w:val="00B60104"/>
    <w:rsid w:val="00B81401"/>
    <w:rsid w:val="00B91E4C"/>
    <w:rsid w:val="00B9488F"/>
    <w:rsid w:val="00BC0842"/>
    <w:rsid w:val="00BD2123"/>
    <w:rsid w:val="00BD3AAD"/>
    <w:rsid w:val="00BE30EC"/>
    <w:rsid w:val="00BF39F1"/>
    <w:rsid w:val="00C058E9"/>
    <w:rsid w:val="00C2280E"/>
    <w:rsid w:val="00C30C7D"/>
    <w:rsid w:val="00C40D78"/>
    <w:rsid w:val="00C47B57"/>
    <w:rsid w:val="00C759D3"/>
    <w:rsid w:val="00C83B51"/>
    <w:rsid w:val="00CB0D0F"/>
    <w:rsid w:val="00CB31CE"/>
    <w:rsid w:val="00CB596A"/>
    <w:rsid w:val="00CC7078"/>
    <w:rsid w:val="00CE3948"/>
    <w:rsid w:val="00CE4825"/>
    <w:rsid w:val="00CE5DF9"/>
    <w:rsid w:val="00D37273"/>
    <w:rsid w:val="00D65B21"/>
    <w:rsid w:val="00D67BBF"/>
    <w:rsid w:val="00D76B66"/>
    <w:rsid w:val="00DA373A"/>
    <w:rsid w:val="00DB3055"/>
    <w:rsid w:val="00DC241C"/>
    <w:rsid w:val="00DF1A62"/>
    <w:rsid w:val="00DF433C"/>
    <w:rsid w:val="00DF627C"/>
    <w:rsid w:val="00E14299"/>
    <w:rsid w:val="00E32202"/>
    <w:rsid w:val="00E451BF"/>
    <w:rsid w:val="00E64289"/>
    <w:rsid w:val="00E662BF"/>
    <w:rsid w:val="00E96D3E"/>
    <w:rsid w:val="00EF2351"/>
    <w:rsid w:val="00EF62AD"/>
    <w:rsid w:val="00F048A1"/>
    <w:rsid w:val="00F130B0"/>
    <w:rsid w:val="00F13258"/>
    <w:rsid w:val="00F30FDD"/>
    <w:rsid w:val="00F33327"/>
    <w:rsid w:val="00F4139A"/>
    <w:rsid w:val="00F434D1"/>
    <w:rsid w:val="00F450F3"/>
    <w:rsid w:val="00F462F2"/>
    <w:rsid w:val="00F75714"/>
    <w:rsid w:val="00F82D57"/>
    <w:rsid w:val="00F840D3"/>
    <w:rsid w:val="00F96EAB"/>
    <w:rsid w:val="00FA0895"/>
    <w:rsid w:val="00FA32EE"/>
    <w:rsid w:val="00FA4267"/>
    <w:rsid w:val="00FA6845"/>
    <w:rsid w:val="00FC649B"/>
    <w:rsid w:val="00FD7A85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C3E5"/>
  <w15:chartTrackingRefBased/>
  <w15:docId w15:val="{CF44B47D-282A-4362-85C4-C51D0AC1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BA"/>
  </w:style>
  <w:style w:type="paragraph" w:styleId="1">
    <w:name w:val="heading 1"/>
    <w:basedOn w:val="a"/>
    <w:next w:val="a"/>
    <w:link w:val="10"/>
    <w:uiPriority w:val="9"/>
    <w:qFormat/>
    <w:rsid w:val="00801DBA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1DBA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01DBA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801DBA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01DBA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DBA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DBA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DB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DB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1DBA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801DBA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01DBA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801DBA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801DBA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01DBA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01DBA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01DB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01DB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01DBA"/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01DBA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01DBA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DB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801DB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01DBA"/>
    <w:rPr>
      <w:b/>
      <w:bCs/>
    </w:rPr>
  </w:style>
  <w:style w:type="character" w:styleId="a9">
    <w:name w:val="Emphasis"/>
    <w:uiPriority w:val="20"/>
    <w:qFormat/>
    <w:rsid w:val="00801DBA"/>
    <w:rPr>
      <w:caps/>
      <w:color w:val="294E1C" w:themeColor="accent1" w:themeShade="7F"/>
      <w:spacing w:val="5"/>
    </w:rPr>
  </w:style>
  <w:style w:type="paragraph" w:styleId="aa">
    <w:name w:val="No Spacing"/>
    <w:uiPriority w:val="1"/>
    <w:qFormat/>
    <w:rsid w:val="00801DBA"/>
  </w:style>
  <w:style w:type="paragraph" w:styleId="ab">
    <w:name w:val="Quote"/>
    <w:basedOn w:val="a"/>
    <w:next w:val="a"/>
    <w:link w:val="ac"/>
    <w:uiPriority w:val="29"/>
    <w:qFormat/>
    <w:rsid w:val="00801DB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01DB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1DBA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01DBA"/>
    <w:rPr>
      <w:color w:val="549E39" w:themeColor="accent1"/>
      <w:sz w:val="24"/>
      <w:szCs w:val="24"/>
    </w:rPr>
  </w:style>
  <w:style w:type="character" w:styleId="ad">
    <w:name w:val="Subtle Emphasis"/>
    <w:uiPriority w:val="19"/>
    <w:qFormat/>
    <w:rsid w:val="00801DBA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801DBA"/>
    <w:rPr>
      <w:b/>
      <w:bCs/>
      <w:caps/>
      <w:color w:val="294E1C" w:themeColor="accent1" w:themeShade="7F"/>
      <w:spacing w:val="10"/>
    </w:rPr>
  </w:style>
  <w:style w:type="character" w:styleId="ae">
    <w:name w:val="Subtle Reference"/>
    <w:uiPriority w:val="31"/>
    <w:qFormat/>
    <w:rsid w:val="00801DBA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801DBA"/>
    <w:rPr>
      <w:b/>
      <w:bCs/>
      <w:i/>
      <w:iCs/>
      <w:caps/>
      <w:color w:val="549E39" w:themeColor="accent1"/>
    </w:rPr>
  </w:style>
  <w:style w:type="character" w:styleId="af">
    <w:name w:val="Book Title"/>
    <w:uiPriority w:val="33"/>
    <w:qFormat/>
    <w:rsid w:val="00801DB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01DBA"/>
    <w:pPr>
      <w:outlineLvl w:val="9"/>
    </w:pPr>
  </w:style>
  <w:style w:type="paragraph" w:styleId="af1">
    <w:name w:val="List Paragraph"/>
    <w:basedOn w:val="a"/>
    <w:uiPriority w:val="34"/>
    <w:qFormat/>
    <w:rsid w:val="00801DB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801DBA"/>
  </w:style>
  <w:style w:type="character" w:customStyle="1" w:styleId="af3">
    <w:name w:val="日付 (文字)"/>
    <w:basedOn w:val="a0"/>
    <w:link w:val="af2"/>
    <w:uiPriority w:val="99"/>
    <w:semiHidden/>
    <w:rsid w:val="00801DBA"/>
  </w:style>
  <w:style w:type="character" w:styleId="af4">
    <w:name w:val="Hyperlink"/>
    <w:basedOn w:val="a0"/>
    <w:uiPriority w:val="99"/>
    <w:unhideWhenUsed/>
    <w:rsid w:val="005F0199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199"/>
    <w:rPr>
      <w:color w:val="605E5C"/>
      <w:shd w:val="clear" w:color="auto" w:fill="E1DFDD"/>
    </w:rPr>
  </w:style>
  <w:style w:type="table" w:styleId="31">
    <w:name w:val="Plain Table 3"/>
    <w:basedOn w:val="a1"/>
    <w:uiPriority w:val="43"/>
    <w:rsid w:val="00B05F2F"/>
    <w:rPr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header"/>
    <w:basedOn w:val="a"/>
    <w:link w:val="af6"/>
    <w:uiPriority w:val="99"/>
    <w:unhideWhenUsed/>
    <w:rsid w:val="003560B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3560B9"/>
  </w:style>
  <w:style w:type="paragraph" w:styleId="af7">
    <w:name w:val="footer"/>
    <w:basedOn w:val="a"/>
    <w:link w:val="af8"/>
    <w:uiPriority w:val="99"/>
    <w:unhideWhenUsed/>
    <w:rsid w:val="003560B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3560B9"/>
  </w:style>
  <w:style w:type="paragraph" w:customStyle="1" w:styleId="Default">
    <w:name w:val="Default"/>
    <w:rsid w:val="00F4139A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  <w:style w:type="table" w:styleId="af9">
    <w:name w:val="Table Grid"/>
    <w:basedOn w:val="a1"/>
    <w:uiPriority w:val="59"/>
    <w:rsid w:val="008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662B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1">
    <w:name w:val="表 (格子)1"/>
    <w:basedOn w:val="a1"/>
    <w:next w:val="af9"/>
    <w:uiPriority w:val="59"/>
    <w:rsid w:val="00F7571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表 (格子)2"/>
    <w:basedOn w:val="a1"/>
    <w:next w:val="af9"/>
    <w:uiPriority w:val="39"/>
    <w:rsid w:val="00762C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C2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2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ファセット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4063-1C2B-4BE9-9FC3-A0594A6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川島由起子</dc:creator>
  <cp:keywords/>
  <dc:description/>
  <cp:lastModifiedBy>平美郁</cp:lastModifiedBy>
  <cp:revision>2</cp:revision>
  <cp:lastPrinted>2024-06-11T06:14:00Z</cp:lastPrinted>
  <dcterms:created xsi:type="dcterms:W3CDTF">2024-06-12T08:05:00Z</dcterms:created>
  <dcterms:modified xsi:type="dcterms:W3CDTF">2024-06-12T08:05:00Z</dcterms:modified>
</cp:coreProperties>
</file>