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4363" w14:textId="39F6BBF1"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Default="00E33EAE">
      <w:pPr>
        <w:rPr>
          <w:rFonts w:hAnsi="ＭＳ ゴシック"/>
          <w:szCs w:val="24"/>
        </w:rPr>
      </w:pPr>
    </w:p>
    <w:p w14:paraId="6B87669C" w14:textId="3FF2DB71" w:rsidR="001E0D82" w:rsidRDefault="00E33EAE">
      <w:pPr>
        <w:rPr>
          <w:rFonts w:hAnsi="ＭＳ ゴシック"/>
          <w:szCs w:val="24"/>
        </w:rPr>
      </w:pPr>
      <w:r>
        <w:rPr>
          <w:rFonts w:hAnsi="ＭＳ ゴシック" w:hint="eastAsia"/>
          <w:szCs w:val="24"/>
        </w:rPr>
        <w:t xml:space="preserve">　本自主点検表については、</w:t>
      </w:r>
      <w:r w:rsidR="00A258A2">
        <w:rPr>
          <w:rFonts w:hAnsi="ＭＳ ゴシック" w:hint="eastAsia"/>
          <w:szCs w:val="24"/>
        </w:rPr>
        <w:t>労働者派遣法における</w:t>
      </w:r>
      <w:r w:rsidR="00320C04">
        <w:rPr>
          <w:rFonts w:hAnsi="ＭＳ ゴシック" w:hint="eastAsia"/>
          <w:szCs w:val="24"/>
        </w:rPr>
        <w:t>派遣労働者の</w:t>
      </w:r>
      <w:r>
        <w:rPr>
          <w:rFonts w:hAnsi="ＭＳ ゴシック" w:hint="eastAsia"/>
          <w:szCs w:val="24"/>
        </w:rPr>
        <w:t>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48ED0B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w:t>
      </w:r>
      <w:r w:rsidR="00320C04">
        <w:rPr>
          <w:rFonts w:hAnsi="ＭＳ ゴシック" w:hint="eastAsia"/>
          <w:szCs w:val="24"/>
        </w:rPr>
        <w:t>派遣労働者の</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098030CE" w:rsidR="00E33EAE" w:rsidRDefault="00E33EAE">
      <w:pPr>
        <w:rPr>
          <w:rFonts w:hAnsi="ＭＳ ゴシック"/>
          <w:szCs w:val="24"/>
        </w:rPr>
      </w:pPr>
    </w:p>
    <w:p w14:paraId="15DCF9B3" w14:textId="4A068B8C" w:rsidR="0028636A" w:rsidRDefault="0028636A">
      <w:pPr>
        <w:rPr>
          <w:rFonts w:hAnsi="ＭＳ ゴシック"/>
          <w:szCs w:val="24"/>
        </w:rPr>
      </w:pPr>
    </w:p>
    <w:p w14:paraId="782448E8" w14:textId="77777777" w:rsidR="0028636A" w:rsidRPr="007712BB" w:rsidRDefault="0028636A">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77777777"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2CDA5DE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3DE40109"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5050B085" w14:textId="77777777" w:rsidR="00825149" w:rsidRPr="0019620C" w:rsidRDefault="00825149" w:rsidP="004311FE">
            <w:pPr>
              <w:ind w:leftChars="100" w:left="454" w:hangingChars="100" w:hanging="227"/>
              <w:rPr>
                <w:rFonts w:hAnsi="ＭＳ ゴシック"/>
                <w:szCs w:val="24"/>
              </w:rPr>
            </w:pPr>
          </w:p>
          <w:p w14:paraId="0AFD712E" w14:textId="63F47809"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必要です。</w:t>
            </w: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lastRenderedPageBreak/>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5339D87E" w14:textId="326D9412" w:rsidR="00A01303" w:rsidRDefault="00A01303">
      <w:pPr>
        <w:rPr>
          <w:rFonts w:hAnsi="ＭＳ ゴシック"/>
          <w:szCs w:val="24"/>
        </w:rPr>
      </w:pPr>
    </w:p>
    <w:p w14:paraId="4092D7C6" w14:textId="77777777"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4814D0AB" w:rsidR="00BD5480" w:rsidRPr="005E403D" w:rsidRDefault="00BD5480" w:rsidP="005E403D">
            <w:pPr>
              <w:ind w:left="227" w:hangingChars="100" w:hanging="227"/>
              <w:rPr>
                <w:rFonts w:hAnsi="ＭＳ ゴシック"/>
                <w:sz w:val="21"/>
                <w:szCs w:val="24"/>
              </w:rPr>
            </w:pPr>
            <w:r>
              <w:rPr>
                <w:rFonts w:hAnsi="ＭＳ ゴシック" w:hint="eastAsia"/>
                <w:szCs w:val="24"/>
              </w:rPr>
              <w:t xml:space="preserve">□　</w:t>
            </w:r>
            <w:r w:rsidRPr="00AD6C97">
              <w:rPr>
                <w:rFonts w:hAnsi="ＭＳ ゴシック" w:hint="eastAsia"/>
                <w:b/>
                <w:color w:val="FF0000"/>
                <w:szCs w:val="24"/>
                <w:u w:val="single"/>
              </w:rPr>
              <w:t>恣意的に締結単位を分ける</w:t>
            </w:r>
            <w:r w:rsidR="00B83862">
              <w:t>ことにより待遇を引き下げる</w:t>
            </w:r>
            <w:r w:rsidRPr="00BD5480">
              <w:rPr>
                <w:rFonts w:hAnsi="ＭＳ ゴシック" w:hint="eastAsia"/>
                <w:szCs w:val="24"/>
              </w:rPr>
              <w:t>ことは、</w:t>
            </w:r>
            <w:r w:rsidR="00B83862">
              <w:t>労働者派遣法 の趣旨に反するものであり認められません。</w:t>
            </w:r>
          </w:p>
        </w:tc>
      </w:tr>
    </w:tbl>
    <w:p w14:paraId="344F1A3B" w14:textId="1E866436" w:rsidR="00BD5480" w:rsidRDefault="00BD5480">
      <w:pPr>
        <w:rPr>
          <w:rFonts w:hAnsi="ＭＳ ゴシック"/>
          <w:szCs w:val="24"/>
        </w:rPr>
      </w:pPr>
    </w:p>
    <w:p w14:paraId="5D4709E7" w14:textId="77777777" w:rsidR="005E403D" w:rsidRPr="005E403D" w:rsidRDefault="005E403D">
      <w:pPr>
        <w:rPr>
          <w:rFonts w:hAnsi="ＭＳ ゴシック"/>
          <w:szCs w:val="24"/>
        </w:rPr>
      </w:pPr>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5D4B24">
        <w:trPr>
          <w:trHeight w:val="11614"/>
        </w:trPr>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lastRenderedPageBreak/>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57587470" w:rsidR="007644C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その範囲を「賃金水準が高い企業に派遣する労働者」、性別、国籍などの他の法令に照らして不適切な基準とすることは認められません。</w:t>
            </w:r>
          </w:p>
          <w:p w14:paraId="7777C493" w14:textId="77777777" w:rsidR="007712BB" w:rsidRPr="004311FE" w:rsidRDefault="007712BB" w:rsidP="004311FE">
            <w:pPr>
              <w:ind w:leftChars="100" w:left="424" w:hangingChars="100" w:hanging="197"/>
              <w:rPr>
                <w:rFonts w:hAnsi="ＭＳ ゴシック"/>
                <w:sz w:val="21"/>
                <w:szCs w:val="24"/>
              </w:rPr>
            </w:pP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0806F138"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548FCA92" w:rsidR="007644CE" w:rsidRPr="007644CE" w:rsidRDefault="007644CE" w:rsidP="007644CE">
            <w:pPr>
              <w:rPr>
                <w:rFonts w:hAnsi="ＭＳ ゴシック"/>
                <w:szCs w:val="24"/>
              </w:rPr>
            </w:pPr>
          </w:p>
          <w:p w14:paraId="04A0176F" w14:textId="3F3E7FEE"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7777777"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0D50E404" w:rsidR="00C53C55" w:rsidRPr="00904610" w:rsidRDefault="0062147B" w:rsidP="00904610">
            <w:pPr>
              <w:ind w:leftChars="200" w:left="650" w:hangingChars="100" w:hanging="197"/>
              <w:rPr>
                <w:rFonts w:hAnsi="ＭＳ ゴシック"/>
                <w:sz w:val="21"/>
                <w:szCs w:val="21"/>
              </w:rPr>
            </w:pPr>
            <w:r w:rsidRPr="0062147B">
              <w:rPr>
                <w:rFonts w:hAnsi="ＭＳ ゴシック" w:hint="eastAsia"/>
                <w:sz w:val="21"/>
                <w:szCs w:val="21"/>
              </w:rPr>
              <w:t>※　派遣先で業務の遂行に必要な能力を付与する教育訓練</w:t>
            </w:r>
            <w:r>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77777777"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428C5A2E" w:rsidR="0087307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Pr>
                <w:rFonts w:hAnsi="ＭＳ ゴシック" w:hint="eastAsia"/>
                <w:szCs w:val="24"/>
              </w:rPr>
              <w:t>を</w:t>
            </w:r>
            <w:r w:rsidR="007644CE">
              <w:rPr>
                <w:rFonts w:hAnsi="ＭＳ ゴシック" w:hint="eastAsia"/>
                <w:szCs w:val="24"/>
              </w:rPr>
              <w:t>記載</w:t>
            </w:r>
            <w:r>
              <w:rPr>
                <w:rFonts w:hAnsi="ＭＳ ゴシック" w:hint="eastAsia"/>
                <w:szCs w:val="24"/>
              </w:rPr>
              <w:t>することが必要です。</w:t>
            </w:r>
          </w:p>
          <w:p w14:paraId="0AFA0AE4" w14:textId="0969C31D"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6604B46" w:rsidR="00A130F3" w:rsidRPr="00A130F3" w:rsidRDefault="0087307E" w:rsidP="00721B2D">
            <w:pPr>
              <w:ind w:leftChars="100" w:left="454" w:hangingChars="100" w:hanging="227"/>
              <w:rPr>
                <w:rFonts w:hAnsi="ＭＳ ゴシック"/>
                <w:sz w:val="21"/>
                <w:szCs w:val="21"/>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0D60A546"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77777777"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t>※　労使協定に定めた事項を遵守していない場合や公正な評価に取り組んでいない場合は、労使協定方式は適用されず、派遣先均等・均衡方式となります。</w:t>
      </w:r>
    </w:p>
    <w:p w14:paraId="6FAD9C6E" w14:textId="5428929E" w:rsidR="00AD6C97" w:rsidRPr="00D1723F" w:rsidRDefault="0019620C" w:rsidP="007C3CB5">
      <w:pPr>
        <w:spacing w:line="400" w:lineRule="exact"/>
        <w:ind w:left="936" w:hangingChars="413" w:hanging="936"/>
        <w:jc w:val="right"/>
        <w:rPr>
          <w:rFonts w:hAnsi="ＭＳ ゴシック"/>
          <w:szCs w:val="24"/>
        </w:rPr>
      </w:pPr>
      <w:r>
        <w:rPr>
          <w:rFonts w:ascii="メイリオ" w:eastAsia="メイリオ" w:hAnsi="メイリオ" w:cs="Times New Roman" w:hint="eastAsia"/>
          <w:b/>
          <w:szCs w:val="24"/>
          <w:u w:val="single"/>
        </w:rPr>
        <w:t>□行っている　　□行っていない</w:t>
      </w:r>
    </w:p>
    <w:p w14:paraId="61D5D7BA" w14:textId="2F0D79E7"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7C3CB5">
        <w:rPr>
          <w:rFonts w:ascii="メイリオ" w:eastAsia="メイリオ" w:hAnsi="メイリオ" w:hint="eastAsia"/>
          <w:b/>
          <w:bCs/>
          <w:color w:val="FF0000"/>
          <w:szCs w:val="24"/>
          <w:u w:val="single"/>
        </w:rPr>
        <w:t>同種の業務に従事する一般の労働者の平均的な賃金</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56AD6A2A"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4F9B3A97" w14:textId="77777777" w:rsidR="00711D68" w:rsidRDefault="00711D68" w:rsidP="003B3A41">
            <w:pPr>
              <w:ind w:left="455" w:hangingChars="200" w:hanging="455"/>
              <w:rPr>
                <w:rFonts w:hAnsi="ＭＳ ゴシック"/>
                <w:b/>
                <w:szCs w:val="24"/>
              </w:rPr>
            </w:pPr>
            <w:r>
              <w:rPr>
                <w:rFonts w:hAnsi="ＭＳ ゴシック" w:hint="eastAsia"/>
                <w:b/>
                <w:szCs w:val="24"/>
              </w:rPr>
              <w:t>※　職種ごとの賃金、指数等については、局長通知により毎年度示される予定とな</w:t>
            </w:r>
          </w:p>
          <w:p w14:paraId="55CEBC00" w14:textId="2237A077" w:rsidR="00711D68" w:rsidRDefault="00711D68" w:rsidP="00417F62">
            <w:pPr>
              <w:ind w:leftChars="100" w:left="455" w:hangingChars="100" w:hanging="228"/>
              <w:rPr>
                <w:rFonts w:hAnsi="ＭＳ ゴシック"/>
                <w:b/>
                <w:szCs w:val="24"/>
              </w:rPr>
            </w:pPr>
            <w:r>
              <w:rPr>
                <w:rFonts w:hAnsi="ＭＳ ゴシック" w:hint="eastAsia"/>
                <w:b/>
                <w:szCs w:val="24"/>
              </w:rPr>
              <w:t>っています。</w:t>
            </w:r>
            <w:r w:rsidRPr="007C3CB5">
              <w:rPr>
                <w:rFonts w:hAnsi="ＭＳ ゴシック" w:hint="eastAsia"/>
                <w:b/>
                <w:color w:val="FF0000"/>
                <w:szCs w:val="24"/>
                <w:u w:val="single"/>
              </w:rPr>
              <w:t>当該年度に適用される内容</w:t>
            </w:r>
            <w:r>
              <w:rPr>
                <w:rFonts w:hAnsi="ＭＳ ゴシック" w:hint="eastAsia"/>
                <w:b/>
                <w:szCs w:val="24"/>
              </w:rPr>
              <w:t>をご確認ください。</w:t>
            </w:r>
          </w:p>
          <w:p w14:paraId="4B13B585" w14:textId="77777777" w:rsidR="00711D68" w:rsidRDefault="00711D68" w:rsidP="007C3CB5">
            <w:pPr>
              <w:rPr>
                <w:rFonts w:hAnsi="ＭＳ ゴシック"/>
                <w:b/>
                <w:szCs w:val="24"/>
              </w:rPr>
            </w:pP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6734BC8E"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w:t>
            </w:r>
            <w:r w:rsidR="0028636A">
              <w:rPr>
                <w:rFonts w:hAnsi="ＭＳ ゴシック" w:hint="eastAsia"/>
                <w:sz w:val="21"/>
                <w:szCs w:val="24"/>
              </w:rPr>
              <w:t>０</w:t>
            </w:r>
            <w:r w:rsidR="003E3140">
              <w:rPr>
                <w:rFonts w:hAnsi="ＭＳ ゴシック" w:hint="eastAsia"/>
                <w:sz w:val="21"/>
                <w:szCs w:val="24"/>
              </w:rPr>
              <w:t>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w:t>
            </w:r>
            <w:r w:rsidRPr="005D4B24">
              <w:rPr>
                <w:rFonts w:hAnsi="ＭＳ ゴシック" w:hint="eastAsia"/>
                <w:sz w:val="21"/>
                <w:szCs w:val="24"/>
                <w:u w:val="single"/>
              </w:rPr>
              <w:t>切り上げる</w:t>
            </w:r>
            <w:r w:rsidRPr="004311FE">
              <w:rPr>
                <w:rFonts w:hAnsi="ＭＳ ゴシック" w:hint="eastAsia"/>
                <w:sz w:val="21"/>
                <w:szCs w:val="24"/>
              </w:rPr>
              <w:t>ことが必要</w:t>
            </w:r>
            <w:r>
              <w:rPr>
                <w:rFonts w:hAnsi="ＭＳ ゴシック" w:hint="eastAsia"/>
                <w:sz w:val="21"/>
                <w:szCs w:val="24"/>
              </w:rPr>
              <w:t>です</w:t>
            </w:r>
            <w:r w:rsidRPr="004311FE">
              <w:rPr>
                <w:rFonts w:hAnsi="ＭＳ ゴシック" w:hint="eastAsia"/>
                <w:sz w:val="21"/>
                <w:szCs w:val="24"/>
              </w:rPr>
              <w:t>。</w:t>
            </w:r>
          </w:p>
          <w:p w14:paraId="2E018094" w14:textId="3BA53A00"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w:t>
            </w:r>
            <w:r w:rsidR="007A062D">
              <w:rPr>
                <w:rFonts w:hAnsi="ＭＳ ゴシック" w:hint="eastAsia"/>
                <w:sz w:val="21"/>
                <w:szCs w:val="24"/>
              </w:rPr>
              <w:t>当該労働者に適用される</w:t>
            </w:r>
            <w:r w:rsidRPr="004311FE">
              <w:rPr>
                <w:rFonts w:hAnsi="ＭＳ ゴシック" w:hint="eastAsia"/>
                <w:sz w:val="21"/>
                <w:szCs w:val="24"/>
              </w:rPr>
              <w:t>最低賃金</w:t>
            </w:r>
            <w:r w:rsidR="005B6C45">
              <w:rPr>
                <w:rFonts w:hAnsi="ＭＳ ゴシック" w:hint="eastAsia"/>
                <w:sz w:val="21"/>
                <w:szCs w:val="24"/>
              </w:rPr>
              <w:t>額</w:t>
            </w:r>
            <w:r w:rsidRPr="004311FE">
              <w:rPr>
                <w:rFonts w:hAnsi="ＭＳ ゴシック" w:hint="eastAsia"/>
                <w:sz w:val="21"/>
                <w:szCs w:val="24"/>
              </w:rPr>
              <w:t>を下回る場合は、</w:t>
            </w:r>
            <w:r w:rsidR="007A062D">
              <w:rPr>
                <w:rFonts w:hAnsi="ＭＳ ゴシック" w:hint="eastAsia"/>
                <w:sz w:val="21"/>
                <w:szCs w:val="24"/>
              </w:rPr>
              <w:t>当該</w:t>
            </w:r>
            <w:r w:rsidRPr="004311FE">
              <w:rPr>
                <w:rFonts w:hAnsi="ＭＳ ゴシック" w:hint="eastAsia"/>
                <w:sz w:val="21"/>
                <w:szCs w:val="24"/>
              </w:rPr>
              <w:t>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7C713D32" w14:textId="1CA779AA" w:rsidR="0028636A" w:rsidRDefault="0087307E" w:rsidP="007C3CB5">
            <w:pPr>
              <w:ind w:left="393" w:hangingChars="200" w:hanging="393"/>
              <w:rPr>
                <w:rFonts w:hAnsi="ＭＳ ゴシック"/>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72912F00" w14:textId="725680E1" w:rsidR="0028636A" w:rsidRPr="0087307E" w:rsidRDefault="0028636A" w:rsidP="005D4B24">
            <w:pPr>
              <w:rPr>
                <w:rFonts w:hAnsi="ＭＳ ゴシック"/>
                <w:szCs w:val="24"/>
              </w:rPr>
            </w:pPr>
          </w:p>
          <w:p w14:paraId="5AFA6FB3" w14:textId="7644865F"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w:t>
            </w:r>
            <w:r w:rsidR="0087307E" w:rsidRPr="005D4B24">
              <w:rPr>
                <w:rFonts w:hAnsi="ＭＳ ゴシック" w:hint="eastAsia"/>
                <w:sz w:val="21"/>
                <w:szCs w:val="24"/>
                <w:u w:val="single"/>
              </w:rPr>
              <w:t>一般の労働者の勤続何年目相当に該当するか</w:t>
            </w:r>
            <w:r w:rsidR="0087307E" w:rsidRPr="004311FE">
              <w:rPr>
                <w:rFonts w:hAnsi="ＭＳ ゴシック" w:hint="eastAsia"/>
                <w:sz w:val="21"/>
                <w:szCs w:val="24"/>
              </w:rPr>
              <w:t>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5560695D" w:rsidR="0087307E" w:rsidRDefault="00C93FF3" w:rsidP="004311FE">
            <w:pPr>
              <w:ind w:left="393" w:hangingChars="200" w:hanging="393"/>
              <w:rPr>
                <w:rFonts w:hAnsi="ＭＳ ゴシック"/>
                <w:sz w:val="21"/>
                <w:szCs w:val="24"/>
              </w:rPr>
            </w:pPr>
            <w:r>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28636A">
              <w:rPr>
                <w:rFonts w:hAnsi="ＭＳ ゴシック" w:hint="eastAsia"/>
                <w:sz w:val="21"/>
                <w:szCs w:val="24"/>
              </w:rPr>
              <w:t>０</w:t>
            </w:r>
            <w:r w:rsidR="0087307E" w:rsidRPr="004311FE">
              <w:rPr>
                <w:rFonts w:hAnsi="ＭＳ ゴシック"/>
                <w:sz w:val="21"/>
                <w:szCs w:val="24"/>
              </w:rPr>
              <w:t>年目の能</w:t>
            </w:r>
            <w:r w:rsidR="0087307E" w:rsidRPr="004311FE">
              <w:rPr>
                <w:rFonts w:hAnsi="ＭＳ ゴシック"/>
                <w:sz w:val="21"/>
                <w:szCs w:val="24"/>
              </w:rPr>
              <w:lastRenderedPageBreak/>
              <w:t>力・経験調整指数を一律に当てはめる場合などは問題となる可能性があ</w:t>
            </w:r>
            <w:r>
              <w:rPr>
                <w:rFonts w:hAnsi="ＭＳ ゴシック" w:hint="eastAsia"/>
                <w:sz w:val="21"/>
                <w:szCs w:val="24"/>
              </w:rPr>
              <w:t>ります。</w:t>
            </w:r>
          </w:p>
          <w:p w14:paraId="77D198A0" w14:textId="3ED93CF8"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5AE2BEBA" w:rsidR="00C93FF3" w:rsidRPr="004311FE" w:rsidRDefault="00C93FF3" w:rsidP="004311FE">
            <w:pPr>
              <w:ind w:leftChars="100" w:left="227"/>
              <w:rPr>
                <w:rFonts w:hAnsi="ＭＳ ゴシック"/>
                <w:sz w:val="21"/>
                <w:szCs w:val="24"/>
              </w:rPr>
            </w:pPr>
            <w:r>
              <w:rPr>
                <w:rFonts w:hAnsi="ＭＳ ゴシック" w:hint="eastAsia"/>
                <w:sz w:val="21"/>
                <w:szCs w:val="24"/>
              </w:rPr>
              <w:t xml:space="preserve">※　</w:t>
            </w:r>
            <w:r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Pr="004311FE">
              <w:rPr>
                <w:rFonts w:hAnsi="ＭＳ ゴシック" w:hint="eastAsia"/>
                <w:sz w:val="21"/>
                <w:szCs w:val="24"/>
              </w:rPr>
              <w:t>。</w:t>
            </w:r>
          </w:p>
          <w:p w14:paraId="6B8AACD5" w14:textId="77777777" w:rsidR="00711D68" w:rsidRDefault="00711D68" w:rsidP="007C3CB5">
            <w:pPr>
              <w:rPr>
                <w:rFonts w:ascii="ＭＳ 明朝" w:eastAsia="ＭＳ 明朝" w:hAnsi="ＭＳ 明朝"/>
                <w:szCs w:val="24"/>
              </w:rPr>
            </w:pPr>
          </w:p>
          <w:p w14:paraId="6377D7B2" w14:textId="6AE7749D" w:rsidR="005E403D" w:rsidRDefault="005E403D">
            <w:pPr>
              <w:ind w:left="227" w:hangingChars="100" w:hanging="227"/>
              <w:rPr>
                <w:rFonts w:ascii="ＭＳ 明朝" w:eastAsia="ＭＳ 明朝" w:hAnsi="ＭＳ 明朝"/>
                <w:szCs w:val="24"/>
              </w:rPr>
            </w:pPr>
          </w:p>
          <w:p w14:paraId="4C719A87" w14:textId="61680DAF" w:rsidR="00711D68" w:rsidRDefault="00711D68">
            <w:pPr>
              <w:ind w:left="227" w:hangingChars="100" w:hanging="227"/>
              <w:rPr>
                <w:rFonts w:ascii="ＭＳ 明朝" w:eastAsia="ＭＳ 明朝" w:hAnsi="ＭＳ 明朝"/>
                <w:szCs w:val="24"/>
              </w:rPr>
            </w:pPr>
          </w:p>
          <w:p w14:paraId="6FE1EB6F" w14:textId="77777777" w:rsidR="00D7628D" w:rsidRDefault="00D7628D">
            <w:pPr>
              <w:ind w:left="227" w:hangingChars="100" w:hanging="227"/>
              <w:rPr>
                <w:rFonts w:ascii="ＭＳ 明朝" w:eastAsia="ＭＳ 明朝" w:hAnsi="ＭＳ 明朝"/>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51BBD027" w:rsidR="00C93FF3" w:rsidRPr="004311FE" w:rsidRDefault="00F34592" w:rsidP="004311FE">
            <w:pPr>
              <w:ind w:leftChars="100" w:left="424" w:hangingChars="100" w:hanging="197"/>
              <w:rPr>
                <w:rFonts w:hAnsi="ＭＳ ゴシック"/>
                <w:sz w:val="21"/>
                <w:szCs w:val="24"/>
              </w:rPr>
            </w:pPr>
            <w:r>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77777777" w:rsidR="00F34592" w:rsidRDefault="00F34592" w:rsidP="004311FE">
            <w:pPr>
              <w:ind w:leftChars="53" w:left="120"/>
              <w:rPr>
                <w:rFonts w:hAnsi="ＭＳ ゴシック"/>
                <w:sz w:val="21"/>
                <w:szCs w:val="24"/>
              </w:rPr>
            </w:pPr>
          </w:p>
          <w:p w14:paraId="3F6201A5" w14:textId="3C0C0AB6" w:rsidR="00C93FF3" w:rsidRPr="00F34592"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sidR="007A062D">
              <w:rPr>
                <w:rFonts w:hAnsi="ＭＳ ゴシック" w:hint="eastAsia"/>
                <w:szCs w:val="24"/>
              </w:rPr>
              <w:t>により</w:t>
            </w:r>
            <w:r w:rsidRPr="004311FE">
              <w:rPr>
                <w:rFonts w:hAnsi="ＭＳ ゴシック" w:hint="eastAsia"/>
                <w:b/>
                <w:color w:val="FF0000"/>
                <w:szCs w:val="24"/>
                <w:u w:val="single"/>
              </w:rPr>
              <w:t>賃金を引き下げる</w:t>
            </w:r>
            <w:r>
              <w:rPr>
                <w:rFonts w:hAnsi="ＭＳ ゴシック" w:hint="eastAsia"/>
                <w:szCs w:val="24"/>
              </w:rPr>
              <w:t>ことは、</w:t>
            </w:r>
            <w:r w:rsidR="00E42ABD">
              <w:rPr>
                <w:rFonts w:hAnsi="ＭＳ ゴシック" w:hint="eastAsia"/>
                <w:szCs w:val="24"/>
              </w:rPr>
              <w:t>労働者派遣法の目的に照らして問題があります。</w:t>
            </w:r>
          </w:p>
          <w:p w14:paraId="077A9A2C" w14:textId="7103879D" w:rsidR="0087307E" w:rsidRDefault="0087307E">
            <w:pPr>
              <w:ind w:left="227" w:hangingChars="100" w:hanging="227"/>
              <w:rPr>
                <w:rFonts w:hAnsi="ＭＳ ゴシック"/>
                <w:szCs w:val="24"/>
              </w:rPr>
            </w:pPr>
          </w:p>
          <w:p w14:paraId="189C1981" w14:textId="31AB82E7"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1B059019" w14:textId="77777777" w:rsidR="0028636A" w:rsidRDefault="0028636A" w:rsidP="007C3CB5">
            <w:pPr>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581CA33F"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4AF7DBCB" w14:textId="77777777" w:rsidR="0087307E" w:rsidRPr="00AD6C97" w:rsidRDefault="0087307E" w:rsidP="0087307E">
            <w:pPr>
              <w:ind w:left="227" w:hangingChars="100" w:hanging="227"/>
              <w:rPr>
                <w:rFonts w:hAnsi="ＭＳ ゴシック"/>
                <w:szCs w:val="24"/>
              </w:rPr>
            </w:pPr>
          </w:p>
          <w:p w14:paraId="6106080B" w14:textId="77777777" w:rsidR="00B83862" w:rsidRPr="00B83862" w:rsidRDefault="003B3A41" w:rsidP="00B83862">
            <w:pPr>
              <w:ind w:left="227" w:hangingChars="100" w:hanging="227"/>
              <w:rPr>
                <w:rFonts w:hAnsi="ＭＳ ゴシック"/>
                <w:b/>
                <w:color w:val="FF0000"/>
                <w:szCs w:val="24"/>
                <w:u w:val="single"/>
              </w:rPr>
            </w:pPr>
            <w:r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B83862" w:rsidRPr="00B83862">
              <w:rPr>
                <w:rFonts w:hAnsi="ＭＳ ゴシック" w:hint="eastAsia"/>
                <w:b/>
                <w:color w:val="FF0000"/>
                <w:szCs w:val="24"/>
                <w:u w:val="single"/>
              </w:rPr>
              <w:t>一般の労働者の通勤手当に相当する額</w:t>
            </w:r>
          </w:p>
          <w:p w14:paraId="21B7CE71" w14:textId="3FAE4623" w:rsidR="0087307E" w:rsidRDefault="00B83862" w:rsidP="00B83862">
            <w:pPr>
              <w:ind w:left="228" w:hangingChars="100" w:hanging="228"/>
              <w:rPr>
                <w:rFonts w:hAnsi="ＭＳ ゴシック"/>
                <w:szCs w:val="24"/>
              </w:rPr>
            </w:pPr>
            <w:r w:rsidRPr="00B83862">
              <w:rPr>
                <w:rFonts w:hAnsi="ＭＳ ゴシック" w:hint="eastAsia"/>
                <w:b/>
                <w:color w:val="FF0000"/>
                <w:szCs w:val="24"/>
                <w:u w:val="single"/>
              </w:rPr>
              <w:t>（時給換算した額）未満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69D125A" w14:textId="77777777" w:rsidR="0028636A" w:rsidRDefault="0028636A" w:rsidP="007C3CB5">
            <w:pPr>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77777777"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6F368C1C"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選択肢２：退職金前払いによる方法（前払いによる支給額が時給換算で一般</w:t>
            </w:r>
            <w:r w:rsidR="00417F62">
              <w:rPr>
                <w:rFonts w:hAnsi="ＭＳ ゴシック" w:hint="eastAsia"/>
                <w:sz w:val="21"/>
                <w:szCs w:val="24"/>
              </w:rPr>
              <w:t>の労働者の退職</w:t>
            </w:r>
            <w:r w:rsidRPr="004311FE">
              <w:rPr>
                <w:rFonts w:hAnsi="ＭＳ ゴシック" w:hint="eastAsia"/>
                <w:sz w:val="21"/>
                <w:szCs w:val="24"/>
              </w:rPr>
              <w:t>給</w:t>
            </w:r>
            <w:r w:rsidR="00417F62">
              <w:rPr>
                <w:rFonts w:hAnsi="ＭＳ ゴシック" w:hint="eastAsia"/>
                <w:sz w:val="21"/>
                <w:szCs w:val="24"/>
              </w:rPr>
              <w:t>付等の費用の割合と同等</w:t>
            </w:r>
            <w:r w:rsidRPr="004311FE">
              <w:rPr>
                <w:rFonts w:hAnsi="ＭＳ ゴシック" w:hint="eastAsia"/>
                <w:sz w:val="21"/>
                <w:szCs w:val="24"/>
              </w:rPr>
              <w:t>以上）</w:t>
            </w:r>
          </w:p>
          <w:p w14:paraId="1E998418" w14:textId="473B24BB"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lastRenderedPageBreak/>
              <w:t>選択肢３：中小企業退職金共済制度などへの加入による方法（掛金などの退職給付の費用が一般</w:t>
            </w:r>
            <w:r w:rsidR="00417F62">
              <w:rPr>
                <w:rFonts w:hAnsi="ＭＳ ゴシック" w:hint="eastAsia"/>
                <w:sz w:val="21"/>
                <w:szCs w:val="24"/>
              </w:rPr>
              <w:t>の労働者の退職</w:t>
            </w:r>
            <w:r w:rsidRPr="004311FE">
              <w:rPr>
                <w:rFonts w:hAnsi="ＭＳ ゴシック" w:hint="eastAsia"/>
                <w:sz w:val="21"/>
                <w:szCs w:val="24"/>
              </w:rPr>
              <w:t>給</w:t>
            </w:r>
            <w:r w:rsidR="00417F62">
              <w:rPr>
                <w:rFonts w:hAnsi="ＭＳ ゴシック" w:hint="eastAsia"/>
                <w:sz w:val="21"/>
                <w:szCs w:val="24"/>
              </w:rPr>
              <w:t>付等の費用の割合と同等</w:t>
            </w:r>
            <w:r w:rsidRPr="004311FE">
              <w:rPr>
                <w:rFonts w:hAnsi="ＭＳ ゴシック" w:hint="eastAsia"/>
                <w:sz w:val="21"/>
                <w:szCs w:val="24"/>
              </w:rPr>
              <w:t>以上）</w:t>
            </w:r>
          </w:p>
          <w:p w14:paraId="35EB1CD3" w14:textId="0D93BD50"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2F5AC821" w:rsidR="00CD703E" w:rsidRPr="005E403D" w:rsidRDefault="00F34592" w:rsidP="005E403D">
            <w:pPr>
              <w:ind w:leftChars="100" w:left="424" w:hangingChars="100" w:hanging="197"/>
              <w:rPr>
                <w:rFonts w:hAnsi="ＭＳ ゴシック"/>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6B7FEC31" w14:textId="20AE23A0" w:rsidR="0003015E" w:rsidRDefault="0003015E" w:rsidP="008F0F8D">
      <w:pPr>
        <w:spacing w:line="440" w:lineRule="exact"/>
        <w:rPr>
          <w:rFonts w:ascii="メイリオ" w:eastAsia="メイリオ" w:hAnsi="メイリオ"/>
          <w:b/>
          <w:szCs w:val="24"/>
        </w:rPr>
      </w:pPr>
    </w:p>
    <w:p w14:paraId="53998485" w14:textId="049365DC" w:rsidR="00264D7B" w:rsidRDefault="00264D7B" w:rsidP="008F0F8D">
      <w:pPr>
        <w:spacing w:line="440" w:lineRule="exact"/>
        <w:rPr>
          <w:rFonts w:ascii="メイリオ" w:eastAsia="メイリオ" w:hAnsi="メイリオ"/>
          <w:b/>
          <w:szCs w:val="24"/>
        </w:rPr>
      </w:pPr>
    </w:p>
    <w:p w14:paraId="25B75462" w14:textId="77777777" w:rsidR="00264D7B" w:rsidRDefault="00264D7B" w:rsidP="008F0F8D">
      <w:pPr>
        <w:spacing w:line="440" w:lineRule="exact"/>
        <w:rPr>
          <w:rFonts w:ascii="メイリオ" w:eastAsia="メイリオ" w:hAnsi="メイリオ"/>
          <w:b/>
          <w:szCs w:val="24"/>
        </w:rPr>
      </w:pPr>
    </w:p>
    <w:p w14:paraId="13A710B4" w14:textId="0B3873E1" w:rsidR="00AD6C97" w:rsidRDefault="00AD6C97" w:rsidP="008F0F8D">
      <w:pPr>
        <w:spacing w:line="440" w:lineRule="exact"/>
        <w:rPr>
          <w:rFonts w:ascii="メイリオ" w:eastAsia="メイリオ" w:hAnsi="メイリオ"/>
          <w:b/>
          <w:szCs w:val="24"/>
        </w:rPr>
      </w:pPr>
    </w:p>
    <w:p w14:paraId="6EDAE0A2" w14:textId="5B2386B0" w:rsidR="00D7628D" w:rsidRPr="008F0F8D" w:rsidRDefault="00D7628D" w:rsidP="00D7628D">
      <w:pPr>
        <w:spacing w:line="440" w:lineRule="exact"/>
        <w:rPr>
          <w:rFonts w:ascii="メイリオ" w:eastAsia="メイリオ" w:hAnsi="メイリオ"/>
          <w:b/>
          <w:szCs w:val="24"/>
        </w:rPr>
      </w:pPr>
      <w:r>
        <w:rPr>
          <w:rFonts w:ascii="メイリオ" w:eastAsia="メイリオ" w:hAnsi="メイリオ" w:hint="eastAsia"/>
          <w:b/>
          <w:szCs w:val="24"/>
        </w:rPr>
        <w:t>《労使協定の周知</w:t>
      </w:r>
      <w:r w:rsidRPr="008F0F8D">
        <w:rPr>
          <w:rFonts w:ascii="メイリオ" w:eastAsia="メイリオ" w:hAnsi="メイリオ" w:hint="eastAsia"/>
          <w:b/>
          <w:szCs w:val="24"/>
        </w:rPr>
        <w:t>》</w:t>
      </w:r>
    </w:p>
    <w:p w14:paraId="30D041D9" w14:textId="0CA9CC30" w:rsidR="00D7628D" w:rsidRDefault="00D7628D" w:rsidP="00283EFE">
      <w:pPr>
        <w:spacing w:line="440" w:lineRule="exact"/>
        <w:ind w:left="227" w:hangingChars="100" w:hanging="227"/>
        <w:rPr>
          <w:rFonts w:ascii="メイリオ" w:eastAsia="メイリオ" w:hAnsi="メイリオ"/>
          <w:bCs/>
          <w:szCs w:val="24"/>
        </w:rPr>
      </w:pPr>
      <w:r w:rsidRPr="007C3CB5">
        <w:rPr>
          <w:rFonts w:ascii="メイリオ" w:eastAsia="メイリオ" w:hAnsi="メイリオ" w:hint="eastAsia"/>
          <w:bCs/>
          <w:szCs w:val="24"/>
        </w:rPr>
        <w:t>６</w:t>
      </w:r>
      <w:r>
        <w:rPr>
          <w:rFonts w:ascii="メイリオ" w:eastAsia="メイリオ" w:hAnsi="メイリオ" w:hint="eastAsia"/>
          <w:bCs/>
          <w:szCs w:val="24"/>
        </w:rPr>
        <w:t xml:space="preserve">　締結した労使協定を書面の交付等の方法により、その内容を雇用する労働者に周知していますか（労働者派遣法第30条の４）。</w:t>
      </w:r>
    </w:p>
    <w:p w14:paraId="690AF48C" w14:textId="0C5F3DCC" w:rsidR="00D7628D" w:rsidRPr="007C3CB5" w:rsidRDefault="00D7628D" w:rsidP="007C3CB5">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□周知している　　□周知していない</w:t>
      </w:r>
    </w:p>
    <w:p w14:paraId="479F1C5C" w14:textId="77777777" w:rsidR="00D7628D" w:rsidRPr="007C3CB5" w:rsidRDefault="00D7628D" w:rsidP="007C3CB5">
      <w:pPr>
        <w:spacing w:line="440" w:lineRule="exact"/>
        <w:ind w:left="227" w:hangingChars="100" w:hanging="227"/>
        <w:rPr>
          <w:rFonts w:ascii="メイリオ" w:eastAsia="メイリオ" w:hAnsi="メイリオ"/>
          <w:bCs/>
          <w:szCs w:val="24"/>
        </w:rPr>
      </w:pPr>
    </w:p>
    <w:p w14:paraId="35174025" w14:textId="74606359"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42FCE59D" w:rsidR="000E2445" w:rsidRDefault="00283EFE"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７</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341BE60D"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47A221B7"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0406841C"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1EBC29A1"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77777777" w:rsidR="00951F98" w:rsidRDefault="00951F98" w:rsidP="00951F98">
            <w:pPr>
              <w:ind w:left="453" w:hangingChars="200" w:hanging="453"/>
              <w:rPr>
                <w:rFonts w:hAnsi="ＭＳ ゴシック"/>
                <w:szCs w:val="24"/>
              </w:rPr>
            </w:pPr>
          </w:p>
          <w:p w14:paraId="599EA698" w14:textId="77777777"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54945571"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7"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430A9DA9" w:rsidR="00573E80" w:rsidRDefault="00573E80">
      <w:pPr>
        <w:widowControl/>
        <w:jc w:val="left"/>
        <w:rPr>
          <w:rFonts w:hAnsi="ＭＳ ゴシック"/>
          <w:szCs w:val="24"/>
        </w:rPr>
      </w:pPr>
    </w:p>
    <w:p w14:paraId="094F39D5" w14:textId="77777777" w:rsidR="00AD6C97" w:rsidRDefault="00AD6C97">
      <w:pPr>
        <w:widowControl/>
        <w:jc w:val="left"/>
        <w:rPr>
          <w:rFonts w:hAnsi="ＭＳ ゴシック"/>
          <w:szCs w:val="24"/>
        </w:rPr>
      </w:pPr>
    </w:p>
    <w:p w14:paraId="6C0A7E5D" w14:textId="777777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7B018B6D" w:rsidR="00E24049" w:rsidRPr="008F0F8D" w:rsidRDefault="00283EFE"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lastRenderedPageBreak/>
        <w:t>８</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279" w:type="dxa"/>
        <w:shd w:val="clear" w:color="auto" w:fill="FFF2CC" w:themeFill="accent4" w:themeFillTint="33"/>
        <w:tblLook w:val="04A0" w:firstRow="1" w:lastRow="0" w:firstColumn="1" w:lastColumn="0" w:noHBand="0" w:noVBand="1"/>
      </w:tblPr>
      <w:tblGrid>
        <w:gridCol w:w="8781"/>
      </w:tblGrid>
      <w:tr w:rsidR="00E24049" w14:paraId="169F5EFC" w14:textId="77777777" w:rsidTr="008F0F8D">
        <w:tc>
          <w:tcPr>
            <w:tcW w:w="8781"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504C1579"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w:t>
            </w:r>
            <w:r w:rsidR="004C0287">
              <w:rPr>
                <w:rFonts w:hint="eastAsia"/>
              </w:rPr>
              <w:t>15</w:t>
            </w:r>
            <w:r>
              <w:rPr>
                <w:rFonts w:hint="eastAsia"/>
              </w:rPr>
              <w:t>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54567133"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無、②　退職手当の有無、③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6527E743" w14:textId="77777777" w:rsidR="00E61E42"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p>
          <w:p w14:paraId="52E20919" w14:textId="77777777" w:rsidR="00E61E42" w:rsidRDefault="00E61E42" w:rsidP="004311FE">
            <w:pPr>
              <w:ind w:left="227" w:hangingChars="100" w:hanging="227"/>
              <w:jc w:val="left"/>
            </w:pPr>
          </w:p>
          <w:p w14:paraId="32A73EC7" w14:textId="693C3E29"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483C7300" w14:textId="588E9E32" w:rsidR="00E61E42"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t>・　労使協定方式によりどのような措置を講ずるか</w:t>
            </w:r>
          </w:p>
          <w:p w14:paraId="207C008D" w14:textId="285474A1" w:rsidR="00F34592" w:rsidRPr="004311FE" w:rsidRDefault="00E61E42" w:rsidP="00E61E42">
            <w:pPr>
              <w:ind w:leftChars="200" w:left="650" w:hangingChars="100" w:hanging="197"/>
              <w:jc w:val="left"/>
              <w:rPr>
                <w:rFonts w:hAnsi="ＭＳ ゴシック"/>
                <w:sz w:val="21"/>
                <w:szCs w:val="24"/>
              </w:rPr>
            </w:pPr>
            <w:r>
              <w:rPr>
                <w:rFonts w:hAnsi="ＭＳ ゴシック" w:hint="eastAsia"/>
                <w:sz w:val="21"/>
                <w:szCs w:val="24"/>
              </w:rPr>
              <w:t>※　労使協定</w:t>
            </w:r>
            <w:r w:rsidR="005F6563">
              <w:rPr>
                <w:rFonts w:hAnsi="ＭＳ ゴシック" w:hint="eastAsia"/>
                <w:sz w:val="21"/>
                <w:szCs w:val="24"/>
              </w:rPr>
              <w:t>方式</w:t>
            </w:r>
            <w:r>
              <w:rPr>
                <w:rFonts w:hAnsi="ＭＳ ゴシック" w:hint="eastAsia"/>
                <w:sz w:val="21"/>
                <w:szCs w:val="24"/>
              </w:rPr>
              <w:t>の対象とならない法第40条第２項の教育訓練及び同条第３項の福利厚生施設についても、説明が必要です。</w:t>
            </w:r>
            <w:r w:rsidR="00C93FF3"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494B8D6C" w:rsidR="00E24049" w:rsidRDefault="00E24049" w:rsidP="00674112">
      <w:pPr>
        <w:spacing w:line="240" w:lineRule="exact"/>
        <w:jc w:val="left"/>
        <w:rPr>
          <w:rFonts w:hAnsi="ＭＳ ゴシック"/>
          <w:szCs w:val="24"/>
        </w:rPr>
      </w:pPr>
    </w:p>
    <w:p w14:paraId="727D3435" w14:textId="77777777" w:rsidR="0028636A" w:rsidRDefault="0028636A" w:rsidP="00674112">
      <w:pPr>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054EDB2C" w:rsidR="00346340" w:rsidRPr="008F0F8D" w:rsidRDefault="00283EFE"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w:t>
      </w:r>
      <w:r w:rsidR="000838DF">
        <w:rPr>
          <w:rFonts w:ascii="メイリオ" w:eastAsia="メイリオ" w:hAnsi="メイリオ" w:hint="eastAsia"/>
          <w:szCs w:val="24"/>
        </w:rPr>
        <w:t>派遣労働者の同一労働同一賃金に関係して、</w:t>
      </w:r>
      <w:r w:rsidR="00D624F4" w:rsidRPr="008F0F8D">
        <w:rPr>
          <w:rFonts w:ascii="メイリオ" w:eastAsia="メイリオ" w:hAnsi="メイリオ" w:hint="eastAsia"/>
          <w:szCs w:val="24"/>
        </w:rPr>
        <w:t>記載事項と</w:t>
      </w:r>
      <w:r w:rsidR="00721B2D">
        <w:rPr>
          <w:rFonts w:ascii="メイリオ" w:eastAsia="メイリオ" w:hAnsi="メイリオ" w:hint="eastAsia"/>
          <w:szCs w:val="24"/>
        </w:rPr>
        <w:t>して追加され</w:t>
      </w:r>
      <w:r w:rsidR="00D624F4" w:rsidRPr="008F0F8D">
        <w:rPr>
          <w:rFonts w:ascii="メイリオ" w:eastAsia="メイリオ" w:hAnsi="メイリオ" w:hint="eastAsia"/>
          <w:szCs w:val="24"/>
        </w:rPr>
        <w:t>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w:t>
      </w:r>
      <w:r w:rsidR="00411989">
        <w:rPr>
          <w:rFonts w:ascii="メイリオ" w:eastAsia="メイリオ" w:hAnsi="メイリオ" w:hint="eastAsia"/>
          <w:szCs w:val="24"/>
        </w:rPr>
        <w:lastRenderedPageBreak/>
        <w:t>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3A459D0B"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0838DF" w:rsidRPr="000838DF">
              <w:rPr>
                <w:rFonts w:hAnsi="ＭＳ ゴシック" w:hint="eastAsia"/>
                <w:b/>
                <w:szCs w:val="24"/>
              </w:rPr>
              <w:t>派遣労働者の同一労働同一賃金に関係して</w:t>
            </w:r>
            <w:r>
              <w:rPr>
                <w:rFonts w:hAnsi="ＭＳ ゴシック" w:hint="eastAsia"/>
                <w:szCs w:val="24"/>
              </w:rPr>
              <w:t>追加され</w:t>
            </w:r>
            <w:r w:rsidR="000838DF">
              <w:rPr>
                <w:rFonts w:hAnsi="ＭＳ ゴシック" w:hint="eastAsia"/>
                <w:szCs w:val="24"/>
              </w:rPr>
              <w:t>た</w:t>
            </w:r>
            <w:r>
              <w:rPr>
                <w:rFonts w:hAnsi="ＭＳ ゴシック" w:hint="eastAsia"/>
                <w:szCs w:val="24"/>
              </w:rPr>
              <w:t>項目</w:t>
            </w:r>
          </w:p>
          <w:p w14:paraId="604B4637" w14:textId="1BA68744"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00E26FD4" w:rsidRPr="00E26FD4">
                <w:rPr>
                  <w:rStyle w:val="a6"/>
                </w:rPr>
                <w:t>https://www.mhlw.go.jp/content/000776559.pdf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77777777"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→「責任の程度」及び「派遣労働者を協定対象派遣労働者に限定するか否か別」</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77777777" w:rsidR="00097C97" w:rsidRPr="00993907" w:rsidRDefault="00097C97" w:rsidP="00097C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0D4B7130"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735992A7" w14:textId="77777777" w:rsidR="0028636A" w:rsidRDefault="0028636A" w:rsidP="00D11549">
      <w:pPr>
        <w:spacing w:line="440" w:lineRule="exact"/>
        <w:jc w:val="left"/>
        <w:rPr>
          <w:rFonts w:ascii="メイリオ" w:eastAsia="メイリオ" w:hAnsi="メイリオ"/>
          <w:b/>
          <w:szCs w:val="24"/>
        </w:rPr>
      </w:pPr>
    </w:p>
    <w:p w14:paraId="7EFD103F" w14:textId="77777777" w:rsidR="0028636A" w:rsidRDefault="0028636A" w:rsidP="00D11549">
      <w:pPr>
        <w:spacing w:line="440" w:lineRule="exact"/>
        <w:jc w:val="left"/>
        <w:rPr>
          <w:rFonts w:ascii="メイリオ" w:eastAsia="メイリオ" w:hAnsi="メイリオ"/>
          <w:b/>
          <w:szCs w:val="24"/>
        </w:rPr>
      </w:pPr>
    </w:p>
    <w:p w14:paraId="55CF66DD" w14:textId="169220B2"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3D3AE327" w:rsidR="00D11549" w:rsidRPr="00917E36" w:rsidRDefault="00283EFE"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4DC5F1F8" w14:textId="77777777" w:rsidTr="008F0F8D">
        <w:tc>
          <w:tcPr>
            <w:tcW w:w="9060" w:type="dxa"/>
            <w:shd w:val="clear" w:color="auto" w:fill="FFF2CC" w:themeFill="accent4" w:themeFillTint="33"/>
          </w:tcPr>
          <w:p w14:paraId="2786C421"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781EE8D2" w14:textId="0674838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６月末</w:t>
            </w:r>
            <w:r>
              <w:rPr>
                <w:rFonts w:hAnsi="ＭＳ ゴシック" w:hint="eastAsia"/>
                <w:szCs w:val="24"/>
              </w:rPr>
              <w:t>までに都道府県労働局へ</w:t>
            </w:r>
            <w:r w:rsidR="0039669C">
              <w:rPr>
                <w:rFonts w:hAnsi="ＭＳ ゴシック" w:hint="eastAsia"/>
                <w:szCs w:val="24"/>
              </w:rPr>
              <w:t>事業報告の提出</w:t>
            </w:r>
            <w:r>
              <w:rPr>
                <w:rFonts w:hAnsi="ＭＳ ゴシック" w:hint="eastAsia"/>
                <w:szCs w:val="24"/>
              </w:rPr>
              <w:t>が必要です。</w:t>
            </w:r>
          </w:p>
          <w:p w14:paraId="54D6C164" w14:textId="05DCA433" w:rsidR="00231F86" w:rsidRPr="005E403D" w:rsidRDefault="00257957" w:rsidP="005D4B24">
            <w:pPr>
              <w:ind w:left="453" w:hangingChars="200" w:hanging="453"/>
              <w:rPr>
                <w:rFonts w:hAnsi="ＭＳ ゴシック"/>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366356D2" w14:textId="77777777" w:rsidR="002B494E" w:rsidRPr="002B494E" w:rsidRDefault="002B494E" w:rsidP="002B494E">
      <w:pPr>
        <w:spacing w:line="440" w:lineRule="exact"/>
        <w:jc w:val="left"/>
        <w:rPr>
          <w:rFonts w:ascii="メイリオ" w:eastAsia="メイリオ" w:hAnsi="メイリオ"/>
          <w:b/>
          <w:szCs w:val="24"/>
        </w:rPr>
      </w:pPr>
      <w:r w:rsidRPr="002B494E">
        <w:rPr>
          <w:rFonts w:ascii="メイリオ" w:eastAsia="メイリオ" w:hAnsi="メイリオ" w:hint="eastAsia"/>
          <w:b/>
          <w:szCs w:val="24"/>
        </w:rPr>
        <w:t>《関係者への待遇決定方式の情報提供》</w:t>
      </w:r>
    </w:p>
    <w:p w14:paraId="1C068125" w14:textId="1729238A" w:rsidR="002B494E" w:rsidRDefault="009A72E1"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w:t>
      </w:r>
      <w:r w:rsidR="00283EFE">
        <w:rPr>
          <w:rFonts w:ascii="メイリオ" w:eastAsia="メイリオ" w:hAnsi="メイリオ" w:hint="eastAsia"/>
          <w:szCs w:val="24"/>
        </w:rPr>
        <w:t>1</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2E2D885D"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4"/>
        <w:tblW w:w="0" w:type="auto"/>
        <w:shd w:val="clear" w:color="auto" w:fill="FFF2CC" w:themeFill="accent4" w:themeFillTint="33"/>
        <w:tblLook w:val="04A0" w:firstRow="1" w:lastRow="0" w:firstColumn="1" w:lastColumn="0" w:noHBand="0" w:noVBand="1"/>
      </w:tblPr>
      <w:tblGrid>
        <w:gridCol w:w="9060"/>
      </w:tblGrid>
      <w:tr w:rsidR="00AD6C97" w14:paraId="04DC869D" w14:textId="77777777" w:rsidTr="00AD6C97">
        <w:tc>
          <w:tcPr>
            <w:tcW w:w="9060" w:type="dxa"/>
            <w:shd w:val="clear" w:color="auto" w:fill="FFF2CC" w:themeFill="accent4" w:themeFillTint="33"/>
          </w:tcPr>
          <w:p w14:paraId="1D367322" w14:textId="77777777" w:rsidR="00AD6C97" w:rsidRDefault="00AD6C97" w:rsidP="00AD6C97">
            <w:pPr>
              <w:ind w:left="228" w:hangingChars="100" w:hanging="228"/>
              <w:jc w:val="left"/>
              <w:rPr>
                <w:rFonts w:hAnsi="ＭＳ ゴシック"/>
                <w:b/>
                <w:szCs w:val="24"/>
              </w:rPr>
            </w:pPr>
            <w:r w:rsidRPr="00917E36">
              <w:rPr>
                <w:rFonts w:hAnsi="ＭＳ ゴシック" w:hint="eastAsia"/>
                <w:b/>
                <w:szCs w:val="24"/>
              </w:rPr>
              <w:lastRenderedPageBreak/>
              <w:t>【点検のPoint】</w:t>
            </w:r>
          </w:p>
          <w:p w14:paraId="4CEBB179" w14:textId="7AA3FACC" w:rsidR="00AD6C97" w:rsidRDefault="00AD6C97" w:rsidP="00AD6C97">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097C97">
              <w:rPr>
                <w:rFonts w:hAnsi="ＭＳ ゴシック" w:hint="eastAsia"/>
                <w:szCs w:val="24"/>
              </w:rPr>
              <w:t>とする予定</w:t>
            </w:r>
            <w:r>
              <w:rPr>
                <w:rFonts w:hAnsi="ＭＳ ゴシック" w:hint="eastAsia"/>
                <w:szCs w:val="24"/>
              </w:rPr>
              <w:t>です）。</w:t>
            </w:r>
          </w:p>
          <w:p w14:paraId="09044BCC" w14:textId="77777777" w:rsidR="00AD6C97" w:rsidRPr="00AD6C97" w:rsidRDefault="00AD6C97" w:rsidP="00AD6C97">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14EA401" w:rsidR="002B494E" w:rsidRPr="00AD6C97" w:rsidRDefault="002B494E" w:rsidP="00AF25A4">
      <w:pPr>
        <w:jc w:val="left"/>
        <w:rPr>
          <w:rFonts w:hAnsi="ＭＳ ゴシック"/>
          <w:szCs w:val="24"/>
        </w:rPr>
      </w:pPr>
    </w:p>
    <w:sectPr w:rsidR="002B494E" w:rsidRPr="00AD6C97" w:rsidSect="009D7060">
      <w:footerReference w:type="default" r:id="rId9"/>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9444" w14:textId="77777777" w:rsidR="00B74741" w:rsidRDefault="00B74741" w:rsidP="00BB2D72">
      <w:r>
        <w:separator/>
      </w:r>
    </w:p>
  </w:endnote>
  <w:endnote w:type="continuationSeparator" w:id="0">
    <w:p w14:paraId="79B29413" w14:textId="77777777" w:rsidR="00B74741" w:rsidRDefault="00B74741"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79258"/>
      <w:docPartObj>
        <w:docPartGallery w:val="Page Numbers (Bottom of Page)"/>
        <w:docPartUnique/>
      </w:docPartObj>
    </w:sdtPr>
    <w:sdtEndPr/>
    <w:sdtContent>
      <w:p w14:paraId="4E25FC41" w14:textId="5CB8D272" w:rsidR="009D7060" w:rsidRDefault="009D7060">
        <w:pPr>
          <w:pStyle w:val="a9"/>
          <w:jc w:val="center"/>
        </w:pPr>
        <w:r>
          <w:fldChar w:fldCharType="begin"/>
        </w:r>
        <w:r>
          <w:instrText>PAGE   \* MERGEFORMAT</w:instrText>
        </w:r>
        <w:r>
          <w:fldChar w:fldCharType="separate"/>
        </w:r>
        <w:r w:rsidR="008E6977" w:rsidRPr="008E6977">
          <w:rPr>
            <w:noProof/>
            <w:lang w:val="ja-JP"/>
          </w:rPr>
          <w:t>-</w:t>
        </w:r>
        <w:r w:rsidR="008E6977">
          <w:rPr>
            <w:noProof/>
          </w:rPr>
          <w:t xml:space="preserve"> 7 -</w:t>
        </w:r>
        <w:r>
          <w:fldChar w:fldCharType="end"/>
        </w:r>
      </w:p>
    </w:sdtContent>
  </w:sdt>
  <w:p w14:paraId="49A3C1DF" w14:textId="77777777" w:rsidR="009D7060" w:rsidRDefault="009D70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4435" w14:textId="77777777" w:rsidR="00B74741" w:rsidRDefault="00B74741" w:rsidP="00BB2D72">
      <w:r>
        <w:separator/>
      </w:r>
    </w:p>
  </w:footnote>
  <w:footnote w:type="continuationSeparator" w:id="0">
    <w:p w14:paraId="7D2123A2" w14:textId="77777777" w:rsidR="00B74741" w:rsidRDefault="00B74741"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3"/>
    <w:rsid w:val="00016209"/>
    <w:rsid w:val="00027634"/>
    <w:rsid w:val="0003015E"/>
    <w:rsid w:val="00052A74"/>
    <w:rsid w:val="00053D65"/>
    <w:rsid w:val="000838DF"/>
    <w:rsid w:val="00084B8C"/>
    <w:rsid w:val="000850C1"/>
    <w:rsid w:val="00090FD9"/>
    <w:rsid w:val="00097C97"/>
    <w:rsid w:val="000A3030"/>
    <w:rsid w:val="000A7696"/>
    <w:rsid w:val="000B005D"/>
    <w:rsid w:val="000C5136"/>
    <w:rsid w:val="000C52C5"/>
    <w:rsid w:val="000D4868"/>
    <w:rsid w:val="000E2445"/>
    <w:rsid w:val="000E679A"/>
    <w:rsid w:val="000E7ACF"/>
    <w:rsid w:val="00103862"/>
    <w:rsid w:val="001336B0"/>
    <w:rsid w:val="00154421"/>
    <w:rsid w:val="001712E6"/>
    <w:rsid w:val="0017486B"/>
    <w:rsid w:val="00187A69"/>
    <w:rsid w:val="0019620C"/>
    <w:rsid w:val="001A023E"/>
    <w:rsid w:val="001A2447"/>
    <w:rsid w:val="001B4B76"/>
    <w:rsid w:val="001C4192"/>
    <w:rsid w:val="001D28F0"/>
    <w:rsid w:val="001E0D82"/>
    <w:rsid w:val="001E114C"/>
    <w:rsid w:val="001F235F"/>
    <w:rsid w:val="00200138"/>
    <w:rsid w:val="00230A5D"/>
    <w:rsid w:val="00231F86"/>
    <w:rsid w:val="00235159"/>
    <w:rsid w:val="002419D3"/>
    <w:rsid w:val="0025032C"/>
    <w:rsid w:val="00257957"/>
    <w:rsid w:val="002648BD"/>
    <w:rsid w:val="00264D7B"/>
    <w:rsid w:val="00280013"/>
    <w:rsid w:val="00283EFE"/>
    <w:rsid w:val="002840C9"/>
    <w:rsid w:val="0028636A"/>
    <w:rsid w:val="00297F06"/>
    <w:rsid w:val="002A5DBF"/>
    <w:rsid w:val="002A6978"/>
    <w:rsid w:val="002B494E"/>
    <w:rsid w:val="002C0074"/>
    <w:rsid w:val="002D7846"/>
    <w:rsid w:val="00302877"/>
    <w:rsid w:val="00320C04"/>
    <w:rsid w:val="0034240F"/>
    <w:rsid w:val="00346340"/>
    <w:rsid w:val="00347A59"/>
    <w:rsid w:val="0035036D"/>
    <w:rsid w:val="00353AB1"/>
    <w:rsid w:val="00383A0F"/>
    <w:rsid w:val="003960AF"/>
    <w:rsid w:val="0039669C"/>
    <w:rsid w:val="003A2796"/>
    <w:rsid w:val="003A5C1E"/>
    <w:rsid w:val="003B0406"/>
    <w:rsid w:val="003B2274"/>
    <w:rsid w:val="003B3A41"/>
    <w:rsid w:val="003E3140"/>
    <w:rsid w:val="003F3846"/>
    <w:rsid w:val="00406A59"/>
    <w:rsid w:val="00411989"/>
    <w:rsid w:val="00416AC7"/>
    <w:rsid w:val="00417F62"/>
    <w:rsid w:val="004311FE"/>
    <w:rsid w:val="00493C01"/>
    <w:rsid w:val="004C0287"/>
    <w:rsid w:val="004C0DC0"/>
    <w:rsid w:val="004C3A3E"/>
    <w:rsid w:val="00503420"/>
    <w:rsid w:val="00526A7B"/>
    <w:rsid w:val="00544195"/>
    <w:rsid w:val="005619E2"/>
    <w:rsid w:val="00573E80"/>
    <w:rsid w:val="00592D1E"/>
    <w:rsid w:val="005A5382"/>
    <w:rsid w:val="005B6C45"/>
    <w:rsid w:val="005C57F3"/>
    <w:rsid w:val="005C5B72"/>
    <w:rsid w:val="005D4B24"/>
    <w:rsid w:val="005E403D"/>
    <w:rsid w:val="005F6563"/>
    <w:rsid w:val="0062147B"/>
    <w:rsid w:val="006259B7"/>
    <w:rsid w:val="00637334"/>
    <w:rsid w:val="00637D6B"/>
    <w:rsid w:val="00674112"/>
    <w:rsid w:val="00681AC6"/>
    <w:rsid w:val="006A70FE"/>
    <w:rsid w:val="006C02CE"/>
    <w:rsid w:val="006C310D"/>
    <w:rsid w:val="00700A5F"/>
    <w:rsid w:val="00710CC8"/>
    <w:rsid w:val="0071101A"/>
    <w:rsid w:val="00711D68"/>
    <w:rsid w:val="00721B2D"/>
    <w:rsid w:val="00723B00"/>
    <w:rsid w:val="007644CE"/>
    <w:rsid w:val="007712BB"/>
    <w:rsid w:val="007755BA"/>
    <w:rsid w:val="007915E6"/>
    <w:rsid w:val="007938A2"/>
    <w:rsid w:val="00796263"/>
    <w:rsid w:val="00797999"/>
    <w:rsid w:val="007A062D"/>
    <w:rsid w:val="007A3A1A"/>
    <w:rsid w:val="007B3EA2"/>
    <w:rsid w:val="007B69DC"/>
    <w:rsid w:val="007B7DFD"/>
    <w:rsid w:val="007C3CB5"/>
    <w:rsid w:val="007C69B5"/>
    <w:rsid w:val="00811166"/>
    <w:rsid w:val="00813345"/>
    <w:rsid w:val="00825149"/>
    <w:rsid w:val="00831539"/>
    <w:rsid w:val="008474F1"/>
    <w:rsid w:val="0085145B"/>
    <w:rsid w:val="00860EC8"/>
    <w:rsid w:val="0087307E"/>
    <w:rsid w:val="008858C2"/>
    <w:rsid w:val="008A0E96"/>
    <w:rsid w:val="008A5B34"/>
    <w:rsid w:val="008B60C9"/>
    <w:rsid w:val="008C1965"/>
    <w:rsid w:val="008D4BCC"/>
    <w:rsid w:val="008E6977"/>
    <w:rsid w:val="008F0F8D"/>
    <w:rsid w:val="008F4AFB"/>
    <w:rsid w:val="00901824"/>
    <w:rsid w:val="009023DE"/>
    <w:rsid w:val="00904610"/>
    <w:rsid w:val="00910F37"/>
    <w:rsid w:val="00914057"/>
    <w:rsid w:val="0092571E"/>
    <w:rsid w:val="00927674"/>
    <w:rsid w:val="00951F98"/>
    <w:rsid w:val="00952DB2"/>
    <w:rsid w:val="00965753"/>
    <w:rsid w:val="009705CA"/>
    <w:rsid w:val="009735E6"/>
    <w:rsid w:val="009A72E1"/>
    <w:rsid w:val="009B0072"/>
    <w:rsid w:val="009D688C"/>
    <w:rsid w:val="009D7060"/>
    <w:rsid w:val="009F4DA1"/>
    <w:rsid w:val="00A01303"/>
    <w:rsid w:val="00A0247A"/>
    <w:rsid w:val="00A049D1"/>
    <w:rsid w:val="00A130F3"/>
    <w:rsid w:val="00A258A2"/>
    <w:rsid w:val="00A35410"/>
    <w:rsid w:val="00A43A78"/>
    <w:rsid w:val="00A47803"/>
    <w:rsid w:val="00A519A6"/>
    <w:rsid w:val="00AD6C97"/>
    <w:rsid w:val="00AF25A4"/>
    <w:rsid w:val="00AF66C1"/>
    <w:rsid w:val="00B05306"/>
    <w:rsid w:val="00B40E76"/>
    <w:rsid w:val="00B4215E"/>
    <w:rsid w:val="00B45EA7"/>
    <w:rsid w:val="00B56897"/>
    <w:rsid w:val="00B74741"/>
    <w:rsid w:val="00B81022"/>
    <w:rsid w:val="00B83862"/>
    <w:rsid w:val="00BB2D72"/>
    <w:rsid w:val="00BC0FBB"/>
    <w:rsid w:val="00BC2318"/>
    <w:rsid w:val="00BC2324"/>
    <w:rsid w:val="00BC74B7"/>
    <w:rsid w:val="00BD5480"/>
    <w:rsid w:val="00C11986"/>
    <w:rsid w:val="00C409AA"/>
    <w:rsid w:val="00C44860"/>
    <w:rsid w:val="00C44A26"/>
    <w:rsid w:val="00C45C6B"/>
    <w:rsid w:val="00C53C55"/>
    <w:rsid w:val="00C72430"/>
    <w:rsid w:val="00C72C39"/>
    <w:rsid w:val="00C93FF3"/>
    <w:rsid w:val="00CC116C"/>
    <w:rsid w:val="00CD134D"/>
    <w:rsid w:val="00CD1DE9"/>
    <w:rsid w:val="00CD703E"/>
    <w:rsid w:val="00CE5F33"/>
    <w:rsid w:val="00D11549"/>
    <w:rsid w:val="00D1723F"/>
    <w:rsid w:val="00D26341"/>
    <w:rsid w:val="00D26D2C"/>
    <w:rsid w:val="00D624F4"/>
    <w:rsid w:val="00D6556A"/>
    <w:rsid w:val="00D6639B"/>
    <w:rsid w:val="00D7628D"/>
    <w:rsid w:val="00D90991"/>
    <w:rsid w:val="00DB4CC7"/>
    <w:rsid w:val="00DD1428"/>
    <w:rsid w:val="00DF2839"/>
    <w:rsid w:val="00E037D7"/>
    <w:rsid w:val="00E24049"/>
    <w:rsid w:val="00E26FD4"/>
    <w:rsid w:val="00E33EAE"/>
    <w:rsid w:val="00E42ABD"/>
    <w:rsid w:val="00E43A63"/>
    <w:rsid w:val="00E60918"/>
    <w:rsid w:val="00E61E42"/>
    <w:rsid w:val="00E8127C"/>
    <w:rsid w:val="00EB4B43"/>
    <w:rsid w:val="00EB559C"/>
    <w:rsid w:val="00EC719E"/>
    <w:rsid w:val="00ED75D6"/>
    <w:rsid w:val="00F100A0"/>
    <w:rsid w:val="00F14FDF"/>
    <w:rsid w:val="00F22F0A"/>
    <w:rsid w:val="00F268F8"/>
    <w:rsid w:val="00F34592"/>
    <w:rsid w:val="00F46328"/>
    <w:rsid w:val="00F51A91"/>
    <w:rsid w:val="00F5702C"/>
    <w:rsid w:val="00F57C9E"/>
    <w:rsid w:val="00F77A63"/>
    <w:rsid w:val="00F841C3"/>
    <w:rsid w:val="00FB3A2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unhideWhenUsed/>
    <w:rsid w:val="000E679A"/>
    <w:pPr>
      <w:jc w:val="left"/>
    </w:pPr>
  </w:style>
  <w:style w:type="character" w:customStyle="1" w:styleId="ad">
    <w:name w:val="コメント文字列 (文字)"/>
    <w:basedOn w:val="a0"/>
    <w:link w:val="ac"/>
    <w:uiPriority w:val="99"/>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 w:type="paragraph" w:styleId="af3">
    <w:name w:val="Revision"/>
    <w:hidden/>
    <w:uiPriority w:val="99"/>
    <w:semiHidden/>
    <w:rsid w:val="00796263"/>
    <w:rPr>
      <w:rFonts w:ascii="ＭＳ ゴシック" w:eastAsia="ＭＳ ゴシック"/>
      <w:sz w:val="24"/>
    </w:rPr>
  </w:style>
  <w:style w:type="character" w:styleId="af4">
    <w:name w:val="Unresolved Mention"/>
    <w:basedOn w:val="a0"/>
    <w:uiPriority w:val="99"/>
    <w:semiHidden/>
    <w:unhideWhenUsed/>
    <w:rsid w:val="00796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76559.pdf" TargetMode="External"/><Relationship Id="rId3" Type="http://schemas.openxmlformats.org/officeDocument/2006/relationships/settings" Target="settings.xml"/><Relationship Id="rId7" Type="http://schemas.openxmlformats.org/officeDocument/2006/relationships/hyperlink" Target="https://www.mhlw.go.jp/content/00059412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6B5F-D6D5-435F-AF3B-19C5E726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976</Words>
  <Characters>5564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2024-03-14T11:16:00Z</dcterms:created>
  <dcterms:modified xsi:type="dcterms:W3CDTF">2024-03-24T02:44:00Z</dcterms:modified>
</cp:coreProperties>
</file>