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AD7B" w14:textId="77777777" w:rsidR="007A3562" w:rsidRPr="00193DBF" w:rsidRDefault="007A3562" w:rsidP="00D07A7C">
      <w:pPr>
        <w:spacing w:line="320" w:lineRule="exact"/>
        <w:jc w:val="center"/>
        <w:rPr>
          <w:rFonts w:ascii="游ゴシック Medium" w:eastAsia="游ゴシック Medium" w:hAnsi="游ゴシック Medium"/>
          <w:sz w:val="28"/>
          <w:szCs w:val="21"/>
        </w:rPr>
      </w:pPr>
      <w:r w:rsidRPr="00193DBF">
        <w:rPr>
          <w:rFonts w:ascii="游ゴシック Medium" w:eastAsia="游ゴシック Medium" w:hAnsi="游ゴシック Medium" w:hint="eastAsia"/>
          <w:sz w:val="28"/>
          <w:szCs w:val="21"/>
        </w:rPr>
        <w:t>安全衛生管理計画作成の手引き</w:t>
      </w:r>
    </w:p>
    <w:p w14:paraId="7E490D97" w14:textId="77777777" w:rsidR="00083BA8" w:rsidRPr="00D07A7C" w:rsidRDefault="00083BA8" w:rsidP="00D07A7C">
      <w:pPr>
        <w:spacing w:line="320" w:lineRule="exact"/>
        <w:jc w:val="center"/>
        <w:rPr>
          <w:rFonts w:hAnsi="游明朝"/>
          <w:szCs w:val="21"/>
        </w:rPr>
      </w:pPr>
    </w:p>
    <w:p w14:paraId="539B45C0" w14:textId="77777777" w:rsidR="007A3562" w:rsidRPr="006579D9" w:rsidRDefault="007A3562" w:rsidP="00D07A7C">
      <w:pPr>
        <w:spacing w:line="320" w:lineRule="exact"/>
        <w:rPr>
          <w:rFonts w:ascii="游ゴシック Medium" w:eastAsia="游ゴシック Medium" w:hAnsi="游ゴシック Medium"/>
          <w:szCs w:val="22"/>
        </w:rPr>
      </w:pPr>
      <w:r w:rsidRPr="006579D9">
        <w:rPr>
          <w:rFonts w:ascii="游ゴシック Medium" w:eastAsia="游ゴシック Medium" w:hAnsi="游ゴシック Medium" w:hint="eastAsia"/>
          <w:szCs w:val="22"/>
        </w:rPr>
        <w:t>はじめに</w:t>
      </w:r>
    </w:p>
    <w:p w14:paraId="06CFC62C" w14:textId="77777777" w:rsidR="00D07A7C" w:rsidRPr="006579D9" w:rsidRDefault="00A116D5" w:rsidP="00F91B11">
      <w:pPr>
        <w:spacing w:line="320" w:lineRule="exact"/>
        <w:ind w:firstLineChars="100" w:firstLine="203"/>
        <w:rPr>
          <w:rFonts w:hAnsi="游明朝"/>
          <w:szCs w:val="22"/>
        </w:rPr>
      </w:pPr>
      <w:r w:rsidRPr="006579D9">
        <w:rPr>
          <w:rFonts w:hAnsi="游明朝" w:hint="eastAsia"/>
          <w:szCs w:val="22"/>
        </w:rPr>
        <w:t>事業</w:t>
      </w:r>
      <w:r w:rsidR="007A3562" w:rsidRPr="006579D9">
        <w:rPr>
          <w:rFonts w:hAnsi="游明朝" w:hint="eastAsia"/>
          <w:szCs w:val="22"/>
        </w:rPr>
        <w:t>運営に</w:t>
      </w:r>
      <w:r w:rsidRPr="006579D9">
        <w:rPr>
          <w:rFonts w:hAnsi="游明朝" w:hint="eastAsia"/>
          <w:szCs w:val="22"/>
        </w:rPr>
        <w:t>関して</w:t>
      </w:r>
      <w:r w:rsidR="0020512A" w:rsidRPr="006579D9">
        <w:rPr>
          <w:rFonts w:hAnsi="游明朝" w:hint="eastAsia"/>
          <w:szCs w:val="22"/>
        </w:rPr>
        <w:t>、</w:t>
      </w:r>
      <w:r w:rsidR="007A3562" w:rsidRPr="006579D9">
        <w:rPr>
          <w:rFonts w:hAnsi="游明朝" w:hint="eastAsia"/>
          <w:szCs w:val="22"/>
        </w:rPr>
        <w:t>各企業におかれては営業計画、生産計画等</w:t>
      </w:r>
      <w:r w:rsidR="0020512A" w:rsidRPr="006579D9">
        <w:rPr>
          <w:rFonts w:hAnsi="游明朝" w:hint="eastAsia"/>
          <w:szCs w:val="22"/>
        </w:rPr>
        <w:t>、</w:t>
      </w:r>
      <w:r w:rsidR="007A3562" w:rsidRPr="006579D9">
        <w:rPr>
          <w:rFonts w:hAnsi="游明朝" w:hint="eastAsia"/>
          <w:szCs w:val="22"/>
        </w:rPr>
        <w:t>何らかの形で計画を有しているものと思われます。</w:t>
      </w:r>
    </w:p>
    <w:p w14:paraId="6BF23D47" w14:textId="77777777" w:rsidR="00D07A7C" w:rsidRPr="006579D9" w:rsidRDefault="007A3562" w:rsidP="008950F5">
      <w:pPr>
        <w:topLinePunct/>
        <w:spacing w:line="320" w:lineRule="exact"/>
        <w:ind w:firstLineChars="100" w:firstLine="203"/>
        <w:rPr>
          <w:rFonts w:hAnsi="游明朝"/>
          <w:szCs w:val="22"/>
        </w:rPr>
      </w:pPr>
      <w:r w:rsidRPr="006579D9">
        <w:rPr>
          <w:rFonts w:hAnsi="游明朝" w:hint="eastAsia"/>
          <w:szCs w:val="22"/>
        </w:rPr>
        <w:t>安全衛生管理計画</w:t>
      </w:r>
      <w:r w:rsidR="005C30C1" w:rsidRPr="006579D9">
        <w:rPr>
          <w:rFonts w:hAnsi="游明朝" w:hint="eastAsia"/>
          <w:szCs w:val="22"/>
        </w:rPr>
        <w:t>は</w:t>
      </w:r>
      <w:r w:rsidR="0020512A" w:rsidRPr="006579D9">
        <w:rPr>
          <w:rFonts w:hAnsi="游明朝" w:hint="eastAsia"/>
          <w:szCs w:val="22"/>
        </w:rPr>
        <w:t>、</w:t>
      </w:r>
      <w:r w:rsidRPr="006579D9">
        <w:rPr>
          <w:rFonts w:hAnsi="游明朝" w:hint="eastAsia"/>
          <w:szCs w:val="22"/>
        </w:rPr>
        <w:t>これらの経営に関する計画と同様の手法で</w:t>
      </w:r>
      <w:r w:rsidR="005C30C1" w:rsidRPr="006579D9">
        <w:rPr>
          <w:rFonts w:hAnsi="游明朝" w:hint="eastAsia"/>
          <w:szCs w:val="22"/>
        </w:rPr>
        <w:t>考えていただき</w:t>
      </w:r>
      <w:r w:rsidRPr="006579D9">
        <w:rPr>
          <w:rFonts w:hAnsi="游明朝" w:hint="eastAsia"/>
          <w:szCs w:val="22"/>
        </w:rPr>
        <w:t>、一般に、</w:t>
      </w:r>
      <w:r w:rsidR="005461BB" w:rsidRPr="006579D9">
        <w:rPr>
          <w:rFonts w:hAnsi="游明朝" w:hint="eastAsia"/>
          <w:szCs w:val="22"/>
        </w:rPr>
        <w:t>（１）</w:t>
      </w:r>
      <w:r w:rsidRPr="006579D9">
        <w:rPr>
          <w:rFonts w:hAnsi="游明朝" w:hint="eastAsia"/>
          <w:szCs w:val="22"/>
        </w:rPr>
        <w:t>現状の把握、分析、</w:t>
      </w:r>
      <w:r w:rsidR="005461BB" w:rsidRPr="006579D9">
        <w:rPr>
          <w:rFonts w:hAnsi="游明朝" w:hint="eastAsia"/>
          <w:szCs w:val="22"/>
        </w:rPr>
        <w:t>（２）</w:t>
      </w:r>
      <w:r w:rsidRPr="006579D9">
        <w:rPr>
          <w:rFonts w:hAnsi="游明朝" w:hint="eastAsia"/>
          <w:szCs w:val="22"/>
        </w:rPr>
        <w:t>問題点の摘出、</w:t>
      </w:r>
      <w:r w:rsidR="005461BB" w:rsidRPr="006579D9">
        <w:rPr>
          <w:rFonts w:hAnsi="游明朝" w:hint="eastAsia"/>
          <w:szCs w:val="22"/>
        </w:rPr>
        <w:t>（３）</w:t>
      </w:r>
      <w:r w:rsidRPr="006579D9">
        <w:rPr>
          <w:rFonts w:hAnsi="游明朝" w:hint="eastAsia"/>
          <w:szCs w:val="22"/>
        </w:rPr>
        <w:t>目標の設定、</w:t>
      </w:r>
      <w:r w:rsidR="005461BB" w:rsidRPr="006579D9">
        <w:rPr>
          <w:rFonts w:hAnsi="游明朝" w:hint="eastAsia"/>
          <w:szCs w:val="22"/>
        </w:rPr>
        <w:t>（４）</w:t>
      </w:r>
      <w:r w:rsidRPr="006579D9">
        <w:rPr>
          <w:rFonts w:hAnsi="游明朝" w:hint="eastAsia"/>
          <w:szCs w:val="22"/>
        </w:rPr>
        <w:t>具体的実施計画の手順で作成することになります。</w:t>
      </w:r>
    </w:p>
    <w:p w14:paraId="4725CEF1" w14:textId="77777777" w:rsidR="007A3562" w:rsidRPr="006579D9" w:rsidRDefault="00146663" w:rsidP="00F91B11">
      <w:pPr>
        <w:spacing w:line="320" w:lineRule="exact"/>
        <w:ind w:firstLineChars="100" w:firstLine="203"/>
        <w:rPr>
          <w:rFonts w:hAnsi="游明朝"/>
          <w:szCs w:val="22"/>
        </w:rPr>
      </w:pPr>
      <w:r w:rsidRPr="006579D9">
        <w:rPr>
          <w:rFonts w:hAnsi="游明朝" w:hint="eastAsia"/>
          <w:szCs w:val="22"/>
        </w:rPr>
        <w:t>安全衛生管理計画</w:t>
      </w:r>
      <w:r w:rsidR="007A3562" w:rsidRPr="006579D9">
        <w:rPr>
          <w:rFonts w:hAnsi="游明朝" w:hint="eastAsia"/>
          <w:szCs w:val="22"/>
        </w:rPr>
        <w:t>の</w:t>
      </w:r>
      <w:r w:rsidR="0020512A" w:rsidRPr="006579D9">
        <w:rPr>
          <w:rFonts w:hAnsi="游明朝" w:hint="eastAsia"/>
          <w:szCs w:val="22"/>
        </w:rPr>
        <w:t>様式</w:t>
      </w:r>
      <w:r w:rsidR="007A3562" w:rsidRPr="006579D9">
        <w:rPr>
          <w:rFonts w:hAnsi="游明朝" w:hint="eastAsia"/>
          <w:szCs w:val="22"/>
        </w:rPr>
        <w:t>は企業独自のものを作成することが望ましいと考えられ、</w:t>
      </w:r>
      <w:r w:rsidR="000F2D10" w:rsidRPr="006579D9">
        <w:rPr>
          <w:rFonts w:hAnsi="游明朝" w:hint="eastAsia"/>
          <w:szCs w:val="22"/>
        </w:rPr>
        <w:t>別添は</w:t>
      </w:r>
      <w:r w:rsidR="007A3562" w:rsidRPr="006579D9">
        <w:rPr>
          <w:rFonts w:hAnsi="游明朝" w:hint="eastAsia"/>
          <w:szCs w:val="22"/>
        </w:rPr>
        <w:t>参考例</w:t>
      </w:r>
      <w:r w:rsidR="00F91B11" w:rsidRPr="006579D9">
        <w:rPr>
          <w:rFonts w:hAnsi="游明朝" w:hint="eastAsia"/>
          <w:szCs w:val="22"/>
        </w:rPr>
        <w:t>を</w:t>
      </w:r>
      <w:r w:rsidR="007A3562" w:rsidRPr="006579D9">
        <w:rPr>
          <w:rFonts w:hAnsi="游明朝" w:hint="eastAsia"/>
          <w:szCs w:val="22"/>
        </w:rPr>
        <w:t>示したものです。</w:t>
      </w:r>
    </w:p>
    <w:p w14:paraId="1080E106" w14:textId="77777777" w:rsidR="007A3562" w:rsidRPr="006579D9" w:rsidRDefault="007A3562" w:rsidP="00D07A7C">
      <w:pPr>
        <w:spacing w:line="320" w:lineRule="exact"/>
        <w:rPr>
          <w:rFonts w:hAnsi="游明朝"/>
          <w:szCs w:val="22"/>
        </w:rPr>
      </w:pPr>
    </w:p>
    <w:p w14:paraId="3B45651E" w14:textId="77777777" w:rsidR="007A3562" w:rsidRPr="006579D9" w:rsidRDefault="007A3562" w:rsidP="00D07A7C">
      <w:pPr>
        <w:spacing w:line="320" w:lineRule="exact"/>
        <w:rPr>
          <w:rFonts w:ascii="游ゴシック Medium" w:eastAsia="游ゴシック Medium" w:hAnsi="游ゴシック Medium"/>
          <w:szCs w:val="22"/>
        </w:rPr>
      </w:pPr>
      <w:r w:rsidRPr="006579D9">
        <w:rPr>
          <w:rFonts w:ascii="游ゴシック Medium" w:eastAsia="游ゴシック Medium" w:hAnsi="游ゴシック Medium" w:hint="eastAsia"/>
          <w:szCs w:val="22"/>
        </w:rPr>
        <w:t>記載要領</w:t>
      </w:r>
    </w:p>
    <w:p w14:paraId="704503BE" w14:textId="77777777" w:rsidR="007A3562" w:rsidRPr="006579D9" w:rsidRDefault="005C30C1" w:rsidP="0052361A">
      <w:pPr>
        <w:spacing w:line="320" w:lineRule="exact"/>
        <w:ind w:leftChars="-100" w:left="-203" w:firstLineChars="100" w:firstLine="203"/>
        <w:rPr>
          <w:rFonts w:hAnsi="游明朝"/>
          <w:szCs w:val="22"/>
        </w:rPr>
      </w:pPr>
      <w:r w:rsidRPr="006579D9">
        <w:rPr>
          <w:rFonts w:hAnsi="游明朝" w:hint="eastAsia"/>
          <w:szCs w:val="22"/>
        </w:rPr>
        <w:t>１</w:t>
      </w:r>
      <w:r w:rsidR="007A3562" w:rsidRPr="006579D9">
        <w:rPr>
          <w:rFonts w:hAnsi="游明朝" w:hint="eastAsia"/>
          <w:szCs w:val="22"/>
        </w:rPr>
        <w:t>．</w:t>
      </w:r>
      <w:r w:rsidR="00D24BE9" w:rsidRPr="006579D9">
        <w:rPr>
          <w:rFonts w:hAnsi="游明朝" w:hint="eastAsia"/>
          <w:szCs w:val="22"/>
        </w:rPr>
        <w:t>安全衛生管理体制</w:t>
      </w:r>
      <w:r w:rsidR="0052361A" w:rsidRPr="006579D9">
        <w:rPr>
          <w:rFonts w:hAnsi="游明朝" w:hint="eastAsia"/>
          <w:szCs w:val="22"/>
        </w:rPr>
        <w:t xml:space="preserve">　</w:t>
      </w:r>
      <w:r w:rsidR="007A3562" w:rsidRPr="006579D9">
        <w:rPr>
          <w:rFonts w:hAnsi="游明朝" w:hint="eastAsia"/>
          <w:szCs w:val="22"/>
        </w:rPr>
        <w:t>について</w:t>
      </w:r>
    </w:p>
    <w:p w14:paraId="22AD73AE" w14:textId="77777777" w:rsidR="00BE3A96" w:rsidRPr="006579D9" w:rsidRDefault="00BE3A96" w:rsidP="0052361A">
      <w:pPr>
        <w:spacing w:line="320" w:lineRule="exact"/>
        <w:ind w:leftChars="100" w:left="203" w:firstLineChars="100" w:firstLine="203"/>
        <w:rPr>
          <w:rFonts w:hAnsi="游明朝"/>
          <w:szCs w:val="22"/>
        </w:rPr>
      </w:pPr>
      <w:r w:rsidRPr="006579D9">
        <w:rPr>
          <w:rFonts w:hAnsi="游明朝" w:hint="eastAsia"/>
          <w:szCs w:val="22"/>
        </w:rPr>
        <w:t>現在の安全衛生管理の担当者を記入します。</w:t>
      </w:r>
      <w:r w:rsidR="00574307" w:rsidRPr="006579D9">
        <w:rPr>
          <w:rFonts w:hAnsi="游明朝" w:hint="eastAsia"/>
          <w:szCs w:val="22"/>
        </w:rPr>
        <w:t>選任していた者を変更した場合は</w:t>
      </w:r>
      <w:r w:rsidR="005C30C1" w:rsidRPr="006579D9">
        <w:rPr>
          <w:rFonts w:hAnsi="游明朝" w:hint="eastAsia"/>
          <w:szCs w:val="22"/>
        </w:rPr>
        <w:t>、</w:t>
      </w:r>
      <w:r w:rsidRPr="006579D9">
        <w:rPr>
          <w:rFonts w:hAnsi="游明朝" w:hint="eastAsia"/>
          <w:szCs w:val="22"/>
        </w:rPr>
        <w:t>所轄労働基準監督署へ報告する必要があります。</w:t>
      </w:r>
      <w:r w:rsidR="00D273B1" w:rsidRPr="006579D9">
        <w:rPr>
          <w:rFonts w:hAnsi="游明朝" w:hint="eastAsia"/>
          <w:szCs w:val="22"/>
        </w:rPr>
        <w:t>(</w:t>
      </w:r>
      <w:r w:rsidRPr="006579D9">
        <w:rPr>
          <w:rFonts w:hAnsi="游明朝" w:hint="eastAsia"/>
          <w:szCs w:val="22"/>
        </w:rPr>
        <w:t>安全衛生推進者</w:t>
      </w:r>
      <w:r w:rsidR="00574307" w:rsidRPr="006579D9">
        <w:rPr>
          <w:rFonts w:hAnsi="游明朝" w:hint="eastAsia"/>
          <w:szCs w:val="22"/>
        </w:rPr>
        <w:t>等</w:t>
      </w:r>
      <w:r w:rsidR="005C30C1" w:rsidRPr="006579D9">
        <w:rPr>
          <w:rFonts w:hAnsi="游明朝" w:hint="eastAsia"/>
          <w:szCs w:val="22"/>
        </w:rPr>
        <w:t>につい</w:t>
      </w:r>
      <w:r w:rsidR="00574307" w:rsidRPr="006579D9">
        <w:rPr>
          <w:rFonts w:hAnsi="游明朝" w:hint="eastAsia"/>
          <w:szCs w:val="22"/>
        </w:rPr>
        <w:t>て</w:t>
      </w:r>
      <w:r w:rsidRPr="006579D9">
        <w:rPr>
          <w:rFonts w:hAnsi="游明朝" w:hint="eastAsia"/>
          <w:szCs w:val="22"/>
        </w:rPr>
        <w:t>は</w:t>
      </w:r>
      <w:r w:rsidR="005C30C1" w:rsidRPr="006579D9">
        <w:rPr>
          <w:rFonts w:hAnsi="游明朝" w:hint="eastAsia"/>
          <w:szCs w:val="22"/>
        </w:rPr>
        <w:t>、</w:t>
      </w:r>
      <w:r w:rsidRPr="006579D9">
        <w:rPr>
          <w:rFonts w:hAnsi="游明朝" w:hint="eastAsia"/>
          <w:szCs w:val="22"/>
        </w:rPr>
        <w:t>報告する必要</w:t>
      </w:r>
      <w:r w:rsidR="005C30C1" w:rsidRPr="006579D9">
        <w:rPr>
          <w:rFonts w:hAnsi="游明朝" w:hint="eastAsia"/>
          <w:szCs w:val="22"/>
        </w:rPr>
        <w:t>は</w:t>
      </w:r>
      <w:r w:rsidRPr="006579D9">
        <w:rPr>
          <w:rFonts w:hAnsi="游明朝" w:hint="eastAsia"/>
          <w:szCs w:val="22"/>
        </w:rPr>
        <w:t>ありません。</w:t>
      </w:r>
      <w:r w:rsidR="00D273B1" w:rsidRPr="006579D9">
        <w:rPr>
          <w:rFonts w:hAnsi="游明朝" w:hint="eastAsia"/>
          <w:szCs w:val="22"/>
        </w:rPr>
        <w:t>)</w:t>
      </w:r>
    </w:p>
    <w:p w14:paraId="733BA42A" w14:textId="77777777" w:rsidR="00BE3A96" w:rsidRPr="006579D9" w:rsidRDefault="00BE3A96" w:rsidP="00D07A7C">
      <w:pPr>
        <w:spacing w:line="320" w:lineRule="exact"/>
        <w:ind w:leftChars="150" w:left="305"/>
        <w:rPr>
          <w:rFonts w:hAnsi="游明朝"/>
          <w:szCs w:val="22"/>
        </w:rPr>
      </w:pPr>
    </w:p>
    <w:p w14:paraId="5215C3D0" w14:textId="77777777" w:rsidR="00BE3A96" w:rsidRPr="006579D9" w:rsidRDefault="00BE3A96" w:rsidP="00574307">
      <w:pPr>
        <w:spacing w:line="320" w:lineRule="exact"/>
        <w:rPr>
          <w:rFonts w:hAnsi="游明朝"/>
          <w:szCs w:val="22"/>
        </w:rPr>
      </w:pPr>
      <w:r w:rsidRPr="006579D9">
        <w:rPr>
          <w:rFonts w:hAnsi="游明朝" w:hint="eastAsia"/>
          <w:szCs w:val="22"/>
        </w:rPr>
        <w:t>２．</w:t>
      </w:r>
      <w:r w:rsidR="00D24BE9" w:rsidRPr="006579D9">
        <w:rPr>
          <w:rFonts w:hAnsi="游明朝" w:hint="eastAsia"/>
          <w:szCs w:val="22"/>
        </w:rPr>
        <w:t>労働災害の発生状況</w:t>
      </w:r>
      <w:r w:rsidR="006579D9">
        <w:rPr>
          <w:rFonts w:hAnsi="游明朝" w:hint="eastAsia"/>
          <w:szCs w:val="22"/>
        </w:rPr>
        <w:t xml:space="preserve">　</w:t>
      </w:r>
      <w:r w:rsidRPr="006579D9">
        <w:rPr>
          <w:rFonts w:hAnsi="游明朝" w:hint="eastAsia"/>
          <w:szCs w:val="22"/>
        </w:rPr>
        <w:t>について</w:t>
      </w:r>
    </w:p>
    <w:p w14:paraId="2805D369" w14:textId="77777777" w:rsidR="00F8250F" w:rsidRPr="006579D9" w:rsidRDefault="005461BB" w:rsidP="002E0E4E">
      <w:pPr>
        <w:spacing w:line="320" w:lineRule="exact"/>
        <w:ind w:leftChars="100" w:left="203"/>
        <w:rPr>
          <w:rFonts w:hAnsi="游明朝"/>
          <w:szCs w:val="22"/>
        </w:rPr>
      </w:pPr>
      <w:r w:rsidRPr="006579D9">
        <w:rPr>
          <w:rFonts w:hAnsi="游明朝" w:hint="eastAsia"/>
          <w:szCs w:val="22"/>
        </w:rPr>
        <w:t>ア</w:t>
      </w:r>
      <w:r w:rsidR="00F8250F" w:rsidRPr="006579D9">
        <w:rPr>
          <w:rFonts w:hAnsi="游明朝" w:hint="eastAsia"/>
          <w:szCs w:val="22"/>
        </w:rPr>
        <w:t xml:space="preserve">　</w:t>
      </w:r>
      <w:r w:rsidR="00D273B1" w:rsidRPr="006579D9">
        <w:rPr>
          <w:rFonts w:hAnsi="游明朝" w:hint="eastAsia"/>
          <w:szCs w:val="22"/>
        </w:rPr>
        <w:t>｢</w:t>
      </w:r>
      <w:r w:rsidR="007A3562" w:rsidRPr="006579D9">
        <w:rPr>
          <w:rFonts w:hAnsi="游明朝" w:hint="eastAsia"/>
          <w:szCs w:val="22"/>
        </w:rPr>
        <w:t>死傷件数</w:t>
      </w:r>
      <w:r w:rsidR="00D273B1" w:rsidRPr="006579D9">
        <w:rPr>
          <w:rFonts w:hAnsi="游明朝" w:hint="eastAsia"/>
          <w:szCs w:val="22"/>
        </w:rPr>
        <w:t>｣</w:t>
      </w:r>
      <w:r w:rsidR="007A3562" w:rsidRPr="006579D9">
        <w:rPr>
          <w:rFonts w:hAnsi="游明朝" w:hint="eastAsia"/>
          <w:szCs w:val="22"/>
        </w:rPr>
        <w:t>は、負傷と職業性疾病</w:t>
      </w:r>
      <w:r w:rsidR="00D273B1" w:rsidRPr="006579D9">
        <w:rPr>
          <w:rFonts w:hAnsi="游明朝" w:hint="eastAsia"/>
          <w:szCs w:val="22"/>
        </w:rPr>
        <w:t>(</w:t>
      </w:r>
      <w:r w:rsidR="007A3562" w:rsidRPr="006579D9">
        <w:rPr>
          <w:rFonts w:hAnsi="游明朝" w:hint="eastAsia"/>
          <w:szCs w:val="22"/>
        </w:rPr>
        <w:t>中毒</w:t>
      </w:r>
      <w:r w:rsidR="00D273B1" w:rsidRPr="006579D9">
        <w:rPr>
          <w:rFonts w:hAnsi="游明朝" w:hint="eastAsia"/>
          <w:szCs w:val="22"/>
        </w:rPr>
        <w:t>)</w:t>
      </w:r>
      <w:r w:rsidR="00A116D5" w:rsidRPr="006579D9">
        <w:rPr>
          <w:rFonts w:hAnsi="游明朝" w:hint="eastAsia"/>
          <w:szCs w:val="22"/>
        </w:rPr>
        <w:t>の件数で、過去３</w:t>
      </w:r>
      <w:r w:rsidR="007A3562" w:rsidRPr="006579D9">
        <w:rPr>
          <w:rFonts w:hAnsi="游明朝" w:hint="eastAsia"/>
          <w:szCs w:val="22"/>
        </w:rPr>
        <w:t>年分について記入します。</w:t>
      </w:r>
    </w:p>
    <w:p w14:paraId="028C3C9D" w14:textId="6B95ABE9" w:rsidR="00F8250F" w:rsidRPr="006579D9" w:rsidRDefault="005461BB" w:rsidP="002E0E4E">
      <w:pPr>
        <w:spacing w:line="320" w:lineRule="exact"/>
        <w:ind w:leftChars="100" w:left="406" w:hangingChars="100" w:hanging="203"/>
        <w:rPr>
          <w:rFonts w:hAnsi="游明朝"/>
          <w:szCs w:val="22"/>
        </w:rPr>
      </w:pPr>
      <w:r w:rsidRPr="006579D9">
        <w:rPr>
          <w:rFonts w:hAnsi="游明朝" w:hint="eastAsia"/>
          <w:szCs w:val="22"/>
        </w:rPr>
        <w:t>イ</w:t>
      </w:r>
      <w:r w:rsidR="00F8250F" w:rsidRPr="006579D9">
        <w:rPr>
          <w:rFonts w:hAnsi="游明朝" w:hint="eastAsia"/>
          <w:szCs w:val="22"/>
        </w:rPr>
        <w:t xml:space="preserve">　</w:t>
      </w:r>
      <w:r w:rsidR="00D273B1" w:rsidRPr="006579D9">
        <w:rPr>
          <w:rFonts w:hAnsi="游明朝" w:hint="eastAsia"/>
          <w:szCs w:val="22"/>
        </w:rPr>
        <w:t>｢</w:t>
      </w:r>
      <w:r w:rsidR="007A3562" w:rsidRPr="006579D9">
        <w:rPr>
          <w:rFonts w:hAnsi="游明朝" w:hint="eastAsia"/>
          <w:szCs w:val="22"/>
        </w:rPr>
        <w:t>職業性疾病の発生状況</w:t>
      </w:r>
      <w:r w:rsidR="00D273B1" w:rsidRPr="006579D9">
        <w:rPr>
          <w:rFonts w:hAnsi="游明朝" w:hint="eastAsia"/>
          <w:szCs w:val="22"/>
        </w:rPr>
        <w:t>｣</w:t>
      </w:r>
      <w:r w:rsidR="007A3562" w:rsidRPr="006579D9">
        <w:rPr>
          <w:rFonts w:hAnsi="游明朝" w:hint="eastAsia"/>
          <w:szCs w:val="22"/>
        </w:rPr>
        <w:t>は過去</w:t>
      </w:r>
      <w:r w:rsidR="00D17E17" w:rsidRPr="006579D9">
        <w:rPr>
          <w:rFonts w:hAnsi="游明朝" w:hint="eastAsia"/>
          <w:szCs w:val="22"/>
        </w:rPr>
        <w:t>3</w:t>
      </w:r>
      <w:r w:rsidR="006B1C67" w:rsidRPr="006579D9">
        <w:rPr>
          <w:rFonts w:hAnsi="游明朝" w:hint="eastAsia"/>
          <w:szCs w:val="22"/>
        </w:rPr>
        <w:t>年の間に発生したものについて、例えば、</w:t>
      </w:r>
      <w:r w:rsidR="00127C4A" w:rsidRPr="006579D9">
        <w:rPr>
          <w:rFonts w:hAnsi="游明朝" w:hint="eastAsia"/>
          <w:szCs w:val="22"/>
        </w:rPr>
        <w:t>令和</w:t>
      </w:r>
      <w:r w:rsidR="003A6E88">
        <w:rPr>
          <w:rFonts w:hAnsi="游明朝" w:hint="eastAsia"/>
          <w:szCs w:val="22"/>
        </w:rPr>
        <w:t>６</w:t>
      </w:r>
      <w:r w:rsidR="007A3562" w:rsidRPr="006579D9">
        <w:rPr>
          <w:rFonts w:hAnsi="游明朝" w:hint="eastAsia"/>
          <w:szCs w:val="22"/>
        </w:rPr>
        <w:t>年有機溶剤中毒</w:t>
      </w:r>
      <w:r w:rsidR="00D273B1" w:rsidRPr="006579D9">
        <w:rPr>
          <w:rFonts w:hAnsi="游明朝" w:hint="eastAsia"/>
          <w:szCs w:val="22"/>
        </w:rPr>
        <w:t>(</w:t>
      </w:r>
      <w:r w:rsidR="007A3562" w:rsidRPr="006579D9">
        <w:rPr>
          <w:rFonts w:hAnsi="游明朝" w:hint="eastAsia"/>
          <w:szCs w:val="22"/>
        </w:rPr>
        <w:t>休業4日</w:t>
      </w:r>
      <w:r w:rsidR="00D273B1" w:rsidRPr="006579D9">
        <w:rPr>
          <w:rFonts w:hAnsi="游明朝" w:hint="eastAsia"/>
          <w:szCs w:val="22"/>
        </w:rPr>
        <w:t>)</w:t>
      </w:r>
      <w:r w:rsidR="00127C4A" w:rsidRPr="006579D9">
        <w:rPr>
          <w:rFonts w:hAnsi="游明朝" w:hint="eastAsia"/>
          <w:szCs w:val="22"/>
        </w:rPr>
        <w:t>１</w:t>
      </w:r>
      <w:r w:rsidR="007A3562" w:rsidRPr="006579D9">
        <w:rPr>
          <w:rFonts w:hAnsi="游明朝" w:hint="eastAsia"/>
          <w:szCs w:val="22"/>
        </w:rPr>
        <w:t>件発生と記入します。</w:t>
      </w:r>
    </w:p>
    <w:p w14:paraId="58FE01DD" w14:textId="77777777" w:rsidR="007A3562" w:rsidRPr="006579D9" w:rsidRDefault="005461BB" w:rsidP="002E0E4E">
      <w:pPr>
        <w:spacing w:line="320" w:lineRule="exact"/>
        <w:ind w:leftChars="100" w:left="406" w:hangingChars="100" w:hanging="203"/>
        <w:rPr>
          <w:rFonts w:hAnsi="游明朝"/>
          <w:szCs w:val="22"/>
        </w:rPr>
      </w:pPr>
      <w:r w:rsidRPr="006579D9">
        <w:rPr>
          <w:rFonts w:hAnsi="游明朝" w:hint="eastAsia"/>
          <w:szCs w:val="22"/>
        </w:rPr>
        <w:t>ウ</w:t>
      </w:r>
      <w:r w:rsidR="00F8250F" w:rsidRPr="006579D9">
        <w:rPr>
          <w:rFonts w:hAnsi="游明朝" w:hint="eastAsia"/>
          <w:szCs w:val="22"/>
        </w:rPr>
        <w:t xml:space="preserve">　</w:t>
      </w:r>
      <w:r w:rsidR="00D273B1" w:rsidRPr="006579D9">
        <w:rPr>
          <w:rFonts w:hAnsi="游明朝" w:hint="eastAsia"/>
          <w:szCs w:val="22"/>
        </w:rPr>
        <w:t>｢</w:t>
      </w:r>
      <w:r w:rsidR="007A3562" w:rsidRPr="006579D9">
        <w:rPr>
          <w:rFonts w:hAnsi="游明朝" w:hint="eastAsia"/>
          <w:szCs w:val="22"/>
        </w:rPr>
        <w:t>無災害継続状況</w:t>
      </w:r>
      <w:r w:rsidR="00D273B1" w:rsidRPr="006579D9">
        <w:rPr>
          <w:rFonts w:hAnsi="游明朝" w:hint="eastAsia"/>
          <w:szCs w:val="22"/>
        </w:rPr>
        <w:t>｣</w:t>
      </w:r>
      <w:r w:rsidR="007A3562" w:rsidRPr="006579D9">
        <w:rPr>
          <w:rFonts w:hAnsi="游明朝" w:hint="eastAsia"/>
          <w:szCs w:val="22"/>
        </w:rPr>
        <w:t>は、本計画作成時点において継続中の無災害</w:t>
      </w:r>
      <w:r w:rsidR="002E0E4E" w:rsidRPr="006579D9">
        <w:rPr>
          <w:rFonts w:hAnsi="游明朝" w:hint="eastAsia"/>
          <w:szCs w:val="22"/>
        </w:rPr>
        <w:t>日数及び延べ労働</w:t>
      </w:r>
      <w:r w:rsidR="00127C4A" w:rsidRPr="006579D9">
        <w:rPr>
          <w:rFonts w:hAnsi="游明朝" w:hint="eastAsia"/>
          <w:szCs w:val="22"/>
        </w:rPr>
        <w:t>時間数</w:t>
      </w:r>
      <w:r w:rsidR="00D273B1" w:rsidRPr="006579D9">
        <w:rPr>
          <w:rFonts w:hAnsi="游明朝" w:hint="eastAsia"/>
          <w:szCs w:val="22"/>
        </w:rPr>
        <w:t>(</w:t>
      </w:r>
      <w:r w:rsidR="007A3562" w:rsidRPr="006579D9">
        <w:rPr>
          <w:rFonts w:hAnsi="游明朝" w:hint="eastAsia"/>
          <w:szCs w:val="22"/>
        </w:rPr>
        <w:t>不休災害を除く</w:t>
      </w:r>
      <w:r w:rsidR="00D273B1" w:rsidRPr="006579D9">
        <w:rPr>
          <w:rFonts w:hAnsi="游明朝" w:hint="eastAsia"/>
          <w:szCs w:val="22"/>
        </w:rPr>
        <w:t>)</w:t>
      </w:r>
      <w:r w:rsidR="007A3562" w:rsidRPr="006579D9">
        <w:rPr>
          <w:rFonts w:hAnsi="游明朝" w:hint="eastAsia"/>
          <w:szCs w:val="22"/>
        </w:rPr>
        <w:t>を記入します。</w:t>
      </w:r>
    </w:p>
    <w:p w14:paraId="239A6949" w14:textId="77777777" w:rsidR="00127C4A" w:rsidRPr="006579D9" w:rsidRDefault="00127C4A" w:rsidP="00D07A7C">
      <w:pPr>
        <w:spacing w:line="320" w:lineRule="exact"/>
        <w:ind w:leftChars="200" w:left="610" w:hangingChars="100" w:hanging="203"/>
        <w:rPr>
          <w:rFonts w:hAnsi="游明朝"/>
          <w:szCs w:val="22"/>
        </w:rPr>
      </w:pPr>
    </w:p>
    <w:p w14:paraId="75C5D282" w14:textId="77777777" w:rsidR="007A3562" w:rsidRPr="006579D9" w:rsidRDefault="00BE3A96" w:rsidP="002E0E4E">
      <w:pPr>
        <w:spacing w:line="320" w:lineRule="exact"/>
        <w:rPr>
          <w:rFonts w:hAnsi="游明朝"/>
          <w:szCs w:val="22"/>
        </w:rPr>
      </w:pPr>
      <w:r w:rsidRPr="006579D9">
        <w:rPr>
          <w:rFonts w:hAnsi="游明朝" w:hint="eastAsia"/>
          <w:szCs w:val="22"/>
        </w:rPr>
        <w:t>３</w:t>
      </w:r>
      <w:r w:rsidR="007A3562" w:rsidRPr="006579D9">
        <w:rPr>
          <w:rFonts w:hAnsi="游明朝" w:hint="eastAsia"/>
          <w:szCs w:val="22"/>
        </w:rPr>
        <w:t>．</w:t>
      </w:r>
      <w:r w:rsidR="00D24BE9" w:rsidRPr="006579D9">
        <w:rPr>
          <w:rFonts w:hAnsi="游明朝" w:hint="eastAsia"/>
          <w:szCs w:val="22"/>
        </w:rPr>
        <w:t>健康診断の実施状況</w:t>
      </w:r>
      <w:r w:rsidR="006579D9">
        <w:rPr>
          <w:rFonts w:hAnsi="游明朝" w:hint="eastAsia"/>
          <w:szCs w:val="22"/>
        </w:rPr>
        <w:t xml:space="preserve">　</w:t>
      </w:r>
      <w:r w:rsidR="007A3562" w:rsidRPr="006579D9">
        <w:rPr>
          <w:rFonts w:hAnsi="游明朝" w:hint="eastAsia"/>
          <w:szCs w:val="22"/>
        </w:rPr>
        <w:t>について</w:t>
      </w:r>
    </w:p>
    <w:p w14:paraId="4129BFE2" w14:textId="77777777" w:rsidR="007A3562" w:rsidRPr="006579D9" w:rsidRDefault="005461BB" w:rsidP="002E0E4E">
      <w:pPr>
        <w:spacing w:line="320" w:lineRule="exact"/>
        <w:ind w:leftChars="100" w:left="203"/>
        <w:rPr>
          <w:rFonts w:hAnsi="游明朝"/>
          <w:szCs w:val="22"/>
        </w:rPr>
      </w:pPr>
      <w:r w:rsidRPr="006579D9">
        <w:rPr>
          <w:rFonts w:hAnsi="游明朝" w:hint="eastAsia"/>
          <w:szCs w:val="22"/>
        </w:rPr>
        <w:t>ア</w:t>
      </w:r>
      <w:r w:rsidR="00F8250F" w:rsidRPr="006579D9">
        <w:rPr>
          <w:rFonts w:hAnsi="游明朝" w:hint="eastAsia"/>
          <w:szCs w:val="22"/>
        </w:rPr>
        <w:t xml:space="preserve">　</w:t>
      </w:r>
      <w:r w:rsidR="00532360" w:rsidRPr="006579D9">
        <w:rPr>
          <w:rFonts w:hAnsi="游明朝" w:hint="eastAsia"/>
          <w:szCs w:val="22"/>
        </w:rPr>
        <w:t>一般健康診断</w:t>
      </w:r>
      <w:r w:rsidR="007A3562" w:rsidRPr="006579D9">
        <w:rPr>
          <w:rFonts w:hAnsi="游明朝" w:hint="eastAsia"/>
          <w:szCs w:val="22"/>
        </w:rPr>
        <w:t>の</w:t>
      </w:r>
      <w:r w:rsidR="00D273B1" w:rsidRPr="006579D9">
        <w:rPr>
          <w:rFonts w:hAnsi="游明朝" w:hint="eastAsia"/>
          <w:szCs w:val="22"/>
        </w:rPr>
        <w:t>｢</w:t>
      </w:r>
      <w:r w:rsidR="007A3562" w:rsidRPr="006579D9">
        <w:rPr>
          <w:rFonts w:hAnsi="游明朝" w:hint="eastAsia"/>
          <w:szCs w:val="22"/>
        </w:rPr>
        <w:t>受診者数</w:t>
      </w:r>
      <w:r w:rsidR="00D273B1" w:rsidRPr="006579D9">
        <w:rPr>
          <w:rFonts w:hAnsi="游明朝" w:hint="eastAsia"/>
          <w:szCs w:val="22"/>
        </w:rPr>
        <w:t>｣</w:t>
      </w:r>
      <w:r w:rsidR="007A3562" w:rsidRPr="006579D9">
        <w:rPr>
          <w:rFonts w:hAnsi="游明朝" w:hint="eastAsia"/>
          <w:szCs w:val="22"/>
        </w:rPr>
        <w:t>等は、年２回実施している場合は両者の合計数</w:t>
      </w:r>
      <w:r w:rsidR="00532360" w:rsidRPr="006579D9">
        <w:rPr>
          <w:rFonts w:hAnsi="游明朝" w:hint="eastAsia"/>
          <w:szCs w:val="22"/>
        </w:rPr>
        <w:t>を</w:t>
      </w:r>
      <w:r w:rsidR="007A3562" w:rsidRPr="006579D9">
        <w:rPr>
          <w:rFonts w:hAnsi="游明朝" w:hint="eastAsia"/>
          <w:szCs w:val="22"/>
        </w:rPr>
        <w:t>記入します。</w:t>
      </w:r>
    </w:p>
    <w:p w14:paraId="79B32846" w14:textId="77777777" w:rsidR="00705ED8" w:rsidRPr="006579D9" w:rsidRDefault="005461BB" w:rsidP="002E0E4E">
      <w:pPr>
        <w:spacing w:line="320" w:lineRule="exact"/>
        <w:ind w:leftChars="100" w:left="203"/>
        <w:rPr>
          <w:rFonts w:hAnsi="游明朝"/>
          <w:szCs w:val="22"/>
        </w:rPr>
      </w:pPr>
      <w:r w:rsidRPr="006579D9">
        <w:rPr>
          <w:rFonts w:hAnsi="游明朝" w:hint="eastAsia"/>
          <w:szCs w:val="22"/>
        </w:rPr>
        <w:t>イ</w:t>
      </w:r>
      <w:r w:rsidR="00127C4A" w:rsidRPr="006579D9">
        <w:rPr>
          <w:rFonts w:hAnsi="游明朝" w:hint="eastAsia"/>
          <w:szCs w:val="22"/>
        </w:rPr>
        <w:t xml:space="preserve">　</w:t>
      </w:r>
      <w:r w:rsidR="00532360" w:rsidRPr="006579D9">
        <w:rPr>
          <w:rFonts w:hAnsi="游明朝" w:hint="eastAsia"/>
          <w:szCs w:val="22"/>
        </w:rPr>
        <w:t>特殊健康診断</w:t>
      </w:r>
      <w:r w:rsidR="002E0E4E" w:rsidRPr="006579D9">
        <w:rPr>
          <w:rFonts w:hAnsi="游明朝" w:hint="eastAsia"/>
          <w:szCs w:val="22"/>
        </w:rPr>
        <w:t>には、法定の有害業務に関する</w:t>
      </w:r>
      <w:r w:rsidR="007A3562" w:rsidRPr="006579D9">
        <w:rPr>
          <w:rFonts w:hAnsi="游明朝" w:hint="eastAsia"/>
          <w:szCs w:val="22"/>
        </w:rPr>
        <w:t>もの</w:t>
      </w:r>
      <w:r w:rsidR="00D273B1" w:rsidRPr="006579D9">
        <w:rPr>
          <w:rFonts w:hAnsi="游明朝" w:hint="eastAsia"/>
          <w:szCs w:val="22"/>
        </w:rPr>
        <w:t>(</w:t>
      </w:r>
      <w:r w:rsidR="007A3562" w:rsidRPr="006579D9">
        <w:rPr>
          <w:rFonts w:hAnsi="游明朝" w:hint="eastAsia"/>
          <w:szCs w:val="22"/>
        </w:rPr>
        <w:t>例えば有機溶剤健診等</w:t>
      </w:r>
      <w:r w:rsidR="00D273B1" w:rsidRPr="006579D9">
        <w:rPr>
          <w:rFonts w:hAnsi="游明朝" w:hint="eastAsia"/>
          <w:szCs w:val="22"/>
        </w:rPr>
        <w:t>)</w:t>
      </w:r>
      <w:r w:rsidR="00127C4A" w:rsidRPr="006579D9">
        <w:rPr>
          <w:rFonts w:hAnsi="游明朝" w:hint="eastAsia"/>
          <w:szCs w:val="22"/>
        </w:rPr>
        <w:t>を記入します</w:t>
      </w:r>
      <w:r w:rsidR="007A3562" w:rsidRPr="006579D9">
        <w:rPr>
          <w:rFonts w:hAnsi="游明朝" w:hint="eastAsia"/>
          <w:szCs w:val="22"/>
        </w:rPr>
        <w:t>。</w:t>
      </w:r>
    </w:p>
    <w:p w14:paraId="691D0A33" w14:textId="77777777" w:rsidR="00813D8F" w:rsidRPr="006579D9" w:rsidRDefault="00705ED8" w:rsidP="002E0E4E">
      <w:pPr>
        <w:spacing w:line="320" w:lineRule="exact"/>
        <w:ind w:leftChars="100" w:left="203"/>
        <w:rPr>
          <w:rFonts w:hAnsi="游明朝"/>
          <w:szCs w:val="22"/>
        </w:rPr>
      </w:pPr>
      <w:r w:rsidRPr="006579D9">
        <w:rPr>
          <w:rFonts w:hAnsi="游明朝" w:hint="eastAsia"/>
          <w:szCs w:val="22"/>
        </w:rPr>
        <w:t>ウ</w:t>
      </w:r>
      <w:r w:rsidR="00813D8F" w:rsidRPr="006579D9">
        <w:rPr>
          <w:rFonts w:hAnsi="游明朝" w:hint="eastAsia"/>
          <w:szCs w:val="22"/>
        </w:rPr>
        <w:t xml:space="preserve">　</w:t>
      </w:r>
      <w:r w:rsidR="00D273B1" w:rsidRPr="006579D9">
        <w:rPr>
          <w:rFonts w:hAnsi="游明朝" w:hint="eastAsia"/>
          <w:szCs w:val="22"/>
        </w:rPr>
        <w:t>｢</w:t>
      </w:r>
      <w:r w:rsidR="007A3562" w:rsidRPr="006579D9">
        <w:rPr>
          <w:rFonts w:hAnsi="游明朝" w:hint="eastAsia"/>
          <w:szCs w:val="22"/>
        </w:rPr>
        <w:t>受診者数</w:t>
      </w:r>
      <w:r w:rsidR="00D273B1" w:rsidRPr="006579D9">
        <w:rPr>
          <w:rFonts w:hAnsi="游明朝" w:hint="eastAsia"/>
          <w:szCs w:val="22"/>
        </w:rPr>
        <w:t>｣</w:t>
      </w:r>
      <w:r w:rsidR="007A3562" w:rsidRPr="006579D9">
        <w:rPr>
          <w:rFonts w:hAnsi="游明朝" w:hint="eastAsia"/>
          <w:szCs w:val="22"/>
        </w:rPr>
        <w:t>の１回目、２回目とは、年２回実施の場合について分けて記入します。</w:t>
      </w:r>
    </w:p>
    <w:p w14:paraId="1A1D41A3" w14:textId="77777777" w:rsidR="007A3562" w:rsidRPr="006579D9" w:rsidRDefault="007A3562" w:rsidP="00D07A7C">
      <w:pPr>
        <w:spacing w:line="320" w:lineRule="exact"/>
        <w:ind w:left="105"/>
        <w:rPr>
          <w:rFonts w:hAnsi="游明朝"/>
          <w:szCs w:val="22"/>
        </w:rPr>
      </w:pPr>
    </w:p>
    <w:p w14:paraId="6F6BCE66" w14:textId="77777777" w:rsidR="007A3562" w:rsidRPr="006579D9" w:rsidRDefault="00127C4A" w:rsidP="005D663C">
      <w:pPr>
        <w:spacing w:line="320" w:lineRule="exact"/>
        <w:rPr>
          <w:rFonts w:hAnsi="游明朝"/>
          <w:szCs w:val="22"/>
        </w:rPr>
      </w:pPr>
      <w:r w:rsidRPr="006579D9">
        <w:rPr>
          <w:rFonts w:hAnsi="游明朝" w:hint="eastAsia"/>
          <w:szCs w:val="22"/>
        </w:rPr>
        <w:t>４</w:t>
      </w:r>
      <w:r w:rsidR="007A3562" w:rsidRPr="006579D9">
        <w:rPr>
          <w:rFonts w:hAnsi="游明朝" w:hint="eastAsia"/>
          <w:szCs w:val="22"/>
        </w:rPr>
        <w:t>．</w:t>
      </w:r>
      <w:r w:rsidR="00D24BE9" w:rsidRPr="006579D9">
        <w:rPr>
          <w:rFonts w:hAnsi="游明朝" w:hint="eastAsia"/>
          <w:szCs w:val="22"/>
        </w:rPr>
        <w:t>労働災害減少目標</w:t>
      </w:r>
      <w:r w:rsidR="006579D9">
        <w:rPr>
          <w:rFonts w:hAnsi="游明朝" w:hint="eastAsia"/>
          <w:szCs w:val="22"/>
        </w:rPr>
        <w:t xml:space="preserve">　</w:t>
      </w:r>
      <w:r w:rsidR="007A3562" w:rsidRPr="006579D9">
        <w:rPr>
          <w:rFonts w:hAnsi="游明朝" w:hint="eastAsia"/>
          <w:szCs w:val="22"/>
        </w:rPr>
        <w:t>について</w:t>
      </w:r>
    </w:p>
    <w:p w14:paraId="15DA0423" w14:textId="77777777" w:rsidR="00813D8F" w:rsidRPr="006579D9" w:rsidRDefault="00D273B1" w:rsidP="00D07A7C">
      <w:pPr>
        <w:spacing w:line="320" w:lineRule="exact"/>
        <w:ind w:leftChars="115" w:left="234" w:firstLineChars="100" w:firstLine="203"/>
        <w:rPr>
          <w:rFonts w:hAnsi="游明朝"/>
          <w:szCs w:val="22"/>
        </w:rPr>
      </w:pPr>
      <w:r w:rsidRPr="006579D9">
        <w:rPr>
          <w:rFonts w:hAnsi="游明朝" w:hint="eastAsia"/>
          <w:szCs w:val="22"/>
        </w:rPr>
        <w:t>｢</w:t>
      </w:r>
      <w:r w:rsidR="007A3562" w:rsidRPr="006579D9">
        <w:rPr>
          <w:rFonts w:hAnsi="游明朝" w:hint="eastAsia"/>
          <w:szCs w:val="22"/>
        </w:rPr>
        <w:t>安全衛生管理に関する基本方針</w:t>
      </w:r>
      <w:r w:rsidRPr="006579D9">
        <w:rPr>
          <w:rFonts w:hAnsi="游明朝" w:hint="eastAsia"/>
          <w:szCs w:val="22"/>
        </w:rPr>
        <w:t>｣</w:t>
      </w:r>
      <w:r w:rsidR="007A3562" w:rsidRPr="006579D9">
        <w:rPr>
          <w:rFonts w:hAnsi="游明朝" w:hint="eastAsia"/>
          <w:szCs w:val="22"/>
        </w:rPr>
        <w:t>には、経営者の労働災害防止についての理念や基本姿勢等、訓示的な言葉を記入します。また、全社的なスローガンを定める場合はそれも記入します。</w:t>
      </w:r>
    </w:p>
    <w:p w14:paraId="67DD678A" w14:textId="77777777" w:rsidR="00813D8F" w:rsidRPr="006579D9" w:rsidRDefault="00D273B1" w:rsidP="00D07A7C">
      <w:pPr>
        <w:spacing w:line="320" w:lineRule="exact"/>
        <w:ind w:leftChars="115" w:left="234" w:firstLineChars="100" w:firstLine="203"/>
        <w:rPr>
          <w:rFonts w:hAnsi="游明朝"/>
          <w:szCs w:val="22"/>
        </w:rPr>
      </w:pPr>
      <w:r w:rsidRPr="006579D9">
        <w:rPr>
          <w:rFonts w:hAnsi="游明朝" w:hint="eastAsia"/>
          <w:szCs w:val="22"/>
        </w:rPr>
        <w:t>｢</w:t>
      </w:r>
      <w:r w:rsidR="007A3562" w:rsidRPr="006579D9">
        <w:rPr>
          <w:rFonts w:hAnsi="游明朝" w:hint="eastAsia"/>
          <w:szCs w:val="22"/>
        </w:rPr>
        <w:t>災害減少目標</w:t>
      </w:r>
      <w:r w:rsidRPr="006579D9">
        <w:rPr>
          <w:rFonts w:hAnsi="游明朝" w:hint="eastAsia"/>
          <w:szCs w:val="22"/>
        </w:rPr>
        <w:t>｣</w:t>
      </w:r>
      <w:r w:rsidR="007A3562" w:rsidRPr="006579D9">
        <w:rPr>
          <w:rFonts w:hAnsi="游明朝" w:hint="eastAsia"/>
          <w:szCs w:val="22"/>
        </w:rPr>
        <w:t>は、具体的な件数や災害率の減少目標値を定め、例えば、死亡、重篤災害はゼロ、休業災害の</w:t>
      </w:r>
      <w:r w:rsidR="00705ED8" w:rsidRPr="006579D9">
        <w:rPr>
          <w:rFonts w:hAnsi="游明朝" w:hint="eastAsia"/>
          <w:szCs w:val="22"/>
        </w:rPr>
        <w:t>50</w:t>
      </w:r>
      <w:r w:rsidR="007A3562" w:rsidRPr="006579D9">
        <w:rPr>
          <w:rFonts w:hAnsi="游明朝" w:hint="eastAsia"/>
          <w:szCs w:val="22"/>
        </w:rPr>
        <w:t>％減を目標とする等と記入します。なお、前年の</w:t>
      </w:r>
      <w:r w:rsidR="00465D73" w:rsidRPr="006579D9">
        <w:rPr>
          <w:rFonts w:hAnsi="游明朝" w:hint="eastAsia"/>
          <w:szCs w:val="22"/>
        </w:rPr>
        <w:t>発生件数が極めて少ない場合は</w:t>
      </w:r>
      <w:r w:rsidRPr="006579D9">
        <w:rPr>
          <w:rFonts w:hAnsi="游明朝" w:hint="eastAsia"/>
          <w:szCs w:val="22"/>
        </w:rPr>
        <w:t>｢</w:t>
      </w:r>
      <w:r w:rsidR="00465D73" w:rsidRPr="006579D9">
        <w:rPr>
          <w:rFonts w:hAnsi="游明朝" w:hint="eastAsia"/>
          <w:szCs w:val="22"/>
        </w:rPr>
        <w:t>無災害を目標とする</w:t>
      </w:r>
      <w:r w:rsidRPr="006579D9">
        <w:rPr>
          <w:rFonts w:hAnsi="游明朝" w:hint="eastAsia"/>
          <w:szCs w:val="22"/>
        </w:rPr>
        <w:t>｣</w:t>
      </w:r>
      <w:r w:rsidR="00465D73" w:rsidRPr="006579D9">
        <w:rPr>
          <w:rFonts w:hAnsi="游明朝" w:hint="eastAsia"/>
          <w:szCs w:val="22"/>
        </w:rPr>
        <w:t>等の表現となります</w:t>
      </w:r>
      <w:r w:rsidR="007A3562" w:rsidRPr="006579D9">
        <w:rPr>
          <w:rFonts w:hAnsi="游明朝" w:hint="eastAsia"/>
          <w:szCs w:val="22"/>
        </w:rPr>
        <w:t>。</w:t>
      </w:r>
    </w:p>
    <w:p w14:paraId="33D9F525" w14:textId="77777777" w:rsidR="007A3562" w:rsidRPr="006579D9" w:rsidRDefault="00D273B1" w:rsidP="00D07A7C">
      <w:pPr>
        <w:spacing w:line="320" w:lineRule="exact"/>
        <w:ind w:leftChars="115" w:left="234" w:firstLineChars="100" w:firstLine="203"/>
        <w:rPr>
          <w:rFonts w:hAnsi="游明朝"/>
          <w:szCs w:val="22"/>
        </w:rPr>
      </w:pPr>
      <w:r w:rsidRPr="006579D9">
        <w:rPr>
          <w:rFonts w:hAnsi="游明朝" w:hint="eastAsia"/>
          <w:szCs w:val="22"/>
        </w:rPr>
        <w:t>｢</w:t>
      </w:r>
      <w:r w:rsidR="00C14731" w:rsidRPr="006579D9">
        <w:rPr>
          <w:rFonts w:hAnsi="游明朝" w:hint="eastAsia"/>
          <w:szCs w:val="22"/>
        </w:rPr>
        <w:t>本年度の重点実施事項</w:t>
      </w:r>
      <w:r w:rsidRPr="006579D9">
        <w:rPr>
          <w:rFonts w:hAnsi="游明朝" w:hint="eastAsia"/>
          <w:szCs w:val="22"/>
        </w:rPr>
        <w:t>｣</w:t>
      </w:r>
      <w:r w:rsidR="00C14731" w:rsidRPr="006579D9">
        <w:rPr>
          <w:rFonts w:hAnsi="游明朝" w:hint="eastAsia"/>
          <w:szCs w:val="22"/>
        </w:rPr>
        <w:t>は、</w:t>
      </w:r>
      <w:r w:rsidR="007A3562" w:rsidRPr="006579D9">
        <w:rPr>
          <w:rFonts w:hAnsi="游明朝" w:hint="eastAsia"/>
          <w:szCs w:val="22"/>
        </w:rPr>
        <w:t>特に重点として達成すべき事項又は目標を記入します。なお、個別的な項目でなくても、例えば</w:t>
      </w:r>
      <w:r w:rsidRPr="006579D9">
        <w:rPr>
          <w:rFonts w:hAnsi="游明朝" w:hint="eastAsia"/>
          <w:szCs w:val="22"/>
        </w:rPr>
        <w:t>｢</w:t>
      </w:r>
      <w:r w:rsidR="007A3562" w:rsidRPr="006579D9">
        <w:rPr>
          <w:rFonts w:hAnsi="游明朝" w:hint="eastAsia"/>
          <w:szCs w:val="22"/>
        </w:rPr>
        <w:t>KY活動の定着</w:t>
      </w:r>
      <w:r w:rsidRPr="006579D9">
        <w:rPr>
          <w:rFonts w:hAnsi="游明朝" w:hint="eastAsia"/>
          <w:szCs w:val="22"/>
        </w:rPr>
        <w:t>｣｢</w:t>
      </w:r>
      <w:r w:rsidR="007A3562" w:rsidRPr="006579D9">
        <w:rPr>
          <w:rFonts w:hAnsi="游明朝" w:hint="eastAsia"/>
          <w:szCs w:val="22"/>
        </w:rPr>
        <w:t>ヒヤリ、ハット運動を全員で</w:t>
      </w:r>
      <w:r w:rsidRPr="006579D9">
        <w:rPr>
          <w:rFonts w:hAnsi="游明朝" w:hint="eastAsia"/>
          <w:szCs w:val="22"/>
        </w:rPr>
        <w:t>｣</w:t>
      </w:r>
      <w:r w:rsidR="007A3562" w:rsidRPr="006579D9">
        <w:rPr>
          <w:rFonts w:hAnsi="游明朝" w:hint="eastAsia"/>
          <w:szCs w:val="22"/>
        </w:rPr>
        <w:t>等全体的な事項を記載しても</w:t>
      </w:r>
      <w:r w:rsidR="00465D73" w:rsidRPr="006579D9">
        <w:rPr>
          <w:rFonts w:hAnsi="游明朝" w:hint="eastAsia"/>
          <w:szCs w:val="22"/>
        </w:rPr>
        <w:t>結構です</w:t>
      </w:r>
      <w:r w:rsidR="007A3562" w:rsidRPr="006579D9">
        <w:rPr>
          <w:rFonts w:hAnsi="游明朝" w:hint="eastAsia"/>
          <w:szCs w:val="22"/>
        </w:rPr>
        <w:t>。</w:t>
      </w:r>
    </w:p>
    <w:p w14:paraId="4B9E6861" w14:textId="77777777" w:rsidR="007A3562" w:rsidRPr="006579D9" w:rsidRDefault="007A3562" w:rsidP="00D07A7C">
      <w:pPr>
        <w:spacing w:line="320" w:lineRule="exact"/>
        <w:ind w:left="630" w:hanging="315"/>
        <w:rPr>
          <w:rFonts w:hAnsi="游明朝"/>
          <w:szCs w:val="22"/>
        </w:rPr>
      </w:pPr>
    </w:p>
    <w:p w14:paraId="17172636" w14:textId="77777777" w:rsidR="007A3562" w:rsidRPr="006579D9" w:rsidRDefault="00127C4A" w:rsidP="005D663C">
      <w:pPr>
        <w:spacing w:line="320" w:lineRule="exact"/>
        <w:rPr>
          <w:rFonts w:hAnsi="游明朝"/>
          <w:szCs w:val="22"/>
        </w:rPr>
      </w:pPr>
      <w:r w:rsidRPr="006579D9">
        <w:rPr>
          <w:rFonts w:hAnsi="游明朝" w:hint="eastAsia"/>
          <w:szCs w:val="22"/>
        </w:rPr>
        <w:t>５</w:t>
      </w:r>
      <w:r w:rsidR="007A3562" w:rsidRPr="006579D9">
        <w:rPr>
          <w:rFonts w:hAnsi="游明朝" w:hint="eastAsia"/>
          <w:szCs w:val="22"/>
        </w:rPr>
        <w:t>．</w:t>
      </w:r>
      <w:r w:rsidR="00D24BE9" w:rsidRPr="006579D9">
        <w:rPr>
          <w:rFonts w:hAnsi="游明朝" w:hint="eastAsia"/>
          <w:szCs w:val="22"/>
        </w:rPr>
        <w:t>項目別実施計画</w:t>
      </w:r>
      <w:r w:rsidR="006579D9">
        <w:rPr>
          <w:rFonts w:hAnsi="游明朝" w:hint="eastAsia"/>
          <w:szCs w:val="22"/>
        </w:rPr>
        <w:t xml:space="preserve">　</w:t>
      </w:r>
      <w:r w:rsidR="007A3562" w:rsidRPr="006579D9">
        <w:rPr>
          <w:rFonts w:hAnsi="游明朝" w:hint="eastAsia"/>
          <w:szCs w:val="22"/>
        </w:rPr>
        <w:t>について</w:t>
      </w:r>
    </w:p>
    <w:p w14:paraId="6E219857" w14:textId="77777777" w:rsidR="006579D9" w:rsidRDefault="00127C4A" w:rsidP="006579D9">
      <w:pPr>
        <w:spacing w:line="320" w:lineRule="exact"/>
        <w:ind w:leftChars="100" w:left="203" w:firstLineChars="100" w:firstLine="203"/>
        <w:rPr>
          <w:rFonts w:hAnsi="游明朝"/>
          <w:szCs w:val="22"/>
        </w:rPr>
      </w:pPr>
      <w:r w:rsidRPr="006579D9">
        <w:rPr>
          <w:rFonts w:hAnsi="游明朝" w:hint="eastAsia"/>
          <w:szCs w:val="22"/>
        </w:rPr>
        <w:t>各</w:t>
      </w:r>
      <w:r w:rsidR="007A3562" w:rsidRPr="006579D9">
        <w:rPr>
          <w:rFonts w:hAnsi="游明朝" w:hint="eastAsia"/>
          <w:szCs w:val="22"/>
        </w:rPr>
        <w:t>項目について、まず、現状の把握分析を行って問題点を摘出し、その中から当年中に計画的に実施する事項を定めることになります。</w:t>
      </w:r>
    </w:p>
    <w:p w14:paraId="19DE40B0" w14:textId="77777777" w:rsidR="006579D9" w:rsidRDefault="007A3562" w:rsidP="006579D9">
      <w:pPr>
        <w:spacing w:line="320" w:lineRule="exact"/>
        <w:ind w:leftChars="100" w:left="203" w:firstLineChars="100" w:firstLine="203"/>
        <w:rPr>
          <w:rFonts w:hAnsi="游明朝"/>
          <w:szCs w:val="22"/>
        </w:rPr>
      </w:pPr>
      <w:r w:rsidRPr="006579D9">
        <w:rPr>
          <w:rFonts w:hAnsi="游明朝" w:hint="eastAsia"/>
          <w:szCs w:val="22"/>
        </w:rPr>
        <w:lastRenderedPageBreak/>
        <w:t>この場合、災害発生事例、監督署から指導のあった事項等を検討することも一つの方法です。</w:t>
      </w:r>
    </w:p>
    <w:p w14:paraId="7E6455CF" w14:textId="77777777" w:rsidR="006579D9" w:rsidRDefault="007A3562" w:rsidP="006579D9">
      <w:pPr>
        <w:spacing w:line="320" w:lineRule="exact"/>
        <w:ind w:leftChars="100" w:left="203" w:firstLineChars="100" w:firstLine="203"/>
        <w:rPr>
          <w:rFonts w:hAnsi="游明朝"/>
          <w:szCs w:val="22"/>
        </w:rPr>
      </w:pPr>
      <w:r w:rsidRPr="006579D9">
        <w:rPr>
          <w:rFonts w:hAnsi="游明朝" w:hint="eastAsia"/>
          <w:szCs w:val="22"/>
        </w:rPr>
        <w:t>なお、設備の改善等、経費的な裏付けを要するものについては資金計画についても検討しておく必要があります。</w:t>
      </w:r>
    </w:p>
    <w:p w14:paraId="6A3CD70A" w14:textId="77777777" w:rsidR="00813D8F" w:rsidRPr="006579D9" w:rsidRDefault="007A3562" w:rsidP="006579D9">
      <w:pPr>
        <w:topLinePunct/>
        <w:spacing w:line="320" w:lineRule="exact"/>
        <w:ind w:leftChars="100" w:left="203" w:firstLineChars="100" w:firstLine="203"/>
        <w:rPr>
          <w:rFonts w:hAnsi="游明朝"/>
          <w:szCs w:val="22"/>
        </w:rPr>
      </w:pPr>
      <w:r w:rsidRPr="006579D9">
        <w:rPr>
          <w:rFonts w:hAnsi="游明朝" w:hint="eastAsia"/>
          <w:szCs w:val="22"/>
        </w:rPr>
        <w:t>参考例を示しますと、次のようなものがあります。</w:t>
      </w:r>
    </w:p>
    <w:p w14:paraId="3B1289C1" w14:textId="77777777" w:rsidR="006579D9" w:rsidRDefault="00D07A7C" w:rsidP="006579D9">
      <w:pPr>
        <w:spacing w:line="320" w:lineRule="exact"/>
        <w:ind w:leftChars="150" w:left="508" w:hangingChars="100" w:hanging="203"/>
        <w:rPr>
          <w:rFonts w:hAnsi="游明朝"/>
          <w:szCs w:val="22"/>
        </w:rPr>
      </w:pPr>
      <w:r w:rsidRPr="006579D9">
        <w:rPr>
          <w:rFonts w:hAnsi="游明朝" w:hint="eastAsia"/>
          <w:szCs w:val="22"/>
        </w:rPr>
        <w:t>（１）</w:t>
      </w:r>
      <w:r w:rsidR="007A3562" w:rsidRPr="006579D9">
        <w:rPr>
          <w:rFonts w:hAnsi="游明朝" w:hint="eastAsia"/>
          <w:szCs w:val="22"/>
        </w:rPr>
        <w:t>関係</w:t>
      </w:r>
    </w:p>
    <w:p w14:paraId="513B72E6" w14:textId="77777777" w:rsidR="006579D9" w:rsidRDefault="006579D9" w:rsidP="006579D9">
      <w:pPr>
        <w:spacing w:line="320" w:lineRule="exact"/>
        <w:ind w:leftChars="350" w:left="915" w:hangingChars="100" w:hanging="203"/>
        <w:rPr>
          <w:szCs w:val="22"/>
        </w:rPr>
      </w:pPr>
      <w:r>
        <w:rPr>
          <w:rFonts w:hAnsi="游明朝" w:hint="eastAsia"/>
          <w:szCs w:val="22"/>
        </w:rPr>
        <w:t>・</w:t>
      </w:r>
      <w:r w:rsidR="0099602B" w:rsidRPr="006579D9">
        <w:rPr>
          <w:rFonts w:hint="eastAsia"/>
          <w:szCs w:val="22"/>
        </w:rPr>
        <w:t>危険予知活動を採用する。</w:t>
      </w:r>
    </w:p>
    <w:p w14:paraId="70B3CDD3" w14:textId="77777777" w:rsidR="006579D9" w:rsidRDefault="006579D9" w:rsidP="006579D9">
      <w:pPr>
        <w:spacing w:line="320" w:lineRule="exact"/>
        <w:ind w:leftChars="350" w:left="915" w:hangingChars="100" w:hanging="203"/>
        <w:rPr>
          <w:rFonts w:hAnsi="游明朝"/>
          <w:szCs w:val="22"/>
        </w:rPr>
      </w:pPr>
      <w:r>
        <w:rPr>
          <w:rFonts w:hint="eastAsia"/>
          <w:szCs w:val="22"/>
        </w:rPr>
        <w:t>・</w:t>
      </w:r>
      <w:r w:rsidR="0099602B" w:rsidRPr="006579D9">
        <w:rPr>
          <w:rFonts w:hAnsi="游明朝" w:hint="eastAsia"/>
          <w:szCs w:val="22"/>
        </w:rPr>
        <w:t>生産ラインの班毎に安全衛生責任者を定め、安全当番制度を採用する。</w:t>
      </w:r>
    </w:p>
    <w:p w14:paraId="3CEC038D" w14:textId="77777777" w:rsidR="006579D9" w:rsidRDefault="006579D9" w:rsidP="006579D9">
      <w:pPr>
        <w:spacing w:line="320" w:lineRule="exact"/>
        <w:ind w:leftChars="350" w:left="915" w:hangingChars="100" w:hanging="203"/>
        <w:rPr>
          <w:rFonts w:hAnsi="游明朝"/>
          <w:szCs w:val="22"/>
        </w:rPr>
      </w:pPr>
      <w:r>
        <w:rPr>
          <w:rFonts w:hAnsi="游明朝" w:hint="eastAsia"/>
          <w:szCs w:val="22"/>
        </w:rPr>
        <w:t>・</w:t>
      </w:r>
      <w:r w:rsidR="007A3562" w:rsidRPr="006579D9">
        <w:rPr>
          <w:rFonts w:hAnsi="游明朝" w:hint="eastAsia"/>
          <w:szCs w:val="22"/>
        </w:rPr>
        <w:t>安全衛生委員会の活動を活発にするための方策を定める。</w:t>
      </w:r>
    </w:p>
    <w:p w14:paraId="45510147" w14:textId="77777777" w:rsidR="006579D9" w:rsidRDefault="006579D9" w:rsidP="006579D9">
      <w:pPr>
        <w:spacing w:line="320" w:lineRule="exact"/>
        <w:ind w:leftChars="350" w:left="915" w:hangingChars="100" w:hanging="203"/>
        <w:rPr>
          <w:rFonts w:hAnsi="游明朝"/>
          <w:szCs w:val="22"/>
        </w:rPr>
      </w:pPr>
      <w:r>
        <w:rPr>
          <w:rFonts w:hAnsi="游明朝" w:hint="eastAsia"/>
          <w:szCs w:val="22"/>
        </w:rPr>
        <w:t>・</w:t>
      </w:r>
      <w:r w:rsidR="007A3562" w:rsidRPr="006579D9">
        <w:rPr>
          <w:rFonts w:hAnsi="游明朝" w:hint="eastAsia"/>
          <w:szCs w:val="22"/>
        </w:rPr>
        <w:t>職場の安全衛生パトロール体制を定め、定期的に実施する。</w:t>
      </w:r>
    </w:p>
    <w:p w14:paraId="4FAADE74" w14:textId="77777777" w:rsidR="007A3562" w:rsidRPr="006579D9" w:rsidRDefault="006579D9" w:rsidP="006579D9">
      <w:pPr>
        <w:spacing w:line="320" w:lineRule="exact"/>
        <w:ind w:leftChars="350" w:left="915" w:hangingChars="100" w:hanging="203"/>
        <w:rPr>
          <w:rFonts w:hAnsi="游明朝"/>
          <w:szCs w:val="22"/>
        </w:rPr>
      </w:pPr>
      <w:r>
        <w:rPr>
          <w:rFonts w:hAnsi="游明朝" w:hint="eastAsia"/>
          <w:szCs w:val="22"/>
        </w:rPr>
        <w:t>・</w:t>
      </w:r>
      <w:r w:rsidR="007A3562" w:rsidRPr="006579D9">
        <w:rPr>
          <w:rFonts w:hAnsi="游明朝" w:hint="eastAsia"/>
          <w:szCs w:val="22"/>
        </w:rPr>
        <w:t>安全、衛生の責任者の腕章</w:t>
      </w:r>
      <w:r w:rsidR="00D273B1" w:rsidRPr="006579D9">
        <w:rPr>
          <w:rFonts w:hAnsi="游明朝" w:hint="eastAsia"/>
          <w:szCs w:val="22"/>
        </w:rPr>
        <w:t>(</w:t>
      </w:r>
      <w:r w:rsidR="007A3562" w:rsidRPr="006579D9">
        <w:rPr>
          <w:rFonts w:hAnsi="游明朝" w:hint="eastAsia"/>
          <w:szCs w:val="22"/>
        </w:rPr>
        <w:t>ワッペン</w:t>
      </w:r>
      <w:r w:rsidR="00D273B1" w:rsidRPr="006579D9">
        <w:rPr>
          <w:rFonts w:hAnsi="游明朝" w:hint="eastAsia"/>
          <w:szCs w:val="22"/>
        </w:rPr>
        <w:t>)</w:t>
      </w:r>
      <w:r w:rsidR="007A3562" w:rsidRPr="006579D9">
        <w:rPr>
          <w:rFonts w:hAnsi="游明朝" w:hint="eastAsia"/>
          <w:szCs w:val="22"/>
        </w:rPr>
        <w:t>を着用する。</w:t>
      </w:r>
    </w:p>
    <w:p w14:paraId="6924E3ED" w14:textId="77777777" w:rsidR="006579D9" w:rsidRDefault="00D07A7C" w:rsidP="006579D9">
      <w:pPr>
        <w:spacing w:line="320" w:lineRule="exact"/>
        <w:ind w:leftChars="150" w:left="305"/>
        <w:rPr>
          <w:rFonts w:hAnsi="游明朝"/>
          <w:szCs w:val="22"/>
        </w:rPr>
      </w:pPr>
      <w:r w:rsidRPr="006579D9">
        <w:rPr>
          <w:rFonts w:hAnsi="游明朝" w:hint="eastAsia"/>
          <w:szCs w:val="22"/>
        </w:rPr>
        <w:t>（２）</w:t>
      </w:r>
      <w:r w:rsidR="007A3562" w:rsidRPr="006579D9">
        <w:rPr>
          <w:rFonts w:hAnsi="游明朝" w:hint="eastAsia"/>
          <w:szCs w:val="22"/>
        </w:rPr>
        <w:t>関係</w:t>
      </w:r>
    </w:p>
    <w:p w14:paraId="4748E87E" w14:textId="77777777" w:rsidR="006579D9" w:rsidRDefault="006579D9" w:rsidP="006579D9">
      <w:pPr>
        <w:spacing w:line="320" w:lineRule="exact"/>
        <w:ind w:leftChars="350" w:left="712"/>
        <w:rPr>
          <w:szCs w:val="22"/>
        </w:rPr>
      </w:pPr>
      <w:r>
        <w:rPr>
          <w:rFonts w:hAnsi="游明朝" w:hint="eastAsia"/>
          <w:szCs w:val="22"/>
        </w:rPr>
        <w:t>・</w:t>
      </w:r>
      <w:r w:rsidR="007A3562" w:rsidRPr="006579D9">
        <w:rPr>
          <w:rFonts w:hint="eastAsia"/>
          <w:szCs w:val="22"/>
        </w:rPr>
        <w:t>作業場の安全通路を整備する</w:t>
      </w:r>
      <w:r w:rsidR="00D07A7C" w:rsidRPr="006579D9">
        <w:rPr>
          <w:rFonts w:hint="eastAsia"/>
          <w:szCs w:val="22"/>
        </w:rPr>
        <w:t>。</w:t>
      </w:r>
    </w:p>
    <w:p w14:paraId="530C0B1B" w14:textId="77777777" w:rsidR="006579D9" w:rsidRDefault="006579D9" w:rsidP="006579D9">
      <w:pPr>
        <w:spacing w:line="320" w:lineRule="exact"/>
        <w:ind w:leftChars="350" w:left="712"/>
        <w:rPr>
          <w:szCs w:val="22"/>
        </w:rPr>
      </w:pPr>
      <w:r>
        <w:rPr>
          <w:rFonts w:hint="eastAsia"/>
          <w:szCs w:val="22"/>
        </w:rPr>
        <w:t>・</w:t>
      </w:r>
      <w:r w:rsidR="007A3562" w:rsidRPr="006579D9">
        <w:rPr>
          <w:rFonts w:hint="eastAsia"/>
          <w:szCs w:val="22"/>
        </w:rPr>
        <w:t>○○機械の安全装置を改善する。</w:t>
      </w:r>
    </w:p>
    <w:p w14:paraId="1012E2C7" w14:textId="77777777" w:rsidR="006579D9" w:rsidRDefault="006579D9" w:rsidP="006579D9">
      <w:pPr>
        <w:spacing w:line="320" w:lineRule="exact"/>
        <w:ind w:leftChars="350" w:left="712"/>
        <w:rPr>
          <w:szCs w:val="22"/>
        </w:rPr>
      </w:pPr>
      <w:r>
        <w:rPr>
          <w:rFonts w:hint="eastAsia"/>
          <w:szCs w:val="22"/>
        </w:rPr>
        <w:t>・</w:t>
      </w:r>
      <w:r w:rsidR="007A3562" w:rsidRPr="006579D9">
        <w:rPr>
          <w:rFonts w:hint="eastAsia"/>
          <w:szCs w:val="22"/>
        </w:rPr>
        <w:t>塗装作業場の換気設備を改善する。</w:t>
      </w:r>
    </w:p>
    <w:p w14:paraId="3F92A936" w14:textId="77777777" w:rsidR="006579D9" w:rsidRDefault="006579D9" w:rsidP="006579D9">
      <w:pPr>
        <w:spacing w:line="320" w:lineRule="exact"/>
        <w:ind w:leftChars="350" w:left="712"/>
        <w:rPr>
          <w:szCs w:val="22"/>
        </w:rPr>
      </w:pPr>
      <w:r>
        <w:rPr>
          <w:rFonts w:hint="eastAsia"/>
          <w:szCs w:val="22"/>
        </w:rPr>
        <w:t>・</w:t>
      </w:r>
      <w:r w:rsidR="007A3562" w:rsidRPr="006579D9">
        <w:rPr>
          <w:rFonts w:hint="eastAsia"/>
          <w:szCs w:val="22"/>
        </w:rPr>
        <w:t>工場の手洗い、洗身設備を改善する。</w:t>
      </w:r>
    </w:p>
    <w:p w14:paraId="787249F1" w14:textId="77777777" w:rsidR="007A3562" w:rsidRPr="006579D9" w:rsidRDefault="006579D9" w:rsidP="006579D9">
      <w:pPr>
        <w:spacing w:line="320" w:lineRule="exact"/>
        <w:ind w:leftChars="350" w:left="712"/>
        <w:rPr>
          <w:szCs w:val="22"/>
        </w:rPr>
      </w:pPr>
      <w:r>
        <w:rPr>
          <w:rFonts w:hint="eastAsia"/>
          <w:szCs w:val="22"/>
        </w:rPr>
        <w:t>・</w:t>
      </w:r>
      <w:r w:rsidR="007A3562" w:rsidRPr="006579D9">
        <w:rPr>
          <w:rFonts w:hint="eastAsia"/>
          <w:szCs w:val="22"/>
        </w:rPr>
        <w:t>工場の一斉整理</w:t>
      </w:r>
      <w:r w:rsidR="00D273B1" w:rsidRPr="006579D9">
        <w:rPr>
          <w:rFonts w:hint="eastAsia"/>
          <w:szCs w:val="22"/>
        </w:rPr>
        <w:t>(</w:t>
      </w:r>
      <w:r w:rsidR="007A3562" w:rsidRPr="006579D9">
        <w:rPr>
          <w:rFonts w:hint="eastAsia"/>
          <w:szCs w:val="22"/>
        </w:rPr>
        <w:t>清掃</w:t>
      </w:r>
      <w:r w:rsidR="00D273B1" w:rsidRPr="006579D9">
        <w:rPr>
          <w:rFonts w:hint="eastAsia"/>
          <w:szCs w:val="22"/>
        </w:rPr>
        <w:t>)</w:t>
      </w:r>
      <w:r w:rsidR="007A3562" w:rsidRPr="006579D9">
        <w:rPr>
          <w:rFonts w:hint="eastAsia"/>
          <w:szCs w:val="22"/>
        </w:rPr>
        <w:t>日を定めて実施する。</w:t>
      </w:r>
    </w:p>
    <w:p w14:paraId="538B8DC6" w14:textId="77777777" w:rsidR="006579D9" w:rsidRDefault="00D07A7C" w:rsidP="006579D9">
      <w:pPr>
        <w:spacing w:line="320" w:lineRule="exact"/>
        <w:ind w:leftChars="150" w:left="305"/>
        <w:rPr>
          <w:rFonts w:hAnsi="游明朝"/>
          <w:szCs w:val="22"/>
        </w:rPr>
      </w:pPr>
      <w:r w:rsidRPr="006579D9">
        <w:rPr>
          <w:rFonts w:hAnsi="游明朝" w:hint="eastAsia"/>
          <w:szCs w:val="22"/>
        </w:rPr>
        <w:t>（３）</w:t>
      </w:r>
      <w:r w:rsidR="007A3562" w:rsidRPr="006579D9">
        <w:rPr>
          <w:rFonts w:hAnsi="游明朝" w:hint="eastAsia"/>
          <w:szCs w:val="22"/>
        </w:rPr>
        <w:t>関係</w:t>
      </w:r>
    </w:p>
    <w:p w14:paraId="2BCABC13" w14:textId="77777777" w:rsidR="006579D9" w:rsidRDefault="006579D9" w:rsidP="006579D9">
      <w:pPr>
        <w:spacing w:line="320" w:lineRule="exact"/>
        <w:ind w:leftChars="350" w:left="712"/>
        <w:rPr>
          <w:szCs w:val="22"/>
        </w:rPr>
      </w:pPr>
      <w:r>
        <w:rPr>
          <w:rFonts w:hAnsi="游明朝" w:hint="eastAsia"/>
          <w:szCs w:val="22"/>
        </w:rPr>
        <w:t>・</w:t>
      </w:r>
      <w:r w:rsidR="007A3562" w:rsidRPr="006579D9">
        <w:rPr>
          <w:rFonts w:hint="eastAsia"/>
          <w:szCs w:val="22"/>
        </w:rPr>
        <w:t>○○作業の安全作業標準を作成する。</w:t>
      </w:r>
    </w:p>
    <w:p w14:paraId="1B9DE1E6" w14:textId="77777777" w:rsidR="006579D9" w:rsidRDefault="006579D9" w:rsidP="006579D9">
      <w:pPr>
        <w:spacing w:line="320" w:lineRule="exact"/>
        <w:ind w:leftChars="350" w:left="712"/>
        <w:rPr>
          <w:szCs w:val="22"/>
        </w:rPr>
      </w:pPr>
      <w:r>
        <w:rPr>
          <w:rFonts w:hint="eastAsia"/>
          <w:szCs w:val="22"/>
        </w:rPr>
        <w:t>・</w:t>
      </w:r>
      <w:r w:rsidR="007A3562" w:rsidRPr="006579D9">
        <w:rPr>
          <w:rFonts w:hint="eastAsia"/>
          <w:szCs w:val="22"/>
        </w:rPr>
        <w:t>○○作業の工程</w:t>
      </w:r>
      <w:r w:rsidR="00D273B1" w:rsidRPr="006579D9">
        <w:rPr>
          <w:rFonts w:hint="eastAsia"/>
          <w:szCs w:val="22"/>
        </w:rPr>
        <w:t>(</w:t>
      </w:r>
      <w:r w:rsidR="007A3562" w:rsidRPr="006579D9">
        <w:rPr>
          <w:rFonts w:hint="eastAsia"/>
          <w:szCs w:val="22"/>
        </w:rPr>
        <w:t>レイアウト</w:t>
      </w:r>
      <w:r w:rsidR="00D273B1" w:rsidRPr="006579D9">
        <w:rPr>
          <w:rFonts w:hint="eastAsia"/>
          <w:szCs w:val="22"/>
        </w:rPr>
        <w:t>)</w:t>
      </w:r>
      <w:r w:rsidR="007A3562" w:rsidRPr="006579D9">
        <w:rPr>
          <w:rFonts w:hint="eastAsia"/>
          <w:szCs w:val="22"/>
        </w:rPr>
        <w:t>を改善する。</w:t>
      </w:r>
      <w:r w:rsidR="00D273B1" w:rsidRPr="006579D9">
        <w:rPr>
          <w:rFonts w:hint="eastAsia"/>
          <w:szCs w:val="22"/>
        </w:rPr>
        <w:t>(</w:t>
      </w:r>
      <w:r w:rsidR="007A3562" w:rsidRPr="006579D9">
        <w:rPr>
          <w:rFonts w:hint="eastAsia"/>
          <w:szCs w:val="22"/>
        </w:rPr>
        <w:t>設備改善を伴う場合は</w:t>
      </w:r>
      <w:r w:rsidR="00D273B1" w:rsidRPr="006579D9">
        <w:rPr>
          <w:rFonts w:hint="eastAsia"/>
          <w:szCs w:val="22"/>
        </w:rPr>
        <w:t>(</w:t>
      </w:r>
      <w:r w:rsidR="007A3562" w:rsidRPr="006579D9">
        <w:rPr>
          <w:rFonts w:hint="eastAsia"/>
          <w:szCs w:val="22"/>
        </w:rPr>
        <w:t>2</w:t>
      </w:r>
      <w:r w:rsidR="00D273B1" w:rsidRPr="006579D9">
        <w:rPr>
          <w:rFonts w:hint="eastAsia"/>
          <w:szCs w:val="22"/>
        </w:rPr>
        <w:t>)</w:t>
      </w:r>
      <w:r w:rsidR="007A3562" w:rsidRPr="006579D9">
        <w:rPr>
          <w:rFonts w:hint="eastAsia"/>
          <w:szCs w:val="22"/>
        </w:rPr>
        <w:t>に</w:t>
      </w:r>
      <w:r>
        <w:rPr>
          <w:rFonts w:hint="eastAsia"/>
          <w:szCs w:val="22"/>
        </w:rPr>
        <w:t>記入する。</w:t>
      </w:r>
      <w:r w:rsidR="00D273B1" w:rsidRPr="006579D9">
        <w:rPr>
          <w:rFonts w:hint="eastAsia"/>
          <w:szCs w:val="22"/>
        </w:rPr>
        <w:t>)</w:t>
      </w:r>
    </w:p>
    <w:p w14:paraId="12EFE27D" w14:textId="77777777" w:rsidR="006579D9" w:rsidRDefault="006579D9" w:rsidP="006579D9">
      <w:pPr>
        <w:spacing w:line="320" w:lineRule="exact"/>
        <w:ind w:leftChars="350" w:left="712"/>
        <w:rPr>
          <w:szCs w:val="22"/>
        </w:rPr>
      </w:pPr>
      <w:r>
        <w:rPr>
          <w:rFonts w:hint="eastAsia"/>
          <w:szCs w:val="22"/>
        </w:rPr>
        <w:t>・</w:t>
      </w:r>
      <w:r w:rsidR="00B41BEC" w:rsidRPr="006579D9">
        <w:rPr>
          <w:rFonts w:hint="eastAsia"/>
          <w:szCs w:val="22"/>
        </w:rPr>
        <w:t>粉じん作業</w:t>
      </w:r>
      <w:r w:rsidR="006705D3" w:rsidRPr="006579D9">
        <w:rPr>
          <w:rFonts w:hint="eastAsia"/>
          <w:szCs w:val="22"/>
        </w:rPr>
        <w:t>中の</w:t>
      </w:r>
      <w:r w:rsidR="007A3562" w:rsidRPr="006579D9">
        <w:rPr>
          <w:rFonts w:hint="eastAsia"/>
          <w:szCs w:val="22"/>
        </w:rPr>
        <w:t>防じんマスク着用を徹底する。</w:t>
      </w:r>
    </w:p>
    <w:p w14:paraId="17D09627" w14:textId="77777777" w:rsidR="007A3562" w:rsidRPr="006579D9" w:rsidRDefault="006579D9" w:rsidP="006579D9">
      <w:pPr>
        <w:spacing w:line="320" w:lineRule="exact"/>
        <w:ind w:leftChars="350" w:left="712"/>
        <w:rPr>
          <w:szCs w:val="22"/>
        </w:rPr>
      </w:pPr>
      <w:r>
        <w:rPr>
          <w:rFonts w:hint="eastAsia"/>
          <w:szCs w:val="22"/>
        </w:rPr>
        <w:t>・</w:t>
      </w:r>
      <w:r w:rsidR="007A3562" w:rsidRPr="006579D9">
        <w:rPr>
          <w:rFonts w:hint="eastAsia"/>
          <w:szCs w:val="22"/>
        </w:rPr>
        <w:t>塗装作業の能率を向上させ、作業時間の短縮を図る。</w:t>
      </w:r>
    </w:p>
    <w:p w14:paraId="381D073F" w14:textId="77777777" w:rsidR="006579D9" w:rsidRDefault="00D07A7C" w:rsidP="006579D9">
      <w:pPr>
        <w:spacing w:line="320" w:lineRule="exact"/>
        <w:ind w:leftChars="150" w:left="305"/>
        <w:rPr>
          <w:rFonts w:hAnsi="游明朝"/>
          <w:szCs w:val="22"/>
        </w:rPr>
      </w:pPr>
      <w:r w:rsidRPr="006579D9">
        <w:rPr>
          <w:rFonts w:hAnsi="游明朝" w:hint="eastAsia"/>
          <w:szCs w:val="22"/>
        </w:rPr>
        <w:t>（４）</w:t>
      </w:r>
      <w:r w:rsidR="007A3562" w:rsidRPr="006579D9">
        <w:rPr>
          <w:rFonts w:hAnsi="游明朝" w:hint="eastAsia"/>
          <w:szCs w:val="22"/>
        </w:rPr>
        <w:t>関係</w:t>
      </w:r>
    </w:p>
    <w:p w14:paraId="4CABD4C0" w14:textId="77777777" w:rsidR="006579D9" w:rsidRDefault="006579D9" w:rsidP="006579D9">
      <w:pPr>
        <w:spacing w:line="320" w:lineRule="exact"/>
        <w:ind w:leftChars="350" w:left="712"/>
        <w:rPr>
          <w:szCs w:val="22"/>
        </w:rPr>
      </w:pPr>
      <w:r>
        <w:rPr>
          <w:rFonts w:hAnsi="游明朝" w:hint="eastAsia"/>
          <w:szCs w:val="22"/>
        </w:rPr>
        <w:t>・</w:t>
      </w:r>
      <w:r w:rsidR="007A3562" w:rsidRPr="006579D9">
        <w:rPr>
          <w:rFonts w:hint="eastAsia"/>
          <w:szCs w:val="22"/>
        </w:rPr>
        <w:t>機械設備の点検、整備体制を明確にする。</w:t>
      </w:r>
    </w:p>
    <w:p w14:paraId="770DB3EC" w14:textId="77777777" w:rsidR="006579D9" w:rsidRDefault="006579D9" w:rsidP="006579D9">
      <w:pPr>
        <w:spacing w:line="320" w:lineRule="exact"/>
        <w:ind w:leftChars="350" w:left="712"/>
        <w:rPr>
          <w:szCs w:val="22"/>
        </w:rPr>
      </w:pPr>
      <w:r>
        <w:rPr>
          <w:rFonts w:hint="eastAsia"/>
          <w:szCs w:val="22"/>
        </w:rPr>
        <w:t>・</w:t>
      </w:r>
      <w:r w:rsidR="007A3562" w:rsidRPr="006579D9">
        <w:rPr>
          <w:rFonts w:hint="eastAsia"/>
          <w:szCs w:val="22"/>
        </w:rPr>
        <w:t>点検、整備のチェックリストを作成する。</w:t>
      </w:r>
    </w:p>
    <w:p w14:paraId="63BC4D55" w14:textId="77777777" w:rsidR="007A3562" w:rsidRPr="006579D9" w:rsidRDefault="006579D9" w:rsidP="006579D9">
      <w:pPr>
        <w:spacing w:line="320" w:lineRule="exact"/>
        <w:ind w:leftChars="350" w:left="712"/>
        <w:rPr>
          <w:szCs w:val="22"/>
        </w:rPr>
      </w:pPr>
      <w:r>
        <w:rPr>
          <w:rFonts w:hint="eastAsia"/>
          <w:szCs w:val="22"/>
        </w:rPr>
        <w:t>・</w:t>
      </w:r>
      <w:r w:rsidR="007A3562" w:rsidRPr="006579D9">
        <w:rPr>
          <w:rFonts w:hint="eastAsia"/>
          <w:szCs w:val="22"/>
        </w:rPr>
        <w:t>その他法定の定期自主検査、健診、測定等の実施計画を記入する。</w:t>
      </w:r>
    </w:p>
    <w:p w14:paraId="49EFA599" w14:textId="77777777" w:rsidR="006579D9" w:rsidRDefault="00D07A7C" w:rsidP="006579D9">
      <w:pPr>
        <w:spacing w:line="320" w:lineRule="exact"/>
        <w:ind w:leftChars="150" w:left="305"/>
        <w:rPr>
          <w:rFonts w:hAnsi="游明朝"/>
          <w:szCs w:val="22"/>
        </w:rPr>
      </w:pPr>
      <w:r w:rsidRPr="006579D9">
        <w:rPr>
          <w:rFonts w:hAnsi="游明朝" w:hint="eastAsia"/>
          <w:szCs w:val="22"/>
        </w:rPr>
        <w:t>（５）</w:t>
      </w:r>
      <w:r w:rsidR="007A3562" w:rsidRPr="006579D9">
        <w:rPr>
          <w:rFonts w:hAnsi="游明朝" w:hint="eastAsia"/>
          <w:szCs w:val="22"/>
        </w:rPr>
        <w:t>関係</w:t>
      </w:r>
    </w:p>
    <w:p w14:paraId="09B0B1C2" w14:textId="77777777" w:rsidR="006579D9" w:rsidRDefault="006579D9" w:rsidP="006579D9">
      <w:pPr>
        <w:spacing w:line="320" w:lineRule="exact"/>
        <w:ind w:leftChars="350" w:left="712"/>
        <w:rPr>
          <w:szCs w:val="22"/>
        </w:rPr>
      </w:pPr>
      <w:r>
        <w:rPr>
          <w:rFonts w:hint="eastAsia"/>
          <w:szCs w:val="22"/>
        </w:rPr>
        <w:t>・</w:t>
      </w:r>
      <w:r w:rsidR="007A3562" w:rsidRPr="006579D9">
        <w:rPr>
          <w:rFonts w:hint="eastAsia"/>
          <w:szCs w:val="22"/>
        </w:rPr>
        <w:t>新規雇い入れ者の安全衛生教育</w:t>
      </w:r>
      <w:r w:rsidR="00D273B1" w:rsidRPr="006579D9">
        <w:rPr>
          <w:rFonts w:hint="eastAsia"/>
          <w:szCs w:val="22"/>
        </w:rPr>
        <w:t>(</w:t>
      </w:r>
      <w:r w:rsidR="007A3562" w:rsidRPr="006579D9">
        <w:rPr>
          <w:rFonts w:hint="eastAsia"/>
          <w:szCs w:val="22"/>
        </w:rPr>
        <w:t>実施訓練</w:t>
      </w:r>
      <w:r w:rsidR="00D273B1" w:rsidRPr="006579D9">
        <w:rPr>
          <w:rFonts w:hint="eastAsia"/>
          <w:szCs w:val="22"/>
        </w:rPr>
        <w:t>)</w:t>
      </w:r>
      <w:r w:rsidR="007A3562" w:rsidRPr="006579D9">
        <w:rPr>
          <w:rFonts w:hint="eastAsia"/>
          <w:szCs w:val="22"/>
        </w:rPr>
        <w:t>を行う。</w:t>
      </w:r>
    </w:p>
    <w:p w14:paraId="5AA0046A" w14:textId="77777777" w:rsidR="006579D9" w:rsidRDefault="006579D9" w:rsidP="006579D9">
      <w:pPr>
        <w:spacing w:line="320" w:lineRule="exact"/>
        <w:ind w:leftChars="350" w:left="712"/>
        <w:rPr>
          <w:szCs w:val="22"/>
        </w:rPr>
      </w:pPr>
      <w:r>
        <w:rPr>
          <w:rFonts w:hint="eastAsia"/>
          <w:szCs w:val="22"/>
        </w:rPr>
        <w:t>・</w:t>
      </w:r>
      <w:r w:rsidR="007A3562" w:rsidRPr="006579D9">
        <w:rPr>
          <w:rFonts w:hint="eastAsia"/>
          <w:szCs w:val="22"/>
        </w:rPr>
        <w:t>○○作業従事者の特別教育を行う。</w:t>
      </w:r>
    </w:p>
    <w:p w14:paraId="47D64567" w14:textId="77777777" w:rsidR="006579D9" w:rsidRDefault="006579D9" w:rsidP="006579D9">
      <w:pPr>
        <w:spacing w:line="320" w:lineRule="exact"/>
        <w:ind w:leftChars="350" w:left="712"/>
        <w:rPr>
          <w:szCs w:val="22"/>
        </w:rPr>
      </w:pPr>
      <w:r>
        <w:rPr>
          <w:rFonts w:hint="eastAsia"/>
          <w:szCs w:val="22"/>
        </w:rPr>
        <w:t>・</w:t>
      </w:r>
      <w:r w:rsidR="007A3562" w:rsidRPr="006579D9">
        <w:rPr>
          <w:rFonts w:hint="eastAsia"/>
          <w:szCs w:val="22"/>
        </w:rPr>
        <w:t>ツールボックスミーティング</w:t>
      </w:r>
      <w:r w:rsidR="00D273B1" w:rsidRPr="006579D9">
        <w:rPr>
          <w:rFonts w:hint="eastAsia"/>
          <w:szCs w:val="22"/>
        </w:rPr>
        <w:t>(</w:t>
      </w:r>
      <w:r w:rsidR="007A3562" w:rsidRPr="006579D9">
        <w:rPr>
          <w:rFonts w:hint="eastAsia"/>
          <w:szCs w:val="22"/>
        </w:rPr>
        <w:t>又は、職場安全会議</w:t>
      </w:r>
      <w:r w:rsidR="00D273B1" w:rsidRPr="006579D9">
        <w:rPr>
          <w:rFonts w:hint="eastAsia"/>
          <w:szCs w:val="22"/>
        </w:rPr>
        <w:t>)</w:t>
      </w:r>
      <w:r w:rsidR="007A3562" w:rsidRPr="006579D9">
        <w:rPr>
          <w:rFonts w:hint="eastAsia"/>
          <w:szCs w:val="22"/>
        </w:rPr>
        <w:t>を行う。</w:t>
      </w:r>
    </w:p>
    <w:p w14:paraId="023153AB" w14:textId="77777777" w:rsidR="006579D9" w:rsidRDefault="006579D9" w:rsidP="006579D9">
      <w:pPr>
        <w:spacing w:line="320" w:lineRule="exact"/>
        <w:ind w:leftChars="350" w:left="712"/>
        <w:rPr>
          <w:szCs w:val="22"/>
        </w:rPr>
      </w:pPr>
      <w:r>
        <w:rPr>
          <w:rFonts w:hint="eastAsia"/>
          <w:szCs w:val="22"/>
        </w:rPr>
        <w:t>・</w:t>
      </w:r>
      <w:r w:rsidR="007A3562" w:rsidRPr="006579D9">
        <w:rPr>
          <w:rFonts w:hint="eastAsia"/>
          <w:szCs w:val="22"/>
        </w:rPr>
        <w:t>安全講習会を開催する。</w:t>
      </w:r>
      <w:r w:rsidR="00D273B1" w:rsidRPr="006579D9">
        <w:rPr>
          <w:rFonts w:hint="eastAsia"/>
          <w:szCs w:val="22"/>
        </w:rPr>
        <w:t>(</w:t>
      </w:r>
      <w:r w:rsidR="007A3562" w:rsidRPr="006579D9">
        <w:rPr>
          <w:rFonts w:hint="eastAsia"/>
          <w:szCs w:val="22"/>
        </w:rPr>
        <w:t>又は、外の講習会に出席させる。</w:t>
      </w:r>
      <w:r w:rsidR="00D273B1" w:rsidRPr="006579D9">
        <w:rPr>
          <w:rFonts w:hint="eastAsia"/>
          <w:szCs w:val="22"/>
        </w:rPr>
        <w:t>)</w:t>
      </w:r>
    </w:p>
    <w:p w14:paraId="39637308" w14:textId="77777777" w:rsidR="007A3562" w:rsidRPr="006579D9" w:rsidRDefault="006579D9" w:rsidP="006579D9">
      <w:pPr>
        <w:spacing w:line="320" w:lineRule="exact"/>
        <w:ind w:leftChars="350" w:left="712"/>
        <w:rPr>
          <w:szCs w:val="22"/>
        </w:rPr>
      </w:pPr>
      <w:r>
        <w:rPr>
          <w:rFonts w:hint="eastAsia"/>
          <w:szCs w:val="22"/>
        </w:rPr>
        <w:t>・</w:t>
      </w:r>
      <w:r w:rsidR="007A3562" w:rsidRPr="006579D9">
        <w:rPr>
          <w:rFonts w:hint="eastAsia"/>
          <w:szCs w:val="22"/>
        </w:rPr>
        <w:t>ポスター掲示、パンフレットを作成する。</w:t>
      </w:r>
    </w:p>
    <w:p w14:paraId="3740BE52" w14:textId="77777777" w:rsidR="006579D9" w:rsidRDefault="00D07A7C" w:rsidP="006579D9">
      <w:pPr>
        <w:spacing w:line="320" w:lineRule="exact"/>
        <w:ind w:leftChars="150" w:left="305"/>
        <w:rPr>
          <w:rFonts w:hAnsi="游明朝"/>
          <w:szCs w:val="22"/>
        </w:rPr>
      </w:pPr>
      <w:r w:rsidRPr="006579D9">
        <w:rPr>
          <w:rFonts w:hAnsi="游明朝" w:hint="eastAsia"/>
          <w:szCs w:val="22"/>
        </w:rPr>
        <w:t>（６）</w:t>
      </w:r>
      <w:r w:rsidR="004E326D" w:rsidRPr="006579D9">
        <w:rPr>
          <w:rFonts w:hAnsi="游明朝" w:hint="eastAsia"/>
          <w:szCs w:val="22"/>
        </w:rPr>
        <w:t>関係</w:t>
      </w:r>
    </w:p>
    <w:p w14:paraId="49D2140C" w14:textId="77777777" w:rsidR="006579D9" w:rsidRDefault="006579D9" w:rsidP="006579D9">
      <w:pPr>
        <w:spacing w:line="320" w:lineRule="exact"/>
        <w:ind w:leftChars="350" w:left="712"/>
        <w:rPr>
          <w:szCs w:val="22"/>
        </w:rPr>
      </w:pPr>
      <w:r>
        <w:rPr>
          <w:rFonts w:hAnsi="游明朝" w:hint="eastAsia"/>
          <w:szCs w:val="22"/>
        </w:rPr>
        <w:t>・</w:t>
      </w:r>
      <w:r w:rsidR="004E326D" w:rsidRPr="006579D9">
        <w:rPr>
          <w:rFonts w:hint="eastAsia"/>
          <w:szCs w:val="22"/>
        </w:rPr>
        <w:t>敷地内又は屋内全面禁煙とする、喫煙室を設ける等分煙環境を整備する。</w:t>
      </w:r>
    </w:p>
    <w:p w14:paraId="1B57FC69" w14:textId="77777777" w:rsidR="006579D9" w:rsidRDefault="006579D9" w:rsidP="006579D9">
      <w:pPr>
        <w:spacing w:line="320" w:lineRule="exact"/>
        <w:ind w:leftChars="350" w:left="712"/>
        <w:rPr>
          <w:szCs w:val="22"/>
        </w:rPr>
      </w:pPr>
      <w:r>
        <w:rPr>
          <w:rFonts w:hint="eastAsia"/>
          <w:szCs w:val="22"/>
        </w:rPr>
        <w:t>・</w:t>
      </w:r>
      <w:r w:rsidR="007A3562" w:rsidRPr="006579D9">
        <w:rPr>
          <w:rFonts w:hint="eastAsia"/>
          <w:szCs w:val="22"/>
        </w:rPr>
        <w:t>安全提案制度を採用する。</w:t>
      </w:r>
    </w:p>
    <w:p w14:paraId="197AF8C7" w14:textId="77777777" w:rsidR="006579D9" w:rsidRDefault="006579D9" w:rsidP="006579D9">
      <w:pPr>
        <w:spacing w:line="320" w:lineRule="exact"/>
        <w:ind w:leftChars="350" w:left="712"/>
        <w:rPr>
          <w:szCs w:val="22"/>
        </w:rPr>
      </w:pPr>
      <w:r>
        <w:rPr>
          <w:rFonts w:hint="eastAsia"/>
          <w:szCs w:val="22"/>
        </w:rPr>
        <w:t>・</w:t>
      </w:r>
      <w:r w:rsidR="007A3562" w:rsidRPr="006579D9">
        <w:rPr>
          <w:rFonts w:hint="eastAsia"/>
          <w:szCs w:val="22"/>
        </w:rPr>
        <w:t>ヒヤリ、ハット運動を行う。</w:t>
      </w:r>
    </w:p>
    <w:p w14:paraId="1DA6995A" w14:textId="77777777" w:rsidR="006579D9" w:rsidRDefault="006579D9" w:rsidP="006579D9">
      <w:pPr>
        <w:spacing w:line="320" w:lineRule="exact"/>
        <w:ind w:leftChars="350" w:left="712"/>
        <w:rPr>
          <w:szCs w:val="22"/>
        </w:rPr>
      </w:pPr>
      <w:r>
        <w:rPr>
          <w:rFonts w:hint="eastAsia"/>
          <w:szCs w:val="22"/>
        </w:rPr>
        <w:t>・</w:t>
      </w:r>
      <w:r w:rsidR="007A3562" w:rsidRPr="006579D9">
        <w:rPr>
          <w:rFonts w:hint="eastAsia"/>
          <w:szCs w:val="22"/>
        </w:rPr>
        <w:t>朝礼でラジオ体操を行い、安全についてのワンポイントを話す。</w:t>
      </w:r>
    </w:p>
    <w:p w14:paraId="1B55C7DF" w14:textId="77777777" w:rsidR="006579D9" w:rsidRDefault="006579D9" w:rsidP="006579D9">
      <w:pPr>
        <w:spacing w:line="320" w:lineRule="exact"/>
        <w:ind w:leftChars="350" w:left="712"/>
        <w:rPr>
          <w:szCs w:val="22"/>
        </w:rPr>
      </w:pPr>
      <w:r>
        <w:rPr>
          <w:rFonts w:hint="eastAsia"/>
          <w:szCs w:val="22"/>
        </w:rPr>
        <w:t>・</w:t>
      </w:r>
      <w:r w:rsidR="007A3562" w:rsidRPr="006579D9">
        <w:rPr>
          <w:rFonts w:hint="eastAsia"/>
          <w:szCs w:val="22"/>
        </w:rPr>
        <w:t>安全、衛生週間に行事を行う</w:t>
      </w:r>
      <w:r w:rsidR="00D273B1" w:rsidRPr="006579D9">
        <w:rPr>
          <w:rFonts w:hint="eastAsia"/>
          <w:szCs w:val="22"/>
        </w:rPr>
        <w:t>(</w:t>
      </w:r>
      <w:r w:rsidR="007A3562" w:rsidRPr="006579D9">
        <w:rPr>
          <w:rFonts w:hint="eastAsia"/>
          <w:szCs w:val="22"/>
        </w:rPr>
        <w:t>具体的実施事項を定める。</w:t>
      </w:r>
      <w:r w:rsidR="00D273B1" w:rsidRPr="006579D9">
        <w:rPr>
          <w:rFonts w:hint="eastAsia"/>
          <w:szCs w:val="22"/>
        </w:rPr>
        <w:t>)</w:t>
      </w:r>
      <w:r w:rsidR="008950F5">
        <w:rPr>
          <w:rFonts w:hint="eastAsia"/>
          <w:szCs w:val="22"/>
        </w:rPr>
        <w:t>。</w:t>
      </w:r>
    </w:p>
    <w:p w14:paraId="44E17600" w14:textId="77777777" w:rsidR="006579D9" w:rsidRDefault="006579D9" w:rsidP="006579D9">
      <w:pPr>
        <w:spacing w:line="320" w:lineRule="exact"/>
        <w:ind w:leftChars="350" w:left="712"/>
        <w:rPr>
          <w:szCs w:val="22"/>
        </w:rPr>
      </w:pPr>
      <w:r>
        <w:rPr>
          <w:rFonts w:hint="eastAsia"/>
          <w:szCs w:val="22"/>
        </w:rPr>
        <w:t>・</w:t>
      </w:r>
      <w:r w:rsidR="007A3562" w:rsidRPr="006579D9">
        <w:rPr>
          <w:rFonts w:hint="eastAsia"/>
          <w:szCs w:val="22"/>
        </w:rPr>
        <w:t>通勤等の交通安全について講習会やPRを行う。</w:t>
      </w:r>
    </w:p>
    <w:p w14:paraId="1878BC7D" w14:textId="77777777" w:rsidR="006579D9" w:rsidRDefault="006579D9" w:rsidP="006579D9">
      <w:pPr>
        <w:spacing w:line="320" w:lineRule="exact"/>
        <w:ind w:leftChars="350" w:left="712"/>
        <w:rPr>
          <w:szCs w:val="22"/>
        </w:rPr>
      </w:pPr>
      <w:r>
        <w:rPr>
          <w:rFonts w:hint="eastAsia"/>
          <w:szCs w:val="22"/>
        </w:rPr>
        <w:t>・</w:t>
      </w:r>
      <w:r w:rsidR="007A3562" w:rsidRPr="006579D9">
        <w:rPr>
          <w:rFonts w:hint="eastAsia"/>
          <w:szCs w:val="22"/>
        </w:rPr>
        <w:t>健康増進のため、体力測定、ソフトボール大会等のリクレーションを実施する。</w:t>
      </w:r>
    </w:p>
    <w:p w14:paraId="6AE3BCC2" w14:textId="77777777" w:rsidR="006579D9" w:rsidRDefault="006579D9" w:rsidP="006579D9">
      <w:pPr>
        <w:spacing w:line="320" w:lineRule="exact"/>
        <w:ind w:leftChars="350" w:left="712"/>
        <w:rPr>
          <w:szCs w:val="22"/>
        </w:rPr>
      </w:pPr>
      <w:r>
        <w:rPr>
          <w:rFonts w:hint="eastAsia"/>
          <w:szCs w:val="22"/>
        </w:rPr>
        <w:t>・</w:t>
      </w:r>
      <w:r w:rsidR="007A3562" w:rsidRPr="006579D9">
        <w:rPr>
          <w:rFonts w:hint="eastAsia"/>
          <w:szCs w:val="22"/>
        </w:rPr>
        <w:t>メンタルヘルスケア、シルバーヘルスプランに取り組む。</w:t>
      </w:r>
    </w:p>
    <w:p w14:paraId="3DCD44E7" w14:textId="77777777" w:rsidR="00F1425A" w:rsidRPr="006579D9" w:rsidRDefault="006579D9" w:rsidP="00647FEA">
      <w:pPr>
        <w:spacing w:line="320" w:lineRule="exact"/>
        <w:ind w:leftChars="350" w:left="885" w:hangingChars="85" w:hanging="173"/>
        <w:rPr>
          <w:szCs w:val="22"/>
        </w:rPr>
      </w:pPr>
      <w:r>
        <w:rPr>
          <w:rFonts w:hint="eastAsia"/>
          <w:szCs w:val="22"/>
        </w:rPr>
        <w:t>・</w:t>
      </w:r>
      <w:r w:rsidR="007A3562" w:rsidRPr="006579D9">
        <w:rPr>
          <w:rFonts w:hint="eastAsia"/>
          <w:szCs w:val="22"/>
        </w:rPr>
        <w:t>健康の保持増進に効果のある、労働時間の短縮、年次有給休暇の計画的取得等の対策を定める。</w:t>
      </w:r>
    </w:p>
    <w:sectPr w:rsidR="00F1425A" w:rsidRPr="006579D9" w:rsidSect="006579D9">
      <w:pgSz w:w="11907" w:h="16840" w:code="9"/>
      <w:pgMar w:top="1701" w:right="1701" w:bottom="1134" w:left="1701" w:header="851" w:footer="992" w:gutter="0"/>
      <w:cols w:space="425"/>
      <w:docGrid w:type="linesAndChars" w:linePitch="305" w:charSpace="-34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F53A5" w14:textId="77777777" w:rsidR="006579D9" w:rsidRDefault="006579D9">
      <w:r>
        <w:separator/>
      </w:r>
    </w:p>
  </w:endnote>
  <w:endnote w:type="continuationSeparator" w:id="0">
    <w:p w14:paraId="1F05064A" w14:textId="77777777" w:rsidR="006579D9" w:rsidRDefault="0065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93773" w14:textId="77777777" w:rsidR="006579D9" w:rsidRDefault="006579D9">
      <w:r>
        <w:separator/>
      </w:r>
    </w:p>
  </w:footnote>
  <w:footnote w:type="continuationSeparator" w:id="0">
    <w:p w14:paraId="2E4CA924" w14:textId="77777777" w:rsidR="006579D9" w:rsidRDefault="00657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3639"/>
    <w:multiLevelType w:val="hybridMultilevel"/>
    <w:tmpl w:val="193A14BC"/>
    <w:lvl w:ilvl="0" w:tplc="7FE6336C">
      <w:start w:val="1"/>
      <w:numFmt w:val="irohaFullWidth"/>
      <w:lvlText w:val="%1"/>
      <w:lvlJc w:val="left"/>
      <w:pPr>
        <w:tabs>
          <w:tab w:val="num" w:pos="420"/>
        </w:tabs>
        <w:ind w:left="420" w:hanging="420"/>
      </w:pPr>
      <w:rPr>
        <w:rFonts w:ascii="HG丸ｺﾞｼｯｸM-PRO" w:eastAsia="HG丸ｺﾞｼｯｸM-PRO" w:hint="eastAsia"/>
        <w:b w:val="0"/>
        <w:i w:val="0"/>
        <w:caps w:val="0"/>
        <w:strike w:val="0"/>
        <w:dstrike w:val="0"/>
        <w:snapToGrid w:val="0"/>
        <w:vanish w:val="0"/>
        <w:color w:val="000000"/>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2C6C6B"/>
    <w:multiLevelType w:val="hybridMultilevel"/>
    <w:tmpl w:val="3E72FC7C"/>
    <w:lvl w:ilvl="0" w:tplc="F446E91A">
      <w:start w:val="26"/>
      <w:numFmt w:val="aiueoFullWidth"/>
      <w:lvlText w:val="%1．"/>
      <w:lvlJc w:val="left"/>
      <w:pPr>
        <w:tabs>
          <w:tab w:val="num" w:pos="855"/>
        </w:tabs>
        <w:ind w:left="855" w:hanging="54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12366465"/>
    <w:multiLevelType w:val="singleLevel"/>
    <w:tmpl w:val="6D061BC8"/>
    <w:lvl w:ilvl="0">
      <w:start w:val="1"/>
      <w:numFmt w:val="irohaFullWidth"/>
      <w:lvlText w:val="%1．"/>
      <w:lvlJc w:val="left"/>
      <w:pPr>
        <w:tabs>
          <w:tab w:val="num" w:pos="630"/>
        </w:tabs>
        <w:ind w:left="630" w:hanging="315"/>
      </w:pPr>
      <w:rPr>
        <w:rFonts w:hint="eastAsia"/>
      </w:rPr>
    </w:lvl>
  </w:abstractNum>
  <w:abstractNum w:abstractNumId="3" w15:restartNumberingAfterBreak="0">
    <w:nsid w:val="1B0F4F3D"/>
    <w:multiLevelType w:val="multilevel"/>
    <w:tmpl w:val="53DCB614"/>
    <w:lvl w:ilvl="0">
      <w:start w:val="4"/>
      <w:numFmt w:val="decimalFullWidth"/>
      <w:lvlText w:val="（%1）"/>
      <w:lvlJc w:val="left"/>
      <w:pPr>
        <w:tabs>
          <w:tab w:val="num" w:pos="645"/>
        </w:tabs>
        <w:ind w:left="645" w:hanging="645"/>
      </w:pPr>
      <w:rPr>
        <w:rFonts w:hint="eastAsia"/>
      </w:rPr>
    </w:lvl>
    <w:lvl w:ilvl="1">
      <w:start w:val="4"/>
      <w:numFmt w:val="decimalFullWidth"/>
      <w:lvlText w:val="（%1）%2．"/>
      <w:lvlJc w:val="left"/>
      <w:pPr>
        <w:tabs>
          <w:tab w:val="num" w:pos="645"/>
        </w:tabs>
        <w:ind w:left="645" w:hanging="645"/>
      </w:pPr>
      <w:rPr>
        <w:rFonts w:hint="eastAsia"/>
      </w:rPr>
    </w:lvl>
    <w:lvl w:ilvl="2">
      <w:start w:val="1"/>
      <w:numFmt w:val="decimal"/>
      <w:lvlText w:val="（%1）%2．%3."/>
      <w:lvlJc w:val="left"/>
      <w:pPr>
        <w:tabs>
          <w:tab w:val="num" w:pos="645"/>
        </w:tabs>
        <w:ind w:left="645" w:hanging="645"/>
      </w:pPr>
      <w:rPr>
        <w:rFonts w:hint="eastAsia"/>
      </w:rPr>
    </w:lvl>
    <w:lvl w:ilvl="3">
      <w:start w:val="1"/>
      <w:numFmt w:val="decimal"/>
      <w:lvlText w:val="（%1）%2．%3.%4."/>
      <w:lvlJc w:val="left"/>
      <w:pPr>
        <w:tabs>
          <w:tab w:val="num" w:pos="645"/>
        </w:tabs>
        <w:ind w:left="645" w:hanging="645"/>
      </w:pPr>
      <w:rPr>
        <w:rFonts w:hint="eastAsia"/>
      </w:rPr>
    </w:lvl>
    <w:lvl w:ilvl="4">
      <w:start w:val="1"/>
      <w:numFmt w:val="decimal"/>
      <w:lvlText w:val="（%1）%2．%3.%4.%5."/>
      <w:lvlJc w:val="left"/>
      <w:pPr>
        <w:tabs>
          <w:tab w:val="num" w:pos="645"/>
        </w:tabs>
        <w:ind w:left="645" w:hanging="645"/>
      </w:pPr>
      <w:rPr>
        <w:rFonts w:hint="eastAsia"/>
      </w:rPr>
    </w:lvl>
    <w:lvl w:ilvl="5">
      <w:start w:val="1"/>
      <w:numFmt w:val="decimal"/>
      <w:lvlText w:val="（%1）%2．%3.%4.%5.%6."/>
      <w:lvlJc w:val="left"/>
      <w:pPr>
        <w:tabs>
          <w:tab w:val="num" w:pos="645"/>
        </w:tabs>
        <w:ind w:left="645" w:hanging="645"/>
      </w:pPr>
      <w:rPr>
        <w:rFonts w:hint="eastAsia"/>
      </w:rPr>
    </w:lvl>
    <w:lvl w:ilvl="6">
      <w:start w:val="1"/>
      <w:numFmt w:val="decimal"/>
      <w:lvlText w:val="（%1）%2．%3.%4.%5.%6.%7."/>
      <w:lvlJc w:val="left"/>
      <w:pPr>
        <w:tabs>
          <w:tab w:val="num" w:pos="645"/>
        </w:tabs>
        <w:ind w:left="645" w:hanging="645"/>
      </w:pPr>
      <w:rPr>
        <w:rFonts w:hint="eastAsia"/>
      </w:rPr>
    </w:lvl>
    <w:lvl w:ilvl="7">
      <w:start w:val="1"/>
      <w:numFmt w:val="decimal"/>
      <w:lvlText w:val="（%1）%2．%3.%4.%5.%6.%7.%8."/>
      <w:lvlJc w:val="left"/>
      <w:pPr>
        <w:tabs>
          <w:tab w:val="num" w:pos="645"/>
        </w:tabs>
        <w:ind w:left="645" w:hanging="645"/>
      </w:pPr>
      <w:rPr>
        <w:rFonts w:hint="eastAsia"/>
      </w:rPr>
    </w:lvl>
    <w:lvl w:ilvl="8">
      <w:start w:val="1"/>
      <w:numFmt w:val="decimal"/>
      <w:lvlText w:val="（%1）%2．%3.%4.%5.%6.%7.%8.%9."/>
      <w:lvlJc w:val="left"/>
      <w:pPr>
        <w:tabs>
          <w:tab w:val="num" w:pos="645"/>
        </w:tabs>
        <w:ind w:left="645" w:hanging="645"/>
      </w:pPr>
      <w:rPr>
        <w:rFonts w:hint="eastAsia"/>
      </w:rPr>
    </w:lvl>
  </w:abstractNum>
  <w:abstractNum w:abstractNumId="4" w15:restartNumberingAfterBreak="0">
    <w:nsid w:val="20F212F9"/>
    <w:multiLevelType w:val="multilevel"/>
    <w:tmpl w:val="0C323BDE"/>
    <w:lvl w:ilvl="0">
      <w:start w:val="3"/>
      <w:numFmt w:val="decimalFullWidth"/>
      <w:lvlText w:val="（%1）"/>
      <w:lvlJc w:val="left"/>
      <w:pPr>
        <w:tabs>
          <w:tab w:val="num" w:pos="645"/>
        </w:tabs>
        <w:ind w:left="645" w:hanging="645"/>
      </w:pPr>
      <w:rPr>
        <w:rFonts w:hint="eastAsia"/>
      </w:rPr>
    </w:lvl>
    <w:lvl w:ilvl="1">
      <w:start w:val="3"/>
      <w:numFmt w:val="decimalFullWidth"/>
      <w:lvlText w:val="（%1）%2．"/>
      <w:lvlJc w:val="left"/>
      <w:pPr>
        <w:tabs>
          <w:tab w:val="num" w:pos="750"/>
        </w:tabs>
        <w:ind w:left="750" w:hanging="645"/>
      </w:pPr>
      <w:rPr>
        <w:rFonts w:hint="eastAsia"/>
      </w:rPr>
    </w:lvl>
    <w:lvl w:ilvl="2">
      <w:start w:val="1"/>
      <w:numFmt w:val="decimal"/>
      <w:lvlText w:val="（%1）%2．%3."/>
      <w:lvlJc w:val="left"/>
      <w:pPr>
        <w:tabs>
          <w:tab w:val="num" w:pos="855"/>
        </w:tabs>
        <w:ind w:left="855" w:hanging="645"/>
      </w:pPr>
      <w:rPr>
        <w:rFonts w:hint="eastAsia"/>
      </w:rPr>
    </w:lvl>
    <w:lvl w:ilvl="3">
      <w:start w:val="1"/>
      <w:numFmt w:val="decimal"/>
      <w:lvlText w:val="（%1）%2．%3.%4."/>
      <w:lvlJc w:val="left"/>
      <w:pPr>
        <w:tabs>
          <w:tab w:val="num" w:pos="960"/>
        </w:tabs>
        <w:ind w:left="960" w:hanging="645"/>
      </w:pPr>
      <w:rPr>
        <w:rFonts w:hint="eastAsia"/>
      </w:rPr>
    </w:lvl>
    <w:lvl w:ilvl="4">
      <w:start w:val="1"/>
      <w:numFmt w:val="decimal"/>
      <w:lvlText w:val="（%1）%2．%3.%4.%5."/>
      <w:lvlJc w:val="left"/>
      <w:pPr>
        <w:tabs>
          <w:tab w:val="num" w:pos="1065"/>
        </w:tabs>
        <w:ind w:left="1065" w:hanging="645"/>
      </w:pPr>
      <w:rPr>
        <w:rFonts w:hint="eastAsia"/>
      </w:rPr>
    </w:lvl>
    <w:lvl w:ilvl="5">
      <w:start w:val="1"/>
      <w:numFmt w:val="decimal"/>
      <w:lvlText w:val="（%1）%2．%3.%4.%5.%6."/>
      <w:lvlJc w:val="left"/>
      <w:pPr>
        <w:tabs>
          <w:tab w:val="num" w:pos="1170"/>
        </w:tabs>
        <w:ind w:left="1170" w:hanging="645"/>
      </w:pPr>
      <w:rPr>
        <w:rFonts w:hint="eastAsia"/>
      </w:rPr>
    </w:lvl>
    <w:lvl w:ilvl="6">
      <w:start w:val="1"/>
      <w:numFmt w:val="decimal"/>
      <w:lvlText w:val="（%1）%2．%3.%4.%5.%6.%7."/>
      <w:lvlJc w:val="left"/>
      <w:pPr>
        <w:tabs>
          <w:tab w:val="num" w:pos="1275"/>
        </w:tabs>
        <w:ind w:left="1275" w:hanging="645"/>
      </w:pPr>
      <w:rPr>
        <w:rFonts w:hint="eastAsia"/>
      </w:rPr>
    </w:lvl>
    <w:lvl w:ilvl="7">
      <w:start w:val="1"/>
      <w:numFmt w:val="decimal"/>
      <w:lvlText w:val="（%1）%2．%3.%4.%5.%6.%7.%8."/>
      <w:lvlJc w:val="left"/>
      <w:pPr>
        <w:tabs>
          <w:tab w:val="num" w:pos="1380"/>
        </w:tabs>
        <w:ind w:left="1380" w:hanging="645"/>
      </w:pPr>
      <w:rPr>
        <w:rFonts w:hint="eastAsia"/>
      </w:rPr>
    </w:lvl>
    <w:lvl w:ilvl="8">
      <w:start w:val="1"/>
      <w:numFmt w:val="decimal"/>
      <w:lvlText w:val="（%1）%2．%3.%4.%5.%6.%7.%8.%9."/>
      <w:lvlJc w:val="left"/>
      <w:pPr>
        <w:tabs>
          <w:tab w:val="num" w:pos="1485"/>
        </w:tabs>
        <w:ind w:left="1485" w:hanging="645"/>
      </w:pPr>
      <w:rPr>
        <w:rFonts w:hint="eastAsia"/>
      </w:rPr>
    </w:lvl>
  </w:abstractNum>
  <w:abstractNum w:abstractNumId="5" w15:restartNumberingAfterBreak="0">
    <w:nsid w:val="22DC0814"/>
    <w:multiLevelType w:val="multilevel"/>
    <w:tmpl w:val="0BFE635A"/>
    <w:lvl w:ilvl="0">
      <w:start w:val="4"/>
      <w:numFmt w:val="decimalFullWidth"/>
      <w:lvlText w:val="（%1）"/>
      <w:lvlJc w:val="left"/>
      <w:pPr>
        <w:tabs>
          <w:tab w:val="num" w:pos="645"/>
        </w:tabs>
        <w:ind w:left="645" w:hanging="645"/>
      </w:pPr>
      <w:rPr>
        <w:rFonts w:hint="eastAsia"/>
      </w:rPr>
    </w:lvl>
    <w:lvl w:ilvl="1">
      <w:start w:val="4"/>
      <w:numFmt w:val="decimalFullWidth"/>
      <w:lvlText w:val="（%1）%2．"/>
      <w:lvlJc w:val="left"/>
      <w:pPr>
        <w:tabs>
          <w:tab w:val="num" w:pos="750"/>
        </w:tabs>
        <w:ind w:left="750" w:hanging="645"/>
      </w:pPr>
      <w:rPr>
        <w:rFonts w:hint="eastAsia"/>
      </w:rPr>
    </w:lvl>
    <w:lvl w:ilvl="2">
      <w:start w:val="1"/>
      <w:numFmt w:val="decimal"/>
      <w:lvlText w:val="（%1）%2．%3."/>
      <w:lvlJc w:val="left"/>
      <w:pPr>
        <w:tabs>
          <w:tab w:val="num" w:pos="855"/>
        </w:tabs>
        <w:ind w:left="855" w:hanging="645"/>
      </w:pPr>
      <w:rPr>
        <w:rFonts w:hint="eastAsia"/>
      </w:rPr>
    </w:lvl>
    <w:lvl w:ilvl="3">
      <w:start w:val="1"/>
      <w:numFmt w:val="decimal"/>
      <w:lvlText w:val="（%1）%2．%3.%4."/>
      <w:lvlJc w:val="left"/>
      <w:pPr>
        <w:tabs>
          <w:tab w:val="num" w:pos="960"/>
        </w:tabs>
        <w:ind w:left="960" w:hanging="645"/>
      </w:pPr>
      <w:rPr>
        <w:rFonts w:hint="eastAsia"/>
      </w:rPr>
    </w:lvl>
    <w:lvl w:ilvl="4">
      <w:start w:val="1"/>
      <w:numFmt w:val="decimal"/>
      <w:lvlText w:val="（%1）%2．%3.%4.%5."/>
      <w:lvlJc w:val="left"/>
      <w:pPr>
        <w:tabs>
          <w:tab w:val="num" w:pos="1065"/>
        </w:tabs>
        <w:ind w:left="1065" w:hanging="645"/>
      </w:pPr>
      <w:rPr>
        <w:rFonts w:hint="eastAsia"/>
      </w:rPr>
    </w:lvl>
    <w:lvl w:ilvl="5">
      <w:start w:val="1"/>
      <w:numFmt w:val="decimal"/>
      <w:lvlText w:val="（%1）%2．%3.%4.%5.%6."/>
      <w:lvlJc w:val="left"/>
      <w:pPr>
        <w:tabs>
          <w:tab w:val="num" w:pos="1170"/>
        </w:tabs>
        <w:ind w:left="1170" w:hanging="645"/>
      </w:pPr>
      <w:rPr>
        <w:rFonts w:hint="eastAsia"/>
      </w:rPr>
    </w:lvl>
    <w:lvl w:ilvl="6">
      <w:start w:val="1"/>
      <w:numFmt w:val="decimal"/>
      <w:lvlText w:val="（%1）%2．%3.%4.%5.%6.%7."/>
      <w:lvlJc w:val="left"/>
      <w:pPr>
        <w:tabs>
          <w:tab w:val="num" w:pos="1275"/>
        </w:tabs>
        <w:ind w:left="1275" w:hanging="645"/>
      </w:pPr>
      <w:rPr>
        <w:rFonts w:hint="eastAsia"/>
      </w:rPr>
    </w:lvl>
    <w:lvl w:ilvl="7">
      <w:start w:val="1"/>
      <w:numFmt w:val="decimal"/>
      <w:lvlText w:val="（%1）%2．%3.%4.%5.%6.%7.%8."/>
      <w:lvlJc w:val="left"/>
      <w:pPr>
        <w:tabs>
          <w:tab w:val="num" w:pos="1380"/>
        </w:tabs>
        <w:ind w:left="1380" w:hanging="645"/>
      </w:pPr>
      <w:rPr>
        <w:rFonts w:hint="eastAsia"/>
      </w:rPr>
    </w:lvl>
    <w:lvl w:ilvl="8">
      <w:start w:val="1"/>
      <w:numFmt w:val="decimal"/>
      <w:lvlText w:val="（%1）%2．%3.%4.%5.%6.%7.%8.%9."/>
      <w:lvlJc w:val="left"/>
      <w:pPr>
        <w:tabs>
          <w:tab w:val="num" w:pos="1485"/>
        </w:tabs>
        <w:ind w:left="1485" w:hanging="645"/>
      </w:pPr>
      <w:rPr>
        <w:rFonts w:hint="eastAsia"/>
      </w:rPr>
    </w:lvl>
  </w:abstractNum>
  <w:abstractNum w:abstractNumId="6" w15:restartNumberingAfterBreak="0">
    <w:nsid w:val="22E025E3"/>
    <w:multiLevelType w:val="hybridMultilevel"/>
    <w:tmpl w:val="14B6D332"/>
    <w:lvl w:ilvl="0" w:tplc="56ECFC8C">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176150"/>
    <w:multiLevelType w:val="singleLevel"/>
    <w:tmpl w:val="2B9ED5DE"/>
    <w:lvl w:ilvl="0">
      <w:start w:val="1"/>
      <w:numFmt w:val="irohaFullWidth"/>
      <w:lvlText w:val="%1．"/>
      <w:lvlJc w:val="left"/>
      <w:pPr>
        <w:tabs>
          <w:tab w:val="num" w:pos="525"/>
        </w:tabs>
        <w:ind w:left="525" w:hanging="315"/>
      </w:pPr>
      <w:rPr>
        <w:rFonts w:hint="eastAsia"/>
      </w:rPr>
    </w:lvl>
  </w:abstractNum>
  <w:abstractNum w:abstractNumId="8" w15:restartNumberingAfterBreak="0">
    <w:nsid w:val="28975D02"/>
    <w:multiLevelType w:val="hybridMultilevel"/>
    <w:tmpl w:val="9BE41B44"/>
    <w:lvl w:ilvl="0" w:tplc="58A88F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4A1DD0"/>
    <w:multiLevelType w:val="hybridMultilevel"/>
    <w:tmpl w:val="DC14AF24"/>
    <w:lvl w:ilvl="0" w:tplc="C382D056">
      <w:start w:val="1"/>
      <w:numFmt w:val="bullet"/>
      <w:lvlText w:val="・"/>
      <w:lvlJc w:val="left"/>
      <w:pPr>
        <w:ind w:left="1365" w:hanging="420"/>
      </w:pPr>
      <w:rPr>
        <w:rFonts w:ascii="游ゴシック Medium" w:eastAsia="游ゴシック Medium" w:hAnsi="游ゴシック Medium"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0" w15:restartNumberingAfterBreak="0">
    <w:nsid w:val="55097766"/>
    <w:multiLevelType w:val="singleLevel"/>
    <w:tmpl w:val="911EC4EE"/>
    <w:lvl w:ilvl="0">
      <w:start w:val="1"/>
      <w:numFmt w:val="irohaFullWidth"/>
      <w:lvlText w:val="（%1）"/>
      <w:lvlJc w:val="left"/>
      <w:pPr>
        <w:tabs>
          <w:tab w:val="num" w:pos="600"/>
        </w:tabs>
        <w:ind w:left="600" w:hanging="390"/>
      </w:pPr>
      <w:rPr>
        <w:rFonts w:hint="eastAsia"/>
      </w:rPr>
    </w:lvl>
  </w:abstractNum>
  <w:abstractNum w:abstractNumId="11" w15:restartNumberingAfterBreak="0">
    <w:nsid w:val="5730150D"/>
    <w:multiLevelType w:val="singleLevel"/>
    <w:tmpl w:val="A6D24F40"/>
    <w:lvl w:ilvl="0">
      <w:start w:val="1"/>
      <w:numFmt w:val="decimalFullWidth"/>
      <w:lvlText w:val="%1．"/>
      <w:lvlJc w:val="left"/>
      <w:pPr>
        <w:tabs>
          <w:tab w:val="num" w:pos="285"/>
        </w:tabs>
        <w:ind w:left="285" w:hanging="285"/>
      </w:pPr>
      <w:rPr>
        <w:rFonts w:hint="eastAsia"/>
      </w:rPr>
    </w:lvl>
  </w:abstractNum>
  <w:abstractNum w:abstractNumId="12" w15:restartNumberingAfterBreak="0">
    <w:nsid w:val="5A80203C"/>
    <w:multiLevelType w:val="hybridMultilevel"/>
    <w:tmpl w:val="E78EBECC"/>
    <w:lvl w:ilvl="0" w:tplc="BC348BE8">
      <w:start w:val="1"/>
      <w:numFmt w:val="irohaFullWidth"/>
      <w:lvlText w:val="%1"/>
      <w:lvlJc w:val="left"/>
      <w:pPr>
        <w:tabs>
          <w:tab w:val="num" w:pos="420"/>
        </w:tabs>
        <w:ind w:left="420" w:hanging="420"/>
      </w:pPr>
      <w:rPr>
        <w:rFonts w:hint="eastAsia"/>
      </w:rPr>
    </w:lvl>
    <w:lvl w:ilvl="1" w:tplc="48E253D2">
      <w:start w:val="43"/>
      <w:numFmt w:val="aiueoFullWidth"/>
      <w:lvlText w:val="%2．"/>
      <w:lvlJc w:val="left"/>
      <w:pPr>
        <w:tabs>
          <w:tab w:val="num" w:pos="960"/>
        </w:tabs>
        <w:ind w:left="960" w:hanging="54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522D4F"/>
    <w:multiLevelType w:val="hybridMultilevel"/>
    <w:tmpl w:val="B89E1C8E"/>
    <w:lvl w:ilvl="0" w:tplc="8E386F30">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1954B2D"/>
    <w:multiLevelType w:val="multilevel"/>
    <w:tmpl w:val="5ED81E9E"/>
    <w:lvl w:ilvl="0">
      <w:start w:val="4"/>
      <w:numFmt w:val="decimalFullWidth"/>
      <w:lvlText w:val="（%1）"/>
      <w:lvlJc w:val="left"/>
      <w:pPr>
        <w:tabs>
          <w:tab w:val="num" w:pos="645"/>
        </w:tabs>
        <w:ind w:left="645" w:hanging="645"/>
      </w:pPr>
      <w:rPr>
        <w:rFonts w:hint="eastAsia"/>
      </w:rPr>
    </w:lvl>
    <w:lvl w:ilvl="1">
      <w:start w:val="4"/>
      <w:numFmt w:val="decimalFullWidth"/>
      <w:lvlText w:val="（%1）%2．"/>
      <w:lvlJc w:val="left"/>
      <w:pPr>
        <w:tabs>
          <w:tab w:val="num" w:pos="960"/>
        </w:tabs>
        <w:ind w:left="960" w:hanging="645"/>
      </w:pPr>
      <w:rPr>
        <w:rFonts w:hint="eastAsia"/>
      </w:rPr>
    </w:lvl>
    <w:lvl w:ilvl="2">
      <w:start w:val="1"/>
      <w:numFmt w:val="decimal"/>
      <w:lvlText w:val="（%1）%2．%3."/>
      <w:lvlJc w:val="left"/>
      <w:pPr>
        <w:tabs>
          <w:tab w:val="num" w:pos="1275"/>
        </w:tabs>
        <w:ind w:left="1275" w:hanging="645"/>
      </w:pPr>
      <w:rPr>
        <w:rFonts w:hint="eastAsia"/>
      </w:rPr>
    </w:lvl>
    <w:lvl w:ilvl="3">
      <w:start w:val="1"/>
      <w:numFmt w:val="decimal"/>
      <w:lvlText w:val="（%1）%2．%3.%4."/>
      <w:lvlJc w:val="left"/>
      <w:pPr>
        <w:tabs>
          <w:tab w:val="num" w:pos="1590"/>
        </w:tabs>
        <w:ind w:left="1590" w:hanging="645"/>
      </w:pPr>
      <w:rPr>
        <w:rFonts w:hint="eastAsia"/>
      </w:rPr>
    </w:lvl>
    <w:lvl w:ilvl="4">
      <w:start w:val="1"/>
      <w:numFmt w:val="decimal"/>
      <w:lvlText w:val="（%1）%2．%3.%4.%5."/>
      <w:lvlJc w:val="left"/>
      <w:pPr>
        <w:tabs>
          <w:tab w:val="num" w:pos="1905"/>
        </w:tabs>
        <w:ind w:left="1905" w:hanging="645"/>
      </w:pPr>
      <w:rPr>
        <w:rFonts w:hint="eastAsia"/>
      </w:rPr>
    </w:lvl>
    <w:lvl w:ilvl="5">
      <w:start w:val="1"/>
      <w:numFmt w:val="decimal"/>
      <w:lvlText w:val="（%1）%2．%3.%4.%5.%6."/>
      <w:lvlJc w:val="left"/>
      <w:pPr>
        <w:tabs>
          <w:tab w:val="num" w:pos="2220"/>
        </w:tabs>
        <w:ind w:left="2220" w:hanging="645"/>
      </w:pPr>
      <w:rPr>
        <w:rFonts w:hint="eastAsia"/>
      </w:rPr>
    </w:lvl>
    <w:lvl w:ilvl="6">
      <w:start w:val="1"/>
      <w:numFmt w:val="decimal"/>
      <w:lvlText w:val="（%1）%2．%3.%4.%5.%6.%7."/>
      <w:lvlJc w:val="left"/>
      <w:pPr>
        <w:tabs>
          <w:tab w:val="num" w:pos="2535"/>
        </w:tabs>
        <w:ind w:left="2535" w:hanging="645"/>
      </w:pPr>
      <w:rPr>
        <w:rFonts w:hint="eastAsia"/>
      </w:rPr>
    </w:lvl>
    <w:lvl w:ilvl="7">
      <w:start w:val="1"/>
      <w:numFmt w:val="decimal"/>
      <w:lvlText w:val="（%1）%2．%3.%4.%5.%6.%7.%8."/>
      <w:lvlJc w:val="left"/>
      <w:pPr>
        <w:tabs>
          <w:tab w:val="num" w:pos="2850"/>
        </w:tabs>
        <w:ind w:left="2850" w:hanging="645"/>
      </w:pPr>
      <w:rPr>
        <w:rFonts w:hint="eastAsia"/>
      </w:rPr>
    </w:lvl>
    <w:lvl w:ilvl="8">
      <w:start w:val="1"/>
      <w:numFmt w:val="decimal"/>
      <w:lvlText w:val="（%1）%2．%3.%4.%5.%6.%7.%8.%9."/>
      <w:lvlJc w:val="left"/>
      <w:pPr>
        <w:tabs>
          <w:tab w:val="num" w:pos="3165"/>
        </w:tabs>
        <w:ind w:left="3165" w:hanging="645"/>
      </w:pPr>
      <w:rPr>
        <w:rFonts w:hint="eastAsia"/>
      </w:rPr>
    </w:lvl>
  </w:abstractNum>
  <w:abstractNum w:abstractNumId="15" w15:restartNumberingAfterBreak="0">
    <w:nsid w:val="62440DF1"/>
    <w:multiLevelType w:val="multilevel"/>
    <w:tmpl w:val="33440C42"/>
    <w:lvl w:ilvl="0">
      <w:start w:val="2"/>
      <w:numFmt w:val="decimalFullWidth"/>
      <w:lvlText w:val="（%1）"/>
      <w:lvlJc w:val="left"/>
      <w:pPr>
        <w:tabs>
          <w:tab w:val="num" w:pos="645"/>
        </w:tabs>
        <w:ind w:left="645" w:hanging="645"/>
      </w:pPr>
      <w:rPr>
        <w:rFonts w:hint="eastAsia"/>
      </w:rPr>
    </w:lvl>
    <w:lvl w:ilvl="1">
      <w:start w:val="1"/>
      <w:numFmt w:val="decimalFullWidth"/>
      <w:lvlText w:val="（%1）%2．"/>
      <w:lvlJc w:val="left"/>
      <w:pPr>
        <w:tabs>
          <w:tab w:val="num" w:pos="750"/>
        </w:tabs>
        <w:ind w:left="750" w:hanging="645"/>
      </w:pPr>
      <w:rPr>
        <w:rFonts w:hint="eastAsia"/>
      </w:rPr>
    </w:lvl>
    <w:lvl w:ilvl="2">
      <w:start w:val="1"/>
      <w:numFmt w:val="decimal"/>
      <w:lvlText w:val="（%1）%2．%3."/>
      <w:lvlJc w:val="left"/>
      <w:pPr>
        <w:tabs>
          <w:tab w:val="num" w:pos="855"/>
        </w:tabs>
        <w:ind w:left="855" w:hanging="645"/>
      </w:pPr>
      <w:rPr>
        <w:rFonts w:hint="eastAsia"/>
      </w:rPr>
    </w:lvl>
    <w:lvl w:ilvl="3">
      <w:start w:val="1"/>
      <w:numFmt w:val="decimal"/>
      <w:lvlText w:val="（%1）%2．%3.%4."/>
      <w:lvlJc w:val="left"/>
      <w:pPr>
        <w:tabs>
          <w:tab w:val="num" w:pos="960"/>
        </w:tabs>
        <w:ind w:left="960" w:hanging="645"/>
      </w:pPr>
      <w:rPr>
        <w:rFonts w:hint="eastAsia"/>
      </w:rPr>
    </w:lvl>
    <w:lvl w:ilvl="4">
      <w:start w:val="1"/>
      <w:numFmt w:val="decimal"/>
      <w:lvlText w:val="（%1）%2．%3.%4.%5."/>
      <w:lvlJc w:val="left"/>
      <w:pPr>
        <w:tabs>
          <w:tab w:val="num" w:pos="1065"/>
        </w:tabs>
        <w:ind w:left="1065" w:hanging="645"/>
      </w:pPr>
      <w:rPr>
        <w:rFonts w:hint="eastAsia"/>
      </w:rPr>
    </w:lvl>
    <w:lvl w:ilvl="5">
      <w:start w:val="1"/>
      <w:numFmt w:val="decimal"/>
      <w:lvlText w:val="（%1）%2．%3.%4.%5.%6."/>
      <w:lvlJc w:val="left"/>
      <w:pPr>
        <w:tabs>
          <w:tab w:val="num" w:pos="1170"/>
        </w:tabs>
        <w:ind w:left="1170" w:hanging="645"/>
      </w:pPr>
      <w:rPr>
        <w:rFonts w:hint="eastAsia"/>
      </w:rPr>
    </w:lvl>
    <w:lvl w:ilvl="6">
      <w:start w:val="1"/>
      <w:numFmt w:val="decimal"/>
      <w:lvlText w:val="（%1）%2．%3.%4.%5.%6.%7."/>
      <w:lvlJc w:val="left"/>
      <w:pPr>
        <w:tabs>
          <w:tab w:val="num" w:pos="1275"/>
        </w:tabs>
        <w:ind w:left="1275" w:hanging="645"/>
      </w:pPr>
      <w:rPr>
        <w:rFonts w:hint="eastAsia"/>
      </w:rPr>
    </w:lvl>
    <w:lvl w:ilvl="7">
      <w:start w:val="1"/>
      <w:numFmt w:val="decimal"/>
      <w:lvlText w:val="（%1）%2．%3.%4.%5.%6.%7.%8."/>
      <w:lvlJc w:val="left"/>
      <w:pPr>
        <w:tabs>
          <w:tab w:val="num" w:pos="1380"/>
        </w:tabs>
        <w:ind w:left="1380" w:hanging="645"/>
      </w:pPr>
      <w:rPr>
        <w:rFonts w:hint="eastAsia"/>
      </w:rPr>
    </w:lvl>
    <w:lvl w:ilvl="8">
      <w:start w:val="1"/>
      <w:numFmt w:val="decimal"/>
      <w:lvlText w:val="（%1）%2．%3.%4.%5.%6.%7.%8.%9."/>
      <w:lvlJc w:val="left"/>
      <w:pPr>
        <w:tabs>
          <w:tab w:val="num" w:pos="1485"/>
        </w:tabs>
        <w:ind w:left="1485" w:hanging="645"/>
      </w:pPr>
      <w:rPr>
        <w:rFonts w:hint="eastAsia"/>
      </w:rPr>
    </w:lvl>
  </w:abstractNum>
  <w:abstractNum w:abstractNumId="16" w15:restartNumberingAfterBreak="0">
    <w:nsid w:val="64BE2A04"/>
    <w:multiLevelType w:val="hybridMultilevel"/>
    <w:tmpl w:val="0A2CAF2E"/>
    <w:lvl w:ilvl="0" w:tplc="56ECFC8C">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39E3456"/>
    <w:multiLevelType w:val="multilevel"/>
    <w:tmpl w:val="22A47424"/>
    <w:lvl w:ilvl="0">
      <w:start w:val="5"/>
      <w:numFmt w:val="decimalFullWidth"/>
      <w:lvlText w:val="（%1）"/>
      <w:lvlJc w:val="left"/>
      <w:pPr>
        <w:tabs>
          <w:tab w:val="num" w:pos="645"/>
        </w:tabs>
        <w:ind w:left="645" w:hanging="645"/>
      </w:pPr>
      <w:rPr>
        <w:rFonts w:hint="eastAsia"/>
      </w:rPr>
    </w:lvl>
    <w:lvl w:ilvl="1">
      <w:start w:val="5"/>
      <w:numFmt w:val="decimalFullWidth"/>
      <w:lvlText w:val="（%1）%2．"/>
      <w:lvlJc w:val="left"/>
      <w:pPr>
        <w:tabs>
          <w:tab w:val="num" w:pos="1065"/>
        </w:tabs>
        <w:ind w:left="1065" w:hanging="645"/>
      </w:pPr>
      <w:rPr>
        <w:rFonts w:hint="eastAsia"/>
      </w:rPr>
    </w:lvl>
    <w:lvl w:ilvl="2">
      <w:start w:val="1"/>
      <w:numFmt w:val="decimal"/>
      <w:lvlText w:val="（%1）%2．%3."/>
      <w:lvlJc w:val="left"/>
      <w:pPr>
        <w:tabs>
          <w:tab w:val="num" w:pos="1485"/>
        </w:tabs>
        <w:ind w:left="1485" w:hanging="645"/>
      </w:pPr>
      <w:rPr>
        <w:rFonts w:hint="eastAsia"/>
      </w:rPr>
    </w:lvl>
    <w:lvl w:ilvl="3">
      <w:start w:val="1"/>
      <w:numFmt w:val="decimal"/>
      <w:lvlText w:val="（%1）%2．%3.%4."/>
      <w:lvlJc w:val="left"/>
      <w:pPr>
        <w:tabs>
          <w:tab w:val="num" w:pos="1905"/>
        </w:tabs>
        <w:ind w:left="1905" w:hanging="645"/>
      </w:pPr>
      <w:rPr>
        <w:rFonts w:hint="eastAsia"/>
      </w:rPr>
    </w:lvl>
    <w:lvl w:ilvl="4">
      <w:start w:val="1"/>
      <w:numFmt w:val="decimal"/>
      <w:lvlText w:val="（%1）%2．%3.%4.%5."/>
      <w:lvlJc w:val="left"/>
      <w:pPr>
        <w:tabs>
          <w:tab w:val="num" w:pos="2325"/>
        </w:tabs>
        <w:ind w:left="2325" w:hanging="645"/>
      </w:pPr>
      <w:rPr>
        <w:rFonts w:hint="eastAsia"/>
      </w:rPr>
    </w:lvl>
    <w:lvl w:ilvl="5">
      <w:start w:val="1"/>
      <w:numFmt w:val="decimal"/>
      <w:lvlText w:val="（%1）%2．%3.%4.%5.%6."/>
      <w:lvlJc w:val="left"/>
      <w:pPr>
        <w:tabs>
          <w:tab w:val="num" w:pos="2745"/>
        </w:tabs>
        <w:ind w:left="2745" w:hanging="645"/>
      </w:pPr>
      <w:rPr>
        <w:rFonts w:hint="eastAsia"/>
      </w:rPr>
    </w:lvl>
    <w:lvl w:ilvl="6">
      <w:start w:val="1"/>
      <w:numFmt w:val="decimal"/>
      <w:lvlText w:val="（%1）%2．%3.%4.%5.%6.%7."/>
      <w:lvlJc w:val="left"/>
      <w:pPr>
        <w:tabs>
          <w:tab w:val="num" w:pos="3165"/>
        </w:tabs>
        <w:ind w:left="3165" w:hanging="645"/>
      </w:pPr>
      <w:rPr>
        <w:rFonts w:hint="eastAsia"/>
      </w:rPr>
    </w:lvl>
    <w:lvl w:ilvl="7">
      <w:start w:val="1"/>
      <w:numFmt w:val="decimal"/>
      <w:lvlText w:val="（%1）%2．%3.%4.%5.%6.%7.%8."/>
      <w:lvlJc w:val="left"/>
      <w:pPr>
        <w:tabs>
          <w:tab w:val="num" w:pos="3585"/>
        </w:tabs>
        <w:ind w:left="3585" w:hanging="645"/>
      </w:pPr>
      <w:rPr>
        <w:rFonts w:hint="eastAsia"/>
      </w:rPr>
    </w:lvl>
    <w:lvl w:ilvl="8">
      <w:start w:val="1"/>
      <w:numFmt w:val="decimal"/>
      <w:lvlText w:val="（%1）%2．%3.%4.%5.%6.%7.%8.%9."/>
      <w:lvlJc w:val="left"/>
      <w:pPr>
        <w:tabs>
          <w:tab w:val="num" w:pos="4005"/>
        </w:tabs>
        <w:ind w:left="4005" w:hanging="645"/>
      </w:pPr>
      <w:rPr>
        <w:rFonts w:hint="eastAsia"/>
      </w:rPr>
    </w:lvl>
  </w:abstractNum>
  <w:abstractNum w:abstractNumId="18" w15:restartNumberingAfterBreak="0">
    <w:nsid w:val="74801E50"/>
    <w:multiLevelType w:val="singleLevel"/>
    <w:tmpl w:val="42809C8A"/>
    <w:lvl w:ilvl="0">
      <w:start w:val="1"/>
      <w:numFmt w:val="decimalFullWidth"/>
      <w:lvlText w:val="（%1）"/>
      <w:lvlJc w:val="left"/>
      <w:pPr>
        <w:tabs>
          <w:tab w:val="num" w:pos="1200"/>
        </w:tabs>
        <w:ind w:left="1200" w:hanging="360"/>
      </w:pPr>
      <w:rPr>
        <w:rFonts w:hint="eastAsia"/>
      </w:rPr>
    </w:lvl>
  </w:abstractNum>
  <w:abstractNum w:abstractNumId="19" w15:restartNumberingAfterBreak="0">
    <w:nsid w:val="76CF22DB"/>
    <w:multiLevelType w:val="multilevel"/>
    <w:tmpl w:val="0D6E9456"/>
    <w:lvl w:ilvl="0">
      <w:start w:val="1"/>
      <w:numFmt w:val="decimalFullWidth"/>
      <w:lvlText w:val="（%1）"/>
      <w:lvlJc w:val="left"/>
      <w:pPr>
        <w:tabs>
          <w:tab w:val="num" w:pos="465"/>
        </w:tabs>
        <w:ind w:left="465" w:hanging="360"/>
      </w:pPr>
      <w:rPr>
        <w:rFonts w:hint="eastAsia"/>
      </w:rPr>
    </w:lvl>
    <w:lvl w:ilvl="1">
      <w:start w:val="1"/>
      <w:numFmt w:val="decimalFullWidth"/>
      <w:lvlText w:val="（%1）%2．"/>
      <w:lvlJc w:val="left"/>
      <w:pPr>
        <w:tabs>
          <w:tab w:val="num" w:pos="750"/>
        </w:tabs>
        <w:ind w:left="750" w:hanging="645"/>
      </w:pPr>
      <w:rPr>
        <w:rFonts w:hint="eastAsia"/>
      </w:rPr>
    </w:lvl>
    <w:lvl w:ilvl="2">
      <w:start w:val="1"/>
      <w:numFmt w:val="decimal"/>
      <w:lvlText w:val="（%1）%2．%3."/>
      <w:lvlJc w:val="left"/>
      <w:pPr>
        <w:tabs>
          <w:tab w:val="num" w:pos="855"/>
        </w:tabs>
        <w:ind w:left="855" w:hanging="645"/>
      </w:pPr>
      <w:rPr>
        <w:rFonts w:hint="eastAsia"/>
      </w:rPr>
    </w:lvl>
    <w:lvl w:ilvl="3">
      <w:start w:val="1"/>
      <w:numFmt w:val="decimal"/>
      <w:lvlText w:val="（%1）%2．%3.%4."/>
      <w:lvlJc w:val="left"/>
      <w:pPr>
        <w:tabs>
          <w:tab w:val="num" w:pos="960"/>
        </w:tabs>
        <w:ind w:left="960" w:hanging="645"/>
      </w:pPr>
      <w:rPr>
        <w:rFonts w:hint="eastAsia"/>
      </w:rPr>
    </w:lvl>
    <w:lvl w:ilvl="4">
      <w:start w:val="1"/>
      <w:numFmt w:val="decimal"/>
      <w:lvlText w:val="（%1）%2．%3.%4.%5."/>
      <w:lvlJc w:val="left"/>
      <w:pPr>
        <w:tabs>
          <w:tab w:val="num" w:pos="1065"/>
        </w:tabs>
        <w:ind w:left="1065" w:hanging="645"/>
      </w:pPr>
      <w:rPr>
        <w:rFonts w:hint="eastAsia"/>
      </w:rPr>
    </w:lvl>
    <w:lvl w:ilvl="5">
      <w:start w:val="1"/>
      <w:numFmt w:val="decimal"/>
      <w:lvlText w:val="（%1）%2．%3.%4.%5.%6."/>
      <w:lvlJc w:val="left"/>
      <w:pPr>
        <w:tabs>
          <w:tab w:val="num" w:pos="1170"/>
        </w:tabs>
        <w:ind w:left="1170" w:hanging="645"/>
      </w:pPr>
      <w:rPr>
        <w:rFonts w:hint="eastAsia"/>
      </w:rPr>
    </w:lvl>
    <w:lvl w:ilvl="6">
      <w:start w:val="1"/>
      <w:numFmt w:val="decimal"/>
      <w:lvlText w:val="（%1）%2．%3.%4.%5.%6.%7."/>
      <w:lvlJc w:val="left"/>
      <w:pPr>
        <w:tabs>
          <w:tab w:val="num" w:pos="1275"/>
        </w:tabs>
        <w:ind w:left="1275" w:hanging="645"/>
      </w:pPr>
      <w:rPr>
        <w:rFonts w:hint="eastAsia"/>
      </w:rPr>
    </w:lvl>
    <w:lvl w:ilvl="7">
      <w:start w:val="1"/>
      <w:numFmt w:val="decimal"/>
      <w:lvlText w:val="（%1）%2．%3.%4.%5.%6.%7.%8."/>
      <w:lvlJc w:val="left"/>
      <w:pPr>
        <w:tabs>
          <w:tab w:val="num" w:pos="1380"/>
        </w:tabs>
        <w:ind w:left="1380" w:hanging="645"/>
      </w:pPr>
      <w:rPr>
        <w:rFonts w:hint="eastAsia"/>
      </w:rPr>
    </w:lvl>
    <w:lvl w:ilvl="8">
      <w:start w:val="1"/>
      <w:numFmt w:val="decimal"/>
      <w:lvlText w:val="（%1）%2．%3.%4.%5.%6.%7.%8.%9."/>
      <w:lvlJc w:val="left"/>
      <w:pPr>
        <w:tabs>
          <w:tab w:val="num" w:pos="1485"/>
        </w:tabs>
        <w:ind w:left="1485" w:hanging="645"/>
      </w:pPr>
      <w:rPr>
        <w:rFonts w:hint="eastAsia"/>
      </w:rPr>
    </w:lvl>
  </w:abstractNum>
  <w:abstractNum w:abstractNumId="20" w15:restartNumberingAfterBreak="0">
    <w:nsid w:val="77985597"/>
    <w:multiLevelType w:val="hybridMultilevel"/>
    <w:tmpl w:val="40FA319A"/>
    <w:lvl w:ilvl="0" w:tplc="FBCE967A">
      <w:start w:val="22"/>
      <w:numFmt w:val="aiueoFullWidth"/>
      <w:lvlText w:val="%1．"/>
      <w:lvlJc w:val="left"/>
      <w:pPr>
        <w:tabs>
          <w:tab w:val="num" w:pos="855"/>
        </w:tabs>
        <w:ind w:left="855" w:hanging="54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1" w15:restartNumberingAfterBreak="0">
    <w:nsid w:val="7D7E24F1"/>
    <w:multiLevelType w:val="singleLevel"/>
    <w:tmpl w:val="E5E63D78"/>
    <w:lvl w:ilvl="0">
      <w:start w:val="1"/>
      <w:numFmt w:val="bullet"/>
      <w:pStyle w:val="a"/>
      <w:lvlText w:val="・"/>
      <w:lvlJc w:val="left"/>
      <w:pPr>
        <w:ind w:left="1315" w:hanging="370"/>
      </w:pPr>
      <w:rPr>
        <w:rFonts w:ascii="游ゴシック Medium" w:eastAsia="游ゴシック Medium" w:hAnsi="游ゴシック Medium" w:hint="eastAsia"/>
      </w:rPr>
    </w:lvl>
  </w:abstractNum>
  <w:num w:numId="1" w16cid:durableId="2084832475">
    <w:abstractNumId w:val="11"/>
  </w:num>
  <w:num w:numId="2" w16cid:durableId="1926332221">
    <w:abstractNumId w:val="15"/>
  </w:num>
  <w:num w:numId="3" w16cid:durableId="1480684647">
    <w:abstractNumId w:val="10"/>
  </w:num>
  <w:num w:numId="4" w16cid:durableId="799953019">
    <w:abstractNumId w:val="2"/>
  </w:num>
  <w:num w:numId="5" w16cid:durableId="636227748">
    <w:abstractNumId w:val="4"/>
  </w:num>
  <w:num w:numId="6" w16cid:durableId="54741198">
    <w:abstractNumId w:val="7"/>
  </w:num>
  <w:num w:numId="7" w16cid:durableId="1277640803">
    <w:abstractNumId w:val="3"/>
  </w:num>
  <w:num w:numId="8" w16cid:durableId="293802910">
    <w:abstractNumId w:val="14"/>
  </w:num>
  <w:num w:numId="9" w16cid:durableId="2070154167">
    <w:abstractNumId w:val="19"/>
  </w:num>
  <w:num w:numId="10" w16cid:durableId="732898766">
    <w:abstractNumId w:val="5"/>
  </w:num>
  <w:num w:numId="11" w16cid:durableId="1564944563">
    <w:abstractNumId w:val="17"/>
  </w:num>
  <w:num w:numId="12" w16cid:durableId="857894078">
    <w:abstractNumId w:val="18"/>
  </w:num>
  <w:num w:numId="13" w16cid:durableId="2039162126">
    <w:abstractNumId w:val="21"/>
  </w:num>
  <w:num w:numId="14" w16cid:durableId="1326470888">
    <w:abstractNumId w:val="8"/>
  </w:num>
  <w:num w:numId="15" w16cid:durableId="334698646">
    <w:abstractNumId w:val="12"/>
  </w:num>
  <w:num w:numId="16" w16cid:durableId="1944073085">
    <w:abstractNumId w:val="1"/>
  </w:num>
  <w:num w:numId="17" w16cid:durableId="2145586932">
    <w:abstractNumId w:val="20"/>
  </w:num>
  <w:num w:numId="18" w16cid:durableId="995912345">
    <w:abstractNumId w:val="0"/>
  </w:num>
  <w:num w:numId="19" w16cid:durableId="81073256">
    <w:abstractNumId w:val="6"/>
  </w:num>
  <w:num w:numId="20" w16cid:durableId="1829469211">
    <w:abstractNumId w:val="13"/>
  </w:num>
  <w:num w:numId="21" w16cid:durableId="1881279168">
    <w:abstractNumId w:val="16"/>
  </w:num>
  <w:num w:numId="22" w16cid:durableId="12466521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93"/>
  <w:drawingGridVerticalSpacing w:val="305"/>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74B"/>
    <w:rsid w:val="00007513"/>
    <w:rsid w:val="000544C3"/>
    <w:rsid w:val="00083BA8"/>
    <w:rsid w:val="00084D1D"/>
    <w:rsid w:val="000B549A"/>
    <w:rsid w:val="000D2FA7"/>
    <w:rsid w:val="000F2D10"/>
    <w:rsid w:val="00104171"/>
    <w:rsid w:val="001115D3"/>
    <w:rsid w:val="001121BB"/>
    <w:rsid w:val="00127C4A"/>
    <w:rsid w:val="00146663"/>
    <w:rsid w:val="0017084C"/>
    <w:rsid w:val="00181AD1"/>
    <w:rsid w:val="00193DBF"/>
    <w:rsid w:val="001A35A3"/>
    <w:rsid w:val="001D4558"/>
    <w:rsid w:val="001F7FFE"/>
    <w:rsid w:val="0020512A"/>
    <w:rsid w:val="002803C4"/>
    <w:rsid w:val="0028774B"/>
    <w:rsid w:val="002C2E53"/>
    <w:rsid w:val="002E0E4E"/>
    <w:rsid w:val="003A11A3"/>
    <w:rsid w:val="003A6E88"/>
    <w:rsid w:val="003F33A0"/>
    <w:rsid w:val="00443C2A"/>
    <w:rsid w:val="00454388"/>
    <w:rsid w:val="00465D73"/>
    <w:rsid w:val="00496804"/>
    <w:rsid w:val="004E326D"/>
    <w:rsid w:val="0052361A"/>
    <w:rsid w:val="00532360"/>
    <w:rsid w:val="005461BB"/>
    <w:rsid w:val="00574307"/>
    <w:rsid w:val="005C30C1"/>
    <w:rsid w:val="005D663C"/>
    <w:rsid w:val="00607347"/>
    <w:rsid w:val="0061752C"/>
    <w:rsid w:val="00647FEA"/>
    <w:rsid w:val="006579D9"/>
    <w:rsid w:val="006705D3"/>
    <w:rsid w:val="006B1C67"/>
    <w:rsid w:val="006F123B"/>
    <w:rsid w:val="00705ED8"/>
    <w:rsid w:val="0071687C"/>
    <w:rsid w:val="00735C6D"/>
    <w:rsid w:val="007A3562"/>
    <w:rsid w:val="007A652A"/>
    <w:rsid w:val="007D0DD9"/>
    <w:rsid w:val="00813D8F"/>
    <w:rsid w:val="008950F5"/>
    <w:rsid w:val="00896165"/>
    <w:rsid w:val="008A2313"/>
    <w:rsid w:val="008C3C76"/>
    <w:rsid w:val="00927941"/>
    <w:rsid w:val="0096357C"/>
    <w:rsid w:val="0099602B"/>
    <w:rsid w:val="00A116D5"/>
    <w:rsid w:val="00A54C91"/>
    <w:rsid w:val="00A5726B"/>
    <w:rsid w:val="00A9103B"/>
    <w:rsid w:val="00A95E07"/>
    <w:rsid w:val="00B17FD3"/>
    <w:rsid w:val="00B34C2E"/>
    <w:rsid w:val="00B3645B"/>
    <w:rsid w:val="00B41BEC"/>
    <w:rsid w:val="00B67116"/>
    <w:rsid w:val="00BE3A96"/>
    <w:rsid w:val="00C14731"/>
    <w:rsid w:val="00C30F9D"/>
    <w:rsid w:val="00CB11B9"/>
    <w:rsid w:val="00CE68C9"/>
    <w:rsid w:val="00D07A7C"/>
    <w:rsid w:val="00D109E0"/>
    <w:rsid w:val="00D17E17"/>
    <w:rsid w:val="00D24BE9"/>
    <w:rsid w:val="00D273B1"/>
    <w:rsid w:val="00E475F6"/>
    <w:rsid w:val="00E9756A"/>
    <w:rsid w:val="00EB0DA9"/>
    <w:rsid w:val="00EF37E0"/>
    <w:rsid w:val="00F1425A"/>
    <w:rsid w:val="00F16967"/>
    <w:rsid w:val="00F80527"/>
    <w:rsid w:val="00F8250F"/>
    <w:rsid w:val="00F91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CB9A05D"/>
  <w15:docId w15:val="{386AFF24-743C-4AD4-8B6C-73CAA63B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579D9"/>
    <w:pPr>
      <w:widowControl w:val="0"/>
      <w:jc w:val="both"/>
    </w:pPr>
    <w:rPr>
      <w:rFonts w:ascii="游明朝" w:eastAsia="游明朝"/>
      <w:kern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E475F6"/>
    <w:pPr>
      <w:tabs>
        <w:tab w:val="center" w:pos="4252"/>
        <w:tab w:val="right" w:pos="8504"/>
      </w:tabs>
      <w:snapToGrid w:val="0"/>
    </w:pPr>
  </w:style>
  <w:style w:type="paragraph" w:styleId="a5">
    <w:name w:val="footer"/>
    <w:basedOn w:val="a0"/>
    <w:rsid w:val="00E475F6"/>
    <w:pPr>
      <w:tabs>
        <w:tab w:val="center" w:pos="4252"/>
        <w:tab w:val="right" w:pos="8504"/>
      </w:tabs>
      <w:snapToGrid w:val="0"/>
    </w:pPr>
  </w:style>
  <w:style w:type="paragraph" w:styleId="a6">
    <w:name w:val="List Paragraph"/>
    <w:basedOn w:val="a0"/>
    <w:uiPriority w:val="34"/>
    <w:qFormat/>
    <w:rsid w:val="0099602B"/>
    <w:pPr>
      <w:ind w:leftChars="400" w:left="840"/>
    </w:pPr>
  </w:style>
  <w:style w:type="paragraph" w:styleId="a">
    <w:name w:val="No Spacing"/>
    <w:basedOn w:val="a0"/>
    <w:uiPriority w:val="1"/>
    <w:qFormat/>
    <w:rsid w:val="0099602B"/>
    <w:pPr>
      <w:numPr>
        <w:numId w:val="13"/>
      </w:numPr>
      <w:spacing w:line="320" w:lineRule="exact"/>
      <w:ind w:leftChars="400" w:left="1143"/>
    </w:pPr>
    <w:rPr>
      <w:rFonts w:hAnsi="游明朝"/>
      <w:szCs w:val="21"/>
    </w:rPr>
  </w:style>
  <w:style w:type="paragraph" w:styleId="a7">
    <w:name w:val="Balloon Text"/>
    <w:basedOn w:val="a0"/>
    <w:link w:val="a8"/>
    <w:uiPriority w:val="99"/>
    <w:semiHidden/>
    <w:unhideWhenUsed/>
    <w:rsid w:val="00705ED8"/>
    <w:rPr>
      <w:rFonts w:asciiTheme="majorHAnsi" w:eastAsiaTheme="majorEastAsia" w:hAnsiTheme="majorHAnsi" w:cstheme="majorBidi"/>
      <w:sz w:val="18"/>
      <w:szCs w:val="18"/>
    </w:rPr>
  </w:style>
  <w:style w:type="character" w:customStyle="1" w:styleId="a8">
    <w:name w:val="吹き出し (文字)"/>
    <w:basedOn w:val="a1"/>
    <w:link w:val="a7"/>
    <w:uiPriority w:val="99"/>
    <w:semiHidden/>
    <w:rsid w:val="00705ED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EA75D-EB2E-43E6-8910-850752771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1923</Words>
  <Characters>84</Characters>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安全衛生管理計画作成の手引き</vt:lpstr>
      <vt:lpstr>安全衛生管理計画作成の手引き</vt:lpstr>
    </vt:vector>
  </TitlesOfParts>
  <LinksUpToDate>false</LinksUpToDate>
  <CharactersWithSpaces>2003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