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34B1C" w:rsidRPr="0082491E" w:rsidRDefault="00055510"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noProof/>
          <w:kern w:val="0"/>
          <w:sz w:val="22"/>
        </w:rPr>
        <mc:AlternateContent>
          <mc:Choice Requires="wps">
            <w:drawing>
              <wp:anchor distT="0" distB="0" distL="114300" distR="114300" simplePos="0" relativeHeight="251659264" behindDoc="0" locked="0" layoutInCell="1" allowOverlap="1" wp14:anchorId="62826FBA" wp14:editId="410519AC">
                <wp:simplePos x="0" y="0"/>
                <wp:positionH relativeFrom="column">
                  <wp:posOffset>1292225</wp:posOffset>
                </wp:positionH>
                <wp:positionV relativeFrom="paragraph">
                  <wp:posOffset>-419735</wp:posOffset>
                </wp:positionV>
                <wp:extent cx="3867150" cy="421005"/>
                <wp:effectExtent l="0" t="0" r="1905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21005"/>
                        </a:xfrm>
                        <a:prstGeom prst="rect">
                          <a:avLst/>
                        </a:prstGeom>
                        <a:solidFill>
                          <a:srgbClr val="FFFFFF"/>
                        </a:solidFill>
                        <a:ln w="9525">
                          <a:solidFill>
                            <a:schemeClr val="bg1"/>
                          </a:solidFill>
                          <a:miter lim="800000"/>
                          <a:headEnd/>
                          <a:tailEnd/>
                        </a:ln>
                      </wps:spPr>
                      <wps:txbx>
                        <w:txbxContent>
                          <w:p w:rsidR="00545447" w:rsidRPr="00545447" w:rsidRDefault="00545447" w:rsidP="001860BA">
                            <w:pPr>
                              <w:jc w:val="center"/>
                            </w:pPr>
                            <w:r w:rsidRPr="00545447">
                              <w:rPr>
                                <w:rFonts w:asciiTheme="minorEastAsia" w:hAnsiTheme="minorEastAsia" w:cs="FutoGoB101Pro-Bold" w:hint="eastAsia"/>
                                <w:b/>
                                <w:bCs/>
                                <w:kern w:val="0"/>
                                <w:sz w:val="26"/>
                                <w:szCs w:val="26"/>
                              </w:rPr>
                              <w:t>育児・介護休業等に関する労使協定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26FBA" id="_x0000_t202" coordsize="21600,21600" o:spt="202" path="m,l,21600r21600,l21600,xe">
                <v:stroke joinstyle="miter"/>
                <v:path gradientshapeok="t" o:connecttype="rect"/>
              </v:shapetype>
              <v:shape id="テキスト ボックス 2" o:spid="_x0000_s1026" type="#_x0000_t202" style="position:absolute;margin-left:101.75pt;margin-top:-33.05pt;width:304.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" strokecolor="white [3212]">
                <v:textbox>
                  <w:txbxContent>
                    <w:p w:rsidR="00545447" w:rsidRPr="00545447" w:rsidRDefault="00545447" w:rsidP="001860BA">
                      <w:pPr>
                        <w:jc w:val="center"/>
                        <w:rPr>
                          <w:rFonts w:hint="eastAsia"/>
                        </w:rPr>
                      </w:pPr>
                      <w:r w:rsidRPr="00545447">
                        <w:rPr>
                          <w:rFonts w:asciiTheme="minorEastAsia" w:hAnsiTheme="minorEastAsia" w:cs="FutoGoB101Pro-Bold" w:hint="eastAsia"/>
                          <w:b/>
                          <w:bCs/>
                          <w:kern w:val="0"/>
                          <w:sz w:val="26"/>
                          <w:szCs w:val="26"/>
                        </w:rPr>
                        <w:t>育児・介護休業等に関する労使協定</w:t>
                      </w:r>
                    </w:p>
                  </w:txbxContent>
                </v:textbox>
              </v:shape>
            </w:pict>
          </mc:Fallback>
        </mc:AlternateContent>
      </w:r>
      <w:r w:rsidR="0082491E" w:rsidRPr="0082491E">
        <w:rPr>
          <w:rFonts w:asciiTheme="majorEastAsia" w:eastAsiaTheme="majorEastAsia" w:hAnsiTheme="majorEastAsia" w:cs="RyuminPro-Regular"/>
          <w:noProof/>
          <w:kern w:val="0"/>
          <w:sz w:val="22"/>
        </w:rPr>
        <mc:AlternateContent>
          <mc:Choice Requires="wps">
            <w:drawing>
              <wp:anchor distT="0" distB="0" distL="114300" distR="114300" simplePos="0" relativeHeight="251661312" behindDoc="0" locked="0" layoutInCell="1" allowOverlap="1" wp14:anchorId="518A7307" wp14:editId="476BB46D">
                <wp:simplePos x="0" y="0"/>
                <wp:positionH relativeFrom="column">
                  <wp:posOffset>4818380</wp:posOffset>
                </wp:positionH>
                <wp:positionV relativeFrom="paragraph">
                  <wp:posOffset>-703580</wp:posOffset>
                </wp:positionV>
                <wp:extent cx="1859280" cy="576072"/>
                <wp:effectExtent l="0" t="0" r="26670" b="146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576072"/>
                        </a:xfrm>
                        <a:prstGeom prst="rect">
                          <a:avLst/>
                        </a:prstGeom>
                        <a:solidFill>
                          <a:srgbClr val="FFFFFF"/>
                        </a:solidFill>
                        <a:ln w="19050">
                          <a:solidFill>
                            <a:srgbClr val="000000"/>
                          </a:solidFill>
                          <a:prstDash val="sysDot"/>
                          <a:miter lim="800000"/>
                          <a:headEnd/>
                          <a:tailEnd/>
                        </a:ln>
                      </wps:spPr>
                      <wps:txbx>
                        <w:txbxContent>
                          <w:p w:rsidR="00952C57" w:rsidRDefault="00D17CBC">
                            <w:pPr>
                              <w:rPr>
                                <w:color w:val="FF0000"/>
                              </w:rPr>
                            </w:pPr>
                            <w:r w:rsidRPr="00D17CBC">
                              <w:rPr>
                                <w:rFonts w:hint="eastAsia"/>
                                <w:color w:val="FF0000"/>
                              </w:rPr>
                              <w:t>赤字</w:t>
                            </w:r>
                            <w:r w:rsidR="00952C57">
                              <w:rPr>
                                <w:rFonts w:hint="eastAsia"/>
                                <w:color w:val="FF0000"/>
                              </w:rPr>
                              <w:t>部分</w:t>
                            </w:r>
                            <w:r w:rsidR="00952C57" w:rsidRPr="00D17CBC">
                              <w:rPr>
                                <w:rFonts w:hint="eastAsia"/>
                                <w:color w:val="FF0000"/>
                              </w:rPr>
                              <w:t>･･･</w:t>
                            </w:r>
                            <w:r w:rsidR="00952C57">
                              <w:rPr>
                                <w:rFonts w:hint="eastAsia"/>
                                <w:color w:val="FF0000"/>
                              </w:rPr>
                              <w:t>R3</w:t>
                            </w:r>
                            <w:r w:rsidR="00952C57">
                              <w:rPr>
                                <w:color w:val="FF0000"/>
                              </w:rPr>
                              <w:t>改正対応</w:t>
                            </w:r>
                          </w:p>
                          <w:p w:rsidR="00D17CBC" w:rsidRPr="00952C57" w:rsidRDefault="00952C57">
                            <w:pPr>
                              <w:rPr>
                                <w:color w:val="009900"/>
                              </w:rPr>
                            </w:pPr>
                            <w:r w:rsidRPr="00952C57">
                              <w:rPr>
                                <w:rFonts w:hint="eastAsia"/>
                                <w:color w:val="009900"/>
                              </w:rPr>
                              <w:t>緑字</w:t>
                            </w:r>
                            <w:r w:rsidR="00D17CBC" w:rsidRPr="00952C57">
                              <w:rPr>
                                <w:rFonts w:hint="eastAsia"/>
                                <w:color w:val="009900"/>
                              </w:rPr>
                              <w:t>部分･･･</w:t>
                            </w:r>
                            <w:r w:rsidRPr="00952C57">
                              <w:rPr>
                                <w:rFonts w:hint="eastAsia"/>
                                <w:color w:val="009900"/>
                              </w:rPr>
                              <w:t>H29</w:t>
                            </w:r>
                            <w:r w:rsidR="00D17CBC" w:rsidRPr="00952C57">
                              <w:rPr>
                                <w:rFonts w:hint="eastAsia"/>
                                <w:color w:val="009900"/>
                              </w:rPr>
                              <w:t>改正対応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A7307" id="_x0000_s1027" type="#_x0000_t202" style="position:absolute;margin-left:379.4pt;margin-top:-55.4pt;width:146.4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" strokeweight="1.5pt">
                <v:stroke dashstyle="1 1"/>
                <v:textbox>
                  <w:txbxContent>
                    <w:p w:rsidR="00952C57" w:rsidRDefault="00D17CBC">
                      <w:pPr>
                        <w:rPr>
                          <w:rFonts w:hint="eastAsia"/>
                          <w:color w:val="FF0000"/>
                        </w:rPr>
                      </w:pPr>
                      <w:r w:rsidRPr="00D17CBC">
                        <w:rPr>
                          <w:rFonts w:hint="eastAsia"/>
                          <w:color w:val="FF0000"/>
                        </w:rPr>
                        <w:t>赤字</w:t>
                      </w:r>
                      <w:r w:rsidR="00952C57">
                        <w:rPr>
                          <w:rFonts w:hint="eastAsia"/>
                          <w:color w:val="FF0000"/>
                        </w:rPr>
                        <w:t>部分</w:t>
                      </w:r>
                      <w:r w:rsidR="00952C57" w:rsidRPr="00D17CBC">
                        <w:rPr>
                          <w:rFonts w:hint="eastAsia"/>
                          <w:color w:val="FF0000"/>
                        </w:rPr>
                        <w:t>･･･</w:t>
                      </w:r>
                      <w:r w:rsidR="00952C57">
                        <w:rPr>
                          <w:rFonts w:hint="eastAsia"/>
                          <w:color w:val="FF0000"/>
                        </w:rPr>
                        <w:t>R3</w:t>
                      </w:r>
                      <w:r w:rsidR="00952C57">
                        <w:rPr>
                          <w:color w:val="FF0000"/>
                        </w:rPr>
                        <w:t>改正対応</w:t>
                      </w:r>
                    </w:p>
                    <w:p w:rsidR="00D17CBC" w:rsidRPr="00952C57" w:rsidRDefault="00952C57">
                      <w:pPr>
                        <w:rPr>
                          <w:color w:val="009900"/>
                        </w:rPr>
                      </w:pPr>
                      <w:r w:rsidRPr="00952C57">
                        <w:rPr>
                          <w:rFonts w:hint="eastAsia"/>
                          <w:color w:val="009900"/>
                        </w:rPr>
                        <w:t>緑字</w:t>
                      </w:r>
                      <w:r w:rsidR="00D17CBC" w:rsidRPr="00952C57">
                        <w:rPr>
                          <w:rFonts w:hint="eastAsia"/>
                          <w:color w:val="009900"/>
                        </w:rPr>
                        <w:t>部分･･･</w:t>
                      </w:r>
                      <w:r w:rsidRPr="00952C57">
                        <w:rPr>
                          <w:rFonts w:hint="eastAsia"/>
                          <w:color w:val="009900"/>
                        </w:rPr>
                        <w:t>H29</w:t>
                      </w:r>
                      <w:r w:rsidR="00D17CBC" w:rsidRPr="00952C57">
                        <w:rPr>
                          <w:rFonts w:hint="eastAsia"/>
                          <w:color w:val="009900"/>
                        </w:rPr>
                        <w:t>改正対応</w:t>
                      </w:r>
                    </w:p>
                  </w:txbxContent>
                </v:textbox>
              </v:shape>
            </w:pict>
          </mc:Fallback>
        </mc:AlternateConten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◯◯株式会社と□□労働組合は、◯◯株式会社における育児・介護休業等に関し、次のとおり協定する。</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p>
    <w:p w:rsidR="00545447" w:rsidRPr="0082491E" w:rsidRDefault="00545447" w:rsidP="00545447">
      <w:pPr>
        <w:autoSpaceDE w:val="0"/>
        <w:autoSpaceDN w:val="0"/>
        <w:adjustRightInd w:val="0"/>
        <w:jc w:val="left"/>
        <w:rPr>
          <w:rFonts w:asciiTheme="majorEastAsia" w:eastAsiaTheme="majorEastAsia" w:hAnsiTheme="majorEastAsia" w:cs="FutoGoB101Pro-Bold"/>
          <w:b/>
          <w:bCs/>
          <w:kern w:val="0"/>
          <w:sz w:val="22"/>
        </w:rPr>
      </w:pPr>
      <w:r w:rsidRPr="0082491E">
        <w:rPr>
          <w:rFonts w:asciiTheme="majorEastAsia" w:eastAsiaTheme="majorEastAsia" w:hAnsiTheme="majorEastAsia" w:cs="FutoGoB101Pro-Bold" w:hint="eastAsia"/>
          <w:b/>
          <w:bCs/>
          <w:kern w:val="0"/>
          <w:sz w:val="22"/>
        </w:rPr>
        <w:t>（育児休業の申出を拒むことができる従業員）</w:t>
      </w:r>
    </w:p>
    <w:p w:rsidR="00545447" w:rsidRPr="0082491E" w:rsidRDefault="00545447" w:rsidP="00055510">
      <w:pPr>
        <w:autoSpaceDE w:val="0"/>
        <w:autoSpaceDN w:val="0"/>
        <w:adjustRightInd w:val="0"/>
        <w:ind w:left="660" w:hangingChars="300" w:hanging="66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第１条</w:t>
      </w:r>
      <w:r w:rsidR="00055510">
        <w:rPr>
          <w:rFonts w:asciiTheme="majorEastAsia" w:eastAsiaTheme="majorEastAsia" w:hAnsiTheme="majorEastAsia" w:cs="RyuminPro-Regular" w:hint="eastAsia"/>
          <w:kern w:val="0"/>
          <w:sz w:val="22"/>
        </w:rPr>
        <w:t xml:space="preserve">　</w:t>
      </w:r>
      <w:r w:rsidRPr="0082491E">
        <w:rPr>
          <w:rFonts w:asciiTheme="majorEastAsia" w:eastAsiaTheme="majorEastAsia" w:hAnsiTheme="majorEastAsia" w:cs="RyuminPro-Regular" w:hint="eastAsia"/>
          <w:kern w:val="0"/>
          <w:sz w:val="22"/>
        </w:rPr>
        <w:t>事業所長は、次の従業員から１歳に満たない子</w:t>
      </w:r>
      <w:r w:rsidR="00D17CBC" w:rsidRPr="0082491E">
        <w:rPr>
          <w:rFonts w:asciiTheme="majorEastAsia" w:eastAsiaTheme="majorEastAsia" w:hAnsiTheme="majorEastAsia" w:cs="RyuminPro-Regular" w:hint="eastAsia"/>
          <w:color w:val="009900"/>
          <w:kern w:val="0"/>
          <w:sz w:val="22"/>
        </w:rPr>
        <w:t>（法定要件に該当する場合は</w:t>
      </w:r>
      <w:r w:rsidR="00055510">
        <w:rPr>
          <w:rFonts w:asciiTheme="majorEastAsia" w:eastAsiaTheme="majorEastAsia" w:hAnsiTheme="majorEastAsia" w:cs="RyuminPro-Regular" w:hint="eastAsia"/>
          <w:color w:val="009900"/>
          <w:kern w:val="0"/>
          <w:sz w:val="22"/>
        </w:rPr>
        <w:t>１</w:t>
      </w:r>
      <w:r w:rsidR="00D17CBC" w:rsidRPr="0082491E">
        <w:rPr>
          <w:rFonts w:asciiTheme="majorEastAsia" w:eastAsiaTheme="majorEastAsia" w:hAnsiTheme="majorEastAsia" w:cs="RyuminPro-Regular" w:hint="eastAsia"/>
          <w:color w:val="009900"/>
          <w:kern w:val="0"/>
          <w:sz w:val="22"/>
        </w:rPr>
        <w:t>歳</w:t>
      </w:r>
      <w:r w:rsidR="00055510">
        <w:rPr>
          <w:rFonts w:asciiTheme="majorEastAsia" w:eastAsiaTheme="majorEastAsia" w:hAnsiTheme="majorEastAsia" w:cs="RyuminPro-Regular" w:hint="eastAsia"/>
          <w:color w:val="009900"/>
          <w:kern w:val="0"/>
          <w:sz w:val="22"/>
        </w:rPr>
        <w:t>６</w:t>
      </w:r>
      <w:r w:rsidR="00D17CBC" w:rsidRPr="0082491E">
        <w:rPr>
          <w:rFonts w:asciiTheme="majorEastAsia" w:eastAsiaTheme="majorEastAsia" w:hAnsiTheme="majorEastAsia" w:cs="RyuminPro-Regular" w:hint="eastAsia"/>
          <w:color w:val="009900"/>
          <w:kern w:val="0"/>
          <w:sz w:val="22"/>
        </w:rPr>
        <w:t>か月又は</w:t>
      </w:r>
      <w:r w:rsidR="00055510">
        <w:rPr>
          <w:rFonts w:asciiTheme="majorEastAsia" w:eastAsiaTheme="majorEastAsia" w:hAnsiTheme="majorEastAsia" w:cs="RyuminPro-Regular" w:hint="eastAsia"/>
          <w:color w:val="009900"/>
          <w:kern w:val="0"/>
          <w:sz w:val="22"/>
        </w:rPr>
        <w:t>２</w:t>
      </w:r>
      <w:r w:rsidR="00D17CBC" w:rsidRPr="0082491E">
        <w:rPr>
          <w:rFonts w:asciiTheme="majorEastAsia" w:eastAsiaTheme="majorEastAsia" w:hAnsiTheme="majorEastAsia" w:cs="RyuminPro-Regular" w:hint="eastAsia"/>
          <w:color w:val="009900"/>
          <w:kern w:val="0"/>
          <w:sz w:val="22"/>
        </w:rPr>
        <w:t>歳</w:t>
      </w:r>
      <w:r w:rsidR="00D17CBC" w:rsidRPr="00383444">
        <w:rPr>
          <w:rFonts w:asciiTheme="majorEastAsia" w:eastAsiaTheme="majorEastAsia" w:hAnsiTheme="majorEastAsia" w:cs="RyuminPro-Regular" w:hint="eastAsia"/>
          <w:color w:val="009900"/>
          <w:kern w:val="0"/>
          <w:sz w:val="22"/>
        </w:rPr>
        <w:t>）</w:t>
      </w:r>
      <w:r w:rsidRPr="0082491E">
        <w:rPr>
          <w:rFonts w:asciiTheme="majorEastAsia" w:eastAsiaTheme="majorEastAsia" w:hAnsiTheme="majorEastAsia" w:cs="RyuminPro-Regular" w:hint="eastAsia"/>
          <w:kern w:val="0"/>
          <w:sz w:val="22"/>
        </w:rPr>
        <w:t xml:space="preserve">を養育するための育児休業の申出があったときは、その申出を拒むことができるものとする。　</w:t>
      </w:r>
    </w:p>
    <w:p w:rsidR="00545447" w:rsidRPr="0082491E" w:rsidRDefault="00545447" w:rsidP="00D17CBC">
      <w:pPr>
        <w:autoSpaceDE w:val="0"/>
        <w:autoSpaceDN w:val="0"/>
        <w:adjustRightInd w:val="0"/>
        <w:ind w:firstLineChars="100" w:firstLine="22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一　入社１年未満の従業員</w:t>
      </w:r>
    </w:p>
    <w:p w:rsidR="00545447" w:rsidRPr="0082491E" w:rsidRDefault="00545447" w:rsidP="00346FF9">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二　申出の日から１年以内</w:t>
      </w:r>
      <w:r w:rsidR="00D17CBC" w:rsidRPr="0082491E">
        <w:rPr>
          <w:rFonts w:asciiTheme="majorEastAsia" w:eastAsiaTheme="majorEastAsia" w:hAnsiTheme="majorEastAsia" w:cs="RyuminPro-Regular" w:hint="eastAsia"/>
          <w:color w:val="009900"/>
          <w:kern w:val="0"/>
          <w:sz w:val="22"/>
        </w:rPr>
        <w:t>（法定要件に該当する場合の申出にあっては</w:t>
      </w:r>
      <w:r w:rsidR="00055510">
        <w:rPr>
          <w:rFonts w:asciiTheme="majorEastAsia" w:eastAsiaTheme="majorEastAsia" w:hAnsiTheme="majorEastAsia" w:cs="RyuminPro-Regular" w:hint="eastAsia"/>
          <w:color w:val="009900"/>
          <w:kern w:val="0"/>
          <w:sz w:val="22"/>
        </w:rPr>
        <w:t>６</w:t>
      </w:r>
      <w:r w:rsidR="00D17CBC" w:rsidRPr="0082491E">
        <w:rPr>
          <w:rFonts w:asciiTheme="majorEastAsia" w:eastAsiaTheme="majorEastAsia" w:hAnsiTheme="majorEastAsia" w:cs="RyuminPro-Regular" w:hint="eastAsia"/>
          <w:color w:val="009900"/>
          <w:kern w:val="0"/>
          <w:sz w:val="22"/>
        </w:rPr>
        <w:t>か月以内）</w:t>
      </w:r>
      <w:r w:rsidRPr="0082491E">
        <w:rPr>
          <w:rFonts w:asciiTheme="majorEastAsia" w:eastAsiaTheme="majorEastAsia" w:hAnsiTheme="majorEastAsia" w:cs="RyuminPro-Regular" w:hint="eastAsia"/>
          <w:kern w:val="0"/>
          <w:sz w:val="22"/>
        </w:rPr>
        <w:t>に雇用関係が終了することが明らかな従業員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三　１週間の所定労働日数が２日以下の従業員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p>
    <w:p w:rsidR="00545447" w:rsidRPr="0082491E" w:rsidRDefault="00545447" w:rsidP="00545447">
      <w:pPr>
        <w:autoSpaceDE w:val="0"/>
        <w:autoSpaceDN w:val="0"/>
        <w:adjustRightInd w:val="0"/>
        <w:jc w:val="left"/>
        <w:rPr>
          <w:rFonts w:asciiTheme="majorEastAsia" w:eastAsiaTheme="majorEastAsia" w:hAnsiTheme="majorEastAsia" w:cs="FutoGoB101Pro-Bold"/>
          <w:b/>
          <w:bCs/>
          <w:kern w:val="0"/>
          <w:sz w:val="22"/>
        </w:rPr>
      </w:pPr>
      <w:r w:rsidRPr="0082491E">
        <w:rPr>
          <w:rFonts w:asciiTheme="majorEastAsia" w:eastAsiaTheme="majorEastAsia" w:hAnsiTheme="majorEastAsia" w:cs="FutoGoB101Pro-Bold" w:hint="eastAsia"/>
          <w:b/>
          <w:bCs/>
          <w:kern w:val="0"/>
          <w:sz w:val="22"/>
        </w:rPr>
        <w:t>（介護休業の申出を拒むことができる従業員）</w:t>
      </w:r>
    </w:p>
    <w:p w:rsidR="00545447" w:rsidRPr="0082491E" w:rsidRDefault="00545447" w:rsidP="00346FF9">
      <w:pPr>
        <w:autoSpaceDE w:val="0"/>
        <w:autoSpaceDN w:val="0"/>
        <w:adjustRightInd w:val="0"/>
        <w:ind w:left="220" w:hangingChars="100" w:hanging="22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第２条　事業所長は、次の従業員から介護休業の申出があったときは、その申出を拒むことができるものとする。</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一　入社１年未満の従業員</w:t>
      </w:r>
    </w:p>
    <w:p w:rsidR="00545447" w:rsidRPr="0082491E" w:rsidRDefault="00545447" w:rsidP="00346FF9">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二　申出の日から</w:t>
      </w:r>
      <w:r w:rsidRPr="0082491E">
        <w:rPr>
          <w:rFonts w:asciiTheme="majorEastAsia" w:eastAsiaTheme="majorEastAsia" w:hAnsiTheme="majorEastAsia" w:cs="RyuminPro-Regular"/>
          <w:kern w:val="0"/>
          <w:sz w:val="22"/>
        </w:rPr>
        <w:t xml:space="preserve">93 </w:t>
      </w:r>
      <w:r w:rsidRPr="0082491E">
        <w:rPr>
          <w:rFonts w:asciiTheme="majorEastAsia" w:eastAsiaTheme="majorEastAsia" w:hAnsiTheme="majorEastAsia" w:cs="RyuminPro-Regular" w:hint="eastAsia"/>
          <w:kern w:val="0"/>
          <w:sz w:val="22"/>
        </w:rPr>
        <w:t>日以内に雇用関係が終了することが明らかな従業員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三　１週間の所定労働日数が２日以下の従業員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p>
    <w:p w:rsidR="00545447" w:rsidRPr="0082491E" w:rsidRDefault="00545447" w:rsidP="00545447">
      <w:pPr>
        <w:autoSpaceDE w:val="0"/>
        <w:autoSpaceDN w:val="0"/>
        <w:adjustRightInd w:val="0"/>
        <w:jc w:val="left"/>
        <w:rPr>
          <w:rFonts w:asciiTheme="majorEastAsia" w:eastAsiaTheme="majorEastAsia" w:hAnsiTheme="majorEastAsia" w:cs="FutoGoB101Pro-Bold"/>
          <w:b/>
          <w:bCs/>
          <w:kern w:val="0"/>
          <w:sz w:val="22"/>
        </w:rPr>
      </w:pPr>
      <w:r w:rsidRPr="0082491E">
        <w:rPr>
          <w:rFonts w:asciiTheme="majorEastAsia" w:eastAsiaTheme="majorEastAsia" w:hAnsiTheme="majorEastAsia" w:cs="FutoGoB101Pro-Bold" w:hint="eastAsia"/>
          <w:b/>
          <w:bCs/>
          <w:kern w:val="0"/>
          <w:sz w:val="22"/>
        </w:rPr>
        <w:t>（子の看護休暇の申出を拒むことができる従業員）</w:t>
      </w:r>
    </w:p>
    <w:p w:rsidR="00545447" w:rsidRPr="0082491E" w:rsidRDefault="00631601" w:rsidP="00055510">
      <w:pPr>
        <w:autoSpaceDE w:val="0"/>
        <w:autoSpaceDN w:val="0"/>
        <w:adjustRightInd w:val="0"/>
        <w:ind w:left="660" w:hangingChars="300" w:hanging="66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第３</w:t>
      </w:r>
      <w:r w:rsidR="00545447" w:rsidRPr="0082491E">
        <w:rPr>
          <w:rFonts w:asciiTheme="majorEastAsia" w:eastAsiaTheme="majorEastAsia" w:hAnsiTheme="majorEastAsia" w:cs="RyuminPro-Regular" w:hint="eastAsia"/>
          <w:kern w:val="0"/>
          <w:sz w:val="22"/>
        </w:rPr>
        <w:t>条　事業所長は、次の従業員から子の看護休暇の申出があったときは、その申出を拒むことができるものとする。</w:t>
      </w:r>
    </w:p>
    <w:p w:rsidR="00545447" w:rsidRPr="0082491E" w:rsidRDefault="00545447" w:rsidP="00545447">
      <w:pPr>
        <w:autoSpaceDE w:val="0"/>
        <w:autoSpaceDN w:val="0"/>
        <w:adjustRightInd w:val="0"/>
        <w:ind w:firstLineChars="100" w:firstLine="22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一　入社６か月未満の従業員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二　１週間の所定労働日数が２日以下の従業員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p>
    <w:p w:rsidR="00545447" w:rsidRPr="0082491E" w:rsidRDefault="00545447" w:rsidP="00545447">
      <w:pPr>
        <w:autoSpaceDE w:val="0"/>
        <w:autoSpaceDN w:val="0"/>
        <w:adjustRightInd w:val="0"/>
        <w:jc w:val="left"/>
        <w:rPr>
          <w:rFonts w:asciiTheme="majorEastAsia" w:eastAsiaTheme="majorEastAsia" w:hAnsiTheme="majorEastAsia" w:cs="FutoGoB101Pro-Bold"/>
          <w:b/>
          <w:bCs/>
          <w:kern w:val="0"/>
          <w:sz w:val="22"/>
        </w:rPr>
      </w:pPr>
      <w:r w:rsidRPr="0082491E">
        <w:rPr>
          <w:rFonts w:asciiTheme="majorEastAsia" w:eastAsiaTheme="majorEastAsia" w:hAnsiTheme="majorEastAsia" w:cs="FutoGoB101Pro-Bold" w:hint="eastAsia"/>
          <w:b/>
          <w:bCs/>
          <w:kern w:val="0"/>
          <w:sz w:val="22"/>
        </w:rPr>
        <w:t>（介護休暇の申出を拒むことができる従業員）</w:t>
      </w:r>
    </w:p>
    <w:p w:rsidR="00545447" w:rsidRPr="0082491E" w:rsidRDefault="00631601" w:rsidP="00346FF9">
      <w:pPr>
        <w:autoSpaceDE w:val="0"/>
        <w:autoSpaceDN w:val="0"/>
        <w:adjustRightInd w:val="0"/>
        <w:ind w:left="220" w:hangingChars="100" w:hanging="22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第４</w:t>
      </w:r>
      <w:r w:rsidR="00545447" w:rsidRPr="0082491E">
        <w:rPr>
          <w:rFonts w:asciiTheme="majorEastAsia" w:eastAsiaTheme="majorEastAsia" w:hAnsiTheme="majorEastAsia" w:cs="RyuminPro-Regular" w:hint="eastAsia"/>
          <w:kern w:val="0"/>
          <w:sz w:val="22"/>
        </w:rPr>
        <w:t>条　事業所長は、次の従業員から介護休暇の申出があったときは、その申出を拒むことができるものとする。</w:t>
      </w:r>
    </w:p>
    <w:p w:rsidR="00545447" w:rsidRPr="0082491E" w:rsidRDefault="00545447" w:rsidP="00534B1C">
      <w:pPr>
        <w:autoSpaceDE w:val="0"/>
        <w:autoSpaceDN w:val="0"/>
        <w:adjustRightInd w:val="0"/>
        <w:ind w:firstLineChars="100" w:firstLine="22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一　入社６か月未満の従業員</w:t>
      </w:r>
    </w:p>
    <w:p w:rsidR="00534B1C" w:rsidRPr="0082491E" w:rsidRDefault="00534B1C" w:rsidP="00534B1C">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二　１週間の所定労働日数が２日以下の従業員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p>
    <w:p w:rsidR="00545447" w:rsidRPr="0082491E" w:rsidRDefault="00545447" w:rsidP="00545447">
      <w:pPr>
        <w:autoSpaceDE w:val="0"/>
        <w:autoSpaceDN w:val="0"/>
        <w:adjustRightInd w:val="0"/>
        <w:jc w:val="left"/>
        <w:rPr>
          <w:rFonts w:asciiTheme="majorEastAsia" w:eastAsiaTheme="majorEastAsia" w:hAnsiTheme="majorEastAsia" w:cs="FutoGoB101Pro-Bold"/>
          <w:b/>
          <w:bCs/>
          <w:kern w:val="0"/>
          <w:sz w:val="22"/>
        </w:rPr>
      </w:pPr>
      <w:r w:rsidRPr="0082491E">
        <w:rPr>
          <w:rFonts w:asciiTheme="majorEastAsia" w:eastAsiaTheme="majorEastAsia" w:hAnsiTheme="majorEastAsia" w:cs="FutoGoB101Pro-Bold" w:hint="eastAsia"/>
          <w:b/>
          <w:bCs/>
          <w:kern w:val="0"/>
          <w:sz w:val="22"/>
        </w:rPr>
        <w:t>（所定外労働の制限の申出を拒むことができる従業員）</w:t>
      </w:r>
    </w:p>
    <w:p w:rsidR="00631601" w:rsidRPr="0082491E" w:rsidRDefault="00631601" w:rsidP="00055510">
      <w:pPr>
        <w:autoSpaceDE w:val="0"/>
        <w:autoSpaceDN w:val="0"/>
        <w:adjustRightInd w:val="0"/>
        <w:ind w:left="660" w:hangingChars="300" w:hanging="66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第５</w:t>
      </w:r>
      <w:r w:rsidR="00545447" w:rsidRPr="0082491E">
        <w:rPr>
          <w:rFonts w:asciiTheme="majorEastAsia" w:eastAsiaTheme="majorEastAsia" w:hAnsiTheme="majorEastAsia" w:cs="RyuminPro-Regular" w:hint="eastAsia"/>
          <w:kern w:val="0"/>
          <w:sz w:val="22"/>
        </w:rPr>
        <w:t>条　事業所長は、次の従業員から所定外労働の制限の申出があったときは、その申出を拒むことができるものとする。</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一　入社１年未満の従業員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二　１週間の所定労働日数が２日以下の従業員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p>
    <w:p w:rsidR="00545447" w:rsidRPr="0082491E" w:rsidRDefault="00545447" w:rsidP="00545447">
      <w:pPr>
        <w:autoSpaceDE w:val="0"/>
        <w:autoSpaceDN w:val="0"/>
        <w:adjustRightInd w:val="0"/>
        <w:jc w:val="left"/>
        <w:rPr>
          <w:rFonts w:asciiTheme="majorEastAsia" w:eastAsiaTheme="majorEastAsia" w:hAnsiTheme="majorEastAsia" w:cs="FutoGoB101Pro-Bold"/>
          <w:b/>
          <w:bCs/>
          <w:kern w:val="0"/>
          <w:sz w:val="22"/>
        </w:rPr>
      </w:pPr>
      <w:r w:rsidRPr="0082491E">
        <w:rPr>
          <w:rFonts w:asciiTheme="majorEastAsia" w:eastAsiaTheme="majorEastAsia" w:hAnsiTheme="majorEastAsia" w:cs="FutoGoB101Pro-Bold" w:hint="eastAsia"/>
          <w:b/>
          <w:bCs/>
          <w:kern w:val="0"/>
          <w:sz w:val="22"/>
        </w:rPr>
        <w:t>（育児短時間勤務の申出を拒むことができる従業員）</w:t>
      </w:r>
    </w:p>
    <w:p w:rsidR="00545447" w:rsidRPr="0082491E" w:rsidRDefault="00631601" w:rsidP="00055510">
      <w:pPr>
        <w:autoSpaceDE w:val="0"/>
        <w:autoSpaceDN w:val="0"/>
        <w:adjustRightInd w:val="0"/>
        <w:ind w:left="660" w:hangingChars="300" w:hanging="66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第６</w:t>
      </w:r>
      <w:r w:rsidR="00545447" w:rsidRPr="0082491E">
        <w:rPr>
          <w:rFonts w:asciiTheme="majorEastAsia" w:eastAsiaTheme="majorEastAsia" w:hAnsiTheme="majorEastAsia" w:cs="RyuminPro-Regular" w:hint="eastAsia"/>
          <w:kern w:val="0"/>
          <w:sz w:val="22"/>
        </w:rPr>
        <w:t>条　事業所長は、次の従業員から育児短時間勤務の申出があったときは、その申出を拒むことができるものとする。</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一　入社１年未満の従業員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二　</w:t>
      </w:r>
      <w:r w:rsidR="0082491E" w:rsidRPr="0082491E">
        <w:rPr>
          <w:rFonts w:asciiTheme="majorEastAsia" w:eastAsiaTheme="majorEastAsia" w:hAnsiTheme="majorEastAsia" w:cs="RyuminPro-Regular" w:hint="eastAsia"/>
          <w:kern w:val="0"/>
          <w:sz w:val="22"/>
        </w:rPr>
        <w:t>１</w:t>
      </w:r>
      <w:r w:rsidRPr="0082491E">
        <w:rPr>
          <w:rFonts w:asciiTheme="majorEastAsia" w:eastAsiaTheme="majorEastAsia" w:hAnsiTheme="majorEastAsia" w:cs="RyuminPro-Regular" w:hint="eastAsia"/>
          <w:kern w:val="0"/>
          <w:sz w:val="22"/>
        </w:rPr>
        <w:t>週間の所定労働日数が２日以下の従業員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p>
    <w:p w:rsidR="00055510" w:rsidRDefault="00055510" w:rsidP="00545447">
      <w:pPr>
        <w:autoSpaceDE w:val="0"/>
        <w:autoSpaceDN w:val="0"/>
        <w:adjustRightInd w:val="0"/>
        <w:jc w:val="left"/>
        <w:rPr>
          <w:rFonts w:asciiTheme="majorEastAsia" w:eastAsiaTheme="majorEastAsia" w:hAnsiTheme="majorEastAsia" w:cs="FutoGoB101Pro-Bold"/>
          <w:b/>
          <w:bCs/>
          <w:kern w:val="0"/>
          <w:sz w:val="22"/>
        </w:rPr>
      </w:pPr>
    </w:p>
    <w:p w:rsidR="00545447" w:rsidRPr="0082491E" w:rsidRDefault="00545447" w:rsidP="00545447">
      <w:pPr>
        <w:autoSpaceDE w:val="0"/>
        <w:autoSpaceDN w:val="0"/>
        <w:adjustRightInd w:val="0"/>
        <w:jc w:val="left"/>
        <w:rPr>
          <w:rFonts w:asciiTheme="majorEastAsia" w:eastAsiaTheme="majorEastAsia" w:hAnsiTheme="majorEastAsia" w:cs="FutoGoB101Pro-Bold"/>
          <w:b/>
          <w:bCs/>
          <w:kern w:val="0"/>
          <w:sz w:val="22"/>
        </w:rPr>
      </w:pPr>
      <w:r w:rsidRPr="0082491E">
        <w:rPr>
          <w:rFonts w:asciiTheme="majorEastAsia" w:eastAsiaTheme="majorEastAsia" w:hAnsiTheme="majorEastAsia" w:cs="FutoGoB101Pro-Bold" w:hint="eastAsia"/>
          <w:b/>
          <w:bCs/>
          <w:kern w:val="0"/>
          <w:sz w:val="22"/>
        </w:rPr>
        <w:lastRenderedPageBreak/>
        <w:t>（介護短時間勤務の申出を拒むことができる従業員）</w:t>
      </w:r>
    </w:p>
    <w:p w:rsidR="00545447" w:rsidRPr="0082491E" w:rsidRDefault="00631601" w:rsidP="00346FF9">
      <w:pPr>
        <w:autoSpaceDE w:val="0"/>
        <w:autoSpaceDN w:val="0"/>
        <w:adjustRightInd w:val="0"/>
        <w:ind w:left="660" w:hangingChars="300" w:hanging="66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第７</w:t>
      </w:r>
      <w:r w:rsidR="00545447" w:rsidRPr="0082491E">
        <w:rPr>
          <w:rFonts w:asciiTheme="majorEastAsia" w:eastAsiaTheme="majorEastAsia" w:hAnsiTheme="majorEastAsia" w:cs="RyuminPro-Regular" w:hint="eastAsia"/>
          <w:kern w:val="0"/>
          <w:sz w:val="22"/>
        </w:rPr>
        <w:t>条　事業所長は、次の従業員から介護短時間勤務の申出があったときは、その申出を拒むことができるものとする。</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一　入社１年未満の従業員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二　</w:t>
      </w:r>
      <w:r w:rsidR="0082491E" w:rsidRPr="0082491E">
        <w:rPr>
          <w:rFonts w:asciiTheme="majorEastAsia" w:eastAsiaTheme="majorEastAsia" w:hAnsiTheme="majorEastAsia" w:cs="RyuminPro-Regular" w:hint="eastAsia"/>
          <w:kern w:val="0"/>
          <w:sz w:val="22"/>
        </w:rPr>
        <w:t>１</w:t>
      </w:r>
      <w:r w:rsidRPr="0082491E">
        <w:rPr>
          <w:rFonts w:asciiTheme="majorEastAsia" w:eastAsiaTheme="majorEastAsia" w:hAnsiTheme="majorEastAsia" w:cs="RyuminPro-Regular" w:hint="eastAsia"/>
          <w:kern w:val="0"/>
          <w:sz w:val="22"/>
        </w:rPr>
        <w:t>週間の所定労働日数が２日以下の従業員</w:t>
      </w:r>
    </w:p>
    <w:p w:rsidR="00545447" w:rsidRPr="0082491E" w:rsidRDefault="00545447" w:rsidP="00545447">
      <w:pPr>
        <w:autoSpaceDE w:val="0"/>
        <w:autoSpaceDN w:val="0"/>
        <w:adjustRightInd w:val="0"/>
        <w:jc w:val="left"/>
        <w:rPr>
          <w:rFonts w:asciiTheme="majorEastAsia" w:eastAsiaTheme="majorEastAsia" w:hAnsiTheme="majorEastAsia" w:cs="FutoGoB101Pro-Bold"/>
          <w:b/>
          <w:bCs/>
          <w:kern w:val="0"/>
          <w:sz w:val="22"/>
        </w:rPr>
      </w:pPr>
    </w:p>
    <w:p w:rsidR="00545447" w:rsidRPr="0082491E" w:rsidRDefault="00346FF9" w:rsidP="00545447">
      <w:pPr>
        <w:autoSpaceDE w:val="0"/>
        <w:autoSpaceDN w:val="0"/>
        <w:adjustRightInd w:val="0"/>
        <w:jc w:val="left"/>
        <w:rPr>
          <w:rFonts w:asciiTheme="majorEastAsia" w:eastAsiaTheme="majorEastAsia" w:hAnsiTheme="majorEastAsia" w:cs="FutoGoB101Pro-Bold"/>
          <w:b/>
          <w:bCs/>
          <w:kern w:val="0"/>
          <w:sz w:val="22"/>
        </w:rPr>
      </w:pPr>
      <w:r w:rsidRPr="0082491E">
        <w:rPr>
          <w:rFonts w:asciiTheme="majorEastAsia" w:eastAsiaTheme="majorEastAsia" w:hAnsiTheme="majorEastAsia" w:cs="FutoGoB101Pro-Bold" w:hint="eastAsia"/>
          <w:b/>
          <w:bCs/>
          <w:kern w:val="0"/>
          <w:sz w:val="22"/>
        </w:rPr>
        <w:t>（従業員への通知）</w:t>
      </w:r>
    </w:p>
    <w:p w:rsidR="00545447" w:rsidRPr="0082491E" w:rsidRDefault="00631601" w:rsidP="00346FF9">
      <w:pPr>
        <w:autoSpaceDE w:val="0"/>
        <w:autoSpaceDN w:val="0"/>
        <w:adjustRightInd w:val="0"/>
        <w:ind w:left="660" w:hangingChars="300" w:hanging="66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第８</w:t>
      </w:r>
      <w:r w:rsidR="00055510">
        <w:rPr>
          <w:rFonts w:asciiTheme="majorEastAsia" w:eastAsiaTheme="majorEastAsia" w:hAnsiTheme="majorEastAsia" w:cs="RyuminPro-Regular" w:hint="eastAsia"/>
          <w:kern w:val="0"/>
          <w:sz w:val="22"/>
        </w:rPr>
        <w:t>条　事業所長は、第１条から第７</w:t>
      </w:r>
      <w:r w:rsidR="00545447" w:rsidRPr="0082491E">
        <w:rPr>
          <w:rFonts w:asciiTheme="majorEastAsia" w:eastAsiaTheme="majorEastAsia" w:hAnsiTheme="majorEastAsia" w:cs="RyuminPro-Regular" w:hint="eastAsia"/>
          <w:kern w:val="0"/>
          <w:sz w:val="22"/>
        </w:rPr>
        <w:t>条までのいずれかの規定により従業員の申出を拒むときは、その旨を従業員に通知するものとする。</w:t>
      </w:r>
    </w:p>
    <w:p w:rsidR="00545447" w:rsidRPr="0082491E" w:rsidRDefault="00545447" w:rsidP="00545447">
      <w:pPr>
        <w:autoSpaceDE w:val="0"/>
        <w:autoSpaceDN w:val="0"/>
        <w:adjustRightInd w:val="0"/>
        <w:jc w:val="left"/>
        <w:rPr>
          <w:rFonts w:asciiTheme="majorEastAsia" w:eastAsiaTheme="majorEastAsia" w:hAnsiTheme="majorEastAsia" w:cs="FutoGoB101Pro-Bold"/>
          <w:b/>
          <w:bCs/>
          <w:kern w:val="0"/>
          <w:sz w:val="22"/>
        </w:rPr>
      </w:pPr>
    </w:p>
    <w:p w:rsidR="00545447" w:rsidRPr="0082491E" w:rsidRDefault="00346FF9" w:rsidP="00545447">
      <w:pPr>
        <w:autoSpaceDE w:val="0"/>
        <w:autoSpaceDN w:val="0"/>
        <w:adjustRightInd w:val="0"/>
        <w:jc w:val="left"/>
        <w:rPr>
          <w:rFonts w:asciiTheme="majorEastAsia" w:eastAsiaTheme="majorEastAsia" w:hAnsiTheme="majorEastAsia" w:cs="FutoGoB101Pro-Bold"/>
          <w:b/>
          <w:bCs/>
          <w:kern w:val="0"/>
          <w:sz w:val="22"/>
        </w:rPr>
      </w:pPr>
      <w:r w:rsidRPr="0082491E">
        <w:rPr>
          <w:rFonts w:asciiTheme="majorEastAsia" w:eastAsiaTheme="majorEastAsia" w:hAnsiTheme="majorEastAsia" w:cs="FutoGoB101Pro-Bold" w:hint="eastAsia"/>
          <w:b/>
          <w:bCs/>
          <w:kern w:val="0"/>
          <w:sz w:val="22"/>
        </w:rPr>
        <w:t>（有効期間）</w:t>
      </w:r>
    </w:p>
    <w:p w:rsidR="0082491E" w:rsidRPr="0082491E" w:rsidRDefault="00545447" w:rsidP="009437C1">
      <w:pPr>
        <w:autoSpaceDE w:val="0"/>
        <w:autoSpaceDN w:val="0"/>
        <w:adjustRightInd w:val="0"/>
        <w:ind w:left="440" w:hangingChars="200" w:hanging="44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第</w:t>
      </w:r>
      <w:r w:rsidR="00631601" w:rsidRPr="0082491E">
        <w:rPr>
          <w:rFonts w:asciiTheme="majorEastAsia" w:eastAsiaTheme="majorEastAsia" w:hAnsiTheme="majorEastAsia" w:cs="RyuminPro-Regular" w:hint="eastAsia"/>
          <w:kern w:val="0"/>
          <w:sz w:val="22"/>
        </w:rPr>
        <w:t>９</w:t>
      </w:r>
      <w:r w:rsidR="0082491E" w:rsidRPr="0082491E">
        <w:rPr>
          <w:rFonts w:asciiTheme="majorEastAsia" w:eastAsiaTheme="majorEastAsia" w:hAnsiTheme="majorEastAsia" w:cs="RyuminPro-Regular" w:hint="eastAsia"/>
          <w:kern w:val="0"/>
          <w:sz w:val="22"/>
        </w:rPr>
        <w:t>条　本協定の有効期間は、令和◯年◯月◯日から令和</w:t>
      </w:r>
      <w:r w:rsidRPr="0082491E">
        <w:rPr>
          <w:rFonts w:asciiTheme="majorEastAsia" w:eastAsiaTheme="majorEastAsia" w:hAnsiTheme="majorEastAsia" w:cs="RyuminPro-Regular" w:hint="eastAsia"/>
          <w:kern w:val="0"/>
          <w:sz w:val="22"/>
        </w:rPr>
        <w:t>◯年◯月◯日までとする。</w:t>
      </w:r>
    </w:p>
    <w:p w:rsidR="00545447" w:rsidRPr="0082491E" w:rsidRDefault="00545447" w:rsidP="0082491E">
      <w:pPr>
        <w:autoSpaceDE w:val="0"/>
        <w:autoSpaceDN w:val="0"/>
        <w:adjustRightInd w:val="0"/>
        <w:ind w:leftChars="200" w:left="420" w:firstLineChars="100" w:firstLine="22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ただし、有効期間満了の１か月前までに、会社、組合いずれからも申出がないときには、更に１年間有効期間を延長するものとし、以降も同様とする。</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p>
    <w:p w:rsidR="00545447" w:rsidRPr="0082491E" w:rsidRDefault="0082491E"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w:t>
      </w:r>
      <w:r w:rsidRPr="0082491E">
        <w:rPr>
          <w:rFonts w:asciiTheme="majorEastAsia" w:eastAsiaTheme="majorEastAsia" w:hAnsiTheme="majorEastAsia" w:cs="RyuminPro-Regular"/>
          <w:kern w:val="0"/>
          <w:sz w:val="22"/>
        </w:rPr>
        <w:tab/>
      </w:r>
      <w:r w:rsidRPr="0082491E">
        <w:rPr>
          <w:rFonts w:asciiTheme="majorEastAsia" w:eastAsiaTheme="majorEastAsia" w:hAnsiTheme="majorEastAsia" w:cs="RyuminPro-Regular"/>
          <w:kern w:val="0"/>
          <w:sz w:val="22"/>
        </w:rPr>
        <w:tab/>
      </w:r>
      <w:r w:rsidRPr="0082491E">
        <w:rPr>
          <w:rFonts w:asciiTheme="majorEastAsia" w:eastAsiaTheme="majorEastAsia" w:hAnsiTheme="majorEastAsia" w:cs="RyuminPro-Regular"/>
          <w:kern w:val="0"/>
          <w:sz w:val="22"/>
        </w:rPr>
        <w:tab/>
      </w:r>
      <w:r w:rsidRPr="0082491E">
        <w:rPr>
          <w:rFonts w:asciiTheme="majorEastAsia" w:eastAsiaTheme="majorEastAsia" w:hAnsiTheme="majorEastAsia" w:cs="RyuminPro-Regular"/>
          <w:kern w:val="0"/>
          <w:sz w:val="22"/>
        </w:rPr>
        <w:tab/>
      </w:r>
      <w:r w:rsidRPr="0082491E">
        <w:rPr>
          <w:rFonts w:asciiTheme="majorEastAsia" w:eastAsiaTheme="majorEastAsia" w:hAnsiTheme="majorEastAsia" w:cs="RyuminPro-Regular"/>
          <w:kern w:val="0"/>
          <w:sz w:val="22"/>
        </w:rPr>
        <w:tab/>
      </w:r>
      <w:r w:rsidRPr="0082491E">
        <w:rPr>
          <w:rFonts w:asciiTheme="majorEastAsia" w:eastAsiaTheme="majorEastAsia" w:hAnsiTheme="majorEastAsia" w:cs="RyuminPro-Regular" w:hint="eastAsia"/>
          <w:kern w:val="0"/>
          <w:sz w:val="22"/>
        </w:rPr>
        <w:t>令和</w:t>
      </w:r>
      <w:r w:rsidR="00545447" w:rsidRPr="0082491E">
        <w:rPr>
          <w:rFonts w:asciiTheme="majorEastAsia" w:eastAsiaTheme="majorEastAsia" w:hAnsiTheme="majorEastAsia" w:cs="RyuminPro-Regular" w:hint="eastAsia"/>
          <w:kern w:val="0"/>
          <w:sz w:val="22"/>
        </w:rPr>
        <w:t>◯年◯月◯日</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w:t>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Pr="0082491E">
        <w:rPr>
          <w:rFonts w:asciiTheme="majorEastAsia" w:eastAsiaTheme="majorEastAsia" w:hAnsiTheme="majorEastAsia" w:cs="RyuminPro-Regular" w:hint="eastAsia"/>
          <w:kern w:val="0"/>
          <w:sz w:val="22"/>
        </w:rPr>
        <w:t>◯◯株式会社</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w:t>
      </w:r>
      <w:r w:rsidRPr="0082491E">
        <w:rPr>
          <w:rFonts w:asciiTheme="majorEastAsia" w:eastAsiaTheme="majorEastAsia" w:hAnsiTheme="majorEastAsia" w:cs="RyuminPro-Regular"/>
          <w:kern w:val="0"/>
          <w:sz w:val="22"/>
        </w:rPr>
        <w:t xml:space="preserve"> </w:t>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Pr="0082491E">
        <w:rPr>
          <w:rFonts w:asciiTheme="majorEastAsia" w:eastAsiaTheme="majorEastAsia" w:hAnsiTheme="majorEastAsia" w:cs="RyuminPro-Regular" w:hint="eastAsia"/>
          <w:kern w:val="0"/>
          <w:sz w:val="22"/>
        </w:rPr>
        <w:t>代表取締役</w:t>
      </w:r>
      <w:r w:rsidRPr="0082491E">
        <w:rPr>
          <w:rFonts w:asciiTheme="majorEastAsia" w:eastAsiaTheme="majorEastAsia" w:hAnsiTheme="majorEastAsia" w:cs="RyuminPro-Regular"/>
          <w:kern w:val="0"/>
          <w:sz w:val="22"/>
        </w:rPr>
        <w:t xml:space="preserve"> </w:t>
      </w:r>
      <w:r w:rsidRPr="0082491E">
        <w:rPr>
          <w:rFonts w:asciiTheme="majorEastAsia" w:eastAsiaTheme="majorEastAsia" w:hAnsiTheme="majorEastAsia" w:cs="RyuminPro-Regular" w:hint="eastAsia"/>
          <w:kern w:val="0"/>
          <w:sz w:val="22"/>
        </w:rPr>
        <w:t xml:space="preserve">　◯◯◯◯　　　　印　</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w:t>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Pr="0082491E">
        <w:rPr>
          <w:rFonts w:asciiTheme="majorEastAsia" w:eastAsiaTheme="majorEastAsia" w:hAnsiTheme="majorEastAsia" w:cs="RyuminPro-Regular" w:hint="eastAsia"/>
          <w:kern w:val="0"/>
          <w:sz w:val="22"/>
        </w:rPr>
        <w:t>□□労働組合</w:t>
      </w:r>
    </w:p>
    <w:p w:rsidR="00631601" w:rsidRPr="0082491E" w:rsidRDefault="00545447" w:rsidP="00545447">
      <w:pPr>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w:t>
      </w:r>
      <w:r w:rsidRPr="0082491E">
        <w:rPr>
          <w:rFonts w:asciiTheme="majorEastAsia" w:eastAsiaTheme="majorEastAsia" w:hAnsiTheme="majorEastAsia" w:cs="RyuminPro-Regular"/>
          <w:kern w:val="0"/>
          <w:sz w:val="22"/>
        </w:rPr>
        <w:t xml:space="preserve"> </w:t>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Pr="0082491E">
        <w:rPr>
          <w:rFonts w:asciiTheme="majorEastAsia" w:eastAsiaTheme="majorEastAsia" w:hAnsiTheme="majorEastAsia" w:cs="RyuminPro-Regular" w:hint="eastAsia"/>
          <w:kern w:val="0"/>
          <w:sz w:val="22"/>
        </w:rPr>
        <w:t>執行委員長</w:t>
      </w:r>
      <w:r w:rsidRPr="0082491E">
        <w:rPr>
          <w:rFonts w:asciiTheme="majorEastAsia" w:eastAsiaTheme="majorEastAsia" w:hAnsiTheme="majorEastAsia" w:cs="RyuminPro-Regular"/>
          <w:kern w:val="0"/>
          <w:sz w:val="22"/>
        </w:rPr>
        <w:t xml:space="preserve"> </w:t>
      </w:r>
      <w:r w:rsidRPr="0082491E">
        <w:rPr>
          <w:rFonts w:asciiTheme="majorEastAsia" w:eastAsiaTheme="majorEastAsia" w:hAnsiTheme="majorEastAsia" w:cs="RyuminPro-Regular" w:hint="eastAsia"/>
          <w:kern w:val="0"/>
          <w:sz w:val="22"/>
        </w:rPr>
        <w:t xml:space="preserve">　◯◯◯◯　　　　印</w:t>
      </w:r>
    </w:p>
    <w:p w:rsidR="00631601" w:rsidRPr="0082491E" w:rsidRDefault="00631601" w:rsidP="00545447">
      <w:pPr>
        <w:rPr>
          <w:rFonts w:asciiTheme="minorEastAsia" w:hAnsiTheme="minorEastAsia" w:cs="RyuminPro-Regular"/>
          <w:kern w:val="0"/>
          <w:sz w:val="18"/>
          <w:szCs w:val="18"/>
        </w:rPr>
      </w:pPr>
    </w:p>
    <w:p w:rsidR="00097BE5" w:rsidRDefault="0082491E" w:rsidP="00631601">
      <w:pPr>
        <w:rPr>
          <w:rFonts w:asciiTheme="minorEastAsia" w:hAnsiTheme="minorEastAsia" w:cs="RyuminPro-Regular"/>
          <w:kern w:val="0"/>
          <w:sz w:val="18"/>
          <w:szCs w:val="20"/>
        </w:rPr>
      </w:pPr>
      <w:r>
        <w:rPr>
          <w:rFonts w:asciiTheme="minorEastAsia" w:hAnsiTheme="minorEastAsia" w:cs="RyuminPro-Regular"/>
          <w:noProof/>
          <w:kern w:val="0"/>
          <w:sz w:val="18"/>
          <w:szCs w:val="20"/>
        </w:rPr>
        <mc:AlternateContent>
          <mc:Choice Requires="wps">
            <w:drawing>
              <wp:anchor distT="0" distB="0" distL="114300" distR="114300" simplePos="0" relativeHeight="251662336" behindDoc="0" locked="0" layoutInCell="1" allowOverlap="1">
                <wp:simplePos x="0" y="0"/>
                <wp:positionH relativeFrom="column">
                  <wp:posOffset>-295275</wp:posOffset>
                </wp:positionH>
                <wp:positionV relativeFrom="paragraph">
                  <wp:posOffset>282575</wp:posOffset>
                </wp:positionV>
                <wp:extent cx="7030720" cy="1737360"/>
                <wp:effectExtent l="0" t="0" r="17780" b="15240"/>
                <wp:wrapNone/>
                <wp:docPr id="2" name="正方形/長方形 2"/>
                <wp:cNvGraphicFramePr/>
                <a:graphic xmlns:a="http://schemas.openxmlformats.org/drawingml/2006/main">
                  <a:graphicData uri="http://schemas.microsoft.com/office/word/2010/wordprocessingShape">
                    <wps:wsp>
                      <wps:cNvSpPr/>
                      <wps:spPr>
                        <a:xfrm>
                          <a:off x="0" y="0"/>
                          <a:ext cx="7030720" cy="1737360"/>
                        </a:xfrm>
                        <a:prstGeom prst="rect">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5D3E9" id="正方形/長方形 2" o:spid="_x0000_s1026" style="position:absolute;left:0;text-align:left;margin-left:-23.25pt;margin-top:22.25pt;width:553.6pt;height:13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" filled="f" strokecolor="blue" strokeweight="2pt"/>
            </w:pict>
          </mc:Fallback>
        </mc:AlternateContent>
      </w:r>
    </w:p>
    <w:p w:rsidR="00097BE5" w:rsidRDefault="00097BE5" w:rsidP="00631601">
      <w:pPr>
        <w:rPr>
          <w:rFonts w:asciiTheme="minorEastAsia" w:hAnsiTheme="minorEastAsia" w:cs="RyuminPro-Regular"/>
          <w:kern w:val="0"/>
          <w:sz w:val="18"/>
          <w:szCs w:val="20"/>
        </w:rPr>
      </w:pPr>
    </w:p>
    <w:p w:rsidR="00097BE5" w:rsidRDefault="00097BE5" w:rsidP="00631601">
      <w:pPr>
        <w:rPr>
          <w:rFonts w:asciiTheme="minorEastAsia" w:hAnsiTheme="minorEastAsia" w:cs="RyuminPro-Regular"/>
          <w:kern w:val="0"/>
          <w:sz w:val="18"/>
          <w:szCs w:val="20"/>
        </w:rPr>
        <w:sectPr w:rsidR="00097BE5" w:rsidSect="0082491E">
          <w:pgSz w:w="11906" w:h="16838" w:code="9"/>
          <w:pgMar w:top="1503" w:right="566" w:bottom="1169" w:left="993" w:header="851" w:footer="992" w:gutter="0"/>
          <w:cols w:space="283"/>
          <w:docGrid w:type="lines" w:linePitch="329"/>
        </w:sectPr>
      </w:pPr>
    </w:p>
    <w:p w:rsidR="00631601" w:rsidRPr="0082491E" w:rsidRDefault="00631601" w:rsidP="00631601">
      <w:pPr>
        <w:rPr>
          <w:rFonts w:ascii="ＭＳ Ｐゴシック" w:eastAsia="ＭＳ Ｐゴシック" w:hAnsi="ＭＳ Ｐゴシック" w:cs="RyuminPro-Regular"/>
          <w:kern w:val="0"/>
          <w:szCs w:val="20"/>
        </w:rPr>
      </w:pPr>
      <w:r w:rsidRPr="0082491E">
        <w:rPr>
          <w:rFonts w:ascii="ＭＳ Ｐゴシック" w:eastAsia="ＭＳ Ｐゴシック" w:hAnsi="ＭＳ Ｐゴシック" w:cs="RyuminPro-Regular" w:hint="eastAsia"/>
          <w:kern w:val="0"/>
          <w:szCs w:val="20"/>
        </w:rPr>
        <w:t>[解説]</w:t>
      </w:r>
    </w:p>
    <w:p w:rsidR="00631601" w:rsidRPr="0082491E" w:rsidRDefault="00631601" w:rsidP="00631601">
      <w:pPr>
        <w:rPr>
          <w:rFonts w:ascii="ＭＳ Ｐゴシック" w:eastAsia="ＭＳ Ｐゴシック" w:hAnsi="ＭＳ Ｐゴシック" w:cs="RyuminPro-Regular"/>
          <w:kern w:val="0"/>
          <w:szCs w:val="20"/>
        </w:rPr>
      </w:pPr>
      <w:r w:rsidRPr="0082491E">
        <w:rPr>
          <w:rFonts w:ascii="ＭＳ Ｐゴシック" w:eastAsia="ＭＳ Ｐゴシック" w:hAnsi="ＭＳ Ｐゴシック" w:cs="RyuminPro-Regular" w:hint="eastAsia"/>
          <w:kern w:val="0"/>
          <w:szCs w:val="20"/>
        </w:rPr>
        <w:t>①　事業所の労働者の過半数で組織する労働組合のない事業所にあっては、従業員代表と協定してください。労使協定は、労働基準監督署長への届出は不要です。</w:t>
      </w:r>
    </w:p>
    <w:p w:rsidR="00631601" w:rsidRPr="0082491E" w:rsidRDefault="00631601" w:rsidP="00631601">
      <w:pPr>
        <w:rPr>
          <w:rFonts w:ascii="ＭＳ Ｐゴシック" w:eastAsia="ＭＳ Ｐゴシック" w:hAnsi="ＭＳ Ｐゴシック" w:cs="RyuminPro-Regular"/>
          <w:color w:val="FF0000"/>
          <w:kern w:val="0"/>
          <w:szCs w:val="20"/>
        </w:rPr>
      </w:pPr>
      <w:r w:rsidRPr="0082491E">
        <w:rPr>
          <w:rFonts w:ascii="ＭＳ Ｐゴシック" w:eastAsia="ＭＳ Ｐゴシック" w:hAnsi="ＭＳ Ｐゴシック" w:cs="RyuminPro-Regular" w:hint="eastAsia"/>
          <w:kern w:val="0"/>
          <w:szCs w:val="20"/>
        </w:rPr>
        <w:t xml:space="preserve">②　</w:t>
      </w:r>
      <w:r w:rsidRPr="0082491E">
        <w:rPr>
          <w:rFonts w:ascii="ＭＳ Ｐゴシック" w:eastAsia="ＭＳ Ｐゴシック" w:hAnsi="ＭＳ Ｐゴシック" w:cs="RyuminPro-Regular" w:hint="eastAsia"/>
          <w:color w:val="FF0000"/>
          <w:kern w:val="0"/>
          <w:szCs w:val="20"/>
        </w:rPr>
        <w:t>子の看護休暇、介護休暇を時間単位として取得することが困難と認められる業務に従事する従業員については、労使協定により</w:t>
      </w:r>
      <w:r w:rsidR="0082491E" w:rsidRPr="0082491E">
        <w:rPr>
          <w:rFonts w:ascii="ＭＳ Ｐゴシック" w:eastAsia="ＭＳ Ｐゴシック" w:hAnsi="ＭＳ Ｐゴシック" w:cs="RyuminPro-Regular" w:hint="eastAsia"/>
          <w:color w:val="FF0000"/>
          <w:kern w:val="0"/>
          <w:szCs w:val="20"/>
        </w:rPr>
        <w:t>当該業務を具体的に記載することにより、</w:t>
      </w:r>
      <w:r w:rsidRPr="0082491E">
        <w:rPr>
          <w:rFonts w:ascii="ＭＳ Ｐゴシック" w:eastAsia="ＭＳ Ｐゴシック" w:hAnsi="ＭＳ Ｐゴシック" w:cs="RyuminPro-Regular" w:hint="eastAsia"/>
          <w:color w:val="FF0000"/>
          <w:kern w:val="0"/>
          <w:szCs w:val="20"/>
        </w:rPr>
        <w:t>適用除外とすることができます。</w:t>
      </w:r>
    </w:p>
    <w:p w:rsidR="00545447" w:rsidRPr="0082491E" w:rsidRDefault="00631601" w:rsidP="00631601">
      <w:pPr>
        <w:rPr>
          <w:rFonts w:ascii="ＭＳ Ｐゴシック" w:eastAsia="ＭＳ Ｐゴシック" w:hAnsi="ＭＳ Ｐゴシック"/>
          <w:sz w:val="22"/>
        </w:rPr>
      </w:pPr>
      <w:r w:rsidRPr="0082491E">
        <w:rPr>
          <w:rFonts w:ascii="ＭＳ Ｐゴシック" w:eastAsia="ＭＳ Ｐゴシック" w:hAnsi="ＭＳ Ｐゴシック" w:cs="RyuminPro-Regular" w:hint="eastAsia"/>
          <w:kern w:val="0"/>
          <w:szCs w:val="20"/>
        </w:rPr>
        <w:t>③　育児短時間勤務の制度を講ずることが困難と認められる業務に従事する従業員については、労使協定により</w:t>
      </w:r>
      <w:r w:rsidR="0082491E">
        <w:rPr>
          <w:rFonts w:ascii="ＭＳ Ｐゴシック" w:eastAsia="ＭＳ Ｐゴシック" w:hAnsi="ＭＳ Ｐゴシック" w:cs="RyuminPro-Regular" w:hint="eastAsia"/>
          <w:kern w:val="0"/>
          <w:szCs w:val="20"/>
        </w:rPr>
        <w:t>当該業務を具体的に記載することにより、</w:t>
      </w:r>
      <w:r w:rsidRPr="0082491E">
        <w:rPr>
          <w:rFonts w:ascii="ＭＳ Ｐゴシック" w:eastAsia="ＭＳ Ｐゴシック" w:hAnsi="ＭＳ Ｐゴシック" w:cs="RyuminPro-Regular" w:hint="eastAsia"/>
          <w:kern w:val="0"/>
          <w:szCs w:val="20"/>
        </w:rPr>
        <w:t>適用除外とすることができます。</w:t>
      </w:r>
      <w:r w:rsidR="009437C1" w:rsidRPr="0082491E">
        <w:rPr>
          <w:rFonts w:ascii="ＭＳ Ｐゴシック" w:eastAsia="ＭＳ Ｐゴシック" w:hAnsi="ＭＳ Ｐゴシック" w:cs="RyuminPro-Regular" w:hint="eastAsia"/>
          <w:kern w:val="0"/>
          <w:szCs w:val="20"/>
        </w:rPr>
        <w:t xml:space="preserve">　</w:t>
      </w:r>
    </w:p>
    <w:sectPr w:rsidR="00545447" w:rsidRPr="0082491E" w:rsidSect="0082491E">
      <w:type w:val="continuous"/>
      <w:pgSz w:w="11906" w:h="16838" w:code="9"/>
      <w:pgMar w:top="1503" w:right="566" w:bottom="1169" w:left="851" w:header="851" w:footer="992" w:gutter="0"/>
      <w:cols w:space="425"/>
      <w:docGrid w:type="lines"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o-Regular">
    <w:altName w:val="ＤＦ行書体"/>
    <w:panose1 w:val="00000000000000000000"/>
    <w:charset w:val="80"/>
    <w:family w:val="auto"/>
    <w:notTrueType/>
    <w:pitch w:val="default"/>
    <w:sig w:usb0="00000001" w:usb1="08070000" w:usb2="00000010" w:usb3="00000000" w:csb0="00020000" w:csb1="00000000"/>
  </w:font>
  <w:font w:name="FutoGoB101Pro-Bold">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47"/>
    <w:rsid w:val="00055510"/>
    <w:rsid w:val="00097BE5"/>
    <w:rsid w:val="00126AFE"/>
    <w:rsid w:val="001860BA"/>
    <w:rsid w:val="00346FF9"/>
    <w:rsid w:val="00383444"/>
    <w:rsid w:val="00534B1C"/>
    <w:rsid w:val="00545447"/>
    <w:rsid w:val="00631601"/>
    <w:rsid w:val="00714A9F"/>
    <w:rsid w:val="00724119"/>
    <w:rsid w:val="0082491E"/>
    <w:rsid w:val="009437C1"/>
    <w:rsid w:val="00952C57"/>
    <w:rsid w:val="00A058B9"/>
    <w:rsid w:val="00BB661C"/>
    <w:rsid w:val="00D105F7"/>
    <w:rsid w:val="00D17CBC"/>
    <w:rsid w:val="00DB61E1"/>
    <w:rsid w:val="00E15E1F"/>
    <w:rsid w:val="00FC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0FA19AA-EA63-45E0-B7E0-0408BFDA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4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4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5B6F-9FAC-4261-9712-7D015C38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1326</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雇用均等・児童家庭局</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均等システム</dc:creator>
  <cp:lastModifiedBy>佐久間 大地(sakuma-daichi)</cp:lastModifiedBy>
  <cp:revision>2</cp:revision>
  <cp:lastPrinted>2017-08-16T02:46:00Z</cp:lastPrinted>
  <dcterms:created xsi:type="dcterms:W3CDTF">2021-01-19T00:57:00Z</dcterms:created>
  <dcterms:modified xsi:type="dcterms:W3CDTF">2021-01-19T00:57:00Z</dcterms:modified>
</cp:coreProperties>
</file>