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27B8" w:rsidRPr="00E37257" w:rsidRDefault="008F58E9" w:rsidP="002B172F">
      <w:pPr>
        <w:spacing w:line="220" w:lineRule="atLeast"/>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-348614</wp:posOffset>
                </wp:positionV>
                <wp:extent cx="2657475" cy="3429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657475" cy="3429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8F58E9" w:rsidRPr="008F58E9" w:rsidRDefault="008F58E9">
                            <w:pPr>
                              <w:rPr>
                                <w:rFonts w:asciiTheme="majorEastAsia" w:eastAsiaTheme="majorEastAsia" w:hAnsiTheme="majorEastAsia"/>
                              </w:rPr>
                            </w:pPr>
                            <w:r>
                              <w:rPr>
                                <w:rFonts w:asciiTheme="majorEastAsia" w:eastAsiaTheme="majorEastAsia" w:hAnsiTheme="majorEastAsia" w:hint="eastAsia"/>
                              </w:rPr>
                              <w:t>パワーハラスメント防止を</w:t>
                            </w:r>
                            <w:r w:rsidRPr="008F58E9">
                              <w:rPr>
                                <w:rFonts w:asciiTheme="majorEastAsia" w:eastAsiaTheme="majorEastAsia" w:hAnsiTheme="majorEastAsia" w:hint="eastAsia"/>
                              </w:rPr>
                              <w:t>盛り込んだ例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27.45pt;width:209.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" fillcolor="white [3201]" strokecolor="red" strokeweight=".5pt">
                <v:textbox>
                  <w:txbxContent>
                    <w:p w:rsidR="008F58E9" w:rsidRPr="008F58E9" w:rsidRDefault="008F58E9">
                      <w:pPr>
                        <w:rPr>
                          <w:rFonts w:asciiTheme="majorEastAsia" w:eastAsiaTheme="majorEastAsia" w:hAnsiTheme="majorEastAsia"/>
                        </w:rPr>
                      </w:pPr>
                      <w:r>
                        <w:rPr>
                          <w:rFonts w:asciiTheme="majorEastAsia" w:eastAsiaTheme="majorEastAsia" w:hAnsiTheme="majorEastAsia" w:hint="eastAsia"/>
                        </w:rPr>
                        <w:t>パワーハラスメント防止を</w:t>
                      </w:r>
                      <w:r w:rsidRPr="008F58E9">
                        <w:rPr>
                          <w:rFonts w:asciiTheme="majorEastAsia" w:eastAsiaTheme="majorEastAsia" w:hAnsiTheme="majorEastAsia" w:hint="eastAsia"/>
                        </w:rPr>
                        <w:t>盛り込んだ例</w:t>
                      </w:r>
                    </w:p>
                  </w:txbxContent>
                </v:textbox>
              </v:shape>
            </w:pict>
          </mc:Fallback>
        </mc:AlternateContent>
      </w:r>
      <w:r w:rsidR="00D4000D" w:rsidRPr="00E37257">
        <w:rPr>
          <w:rFonts w:asciiTheme="majorEastAsia" w:eastAsiaTheme="majorEastAsia" w:hAnsiTheme="majorEastAsia" w:hint="eastAsia"/>
        </w:rPr>
        <w:t>○年○月○日</w:t>
      </w:r>
    </w:p>
    <w:p w:rsidR="00D4000D" w:rsidRPr="00E37257" w:rsidRDefault="00D4000D" w:rsidP="002B172F">
      <w:pPr>
        <w:spacing w:line="220" w:lineRule="atLeast"/>
        <w:jc w:val="center"/>
        <w:rPr>
          <w:rFonts w:asciiTheme="majorEastAsia" w:eastAsiaTheme="majorEastAsia" w:hAnsiTheme="majorEastAsia"/>
          <w:b/>
          <w:sz w:val="28"/>
        </w:rPr>
      </w:pPr>
      <w:r w:rsidRPr="00E37257">
        <w:rPr>
          <w:rFonts w:asciiTheme="majorEastAsia" w:eastAsiaTheme="majorEastAsia" w:hAnsiTheme="majorEastAsia" w:hint="eastAsia"/>
          <w:b/>
          <w:sz w:val="28"/>
        </w:rPr>
        <w:t>ハラスメントは許しません！！</w:t>
      </w:r>
    </w:p>
    <w:p w:rsidR="00D4000D" w:rsidRDefault="00D4000D" w:rsidP="002B172F">
      <w:pPr>
        <w:spacing w:line="220" w:lineRule="atLeast"/>
        <w:jc w:val="right"/>
        <w:rPr>
          <w:rFonts w:asciiTheme="majorEastAsia" w:eastAsiaTheme="majorEastAsia" w:hAnsiTheme="majorEastAsia"/>
        </w:rPr>
      </w:pPr>
      <w:r w:rsidRPr="00E37257">
        <w:rPr>
          <w:rFonts w:asciiTheme="majorEastAsia" w:eastAsiaTheme="majorEastAsia" w:hAnsiTheme="majorEastAsia" w:hint="eastAsia"/>
        </w:rPr>
        <w:t>株式会社○○○　代表取締役社長○○○</w:t>
      </w:r>
    </w:p>
    <w:p w:rsidR="00E37257" w:rsidRPr="00E37257" w:rsidRDefault="00E37257" w:rsidP="002B172F">
      <w:pPr>
        <w:spacing w:line="220" w:lineRule="atLeast"/>
        <w:jc w:val="right"/>
        <w:rPr>
          <w:rFonts w:asciiTheme="majorEastAsia" w:eastAsiaTheme="majorEastAsia" w:hAnsiTheme="majorEastAsia"/>
        </w:rPr>
      </w:pPr>
    </w:p>
    <w:p w:rsidR="002B172F"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１</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0C2568" w:rsidRPr="00E3725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2B172F"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２　</w:t>
      </w:r>
      <w:r w:rsidR="002E7614" w:rsidRPr="00E37257">
        <w:rPr>
          <w:rFonts w:asciiTheme="majorEastAsia" w:eastAsiaTheme="majorEastAsia" w:hAnsiTheme="majorEastAsia" w:cs="UDShinGoPro-Light" w:hint="eastAsia"/>
          <w:color w:val="231815"/>
          <w:kern w:val="0"/>
          <w:szCs w:val="21"/>
        </w:rPr>
        <w:t>我が社は下記のハラスメント行為を許しません。</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妊娠・出産・育児休業等に関するハラスメント　＞</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①部下の妊娠・出産、育児･介護に関する制度や措置の利用等に関し、解雇その他不利益な取扱いを示唆する言動</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②部下又は同僚の妊娠・出産、育児･介護に関する制度や措置の利用を阻害する言動</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③部下又は同僚が妊娠・出産、育児･介護に関する制度や措置を利用したことによる嫌がらせ等</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④部下が妊娠・出産等したことにより、解雇その他の不利益な取扱いを示唆する言動</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⑤部下又は同僚が妊娠・出産等したことに対する嫌がらせ等</w:t>
      </w:r>
    </w:p>
    <w:p w:rsidR="000C2568" w:rsidRPr="00E3725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u w:val="single"/>
        </w:rPr>
      </w:pPr>
      <w:r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u w:val="single"/>
        </w:rPr>
        <w:t>＊妊娠、出産、育児休業・介護休業等に関する否定的な言動は、妊娠、出産、育児休業・介護休業等に関するハラスメントの発生の原因や背景になることがあります。</w:t>
      </w:r>
    </w:p>
    <w:p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セクシュアルハラスメント　＞</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①性的及び身体上の事柄に関する不必要な質問・発言</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②わいせつ図画の閲覧、配付、掲示</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③うわさの流布</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④不必要な身体への接触</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⑤性的な言動により、他の従業員の就業意欲を低下せしめ、能力の発揮を阻害する行為</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⑥交際・性的関係の強要</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⑦性的な言動への抗議又は拒否等を行った従業員に対して、解雇、不当な人事考課、配置転換等の不利益を与える行為</w:t>
      </w:r>
    </w:p>
    <w:p w:rsidR="002B172F" w:rsidRPr="00E37257" w:rsidRDefault="002B172F"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⑧その他、相手方及び他の従業員に不快感を与える性的な言動</w:t>
      </w:r>
    </w:p>
    <w:p w:rsidR="000C2568" w:rsidRPr="00E37257" w:rsidRDefault="000C2568"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u w:val="single"/>
        </w:rPr>
      </w:pPr>
      <w:r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u w:val="single"/>
        </w:rPr>
        <w:t>＊性別役割分担意識に基づく言動は、セクシュアルハラスメントの発生の原因や背景</w:t>
      </w:r>
      <w:r w:rsidR="005A7E89" w:rsidRPr="00E37257">
        <w:rPr>
          <w:rFonts w:asciiTheme="majorEastAsia" w:eastAsiaTheme="majorEastAsia" w:hAnsiTheme="majorEastAsia" w:cs="UDShinGoPro-Light" w:hint="eastAsia"/>
          <w:color w:val="231815"/>
          <w:kern w:val="0"/>
          <w:szCs w:val="21"/>
          <w:u w:val="single"/>
        </w:rPr>
        <w:t>に</w:t>
      </w:r>
      <w:r w:rsidRPr="00E37257">
        <w:rPr>
          <w:rFonts w:asciiTheme="majorEastAsia" w:eastAsiaTheme="majorEastAsia" w:hAnsiTheme="majorEastAsia" w:cs="UDShinGoPro-Light" w:hint="eastAsia"/>
          <w:color w:val="231815"/>
          <w:kern w:val="0"/>
          <w:szCs w:val="21"/>
          <w:u w:val="single"/>
        </w:rPr>
        <w:t>なることがあります。</w:t>
      </w:r>
    </w:p>
    <w:p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パワーハラスメント　＞</w:t>
      </w:r>
    </w:p>
    <w:p w:rsidR="005A7E89" w:rsidRPr="00E37257" w:rsidRDefault="00062158" w:rsidP="000917E5">
      <w:pPr>
        <w:autoSpaceDE w:val="0"/>
        <w:autoSpaceDN w:val="0"/>
        <w:adjustRightInd w:val="0"/>
        <w:snapToGrid w:val="0"/>
        <w:spacing w:line="276" w:lineRule="auto"/>
        <w:ind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①暴行・傷害等身体的な攻撃を行うこと</w:t>
      </w:r>
    </w:p>
    <w:p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②脅迫・名誉毀損・侮辱・ひどい暴言等精神的な攻撃を行うこと</w:t>
      </w:r>
    </w:p>
    <w:p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③隔離・仲間外し・無視等人間関係からの切り離しを行うこと</w:t>
      </w:r>
    </w:p>
    <w:p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④業務上明らかに不要なことや遂行不可能なことの強制、仕事の妨害等を行うこと</w:t>
      </w:r>
    </w:p>
    <w:p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⑤業務上の合理性なく、能力や経験とかけ離れた程度の低い仕事を命じることや仕事を与えないこと</w:t>
      </w:r>
    </w:p>
    <w:p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⑥私的なことに過度に立ち入ること</w:t>
      </w:r>
    </w:p>
    <w:p w:rsidR="00062158" w:rsidRPr="00E37257" w:rsidRDefault="00062158" w:rsidP="00E37257">
      <w:pPr>
        <w:autoSpaceDE w:val="0"/>
        <w:autoSpaceDN w:val="0"/>
        <w:adjustRightInd w:val="0"/>
        <w:snapToGrid w:val="0"/>
        <w:spacing w:line="276" w:lineRule="auto"/>
        <w:ind w:leftChars="100" w:left="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⑦その他前条に該当する行動を行うこと</w:t>
      </w:r>
    </w:p>
    <w:p w:rsidR="005A7E89" w:rsidRPr="00E37257" w:rsidRDefault="005A7E89"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３　この方針の対象は、正社員、派遣社員、パート・アルバイト等当社において働いているすべての労働者です。</w:t>
      </w:r>
    </w:p>
    <w:p w:rsidR="00D4000D"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妊娠・出産・育児休業・介護休業等に関するハラスメントについては、妊娠・出産等をした女性労働者及び育児休業等の制度を利用する男女労働者の上司及び同僚が行為者となり得ます。</w:t>
      </w:r>
    </w:p>
    <w:p w:rsidR="00E37257" w:rsidRP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lastRenderedPageBreak/>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セクシュアルハラスメントについては、上司、同僚、顧客、取引先の社員の方等が被害者及び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E37257" w:rsidRP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相手の立場に立って、普段の言動を振り返り、ハラスメントのない、快適な職場を作っていきましょう。</w:t>
      </w:r>
    </w:p>
    <w:p w:rsidR="00E37257" w:rsidRP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４</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社員がハラスメントを行った場合、就業規則第△条「懲戒の事由」第</w:t>
      </w:r>
      <w:r w:rsidR="002E7614" w:rsidRPr="00E37257">
        <w:rPr>
          <w:rFonts w:asciiTheme="majorEastAsia" w:eastAsiaTheme="majorEastAsia" w:hAnsiTheme="majorEastAsia" w:cs="UDShinGoPro-Light" w:hint="eastAsia"/>
          <w:color w:val="231815"/>
          <w:kern w:val="0"/>
          <w:szCs w:val="21"/>
        </w:rPr>
        <w:t>△項、第□</w:t>
      </w:r>
      <w:r w:rsidRPr="00E37257">
        <w:rPr>
          <w:rFonts w:asciiTheme="majorEastAsia" w:eastAsiaTheme="majorEastAsia" w:hAnsiTheme="majorEastAsia" w:cs="UDShinGoPro-Light" w:hint="eastAsia"/>
          <w:color w:val="231815"/>
          <w:kern w:val="0"/>
          <w:szCs w:val="21"/>
        </w:rPr>
        <w:t>項に当たることとなり、処分されることがあります。</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その場合、次の要素を総合的に判断し、処分を決定します。</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①　行為の具体的態様（時間・場所（職場か否か）・内容・程度）</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②　当事者同士の関係（職位等）</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③　被害者の対応（告訴等）・心情等</w:t>
      </w:r>
    </w:p>
    <w:p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５　相談窓口</w:t>
      </w:r>
    </w:p>
    <w:p w:rsidR="002B172F"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color w:val="231815"/>
          <w:kern w:val="0"/>
          <w:szCs w:val="21"/>
        </w:rPr>
        <w:t xml:space="preserve"> </w:t>
      </w:r>
      <w:r w:rsidRPr="00E37257">
        <w:rPr>
          <w:rFonts w:asciiTheme="majorEastAsia" w:eastAsiaTheme="majorEastAsia" w:hAnsiTheme="majorEastAsia" w:cs="UDShinGoPro-Light" w:hint="eastAsia"/>
          <w:color w:val="231815"/>
          <w:kern w:val="0"/>
          <w:szCs w:val="21"/>
        </w:rPr>
        <w:t xml:space="preserve">　職場におけるハラスメントに関する相談（苦情を含む）窓口担当者は次の者です。電話、メールでの相談も受け付けますので、一人で悩まずにご相談ください。</w:t>
      </w:r>
    </w:p>
    <w:p w:rsidR="00D4000D" w:rsidRPr="00E37257" w:rsidRDefault="00D4000D" w:rsidP="00E37257">
      <w:pPr>
        <w:autoSpaceDE w:val="0"/>
        <w:autoSpaceDN w:val="0"/>
        <w:adjustRightInd w:val="0"/>
        <w:snapToGrid w:val="0"/>
        <w:spacing w:line="276" w:lineRule="auto"/>
        <w:ind w:leftChars="100" w:left="210" w:firstLineChars="100" w:firstLine="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また、実際に生じている場合だけでなく、生じる可能性がある場合や放置すれば就業環境が悪化するおそれがある場合や上記２に当たるかどうか微妙な場合も含め、広く相談に対応し、事案に対処します。</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○○課　○○○（内線○○、メールアドレス○○○）（女性）</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△△課　△△△（内線△△、メールアドレス△△△）（男性）</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相談には公平に、相談者だけでなく行為者についても、プライバシーを守って対応しますので安心してご相談ください。</w:t>
      </w:r>
    </w:p>
    <w:p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６　相談者はもちろん、事実関係の確認に協力した方に不利益な取扱いは行いません。</w:t>
      </w:r>
    </w:p>
    <w:p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７</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E37257" w:rsidRDefault="00E37257"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８</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D4000D" w:rsidRPr="00E37257" w:rsidRDefault="00D4000D" w:rsidP="00E37257">
      <w:pPr>
        <w:autoSpaceDE w:val="0"/>
        <w:autoSpaceDN w:val="0"/>
        <w:adjustRightInd w:val="0"/>
        <w:snapToGrid w:val="0"/>
        <w:spacing w:line="276" w:lineRule="auto"/>
        <w:ind w:left="210" w:hangingChars="100" w:hanging="210"/>
        <w:jc w:val="left"/>
        <w:rPr>
          <w:rFonts w:asciiTheme="majorEastAsia" w:eastAsiaTheme="majorEastAsia" w:hAnsiTheme="majorEastAsia" w:cs="UDShinGoPro-Light"/>
          <w:color w:val="231815"/>
          <w:kern w:val="0"/>
          <w:szCs w:val="21"/>
        </w:rPr>
      </w:pPr>
      <w:r w:rsidRPr="00E37257">
        <w:rPr>
          <w:rFonts w:asciiTheme="majorEastAsia" w:eastAsiaTheme="majorEastAsia" w:hAnsiTheme="majorEastAsia" w:cs="UDShinGoPro-Light" w:hint="eastAsia"/>
          <w:color w:val="231815"/>
          <w:kern w:val="0"/>
          <w:szCs w:val="21"/>
        </w:rPr>
        <w:t xml:space="preserve">　</w:t>
      </w:r>
      <w:r w:rsidR="002E7614" w:rsidRPr="00E37257">
        <w:rPr>
          <w:rFonts w:asciiTheme="majorEastAsia" w:eastAsiaTheme="majorEastAsia" w:hAnsiTheme="majorEastAsia" w:cs="UDShinGoPro-Light" w:hint="eastAsia"/>
          <w:color w:val="231815"/>
          <w:kern w:val="0"/>
          <w:szCs w:val="21"/>
        </w:rPr>
        <w:t xml:space="preserve">　</w:t>
      </w:r>
      <w:r w:rsidRPr="00E37257">
        <w:rPr>
          <w:rFonts w:asciiTheme="majorEastAsia" w:eastAsiaTheme="majorEastAsia" w:hAnsiTheme="majorEastAsia" w:cs="UDShinGoPro-Light" w:hint="eastAsia"/>
          <w:color w:val="231815"/>
          <w:kern w:val="0"/>
          <w:szCs w:val="21"/>
        </w:rPr>
        <w:t>所属長は妊娠・出産、育児や介護を行う労働者が安心して制度を利用し、仕事との両立ができるようにするため、所属における業務配分の見直し等を行ってください。対応に困ることがあれば、本社人事部○○課、△△に相談してください。</w:t>
      </w:r>
    </w:p>
    <w:p w:rsidR="00E37257" w:rsidRDefault="00E37257" w:rsidP="00E37257">
      <w:pPr>
        <w:adjustRightInd w:val="0"/>
        <w:snapToGrid w:val="0"/>
        <w:spacing w:line="276" w:lineRule="auto"/>
        <w:ind w:left="210" w:hangingChars="100" w:hanging="210"/>
        <w:rPr>
          <w:rFonts w:asciiTheme="majorEastAsia" w:eastAsiaTheme="majorEastAsia" w:hAnsiTheme="majorEastAsia" w:cs="UDShinGoPro-Light"/>
          <w:color w:val="231815"/>
          <w:kern w:val="0"/>
          <w:szCs w:val="21"/>
        </w:rPr>
      </w:pPr>
    </w:p>
    <w:p w:rsidR="00D4000D" w:rsidRPr="00E37257" w:rsidRDefault="002B172F" w:rsidP="00E37257">
      <w:pPr>
        <w:adjustRightInd w:val="0"/>
        <w:snapToGrid w:val="0"/>
        <w:spacing w:line="276" w:lineRule="auto"/>
        <w:ind w:left="210" w:hangingChars="100" w:hanging="210"/>
        <w:rPr>
          <w:rFonts w:asciiTheme="majorEastAsia" w:eastAsiaTheme="majorEastAsia" w:hAnsiTheme="majorEastAsia"/>
          <w:szCs w:val="21"/>
        </w:rPr>
      </w:pPr>
      <w:r w:rsidRPr="00E37257">
        <w:rPr>
          <w:rFonts w:asciiTheme="majorEastAsia" w:eastAsiaTheme="majorEastAsia" w:hAnsiTheme="majorEastAsia" w:cs="UDShinGoPro-Light" w:hint="eastAsia"/>
          <w:color w:val="231815"/>
          <w:kern w:val="0"/>
          <w:szCs w:val="21"/>
        </w:rPr>
        <w:t>９</w:t>
      </w:r>
      <w:r w:rsidR="002E7614" w:rsidRPr="00E37257">
        <w:rPr>
          <w:rFonts w:asciiTheme="majorEastAsia" w:eastAsiaTheme="majorEastAsia" w:hAnsiTheme="majorEastAsia" w:cs="UDShinGoPro-Light" w:hint="eastAsia"/>
          <w:color w:val="231815"/>
          <w:kern w:val="0"/>
          <w:szCs w:val="21"/>
        </w:rPr>
        <w:t xml:space="preserve">　</w:t>
      </w:r>
      <w:r w:rsidR="00D4000D" w:rsidRPr="00E37257">
        <w:rPr>
          <w:rFonts w:asciiTheme="majorEastAsia" w:eastAsiaTheme="majorEastAsia" w:hAnsiTheme="majorEastAsia" w:cs="UDShinGoPro-Light" w:hint="eastAsia"/>
          <w:color w:val="231815"/>
          <w:kern w:val="0"/>
          <w:szCs w:val="21"/>
        </w:rPr>
        <w:t>職場におけるハラスメント防止研修・講習も行っていますのでふるってご参加ください。</w:t>
      </w:r>
    </w:p>
    <w:sectPr w:rsidR="00D4000D" w:rsidRPr="00E37257" w:rsidSect="00E37257">
      <w:pgSz w:w="11906" w:h="16838" w:code="9"/>
      <w:pgMar w:top="1134" w:right="720" w:bottom="1134"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ShinGoPro-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FA2"/>
    <w:multiLevelType w:val="hybridMultilevel"/>
    <w:tmpl w:val="0638DC30"/>
    <w:lvl w:ilvl="0" w:tplc="6794EF1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18BF7C50"/>
    <w:multiLevelType w:val="hybridMultilevel"/>
    <w:tmpl w:val="7A1E450A"/>
    <w:lvl w:ilvl="0" w:tplc="FBF4620C">
      <w:start w:val="1"/>
      <w:numFmt w:val="decimalEnclosedCircle"/>
      <w:lvlText w:val="%1"/>
      <w:lvlJc w:val="left"/>
      <w:pPr>
        <w:ind w:left="540" w:hanging="360"/>
      </w:pPr>
      <w:rPr>
        <w:rFonts w:asciiTheme="majorEastAsia" w:eastAsiaTheme="majorEastAsia" w:hAnsiTheme="majorEastAsia" w:cs="UDShinGoPro-Ligh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578A010E"/>
    <w:multiLevelType w:val="hybridMultilevel"/>
    <w:tmpl w:val="9FE810F0"/>
    <w:lvl w:ilvl="0" w:tplc="4CDE6782">
      <w:start w:val="1"/>
      <w:numFmt w:val="decimalEnclosedCircle"/>
      <w:lvlText w:val="%1"/>
      <w:lvlJc w:val="left"/>
      <w:pPr>
        <w:ind w:left="540" w:hanging="360"/>
      </w:pPr>
      <w:rPr>
        <w:rFonts w:asciiTheme="majorEastAsia" w:eastAsiaTheme="majorEastAsia" w:hAnsiTheme="majorEastAsia" w:cs="UDShinGoPro-Ligh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0D"/>
    <w:rsid w:val="00062158"/>
    <w:rsid w:val="000917E5"/>
    <w:rsid w:val="000C2568"/>
    <w:rsid w:val="00165E78"/>
    <w:rsid w:val="002B172F"/>
    <w:rsid w:val="002E7614"/>
    <w:rsid w:val="003A734D"/>
    <w:rsid w:val="00491373"/>
    <w:rsid w:val="005A7E89"/>
    <w:rsid w:val="008F58E9"/>
    <w:rsid w:val="00B42175"/>
    <w:rsid w:val="00B927B8"/>
    <w:rsid w:val="00D4000D"/>
    <w:rsid w:val="00E3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000D"/>
  </w:style>
  <w:style w:type="character" w:customStyle="1" w:styleId="a4">
    <w:name w:val="日付 (文字)"/>
    <w:basedOn w:val="a0"/>
    <w:link w:val="a3"/>
    <w:uiPriority w:val="99"/>
    <w:semiHidden/>
    <w:rsid w:val="00D4000D"/>
  </w:style>
  <w:style w:type="paragraph" w:styleId="a5">
    <w:name w:val="List Paragraph"/>
    <w:basedOn w:val="a"/>
    <w:uiPriority w:val="34"/>
    <w:qFormat/>
    <w:rsid w:val="00D400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2017-09-08T01:47:00Z</dcterms:created>
  <dcterms:modified xsi:type="dcterms:W3CDTF">2017-09-08T01:47:00Z</dcterms:modified>
</cp:coreProperties>
</file>