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56" w:rsidRDefault="000F0256" w:rsidP="000F0256">
      <w:pPr>
        <w:rPr>
          <w:rFonts w:ascii="ＭＳ 明朝" w:eastAsia="ＭＳ 明朝" w:hAnsi="ＭＳ 明朝"/>
          <w:sz w:val="24"/>
          <w:szCs w:val="24"/>
        </w:rPr>
      </w:pPr>
      <w:r>
        <w:rPr>
          <w:rFonts w:ascii="ＭＳ 明朝" w:eastAsia="ＭＳ 明朝" w:hAnsi="ＭＳ 明朝" w:hint="eastAsia"/>
          <w:sz w:val="24"/>
          <w:szCs w:val="24"/>
        </w:rPr>
        <w:t>様式第３号</w:t>
      </w:r>
      <w:r w:rsidR="007C35B0">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p>
    <w:p w:rsidR="000F0256" w:rsidRDefault="000F0256" w:rsidP="000F0256">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0F0256" w:rsidRDefault="000F0256" w:rsidP="000F0256">
      <w:pPr>
        <w:jc w:val="center"/>
        <w:rPr>
          <w:rFonts w:ascii="ＭＳ 明朝" w:eastAsia="ＭＳ 明朝" w:hAnsi="ＭＳ 明朝"/>
          <w:sz w:val="24"/>
          <w:szCs w:val="24"/>
        </w:rPr>
      </w:pPr>
      <w:r>
        <w:rPr>
          <w:rFonts w:ascii="ＭＳ 明朝" w:eastAsia="ＭＳ 明朝" w:hAnsi="ＭＳ 明朝" w:hint="eastAsia"/>
          <w:sz w:val="24"/>
          <w:szCs w:val="24"/>
        </w:rPr>
        <w:t>（再就職支援型</w:t>
      </w:r>
      <w:bookmarkStart w:id="0" w:name="_GoBack"/>
      <w:bookmarkEnd w:id="0"/>
      <w:r>
        <w:rPr>
          <w:rFonts w:ascii="ＭＳ 明朝" w:eastAsia="ＭＳ 明朝" w:hAnsi="ＭＳ 明朝" w:hint="eastAsia"/>
          <w:sz w:val="24"/>
          <w:szCs w:val="24"/>
        </w:rPr>
        <w:t>）</w:t>
      </w:r>
    </w:p>
    <w:p w:rsidR="000F0256" w:rsidRPr="000F0256" w:rsidRDefault="000F0256" w:rsidP="000F0256">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0F0256" w:rsidTr="008C46F1">
        <w:tc>
          <w:tcPr>
            <w:tcW w:w="3936" w:type="dxa"/>
          </w:tcPr>
          <w:p w:rsidR="000F0256"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0F0256" w:rsidRPr="006753FF"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5037D3" w:rsidTr="008C46F1">
        <w:tc>
          <w:tcPr>
            <w:tcW w:w="3936" w:type="dxa"/>
          </w:tcPr>
          <w:p w:rsidR="005037D3" w:rsidRDefault="005037D3" w:rsidP="004269D9">
            <w:pPr>
              <w:spacing w:line="400" w:lineRule="exact"/>
              <w:rPr>
                <w:rFonts w:ascii="ＭＳ 明朝" w:eastAsia="ＭＳ 明朝" w:hAnsi="ＭＳ 明朝"/>
                <w:sz w:val="24"/>
                <w:szCs w:val="24"/>
              </w:rPr>
            </w:pPr>
            <w:r>
              <w:rPr>
                <w:rFonts w:ascii="ＭＳ 明朝" w:eastAsia="ＭＳ 明朝" w:hAnsi="ＭＳ 明朝" w:hint="eastAsia"/>
                <w:sz w:val="24"/>
                <w:szCs w:val="24"/>
              </w:rPr>
              <w:t>就職を容易にするための求職者に対する専門的な相談・助言</w:t>
            </w:r>
          </w:p>
          <w:p w:rsidR="005037D3" w:rsidRDefault="005037D3" w:rsidP="004269D9">
            <w:pPr>
              <w:spacing w:line="400" w:lineRule="exact"/>
              <w:rPr>
                <w:rFonts w:ascii="ＭＳ 明朝" w:eastAsia="ＭＳ 明朝" w:hAnsi="ＭＳ 明朝"/>
                <w:sz w:val="24"/>
                <w:szCs w:val="24"/>
              </w:rPr>
            </w:pPr>
            <w:r w:rsidRPr="00B53136">
              <w:rPr>
                <w:rFonts w:ascii="ＭＳ 明朝" w:eastAsia="ＭＳ 明朝" w:hAnsi="ＭＳ 明朝" w:hint="eastAsia"/>
                <w:sz w:val="24"/>
                <w:szCs w:val="24"/>
                <w:highlight w:val="magenta"/>
              </w:rPr>
              <w:t>（※</w:t>
            </w:r>
            <w:r w:rsidR="0082292D">
              <w:rPr>
                <w:rFonts w:ascii="ＭＳ 明朝" w:eastAsia="ＭＳ 明朝" w:hAnsi="ＭＳ 明朝" w:hint="eastAsia"/>
                <w:sz w:val="24"/>
                <w:szCs w:val="24"/>
                <w:highlight w:val="magenta"/>
              </w:rPr>
              <w:t>１</w:t>
            </w:r>
            <w:r w:rsidRPr="00B53136">
              <w:rPr>
                <w:rFonts w:ascii="ＭＳ 明朝" w:eastAsia="ＭＳ 明朝" w:hAnsi="ＭＳ 明朝" w:hint="eastAsia"/>
                <w:sz w:val="24"/>
                <w:szCs w:val="24"/>
                <w:highlight w:val="magenta"/>
              </w:rPr>
              <w:t>）</w:t>
            </w:r>
          </w:p>
        </w:tc>
        <w:tc>
          <w:tcPr>
            <w:tcW w:w="5811" w:type="dxa"/>
          </w:tcPr>
          <w:p w:rsidR="005037D3" w:rsidRDefault="005037D3" w:rsidP="004269D9">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着手金　　　　　</w:t>
            </w:r>
            <w:r w:rsidR="000314EF">
              <w:rPr>
                <w:rFonts w:ascii="ＭＳ 明朝" w:eastAsia="ＭＳ 明朝" w:hAnsi="ＭＳ 明朝" w:hint="eastAsia"/>
                <w:sz w:val="24"/>
                <w:szCs w:val="24"/>
              </w:rPr>
              <w:t xml:space="preserve">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5037D3" w:rsidRDefault="005037D3" w:rsidP="004269D9">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相談・助言終了時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5037D3" w:rsidRPr="00093EEF" w:rsidRDefault="005037D3" w:rsidP="004269D9">
            <w:pPr>
              <w:spacing w:line="400" w:lineRule="exact"/>
              <w:ind w:left="960" w:hangingChars="400" w:hanging="960"/>
              <w:rPr>
                <w:rFonts w:ascii="ＭＳ 明朝" w:eastAsia="ＭＳ 明朝" w:hAnsi="ＭＳ 明朝"/>
                <w:sz w:val="24"/>
                <w:szCs w:val="24"/>
                <w:u w:val="double"/>
              </w:rPr>
            </w:pPr>
            <w:r>
              <w:rPr>
                <w:rFonts w:ascii="ＭＳ 明朝" w:eastAsia="ＭＳ 明朝" w:hAnsi="ＭＳ 明朝" w:hint="eastAsia"/>
                <w:sz w:val="24"/>
                <w:szCs w:val="24"/>
              </w:rPr>
              <w:t xml:space="preserve">成功報酬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w:t>
            </w:r>
            <w:r>
              <w:rPr>
                <w:rFonts w:ascii="ＭＳ 明朝" w:eastAsia="ＭＳ 明朝" w:hAnsi="ＭＳ 明朝" w:hint="eastAsia"/>
                <w:sz w:val="24"/>
                <w:szCs w:val="24"/>
                <w:u w:val="double"/>
              </w:rPr>
              <w:t>円</w:t>
            </w:r>
            <w:r w:rsidR="003F4F0F" w:rsidRPr="003F4F0F">
              <w:rPr>
                <w:rFonts w:ascii="ＭＳ 明朝" w:eastAsia="ＭＳ 明朝" w:hAnsi="ＭＳ 明朝" w:hint="eastAsia"/>
                <w:sz w:val="24"/>
                <w:szCs w:val="24"/>
                <w:u w:val="double"/>
              </w:rPr>
              <w:t>（％）</w:t>
            </w:r>
          </w:p>
          <w:p w:rsidR="005037D3" w:rsidRDefault="005037D3" w:rsidP="004269D9">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1C1BEF">
              <w:rPr>
                <w:rFonts w:ascii="ＭＳ 明朝" w:eastAsia="ＭＳ 明朝" w:hAnsi="ＭＳ 明朝" w:hint="eastAsia"/>
                <w:sz w:val="24"/>
                <w:szCs w:val="24"/>
                <w:highlight w:val="yellow"/>
              </w:rPr>
              <w:t>関係雇用主</w:t>
            </w:r>
            <w:r>
              <w:rPr>
                <w:rFonts w:ascii="ＭＳ 明朝" w:eastAsia="ＭＳ 明朝" w:hAnsi="ＭＳ 明朝" w:hint="eastAsia"/>
                <w:sz w:val="24"/>
                <w:szCs w:val="24"/>
              </w:rPr>
              <w:t xml:space="preserve">　とします。</w:t>
            </w:r>
          </w:p>
        </w:tc>
      </w:tr>
      <w:tr w:rsidR="005037D3" w:rsidTr="008C46F1">
        <w:tc>
          <w:tcPr>
            <w:tcW w:w="3936" w:type="dxa"/>
          </w:tcPr>
          <w:p w:rsidR="0082292D" w:rsidRDefault="0082292D" w:rsidP="0082292D">
            <w:pPr>
              <w:spacing w:line="400" w:lineRule="exact"/>
              <w:rPr>
                <w:rFonts w:ascii="ＭＳ 明朝" w:eastAsia="ＭＳ 明朝" w:hAnsi="ＭＳ 明朝"/>
                <w:sz w:val="24"/>
                <w:szCs w:val="24"/>
              </w:rPr>
            </w:pPr>
            <w:r>
              <w:rPr>
                <w:rFonts w:ascii="ＭＳ 明朝" w:eastAsia="ＭＳ 明朝" w:hAnsi="ＭＳ 明朝" w:hint="eastAsia"/>
                <w:sz w:val="24"/>
                <w:szCs w:val="24"/>
              </w:rPr>
              <w:t>求人受理後、求人者に求職者を紹介するサービス</w:t>
            </w:r>
          </w:p>
          <w:p w:rsidR="005037D3" w:rsidRDefault="0082292D" w:rsidP="0082292D">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rsidR="005037D3" w:rsidRDefault="005037D3" w:rsidP="00E24D8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w:t>
            </w:r>
            <w:r w:rsidR="0082292D">
              <w:rPr>
                <w:rFonts w:ascii="ＭＳ 明朝" w:eastAsia="ＭＳ 明朝" w:hAnsi="ＭＳ 明朝" w:hint="eastAsia"/>
                <w:sz w:val="24"/>
                <w:szCs w:val="24"/>
                <w:highlight w:val="magenta"/>
              </w:rPr>
              <w:t>２</w:t>
            </w:r>
            <w:r w:rsidRPr="00D41815">
              <w:rPr>
                <w:rFonts w:ascii="ＭＳ 明朝" w:eastAsia="ＭＳ 明朝" w:hAnsi="ＭＳ 明朝" w:hint="eastAsia"/>
                <w:sz w:val="24"/>
                <w:szCs w:val="24"/>
                <w:highlight w:val="magenta"/>
              </w:rPr>
              <w:t>）</w:t>
            </w:r>
          </w:p>
        </w:tc>
        <w:tc>
          <w:tcPr>
            <w:tcW w:w="5811" w:type="dxa"/>
          </w:tcPr>
          <w:p w:rsidR="005037D3" w:rsidRDefault="005037D3" w:rsidP="00B532D2">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5037D3" w:rsidRDefault="005037D3" w:rsidP="00B532D2">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5037D3" w:rsidRDefault="005037D3" w:rsidP="00B532D2">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職業紹介が成功した場合において、当該求職者の就職後１年間に支払われる賃金（内定書や労働条件通知書等に記載されている額）の</w:t>
            </w:r>
          </w:p>
          <w:p w:rsidR="005037D3" w:rsidRPr="00093EEF" w:rsidRDefault="005037D3" w:rsidP="00B532D2">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5037D3" w:rsidRDefault="005037D3" w:rsidP="00B532D2">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5037D3" w:rsidRDefault="005037D3" w:rsidP="00B532D2">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職業紹介が成功した場合において、当該求職者の就職後、雇用契約期間中（雇用期間が１年を超える場合は最大１年間分）に支払われる賃金（内定書や労働条件通知書等に記載されている額）の</w:t>
            </w:r>
          </w:p>
          <w:p w:rsidR="005037D3" w:rsidRPr="00093EEF" w:rsidRDefault="005037D3" w:rsidP="00B532D2">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5037D3" w:rsidP="00B532D2">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p>
          <w:p w:rsidR="005037D3" w:rsidRDefault="005037D3" w:rsidP="003F4F0F">
            <w:pPr>
              <w:spacing w:line="400" w:lineRule="exact"/>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rsidR="003F4F0F" w:rsidRPr="00ED38D2" w:rsidRDefault="003F4F0F" w:rsidP="003F4F0F">
            <w:pPr>
              <w:spacing w:line="400" w:lineRule="exact"/>
              <w:ind w:leftChars="100" w:left="930" w:hangingChars="300" w:hanging="720"/>
              <w:rPr>
                <w:rFonts w:ascii="ＭＳ 明朝" w:eastAsia="ＭＳ 明朝" w:hAnsi="ＭＳ 明朝"/>
                <w:sz w:val="24"/>
                <w:szCs w:val="24"/>
              </w:rPr>
            </w:pPr>
          </w:p>
        </w:tc>
      </w:tr>
    </w:tbl>
    <w:p w:rsidR="000F0256" w:rsidRDefault="000F0256" w:rsidP="00CC666D">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t>上記手数料には</w:t>
      </w:r>
      <w:r w:rsidR="00962A34">
        <w:rPr>
          <w:rFonts w:ascii="ＭＳ 明朝" w:eastAsia="ＭＳ 明朝" w:hAnsi="ＭＳ 明朝" w:hint="eastAsia"/>
        </w:rPr>
        <w:t>、</w:t>
      </w:r>
      <w:r>
        <w:rPr>
          <w:rFonts w:ascii="ＭＳ 明朝" w:eastAsia="ＭＳ 明朝" w:hAnsi="ＭＳ 明朝" w:hint="eastAsia"/>
        </w:rPr>
        <w:t>消費税</w:t>
      </w:r>
      <w:r>
        <w:rPr>
          <w:rFonts w:ascii="ＭＳ 明朝" w:eastAsia="ＭＳ 明朝" w:hAnsi="ＭＳ 明朝" w:hint="eastAsia"/>
          <w:highlight w:val="magenta"/>
        </w:rPr>
        <w:t>（※</w:t>
      </w:r>
      <w:r w:rsidR="00E24D85">
        <w:rPr>
          <w:rFonts w:ascii="ＭＳ 明朝" w:eastAsia="ＭＳ 明朝" w:hAnsi="ＭＳ 明朝" w:hint="eastAsia"/>
          <w:highlight w:val="magenta"/>
        </w:rPr>
        <w:t>３</w:t>
      </w:r>
      <w:r w:rsidRPr="00AC2278">
        <w:rPr>
          <w:rFonts w:ascii="ＭＳ 明朝" w:eastAsia="ＭＳ 明朝" w:hAnsi="ＭＳ 明朝" w:hint="eastAsia"/>
          <w:highlight w:val="magenta"/>
        </w:rPr>
        <w:t>）</w:t>
      </w:r>
      <w:r>
        <w:rPr>
          <w:rFonts w:ascii="ＭＳ 明朝" w:eastAsia="ＭＳ 明朝" w:hAnsi="ＭＳ 明朝" w:hint="eastAsia"/>
        </w:rPr>
        <w:t>が含まれ</w:t>
      </w:r>
      <w:r w:rsidR="00962A34">
        <w:rPr>
          <w:rFonts w:ascii="ＭＳ 明朝" w:eastAsia="ＭＳ 明朝" w:hAnsi="ＭＳ 明朝" w:hint="eastAsia"/>
        </w:rPr>
        <w:t>ておりません</w:t>
      </w:r>
      <w:r>
        <w:rPr>
          <w:rFonts w:ascii="ＭＳ 明朝" w:eastAsia="ＭＳ 明朝" w:hAnsi="ＭＳ 明朝" w:hint="eastAsia"/>
        </w:rPr>
        <w:t>。</w:t>
      </w:r>
      <w:r w:rsidR="009850AC" w:rsidRPr="009850AC">
        <w:rPr>
          <w:rFonts w:ascii="ＭＳ 明朝" w:eastAsia="ＭＳ 明朝" w:hAnsi="ＭＳ 明朝" w:hint="eastAsia"/>
        </w:rPr>
        <w:t>別途加算となります。</w:t>
      </w:r>
    </w:p>
    <w:p w:rsidR="000F0256" w:rsidRPr="001C1BEF" w:rsidRDefault="000F0256" w:rsidP="00CC666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0F0256" w:rsidRDefault="000F0256" w:rsidP="00CC666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0F0256" w:rsidRDefault="000F0256"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5B49E7" w:rsidRDefault="005B49E7" w:rsidP="005B49E7">
      <w:pPr>
        <w:widowControl/>
        <w:jc w:val="left"/>
        <w:rPr>
          <w:rFonts w:ascii="ＭＳ 明朝" w:eastAsia="ＭＳ 明朝" w:hAnsi="ＭＳ 明朝" w:cs="ＭＳ Ｐゴシック"/>
          <w:kern w:val="0"/>
          <w:sz w:val="20"/>
          <w:szCs w:val="20"/>
        </w:rPr>
        <w:sectPr w:rsidR="005B49E7" w:rsidSect="004C50F9">
          <w:pgSz w:w="11906" w:h="16838"/>
          <w:pgMar w:top="1134" w:right="1134" w:bottom="851" w:left="1134" w:header="851" w:footer="992" w:gutter="0"/>
          <w:pgNumType w:fmt="numberInDash"/>
          <w:cols w:space="425"/>
          <w:docGrid w:type="lines" w:linePitch="360"/>
        </w:sectPr>
      </w:pPr>
    </w:p>
    <w:p w:rsidR="0082292D" w:rsidRDefault="0082292D" w:rsidP="0082292D">
      <w:pPr>
        <w:pStyle w:val="Web"/>
        <w:spacing w:before="0" w:beforeAutospacing="0" w:after="0" w:afterAutospacing="0" w:line="300" w:lineRule="exact"/>
        <w:rPr>
          <w:rFonts w:ascii="ＭＳ 明朝" w:eastAsia="ＭＳ 明朝" w:hAnsi="ＭＳ 明朝"/>
          <w:sz w:val="20"/>
          <w:szCs w:val="20"/>
        </w:rPr>
      </w:pPr>
    </w:p>
    <w:p w:rsidR="0082292D" w:rsidRDefault="0082292D" w:rsidP="0082292D">
      <w:pPr>
        <w:pStyle w:val="Web"/>
        <w:spacing w:before="0" w:beforeAutospacing="0" w:after="0" w:afterAutospacing="0" w:line="300" w:lineRule="exact"/>
        <w:rPr>
          <w:rFonts w:ascii="ＭＳ 明朝" w:eastAsia="ＭＳ 明朝" w:hAnsi="ＭＳ 明朝"/>
          <w:sz w:val="20"/>
          <w:szCs w:val="20"/>
        </w:rPr>
      </w:pPr>
      <w:r>
        <w:rPr>
          <w:rFonts w:ascii="ＭＳ 明朝" w:eastAsia="ＭＳ 明朝" w:hAnsi="ＭＳ 明朝" w:hint="eastAsia"/>
          <w:sz w:val="20"/>
          <w:szCs w:val="20"/>
        </w:rPr>
        <w:t>※１</w:t>
      </w:r>
      <w:r w:rsidRPr="00D41815">
        <w:rPr>
          <w:rFonts w:ascii="ＭＳ 明朝" w:eastAsia="ＭＳ 明朝" w:hAnsi="ＭＳ 明朝" w:hint="eastAsia"/>
          <w:sz w:val="20"/>
          <w:szCs w:val="20"/>
        </w:rPr>
        <w:t>：</w:t>
      </w:r>
      <w:r w:rsidRPr="00B53136">
        <w:rPr>
          <w:rFonts w:ascii="ＭＳ 明朝" w:eastAsia="ＭＳ 明朝" w:hAnsi="ＭＳ 明朝" w:hint="eastAsia"/>
          <w:sz w:val="20"/>
          <w:szCs w:val="20"/>
        </w:rPr>
        <w:t>就職を容易にするための求職者に対する専門的な相談・助言</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「着手金」は、</w:t>
      </w:r>
      <w:r w:rsidR="009776D2">
        <w:rPr>
          <w:rFonts w:ascii="ＭＳ 明朝" w:eastAsia="ＭＳ 明朝" w:hAnsi="ＭＳ 明朝" w:hint="eastAsia"/>
          <w:sz w:val="20"/>
          <w:szCs w:val="20"/>
        </w:rPr>
        <w:t>再就職支援の対象となる者を雇用中若しくは直前まで雇用していた雇用主（関係雇用主）からの依頼を受け、サービス開始時に</w:t>
      </w:r>
      <w:r>
        <w:rPr>
          <w:rFonts w:ascii="ＭＳ 明朝" w:eastAsia="ＭＳ 明朝" w:hAnsi="ＭＳ 明朝" w:hint="eastAsia"/>
          <w:sz w:val="20"/>
          <w:szCs w:val="20"/>
        </w:rPr>
        <w:t>一定額を収受する場合には、</w:t>
      </w:r>
      <w:r w:rsidRPr="00D41815">
        <w:rPr>
          <w:rFonts w:ascii="ＭＳ 明朝" w:eastAsia="ＭＳ 明朝" w:hAnsi="ＭＳ 明朝" w:hint="eastAsia"/>
          <w:sz w:val="20"/>
          <w:szCs w:val="20"/>
        </w:rPr>
        <w:t>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D41815">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w:t>
      </w:r>
    </w:p>
    <w:p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」は、</w:t>
      </w:r>
      <w:r w:rsidR="009776D2">
        <w:rPr>
          <w:rFonts w:ascii="ＭＳ 明朝" w:eastAsia="ＭＳ 明朝" w:hAnsi="ＭＳ 明朝" w:hint="eastAsia"/>
          <w:sz w:val="20"/>
          <w:szCs w:val="20"/>
        </w:rPr>
        <w:t>再就職支援の対象となる者に対して、再就職が容易にできるための専門的な相談・助言を</w:t>
      </w:r>
      <w:r w:rsidR="0061791B">
        <w:rPr>
          <w:rFonts w:ascii="ＭＳ 明朝" w:eastAsia="ＭＳ 明朝" w:hAnsi="ＭＳ 明朝" w:hint="eastAsia"/>
          <w:sz w:val="20"/>
          <w:szCs w:val="20"/>
        </w:rPr>
        <w:t>行った際に</w:t>
      </w:r>
      <w:r>
        <w:rPr>
          <w:rFonts w:ascii="ＭＳ 明朝" w:eastAsia="ＭＳ 明朝" w:hAnsi="ＭＳ 明朝" w:hint="eastAsia"/>
          <w:sz w:val="20"/>
          <w:szCs w:val="20"/>
        </w:rPr>
        <w:t>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Pr>
          <w:rFonts w:ascii="ＭＳ 明朝" w:eastAsia="ＭＳ 明朝" w:hAnsi="ＭＳ 明朝" w:hint="eastAsia"/>
          <w:sz w:val="20"/>
          <w:szCs w:val="20"/>
        </w:rPr>
        <w:t>を記入しておく必要があり</w:t>
      </w:r>
      <w:r w:rsidR="009850AC">
        <w:rPr>
          <w:rFonts w:ascii="ＭＳ 明朝" w:eastAsia="ＭＳ 明朝" w:hAnsi="ＭＳ 明朝" w:hint="eastAsia"/>
          <w:sz w:val="20"/>
          <w:szCs w:val="20"/>
        </w:rPr>
        <w:t>ます。</w:t>
      </w:r>
    </w:p>
    <w:p w:rsidR="000314EF" w:rsidRDefault="000314EF" w:rsidP="000314EF">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0314EF" w:rsidRDefault="000314EF" w:rsidP="000314EF">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「成功報酬」は、</w:t>
      </w:r>
      <w:r w:rsidR="00155C12">
        <w:rPr>
          <w:rFonts w:ascii="ＭＳ 明朝" w:eastAsia="ＭＳ 明朝" w:hAnsi="ＭＳ 明朝" w:hint="eastAsia"/>
          <w:sz w:val="20"/>
          <w:szCs w:val="20"/>
        </w:rPr>
        <w:t>再就職支援の対象となる者に再就職先を紹介して雇用契約が成立した場合に手数料を収受する場合には、この欄にその金額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00155C12">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w:t>
      </w:r>
      <w:r w:rsidR="00155C12">
        <w:rPr>
          <w:rFonts w:ascii="ＭＳ 明朝" w:eastAsia="ＭＳ 明朝" w:hAnsi="ＭＳ 明朝" w:hint="eastAsia"/>
          <w:sz w:val="20"/>
          <w:szCs w:val="20"/>
        </w:rPr>
        <w:t>関係雇用主</w:t>
      </w:r>
      <w:r w:rsidRPr="00D41815">
        <w:rPr>
          <w:rFonts w:ascii="ＭＳ 明朝" w:eastAsia="ＭＳ 明朝" w:hAnsi="ＭＳ 明朝" w:hint="eastAsia"/>
          <w:sz w:val="20"/>
          <w:szCs w:val="20"/>
        </w:rPr>
        <w:t>」となります。</w:t>
      </w:r>
    </w:p>
    <w:p w:rsidR="005B49E7" w:rsidRDefault="005B49E7"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Pr="0082292D"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82292D"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B49E7">
        <w:rPr>
          <w:rFonts w:ascii="ＭＳ 明朝" w:eastAsia="ＭＳ 明朝" w:hAnsi="ＭＳ 明朝" w:hint="eastAsia"/>
          <w:sz w:val="20"/>
          <w:szCs w:val="20"/>
        </w:rPr>
        <w:t>：</w:t>
      </w:r>
      <w:r w:rsidRPr="0082292D">
        <w:rPr>
          <w:rFonts w:ascii="ＭＳ 明朝" w:eastAsia="ＭＳ 明朝" w:hAnsi="ＭＳ 明朝" w:hint="eastAsia"/>
          <w:sz w:val="20"/>
          <w:szCs w:val="20"/>
        </w:rPr>
        <w:t>求人受理後、求人者に求職者を紹介するサービス</w:t>
      </w:r>
    </w:p>
    <w:p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求人者にサービスの提供を行った際の成功報酬として一定額を収受する場合には、この欄にその金額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0314EF">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当該様式例では、雇用期間の定めのない労働契約と雇用期間の定めのある労働契約に分けて記載していますが、雇用期間の定めのない労働契約や１年間を超える有期労働契約を斡旋する場合などは、「内定書、労働条件通知書等に記載された年収額の○○％</w:t>
      </w:r>
      <w:r w:rsid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」と記載することもできます。このほか、１件あたりの定額手数料を記載する方法等ありますが、手数料に係る紛争防止の観点から、わかりやすい手数料表の表記を心がけてください。</w:t>
      </w:r>
    </w:p>
    <w:p w:rsidR="000314EF" w:rsidRP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また、時間外労働を含めた月々の実支払賃金を元に手数料を収受しようとする場合は、「職業紹介が成功した場合において、当該求職者の就職後１年間で支払われた賃金の○○％</w:t>
      </w:r>
      <w:r w:rsidR="003F4F0F" w:rsidRP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」という記載で構いませんが、</w:t>
      </w:r>
      <w:r w:rsidR="009850AC">
        <w:rPr>
          <w:rFonts w:ascii="ＭＳ 明朝" w:eastAsia="ＭＳ 明朝" w:hAnsi="ＭＳ 明朝" w:hint="eastAsia"/>
          <w:sz w:val="20"/>
          <w:szCs w:val="20"/>
        </w:rPr>
        <w:t>この場合は</w:t>
      </w:r>
      <w:r w:rsidRPr="000314EF">
        <w:rPr>
          <w:rFonts w:ascii="ＭＳ 明朝" w:eastAsia="ＭＳ 明朝" w:hAnsi="ＭＳ 明朝" w:hint="eastAsia"/>
          <w:sz w:val="20"/>
          <w:szCs w:val="20"/>
        </w:rPr>
        <w:t>手数料の請求は賃金が確定してからとなりますので、ご留意ください。</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sidRPr="000314EF">
        <w:rPr>
          <w:rFonts w:ascii="ＭＳ 明朝" w:eastAsia="ＭＳ 明朝" w:hAnsi="ＭＳ 明朝" w:hint="eastAsia"/>
          <w:sz w:val="20"/>
          <w:szCs w:val="20"/>
        </w:rPr>
        <w:t xml:space="preserve">　　　なお、当該欄の手数料負担者は、通常「求人者」となります。</w:t>
      </w:r>
    </w:p>
    <w:p w:rsidR="000314EF" w:rsidRDefault="000314EF"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D0F3D" w:rsidRDefault="000F0256"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w:t>
      </w:r>
      <w:r w:rsidR="00C96D99">
        <w:rPr>
          <w:rFonts w:ascii="ＭＳ 明朝" w:eastAsia="ＭＳ 明朝" w:hAnsi="ＭＳ 明朝" w:hint="eastAsia"/>
          <w:sz w:val="20"/>
          <w:szCs w:val="20"/>
        </w:rPr>
        <w:t>３</w:t>
      </w:r>
      <w:r>
        <w:rPr>
          <w:rFonts w:ascii="ＭＳ 明朝" w:eastAsia="ＭＳ 明朝" w:hAnsi="ＭＳ 明朝" w:hint="eastAsia"/>
          <w:sz w:val="20"/>
          <w:szCs w:val="20"/>
        </w:rPr>
        <w:t>：</w:t>
      </w:r>
      <w:r w:rsidR="00E24FB9">
        <w:rPr>
          <w:rFonts w:ascii="ＭＳ 明朝" w:eastAsia="ＭＳ 明朝" w:hAnsi="ＭＳ 明朝" w:hint="eastAsia"/>
          <w:sz w:val="20"/>
          <w:szCs w:val="20"/>
        </w:rPr>
        <w:t>消費税</w:t>
      </w:r>
      <w:r w:rsidR="007A71AB">
        <w:rPr>
          <w:rFonts w:ascii="ＭＳ 明朝" w:eastAsia="ＭＳ 明朝" w:hAnsi="ＭＳ 明朝" w:hint="eastAsia"/>
          <w:sz w:val="20"/>
          <w:szCs w:val="20"/>
        </w:rPr>
        <w:t>率の改正</w:t>
      </w:r>
      <w:r w:rsidR="00E24FB9">
        <w:rPr>
          <w:rFonts w:ascii="ＭＳ 明朝" w:eastAsia="ＭＳ 明朝" w:hAnsi="ＭＳ 明朝" w:hint="eastAsia"/>
          <w:sz w:val="20"/>
          <w:szCs w:val="20"/>
        </w:rPr>
        <w:t>を考慮し、外税表記をお勧めします。</w:t>
      </w:r>
    </w:p>
    <w:p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7A" w:rsidRDefault="0023567A" w:rsidP="00A3456F">
      <w:r>
        <w:separator/>
      </w:r>
    </w:p>
  </w:endnote>
  <w:endnote w:type="continuationSeparator" w:id="0">
    <w:p w:rsidR="0023567A" w:rsidRDefault="0023567A"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7A" w:rsidRDefault="0023567A" w:rsidP="00A3456F">
      <w:r>
        <w:separator/>
      </w:r>
    </w:p>
  </w:footnote>
  <w:footnote w:type="continuationSeparator" w:id="0">
    <w:p w:rsidR="0023567A" w:rsidRDefault="0023567A" w:rsidP="00A34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549"/>
    <w:rsid w:val="000314EF"/>
    <w:rsid w:val="00046395"/>
    <w:rsid w:val="00052BA7"/>
    <w:rsid w:val="000618F7"/>
    <w:rsid w:val="00075581"/>
    <w:rsid w:val="000911D0"/>
    <w:rsid w:val="00093EEF"/>
    <w:rsid w:val="000A7767"/>
    <w:rsid w:val="000C0F89"/>
    <w:rsid w:val="000F0256"/>
    <w:rsid w:val="0013006C"/>
    <w:rsid w:val="00155C12"/>
    <w:rsid w:val="00165454"/>
    <w:rsid w:val="001C1BEF"/>
    <w:rsid w:val="001C51AE"/>
    <w:rsid w:val="001D0BF1"/>
    <w:rsid w:val="001D5E6B"/>
    <w:rsid w:val="001E45EE"/>
    <w:rsid w:val="001F4F1B"/>
    <w:rsid w:val="001F62E3"/>
    <w:rsid w:val="002005A5"/>
    <w:rsid w:val="00223E58"/>
    <w:rsid w:val="0023567A"/>
    <w:rsid w:val="002707B7"/>
    <w:rsid w:val="00280D1A"/>
    <w:rsid w:val="00292DA4"/>
    <w:rsid w:val="00295A77"/>
    <w:rsid w:val="002C5B48"/>
    <w:rsid w:val="002D406D"/>
    <w:rsid w:val="002F7E2A"/>
    <w:rsid w:val="00304510"/>
    <w:rsid w:val="003B7A55"/>
    <w:rsid w:val="003F4F0F"/>
    <w:rsid w:val="003F5443"/>
    <w:rsid w:val="004030BE"/>
    <w:rsid w:val="004256BA"/>
    <w:rsid w:val="00456623"/>
    <w:rsid w:val="00475328"/>
    <w:rsid w:val="00484FC7"/>
    <w:rsid w:val="00486C32"/>
    <w:rsid w:val="004A652B"/>
    <w:rsid w:val="004C50F9"/>
    <w:rsid w:val="004C69CD"/>
    <w:rsid w:val="004D38FB"/>
    <w:rsid w:val="005037D3"/>
    <w:rsid w:val="00514549"/>
    <w:rsid w:val="005213EC"/>
    <w:rsid w:val="00525514"/>
    <w:rsid w:val="00547911"/>
    <w:rsid w:val="0055491D"/>
    <w:rsid w:val="00557F5F"/>
    <w:rsid w:val="00567743"/>
    <w:rsid w:val="005817AA"/>
    <w:rsid w:val="005A5C97"/>
    <w:rsid w:val="005B49E7"/>
    <w:rsid w:val="005C3E8D"/>
    <w:rsid w:val="005D51B7"/>
    <w:rsid w:val="00606A27"/>
    <w:rsid w:val="00615762"/>
    <w:rsid w:val="0061608B"/>
    <w:rsid w:val="0061774E"/>
    <w:rsid w:val="0061791B"/>
    <w:rsid w:val="00621A0E"/>
    <w:rsid w:val="006228D4"/>
    <w:rsid w:val="00634294"/>
    <w:rsid w:val="00660661"/>
    <w:rsid w:val="00671EE1"/>
    <w:rsid w:val="006753FF"/>
    <w:rsid w:val="00680633"/>
    <w:rsid w:val="006A3487"/>
    <w:rsid w:val="006C705D"/>
    <w:rsid w:val="006E579F"/>
    <w:rsid w:val="007674B9"/>
    <w:rsid w:val="007A71AB"/>
    <w:rsid w:val="007C35B0"/>
    <w:rsid w:val="007F5474"/>
    <w:rsid w:val="008017BE"/>
    <w:rsid w:val="0080712B"/>
    <w:rsid w:val="0081048C"/>
    <w:rsid w:val="0082292D"/>
    <w:rsid w:val="008331A0"/>
    <w:rsid w:val="00836FE5"/>
    <w:rsid w:val="00847CAF"/>
    <w:rsid w:val="008D51E5"/>
    <w:rsid w:val="008F4DDD"/>
    <w:rsid w:val="009129B9"/>
    <w:rsid w:val="00940063"/>
    <w:rsid w:val="00947926"/>
    <w:rsid w:val="00962A34"/>
    <w:rsid w:val="00964E3D"/>
    <w:rsid w:val="00965E2B"/>
    <w:rsid w:val="0097172F"/>
    <w:rsid w:val="009726AC"/>
    <w:rsid w:val="009776D2"/>
    <w:rsid w:val="009850AC"/>
    <w:rsid w:val="00993D3B"/>
    <w:rsid w:val="009A64FA"/>
    <w:rsid w:val="009D0F3D"/>
    <w:rsid w:val="009F3D3D"/>
    <w:rsid w:val="00A3456F"/>
    <w:rsid w:val="00A43E1F"/>
    <w:rsid w:val="00A7266B"/>
    <w:rsid w:val="00A741F8"/>
    <w:rsid w:val="00A80315"/>
    <w:rsid w:val="00A86443"/>
    <w:rsid w:val="00AC2278"/>
    <w:rsid w:val="00AE1192"/>
    <w:rsid w:val="00AE2BA2"/>
    <w:rsid w:val="00B15D71"/>
    <w:rsid w:val="00B22584"/>
    <w:rsid w:val="00B227EA"/>
    <w:rsid w:val="00B53136"/>
    <w:rsid w:val="00B83D5C"/>
    <w:rsid w:val="00B84A12"/>
    <w:rsid w:val="00BA3183"/>
    <w:rsid w:val="00BC4C5A"/>
    <w:rsid w:val="00C32DC2"/>
    <w:rsid w:val="00C533B1"/>
    <w:rsid w:val="00C609EE"/>
    <w:rsid w:val="00C61B74"/>
    <w:rsid w:val="00C641BD"/>
    <w:rsid w:val="00C718F4"/>
    <w:rsid w:val="00C91514"/>
    <w:rsid w:val="00C96D99"/>
    <w:rsid w:val="00CC128E"/>
    <w:rsid w:val="00CC666D"/>
    <w:rsid w:val="00CD0C48"/>
    <w:rsid w:val="00D010FB"/>
    <w:rsid w:val="00D22337"/>
    <w:rsid w:val="00D41815"/>
    <w:rsid w:val="00D77E53"/>
    <w:rsid w:val="00D8026E"/>
    <w:rsid w:val="00D850C6"/>
    <w:rsid w:val="00DB4A3D"/>
    <w:rsid w:val="00DC2E27"/>
    <w:rsid w:val="00E14078"/>
    <w:rsid w:val="00E20D42"/>
    <w:rsid w:val="00E24D85"/>
    <w:rsid w:val="00E24FB9"/>
    <w:rsid w:val="00E27FCA"/>
    <w:rsid w:val="00E60195"/>
    <w:rsid w:val="00E63DF7"/>
    <w:rsid w:val="00E71FEE"/>
    <w:rsid w:val="00EA2567"/>
    <w:rsid w:val="00EC36E8"/>
    <w:rsid w:val="00EC667B"/>
    <w:rsid w:val="00ED38D2"/>
    <w:rsid w:val="00F07CA1"/>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DCF5-41E5-4EB0-8DD7-3AEA9C5E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3</cp:revision>
  <cp:lastPrinted>2013-08-05T06:26:00Z</cp:lastPrinted>
  <dcterms:created xsi:type="dcterms:W3CDTF">2013-09-27T04:45:00Z</dcterms:created>
  <dcterms:modified xsi:type="dcterms:W3CDTF">2016-10-06T01:16:00Z</dcterms:modified>
</cp:coreProperties>
</file>