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6A9E" w14:textId="77777777" w:rsidR="008F49BF" w:rsidRDefault="008F49BF" w:rsidP="008F49BF">
      <w:pPr>
        <w:rPr>
          <w:sz w:val="28"/>
        </w:rPr>
      </w:pPr>
    </w:p>
    <w:p w14:paraId="6FD01BBE" w14:textId="77777777" w:rsidR="008F49BF" w:rsidRDefault="00817629" w:rsidP="008F49BF">
      <w:pPr>
        <w:rPr>
          <w:sz w:val="28"/>
        </w:rPr>
      </w:pPr>
      <w:r>
        <w:rPr>
          <w:rFonts w:hint="eastAsia"/>
          <w:noProof/>
        </w:rPr>
        <mc:AlternateContent>
          <mc:Choice Requires="wps">
            <w:drawing>
              <wp:anchor distT="0" distB="0" distL="114300" distR="114300" simplePos="0" relativeHeight="251677696" behindDoc="0" locked="0" layoutInCell="1" allowOverlap="1" wp14:anchorId="2552E464" wp14:editId="78108C6B">
                <wp:simplePos x="0" y="0"/>
                <wp:positionH relativeFrom="margin">
                  <wp:align>right</wp:align>
                </wp:positionH>
                <wp:positionV relativeFrom="paragraph">
                  <wp:posOffset>21866</wp:posOffset>
                </wp:positionV>
                <wp:extent cx="6400800" cy="405517"/>
                <wp:effectExtent l="19050" t="19050" r="38100" b="33020"/>
                <wp:wrapNone/>
                <wp:docPr id="9" name="角丸四角形 9"/>
                <wp:cNvGraphicFramePr/>
                <a:graphic xmlns:a="http://schemas.openxmlformats.org/drawingml/2006/main">
                  <a:graphicData uri="http://schemas.microsoft.com/office/word/2010/wordprocessingShape">
                    <wps:wsp>
                      <wps:cNvSpPr/>
                      <wps:spPr>
                        <a:xfrm>
                          <a:off x="0" y="0"/>
                          <a:ext cx="6400800" cy="405517"/>
                        </a:xfrm>
                        <a:prstGeom prst="roundRect">
                          <a:avLst/>
                        </a:prstGeom>
                        <a:ln w="60325" cmpd="thickThin">
                          <a:solidFill>
                            <a:schemeClr val="accent5"/>
                          </a:solidFill>
                        </a:ln>
                      </wps:spPr>
                      <wps:style>
                        <a:lnRef idx="2">
                          <a:schemeClr val="accent6"/>
                        </a:lnRef>
                        <a:fillRef idx="1">
                          <a:schemeClr val="lt1"/>
                        </a:fillRef>
                        <a:effectRef idx="0">
                          <a:schemeClr val="accent6"/>
                        </a:effectRef>
                        <a:fontRef idx="minor">
                          <a:schemeClr val="dk1"/>
                        </a:fontRef>
                      </wps:style>
                      <wps:txbx>
                        <w:txbxContent>
                          <w:p w14:paraId="07AEB08D" w14:textId="4EDD2A70" w:rsidR="00B57356" w:rsidRPr="001239AF" w:rsidRDefault="00B57356" w:rsidP="001239AF">
                            <w:pPr>
                              <w:jc w:val="center"/>
                              <w:rPr>
                                <w:b/>
                              </w:rPr>
                            </w:pPr>
                            <w:r>
                              <w:rPr>
                                <w:rFonts w:hint="eastAsia"/>
                                <w:b/>
                              </w:rPr>
                              <w:t>令和</w:t>
                            </w:r>
                            <w:r w:rsidR="000E5B7E">
                              <w:rPr>
                                <w:rFonts w:hint="eastAsia"/>
                                <w:b/>
                              </w:rPr>
                              <w:t>６</w:t>
                            </w:r>
                            <w:r w:rsidR="001239AF">
                              <w:rPr>
                                <w:rFonts w:hint="eastAsia"/>
                                <w:b/>
                              </w:rPr>
                              <w:t>年</w:t>
                            </w:r>
                            <w:r w:rsidR="000E5B7E">
                              <w:rPr>
                                <w:rFonts w:hint="eastAsia"/>
                                <w:b/>
                              </w:rPr>
                              <w:t>５</w:t>
                            </w:r>
                            <w:r w:rsidR="00D20CCF">
                              <w:rPr>
                                <w:b/>
                              </w:rPr>
                              <w:t>月</w:t>
                            </w:r>
                            <w:r w:rsidR="001239AF">
                              <w:rPr>
                                <w:b/>
                              </w:rPr>
                              <w:t>改正</w:t>
                            </w:r>
                            <w:r>
                              <w:rPr>
                                <w:rFonts w:hint="eastAsia"/>
                                <w:b/>
                              </w:rPr>
                              <w:t>部分は</w:t>
                            </w:r>
                            <w:r w:rsidR="000E5B7E">
                              <w:rPr>
                                <w:rFonts w:hint="eastAsia"/>
                                <w:b/>
                              </w:rPr>
                              <w:t xml:space="preserve">　</w:t>
                            </w:r>
                            <w:r>
                              <w:rPr>
                                <w:rFonts w:hint="eastAsia"/>
                                <w:b/>
                                <w:color w:val="FF0000"/>
                              </w:rPr>
                              <w:t>赤色</w:t>
                            </w:r>
                            <w:r w:rsidR="000E5B7E">
                              <w:rPr>
                                <w:rFonts w:hint="eastAsia"/>
                              </w:rPr>
                              <w:t xml:space="preserve">　</w:t>
                            </w:r>
                            <w:r>
                              <w:rPr>
                                <w:rFonts w:hint="eastAsia"/>
                              </w:rPr>
                              <w:t>で示して</w:t>
                            </w:r>
                            <w:r w:rsidR="001239AF">
                              <w:rPr>
                                <w:rFonts w:hint="eastAsia"/>
                              </w:rPr>
                              <w:t>い</w:t>
                            </w:r>
                            <w:r>
                              <w:rPr>
                                <w:rFonts w:hint="eastAsia"/>
                              </w:rPr>
                              <w:t>ます。</w:t>
                            </w:r>
                          </w:p>
                          <w:p w14:paraId="53B7C17A" w14:textId="77777777" w:rsidR="00B57356" w:rsidRPr="000E5B7E" w:rsidRDefault="00B57356" w:rsidP="00F57B9A"/>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52E464" id="角丸四角形 9" o:spid="_x0000_s1026" style="position:absolute;left:0;text-align:left;margin-left:452.8pt;margin-top:1.7pt;width:7in;height:31.9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" fillcolor="white [3201]" strokecolor="#4bacc6 [3208]" strokeweight="4.75pt">
                <v:stroke linestyle="thickThin"/>
                <v:textbox inset="1mm,,1mm">
                  <w:txbxContent>
                    <w:p w14:paraId="07AEB08D" w14:textId="4EDD2A70" w:rsidR="00B57356" w:rsidRPr="001239AF" w:rsidRDefault="00B57356" w:rsidP="001239AF">
                      <w:pPr>
                        <w:jc w:val="center"/>
                        <w:rPr>
                          <w:b/>
                        </w:rPr>
                      </w:pPr>
                      <w:r>
                        <w:rPr>
                          <w:rFonts w:hint="eastAsia"/>
                          <w:b/>
                        </w:rPr>
                        <w:t>令和</w:t>
                      </w:r>
                      <w:r w:rsidR="000E5B7E">
                        <w:rPr>
                          <w:rFonts w:hint="eastAsia"/>
                          <w:b/>
                        </w:rPr>
                        <w:t>６</w:t>
                      </w:r>
                      <w:r w:rsidR="001239AF">
                        <w:rPr>
                          <w:rFonts w:hint="eastAsia"/>
                          <w:b/>
                        </w:rPr>
                        <w:t>年</w:t>
                      </w:r>
                      <w:r w:rsidR="000E5B7E">
                        <w:rPr>
                          <w:rFonts w:hint="eastAsia"/>
                          <w:b/>
                        </w:rPr>
                        <w:t>５</w:t>
                      </w:r>
                      <w:r w:rsidR="00D20CCF">
                        <w:rPr>
                          <w:b/>
                        </w:rPr>
                        <w:t>月</w:t>
                      </w:r>
                      <w:r w:rsidR="001239AF">
                        <w:rPr>
                          <w:b/>
                        </w:rPr>
                        <w:t>改正</w:t>
                      </w:r>
                      <w:r>
                        <w:rPr>
                          <w:rFonts w:hint="eastAsia"/>
                          <w:b/>
                        </w:rPr>
                        <w:t>部分は</w:t>
                      </w:r>
                      <w:r w:rsidR="000E5B7E">
                        <w:rPr>
                          <w:rFonts w:hint="eastAsia"/>
                          <w:b/>
                        </w:rPr>
                        <w:t xml:space="preserve">　</w:t>
                      </w:r>
                      <w:r>
                        <w:rPr>
                          <w:rFonts w:hint="eastAsia"/>
                          <w:b/>
                          <w:color w:val="FF0000"/>
                        </w:rPr>
                        <w:t>赤色</w:t>
                      </w:r>
                      <w:r w:rsidR="000E5B7E">
                        <w:rPr>
                          <w:rFonts w:hint="eastAsia"/>
                        </w:rPr>
                        <w:t xml:space="preserve">　</w:t>
                      </w:r>
                      <w:r>
                        <w:rPr>
                          <w:rFonts w:hint="eastAsia"/>
                        </w:rPr>
                        <w:t>で示して</w:t>
                      </w:r>
                      <w:r w:rsidR="001239AF">
                        <w:rPr>
                          <w:rFonts w:hint="eastAsia"/>
                        </w:rPr>
                        <w:t>い</w:t>
                      </w:r>
                      <w:r>
                        <w:rPr>
                          <w:rFonts w:hint="eastAsia"/>
                        </w:rPr>
                        <w:t>ます。</w:t>
                      </w:r>
                    </w:p>
                    <w:p w14:paraId="53B7C17A" w14:textId="77777777" w:rsidR="00B57356" w:rsidRPr="000E5B7E" w:rsidRDefault="00B57356" w:rsidP="00F57B9A"/>
                  </w:txbxContent>
                </v:textbox>
                <w10:wrap anchorx="margin"/>
              </v:roundrect>
            </w:pict>
          </mc:Fallback>
        </mc:AlternateContent>
      </w:r>
    </w:p>
    <w:p w14:paraId="1DC53AE4" w14:textId="77777777" w:rsidR="008F49BF" w:rsidRDefault="008F49BF" w:rsidP="008F49BF">
      <w:pPr>
        <w:rPr>
          <w:sz w:val="28"/>
        </w:rPr>
      </w:pPr>
    </w:p>
    <w:p w14:paraId="327101D7" w14:textId="77777777" w:rsidR="008F49BF" w:rsidRDefault="001239AF" w:rsidP="008F49BF">
      <w:pPr>
        <w:rPr>
          <w:sz w:val="28"/>
        </w:rPr>
      </w:pPr>
      <w:r>
        <w:rPr>
          <w:rFonts w:hint="eastAsia"/>
          <w:noProof/>
        </w:rPr>
        <mc:AlternateContent>
          <mc:Choice Requires="wps">
            <w:drawing>
              <wp:anchor distT="0" distB="0" distL="114300" distR="114300" simplePos="0" relativeHeight="251675648" behindDoc="0" locked="0" layoutInCell="1" allowOverlap="1" wp14:anchorId="2DE7D8A3" wp14:editId="202552AF">
                <wp:simplePos x="0" y="0"/>
                <wp:positionH relativeFrom="margin">
                  <wp:align>right</wp:align>
                </wp:positionH>
                <wp:positionV relativeFrom="paragraph">
                  <wp:posOffset>57648</wp:posOffset>
                </wp:positionV>
                <wp:extent cx="6400800" cy="187642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6400800" cy="1876425"/>
                        </a:xfrm>
                        <a:prstGeom prst="round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14:paraId="780F5B1D" w14:textId="7FC5683F" w:rsidR="006B5A55" w:rsidRPr="006B5A55" w:rsidRDefault="006B5A55" w:rsidP="00C726A9">
                            <w:pPr>
                              <w:ind w:left="105" w:hangingChars="50" w:hanging="105"/>
                              <w:rPr>
                                <w:szCs w:val="21"/>
                              </w:rPr>
                            </w:pPr>
                            <w:r>
                              <w:rPr>
                                <w:rFonts w:hint="eastAsia"/>
                                <w:szCs w:val="21"/>
                              </w:rPr>
                              <w:t>★下</w:t>
                            </w:r>
                            <w:r w:rsidRPr="00020797">
                              <w:rPr>
                                <w:rFonts w:hint="eastAsia"/>
                                <w:szCs w:val="21"/>
                              </w:rPr>
                              <w:t>記のような労使協定を締結することにより、育児・介護休業、子の看護</w:t>
                            </w:r>
                            <w:r w:rsidR="007C1EEA">
                              <w:rPr>
                                <w:rFonts w:hint="eastAsia"/>
                                <w:szCs w:val="21"/>
                              </w:rPr>
                              <w:t>等</w:t>
                            </w:r>
                            <w:r w:rsidRPr="00020797">
                              <w:rPr>
                                <w:rFonts w:hint="eastAsia"/>
                                <w:szCs w:val="21"/>
                              </w:rPr>
                              <w:t>休暇、介護休暇、所定外労働の制限、短時間勤務</w:t>
                            </w:r>
                            <w:r w:rsidR="007C1EEA">
                              <w:rPr>
                                <w:rFonts w:hint="eastAsia"/>
                                <w:szCs w:val="21"/>
                              </w:rPr>
                              <w:t>、柔軟な働き方を実現するための措置</w:t>
                            </w:r>
                            <w:r w:rsidRPr="00020797">
                              <w:rPr>
                                <w:rFonts w:hint="eastAsia"/>
                                <w:szCs w:val="21"/>
                              </w:rPr>
                              <w:t>の対象者を限定することが可能です。</w:t>
                            </w:r>
                          </w:p>
                          <w:p w14:paraId="00277262" w14:textId="77777777" w:rsidR="006B5A55" w:rsidRDefault="006B5A55" w:rsidP="00C726A9">
                            <w:pPr>
                              <w:ind w:left="105" w:hangingChars="50" w:hanging="105"/>
                            </w:pPr>
                            <w:r>
                              <w:rPr>
                                <w:rFonts w:hint="eastAsia"/>
                              </w:rPr>
                              <w:t>★労使協定とは、事業所ごとに労働者の過半数で組織する労働組合があるときはその労働組合、労働者の過半数で組織する労働組合がないときは、労働者の過半数を代表する者と事業主との書面による協定をいいます。</w:t>
                            </w:r>
                          </w:p>
                          <w:p w14:paraId="045BBD0C" w14:textId="77777777" w:rsidR="006B5A55" w:rsidRPr="006B5A55" w:rsidRDefault="006B5A55" w:rsidP="00C726A9">
                            <w:pPr>
                              <w:ind w:left="105" w:hangingChars="50" w:hanging="105"/>
                            </w:pPr>
                            <w:r>
                              <w:rPr>
                                <w:rFonts w:hint="eastAsia"/>
                              </w:rPr>
                              <w:t>★労使協定は事業所単位で行われるものです。この協定については、労働基準監督署長への届出は不要です。</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E7D8A3" id="角丸四角形 4" o:spid="_x0000_s1027" style="position:absolute;left:0;text-align:left;margin-left:452.8pt;margin-top:4.55pt;width:7in;height:147.7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" fillcolor="white [3201]" strokecolor="#4bacc6 [3208]" strokeweight="2pt">
                <v:textbox inset="1mm,,1mm">
                  <w:txbxContent>
                    <w:p w14:paraId="780F5B1D" w14:textId="7FC5683F" w:rsidR="006B5A55" w:rsidRPr="006B5A55" w:rsidRDefault="006B5A55" w:rsidP="00C726A9">
                      <w:pPr>
                        <w:ind w:left="105" w:hangingChars="50" w:hanging="105"/>
                        <w:rPr>
                          <w:szCs w:val="21"/>
                        </w:rPr>
                      </w:pPr>
                      <w:r>
                        <w:rPr>
                          <w:rFonts w:hint="eastAsia"/>
                          <w:szCs w:val="21"/>
                        </w:rPr>
                        <w:t>★下</w:t>
                      </w:r>
                      <w:r w:rsidRPr="00020797">
                        <w:rPr>
                          <w:rFonts w:hint="eastAsia"/>
                          <w:szCs w:val="21"/>
                        </w:rPr>
                        <w:t>記のような労使協定を締結することにより、育児・介護休業、子の看護</w:t>
                      </w:r>
                      <w:r w:rsidR="007C1EEA">
                        <w:rPr>
                          <w:rFonts w:hint="eastAsia"/>
                          <w:szCs w:val="21"/>
                        </w:rPr>
                        <w:t>等</w:t>
                      </w:r>
                      <w:r w:rsidRPr="00020797">
                        <w:rPr>
                          <w:rFonts w:hint="eastAsia"/>
                          <w:szCs w:val="21"/>
                        </w:rPr>
                        <w:t>休暇、介護休暇、所定外労働の制限、短時間勤務</w:t>
                      </w:r>
                      <w:r w:rsidR="007C1EEA">
                        <w:rPr>
                          <w:rFonts w:hint="eastAsia"/>
                          <w:szCs w:val="21"/>
                        </w:rPr>
                        <w:t>、柔軟な働き方を実現するための措置</w:t>
                      </w:r>
                      <w:r w:rsidRPr="00020797">
                        <w:rPr>
                          <w:rFonts w:hint="eastAsia"/>
                          <w:szCs w:val="21"/>
                        </w:rPr>
                        <w:t>の対象者を限定することが可能です。</w:t>
                      </w:r>
                    </w:p>
                    <w:p w14:paraId="00277262" w14:textId="77777777" w:rsidR="006B5A55" w:rsidRDefault="006B5A55" w:rsidP="00C726A9">
                      <w:pPr>
                        <w:ind w:left="105" w:hangingChars="50" w:hanging="105"/>
                      </w:pPr>
                      <w:r>
                        <w:rPr>
                          <w:rFonts w:hint="eastAsia"/>
                        </w:rPr>
                        <w:t>★労使協定とは、事業所ごとに労働者の過半数で組織する労働組合があるときはその労働組合、労働者の過半数で組織する労働組合がないときは、労働者の過半数を代表する者と事業主との書面による協定をいいます。</w:t>
                      </w:r>
                    </w:p>
                    <w:p w14:paraId="045BBD0C" w14:textId="77777777" w:rsidR="006B5A55" w:rsidRPr="006B5A55" w:rsidRDefault="006B5A55" w:rsidP="00C726A9">
                      <w:pPr>
                        <w:ind w:left="105" w:hangingChars="50" w:hanging="105"/>
                      </w:pPr>
                      <w:r>
                        <w:rPr>
                          <w:rFonts w:hint="eastAsia"/>
                        </w:rPr>
                        <w:t>★労使協定は事業所単位で行われるものです。この協定については、労働基準監督署長への届出は不要です。</w:t>
                      </w:r>
                    </w:p>
                  </w:txbxContent>
                </v:textbox>
                <w10:wrap anchorx="margin"/>
              </v:roundrect>
            </w:pict>
          </mc:Fallback>
        </mc:AlternateContent>
      </w:r>
    </w:p>
    <w:p w14:paraId="346053BF" w14:textId="77777777" w:rsidR="008F49BF" w:rsidRDefault="008F49BF" w:rsidP="008F49BF">
      <w:pPr>
        <w:rPr>
          <w:sz w:val="28"/>
        </w:rPr>
      </w:pPr>
    </w:p>
    <w:p w14:paraId="6E799A87" w14:textId="77777777" w:rsidR="00B57356" w:rsidRDefault="00B57356" w:rsidP="008F49BF">
      <w:pPr>
        <w:rPr>
          <w:sz w:val="28"/>
        </w:rPr>
      </w:pPr>
    </w:p>
    <w:p w14:paraId="4A2A2C92" w14:textId="77777777" w:rsidR="0081653D" w:rsidRDefault="0081653D" w:rsidP="008F49BF">
      <w:pPr>
        <w:rPr>
          <w:sz w:val="28"/>
        </w:rPr>
      </w:pPr>
    </w:p>
    <w:p w14:paraId="4EFCBCDF" w14:textId="77777777" w:rsidR="0081653D" w:rsidRDefault="0081653D" w:rsidP="008F49BF">
      <w:pPr>
        <w:rPr>
          <w:sz w:val="28"/>
        </w:rPr>
      </w:pPr>
    </w:p>
    <w:p w14:paraId="50E69D10" w14:textId="77777777" w:rsidR="0081653D" w:rsidRDefault="0081653D" w:rsidP="008F49BF">
      <w:pPr>
        <w:rPr>
          <w:sz w:val="28"/>
        </w:rPr>
      </w:pPr>
    </w:p>
    <w:p w14:paraId="3A2457CA" w14:textId="77777777" w:rsidR="00B57356" w:rsidRDefault="00B57356" w:rsidP="008F49BF">
      <w:pPr>
        <w:rPr>
          <w:sz w:val="28"/>
        </w:rPr>
      </w:pPr>
    </w:p>
    <w:p w14:paraId="1F48A638" w14:textId="77777777" w:rsidR="00B57356" w:rsidRDefault="00B57356" w:rsidP="008F49BF">
      <w:pPr>
        <w:rPr>
          <w:sz w:val="28"/>
        </w:rPr>
      </w:pPr>
    </w:p>
    <w:p w14:paraId="4B6DB6CB" w14:textId="77777777" w:rsidR="000E5B7E" w:rsidRDefault="000E5B7E" w:rsidP="008F49BF">
      <w:pPr>
        <w:rPr>
          <w:sz w:val="28"/>
        </w:rPr>
      </w:pPr>
    </w:p>
    <w:p w14:paraId="7C78C092" w14:textId="77777777" w:rsidR="001D6145" w:rsidRPr="008F49BF" w:rsidRDefault="008F49BF" w:rsidP="008F49BF">
      <w:pPr>
        <w:rPr>
          <w:sz w:val="28"/>
        </w:rPr>
      </w:pPr>
      <w:r>
        <w:rPr>
          <w:rFonts w:hint="eastAsia"/>
          <w:sz w:val="28"/>
        </w:rPr>
        <w:t>■</w:t>
      </w:r>
      <w:r w:rsidR="00555AB2" w:rsidRPr="008F49BF">
        <w:rPr>
          <w:rFonts w:hint="eastAsia"/>
          <w:sz w:val="28"/>
        </w:rPr>
        <w:t>育児・介護休業等に関する労使協定</w:t>
      </w:r>
    </w:p>
    <w:p w14:paraId="3F80A6B6" w14:textId="77777777" w:rsidR="004475A4" w:rsidRPr="007D39E3" w:rsidRDefault="004475A4" w:rsidP="00E3170B">
      <w:pPr>
        <w:jc w:val="center"/>
        <w:rPr>
          <w:sz w:val="28"/>
          <w:szCs w:val="28"/>
        </w:rPr>
      </w:pPr>
    </w:p>
    <w:p w14:paraId="45886FC1" w14:textId="77777777" w:rsidR="00555AB2" w:rsidRPr="00A32C09" w:rsidRDefault="00FE1593" w:rsidP="00555AB2">
      <w:pPr>
        <w:rPr>
          <w:szCs w:val="21"/>
        </w:rPr>
      </w:pPr>
      <w:r w:rsidRPr="00FB5032">
        <w:rPr>
          <w:rFonts w:hint="eastAsia"/>
          <w:sz w:val="20"/>
          <w:szCs w:val="20"/>
        </w:rPr>
        <w:t xml:space="preserve">　</w:t>
      </w:r>
      <w:r w:rsidRPr="00A32C09">
        <w:rPr>
          <w:rFonts w:hint="eastAsia"/>
          <w:szCs w:val="21"/>
        </w:rPr>
        <w:t>◯◯株式会社と</w:t>
      </w:r>
      <w:r w:rsidR="000E2C12">
        <w:rPr>
          <w:rFonts w:hint="eastAsia"/>
          <w:szCs w:val="21"/>
        </w:rPr>
        <w:t>△△事業所</w:t>
      </w:r>
      <w:r w:rsidRPr="00A32C09">
        <w:rPr>
          <w:rFonts w:hint="eastAsia"/>
          <w:szCs w:val="21"/>
        </w:rPr>
        <w:t>労働者</w:t>
      </w:r>
      <w:r w:rsidR="00B45EBC" w:rsidRPr="00A32C09">
        <w:rPr>
          <w:rFonts w:hint="eastAsia"/>
          <w:szCs w:val="21"/>
        </w:rPr>
        <w:t>代表○○○○</w:t>
      </w:r>
      <w:r w:rsidR="000E2C12">
        <w:rPr>
          <w:rFonts w:hint="eastAsia"/>
          <w:szCs w:val="21"/>
        </w:rPr>
        <w:t>は、</w:t>
      </w:r>
      <w:r w:rsidR="00555AB2" w:rsidRPr="00A32C09">
        <w:rPr>
          <w:rFonts w:hint="eastAsia"/>
          <w:szCs w:val="21"/>
        </w:rPr>
        <w:t>育児・介護休業等に関し、次のとおり協定する。</w:t>
      </w:r>
    </w:p>
    <w:p w14:paraId="5085B09D" w14:textId="77777777" w:rsidR="0039347F" w:rsidRPr="0039347F" w:rsidRDefault="0039347F" w:rsidP="0039347F">
      <w:pPr>
        <w:rPr>
          <w:szCs w:val="21"/>
        </w:rPr>
      </w:pPr>
      <w:r w:rsidRPr="0039347F">
        <w:rPr>
          <w:rFonts w:hint="eastAsia"/>
          <w:szCs w:val="21"/>
        </w:rPr>
        <w:t>（育児休業の申出を拒むことができる従業員）</w:t>
      </w:r>
    </w:p>
    <w:p w14:paraId="33D54E41" w14:textId="77777777" w:rsidR="0081653D" w:rsidRDefault="0039347F" w:rsidP="006D507A">
      <w:pPr>
        <w:ind w:left="630" w:hangingChars="300" w:hanging="630"/>
        <w:rPr>
          <w:szCs w:val="21"/>
        </w:rPr>
      </w:pPr>
      <w:r w:rsidRPr="0039347F">
        <w:rPr>
          <w:rFonts w:hint="eastAsia"/>
          <w:szCs w:val="21"/>
        </w:rPr>
        <w:t xml:space="preserve">第１条　</w:t>
      </w:r>
    </w:p>
    <w:p w14:paraId="1927D793" w14:textId="77777777" w:rsidR="0039347F" w:rsidRPr="0039347F" w:rsidRDefault="0081653D" w:rsidP="0081653D">
      <w:pPr>
        <w:ind w:left="210" w:hangingChars="100" w:hanging="210"/>
        <w:rPr>
          <w:szCs w:val="21"/>
        </w:rPr>
      </w:pPr>
      <w:r>
        <w:rPr>
          <w:rFonts w:hint="eastAsia"/>
          <w:szCs w:val="21"/>
        </w:rPr>
        <w:t xml:space="preserve">１　</w:t>
      </w:r>
      <w:r w:rsidR="0039347F" w:rsidRPr="0039347F">
        <w:rPr>
          <w:rFonts w:hint="eastAsia"/>
          <w:szCs w:val="21"/>
        </w:rPr>
        <w:t>事業所長は、次の従業員から１歳（法定要件に該当する場合は１歳６か月又は２歳）に満たない子を養育するための育児休業の申出があったときは、その申出を拒むことができるものとする。</w:t>
      </w:r>
    </w:p>
    <w:p w14:paraId="2885F294" w14:textId="77777777" w:rsidR="0039347F" w:rsidRPr="001179D5" w:rsidRDefault="0039347F" w:rsidP="0039347F">
      <w:pPr>
        <w:ind w:firstLineChars="135" w:firstLine="283"/>
        <w:rPr>
          <w:bCs/>
          <w:szCs w:val="21"/>
        </w:rPr>
      </w:pPr>
      <w:r w:rsidRPr="001179D5">
        <w:rPr>
          <w:rFonts w:hint="eastAsia"/>
          <w:bCs/>
          <w:szCs w:val="21"/>
        </w:rPr>
        <w:t>一　入社１年未満の従業員</w:t>
      </w:r>
    </w:p>
    <w:p w14:paraId="35B7D8E1" w14:textId="77777777" w:rsidR="0039347F" w:rsidRPr="001179D5" w:rsidRDefault="0039347F" w:rsidP="0039347F">
      <w:pPr>
        <w:ind w:leftChars="135" w:left="566" w:hangingChars="135" w:hanging="283"/>
        <w:rPr>
          <w:bCs/>
          <w:szCs w:val="21"/>
        </w:rPr>
      </w:pPr>
      <w:r w:rsidRPr="001179D5">
        <w:rPr>
          <w:rFonts w:hint="eastAsia"/>
          <w:bCs/>
          <w:szCs w:val="21"/>
        </w:rPr>
        <w:t>二　申出の日から１年（法第５条第３項及び第４項の申出にあっては６か月）以内に雇用関係が終了することが明らかな従業員</w:t>
      </w:r>
    </w:p>
    <w:p w14:paraId="690803A8" w14:textId="77777777" w:rsidR="0039347F" w:rsidRPr="001179D5" w:rsidRDefault="0039347F" w:rsidP="0039347F">
      <w:pPr>
        <w:ind w:firstLineChars="135" w:firstLine="283"/>
        <w:rPr>
          <w:bCs/>
          <w:szCs w:val="21"/>
        </w:rPr>
      </w:pPr>
      <w:r w:rsidRPr="001179D5">
        <w:rPr>
          <w:rFonts w:hint="eastAsia"/>
          <w:bCs/>
          <w:szCs w:val="21"/>
        </w:rPr>
        <w:t>三　１週間の所定労働日数が２日以下の従業員</w:t>
      </w:r>
    </w:p>
    <w:p w14:paraId="73812EA7" w14:textId="77777777" w:rsidR="0081653D" w:rsidRPr="001179D5" w:rsidRDefault="0081653D" w:rsidP="0039347F">
      <w:pPr>
        <w:ind w:left="210" w:hangingChars="100" w:hanging="210"/>
        <w:rPr>
          <w:bCs/>
          <w:szCs w:val="21"/>
        </w:rPr>
      </w:pPr>
    </w:p>
    <w:p w14:paraId="3DE7A8B7" w14:textId="77777777" w:rsidR="0039347F" w:rsidRPr="001179D5" w:rsidRDefault="0039347F" w:rsidP="0039347F">
      <w:pPr>
        <w:ind w:left="210" w:hangingChars="100" w:hanging="210"/>
        <w:rPr>
          <w:bCs/>
          <w:szCs w:val="21"/>
        </w:rPr>
      </w:pPr>
      <w:r w:rsidRPr="001179D5">
        <w:rPr>
          <w:rFonts w:hint="eastAsia"/>
          <w:bCs/>
          <w:szCs w:val="21"/>
        </w:rPr>
        <w:t>２　事業所長は、次の従業員から出生時育児休業の申出があったときは、その申出を拒むことができるものとする。</w:t>
      </w:r>
    </w:p>
    <w:p w14:paraId="7B404B9E" w14:textId="77777777" w:rsidR="0039347F" w:rsidRPr="001179D5" w:rsidRDefault="0039347F" w:rsidP="0039347F">
      <w:pPr>
        <w:ind w:firstLineChars="135" w:firstLine="283"/>
        <w:rPr>
          <w:bCs/>
          <w:szCs w:val="21"/>
        </w:rPr>
      </w:pPr>
      <w:r w:rsidRPr="001179D5">
        <w:rPr>
          <w:rFonts w:hint="eastAsia"/>
          <w:bCs/>
          <w:szCs w:val="21"/>
        </w:rPr>
        <w:t>一　入社１年未満の従業員</w:t>
      </w:r>
    </w:p>
    <w:p w14:paraId="6CA1F61D" w14:textId="77777777" w:rsidR="0039347F" w:rsidRPr="001179D5" w:rsidRDefault="0039347F" w:rsidP="0039347F">
      <w:pPr>
        <w:ind w:firstLineChars="135" w:firstLine="283"/>
        <w:rPr>
          <w:bCs/>
          <w:szCs w:val="21"/>
        </w:rPr>
      </w:pPr>
      <w:r w:rsidRPr="001179D5">
        <w:rPr>
          <w:rFonts w:hint="eastAsia"/>
          <w:bCs/>
          <w:szCs w:val="21"/>
        </w:rPr>
        <w:t>二　申出の日から８週間以内に雇用関係が終了することが明らかな従業員</w:t>
      </w:r>
    </w:p>
    <w:p w14:paraId="1C6BB158" w14:textId="77777777" w:rsidR="0039347F" w:rsidRPr="001179D5" w:rsidRDefault="0039347F" w:rsidP="0039347F">
      <w:pPr>
        <w:ind w:firstLineChars="135" w:firstLine="283"/>
        <w:rPr>
          <w:bCs/>
          <w:szCs w:val="21"/>
        </w:rPr>
      </w:pPr>
      <w:r w:rsidRPr="001179D5">
        <w:rPr>
          <w:rFonts w:hint="eastAsia"/>
          <w:bCs/>
          <w:szCs w:val="21"/>
        </w:rPr>
        <w:t>三　１週間の所定労働日数が２日以下の従業員</w:t>
      </w:r>
    </w:p>
    <w:p w14:paraId="6A7F4BB7" w14:textId="77777777" w:rsidR="006D507A" w:rsidRPr="001179D5" w:rsidRDefault="006D507A" w:rsidP="00555AB2">
      <w:pPr>
        <w:rPr>
          <w:bCs/>
          <w:szCs w:val="21"/>
        </w:rPr>
      </w:pPr>
    </w:p>
    <w:p w14:paraId="3088A803" w14:textId="77777777" w:rsidR="006B5A55" w:rsidRPr="001179D5" w:rsidRDefault="006B5A55" w:rsidP="00555AB2">
      <w:pPr>
        <w:rPr>
          <w:bCs/>
          <w:szCs w:val="21"/>
        </w:rPr>
      </w:pPr>
    </w:p>
    <w:p w14:paraId="05A25096" w14:textId="77777777" w:rsidR="0039347F" w:rsidRPr="001179D5" w:rsidRDefault="0039347F" w:rsidP="0039347F">
      <w:pPr>
        <w:rPr>
          <w:bCs/>
          <w:szCs w:val="21"/>
        </w:rPr>
      </w:pPr>
      <w:r w:rsidRPr="001179D5">
        <w:rPr>
          <w:rFonts w:hint="eastAsia"/>
          <w:bCs/>
          <w:szCs w:val="21"/>
        </w:rPr>
        <w:t>（介護休業の申出を拒むことができる従業員）</w:t>
      </w:r>
    </w:p>
    <w:p w14:paraId="3EFA47A2" w14:textId="77777777" w:rsidR="0039347F" w:rsidRPr="001179D5" w:rsidRDefault="0039347F" w:rsidP="0039347F">
      <w:pPr>
        <w:rPr>
          <w:bCs/>
          <w:szCs w:val="21"/>
        </w:rPr>
      </w:pPr>
      <w:r w:rsidRPr="001179D5">
        <w:rPr>
          <w:rFonts w:hint="eastAsia"/>
          <w:bCs/>
          <w:szCs w:val="21"/>
        </w:rPr>
        <w:t>第２条　事業所長は、次の従業員から介護休業の申出があったときは、その申出を拒むことができるものとする。</w:t>
      </w:r>
    </w:p>
    <w:p w14:paraId="229AF416" w14:textId="77777777" w:rsidR="0039347F" w:rsidRPr="001179D5" w:rsidRDefault="0039347F" w:rsidP="0039347F">
      <w:pPr>
        <w:ind w:leftChars="135" w:left="283"/>
        <w:rPr>
          <w:bCs/>
          <w:szCs w:val="21"/>
        </w:rPr>
      </w:pPr>
      <w:r w:rsidRPr="001179D5">
        <w:rPr>
          <w:rFonts w:hint="eastAsia"/>
          <w:bCs/>
          <w:szCs w:val="21"/>
        </w:rPr>
        <w:t>一　入社１年未満の従業員</w:t>
      </w:r>
    </w:p>
    <w:p w14:paraId="2D92A87D" w14:textId="77777777" w:rsidR="0039347F" w:rsidRPr="001179D5" w:rsidRDefault="0039347F" w:rsidP="0039347F">
      <w:pPr>
        <w:ind w:leftChars="135" w:left="283"/>
        <w:rPr>
          <w:bCs/>
          <w:szCs w:val="21"/>
        </w:rPr>
      </w:pPr>
      <w:r w:rsidRPr="001179D5">
        <w:rPr>
          <w:rFonts w:hint="eastAsia"/>
          <w:bCs/>
          <w:szCs w:val="21"/>
        </w:rPr>
        <w:t>二　申出の日から</w:t>
      </w:r>
      <w:r w:rsidRPr="001179D5">
        <w:rPr>
          <w:rFonts w:hint="eastAsia"/>
          <w:bCs/>
          <w:szCs w:val="21"/>
        </w:rPr>
        <w:t>93</w:t>
      </w:r>
      <w:r w:rsidRPr="001179D5">
        <w:rPr>
          <w:rFonts w:hint="eastAsia"/>
          <w:bCs/>
          <w:szCs w:val="21"/>
        </w:rPr>
        <w:t>日以内に雇用関係が終了することが明らかな従業員</w:t>
      </w:r>
    </w:p>
    <w:p w14:paraId="6E569B99" w14:textId="77777777" w:rsidR="00B45EBC" w:rsidRPr="001179D5" w:rsidRDefault="0039347F" w:rsidP="0039347F">
      <w:pPr>
        <w:ind w:leftChars="135" w:left="283"/>
        <w:rPr>
          <w:bCs/>
          <w:szCs w:val="21"/>
        </w:rPr>
      </w:pPr>
      <w:r w:rsidRPr="001179D5">
        <w:rPr>
          <w:rFonts w:hint="eastAsia"/>
          <w:bCs/>
          <w:szCs w:val="21"/>
        </w:rPr>
        <w:t>三　１週間の所定労働日数が２日以下の従業員</w:t>
      </w:r>
    </w:p>
    <w:p w14:paraId="0B9C34C5" w14:textId="77777777" w:rsidR="0039347F" w:rsidRPr="0039347F" w:rsidRDefault="0039347F" w:rsidP="0081653D">
      <w:pPr>
        <w:rPr>
          <w:szCs w:val="21"/>
        </w:rPr>
      </w:pPr>
    </w:p>
    <w:p w14:paraId="02A12A89" w14:textId="5353FDBB" w:rsidR="00555AB2" w:rsidRDefault="00555AB2" w:rsidP="00555AB2">
      <w:pPr>
        <w:rPr>
          <w:szCs w:val="21"/>
        </w:rPr>
      </w:pPr>
      <w:r w:rsidRPr="00A32C09">
        <w:rPr>
          <w:rFonts w:hint="eastAsia"/>
          <w:szCs w:val="21"/>
        </w:rPr>
        <w:t>（子の看護</w:t>
      </w:r>
      <w:r w:rsidR="000E5B7E" w:rsidRPr="000E5B7E">
        <w:rPr>
          <w:rFonts w:hint="eastAsia"/>
          <w:b/>
          <w:bCs/>
          <w:color w:val="FF0000"/>
          <w:szCs w:val="21"/>
        </w:rPr>
        <w:t>等</w:t>
      </w:r>
      <w:r w:rsidRPr="00A32C09">
        <w:rPr>
          <w:rFonts w:hint="eastAsia"/>
          <w:szCs w:val="21"/>
        </w:rPr>
        <w:t>休暇の申出を拒むことができる従業員）</w:t>
      </w:r>
    </w:p>
    <w:p w14:paraId="7A4EC120" w14:textId="77777777" w:rsidR="000E5B7E" w:rsidRPr="000E5B7E" w:rsidRDefault="000E5B7E" w:rsidP="000E5B7E">
      <w:pPr>
        <w:rPr>
          <w:szCs w:val="21"/>
        </w:rPr>
      </w:pPr>
      <w:r w:rsidRPr="000E5B7E">
        <w:rPr>
          <w:rFonts w:hint="eastAsia"/>
          <w:szCs w:val="21"/>
        </w:rPr>
        <w:t>第３条　事業所長は、</w:t>
      </w:r>
      <w:r w:rsidRPr="000E5B7E">
        <w:rPr>
          <w:rFonts w:hint="eastAsia"/>
          <w:b/>
          <w:bCs/>
          <w:color w:val="FF0000"/>
          <w:szCs w:val="21"/>
        </w:rPr>
        <w:t>１週間の所定労働日数が２日以下の従業員から子の看護等休暇の申出があったとき</w:t>
      </w:r>
      <w:r w:rsidRPr="000E5B7E">
        <w:rPr>
          <w:rFonts w:hint="eastAsia"/>
          <w:szCs w:val="21"/>
        </w:rPr>
        <w:t>は、その申出を拒むことができるものとする。</w:t>
      </w:r>
    </w:p>
    <w:p w14:paraId="7F1D58D2" w14:textId="77777777" w:rsidR="000E5B7E" w:rsidRPr="000E5B7E" w:rsidRDefault="000E5B7E" w:rsidP="00555AB2">
      <w:pPr>
        <w:rPr>
          <w:szCs w:val="21"/>
        </w:rPr>
      </w:pPr>
    </w:p>
    <w:p w14:paraId="2EFA1873" w14:textId="77777777" w:rsidR="006B5A55" w:rsidRDefault="006B5A55" w:rsidP="00555AB2">
      <w:pPr>
        <w:rPr>
          <w:szCs w:val="21"/>
        </w:rPr>
      </w:pPr>
    </w:p>
    <w:p w14:paraId="4B88B09E" w14:textId="77777777" w:rsidR="0039347F" w:rsidRDefault="0039347F" w:rsidP="0039347F">
      <w:pPr>
        <w:rPr>
          <w:szCs w:val="21"/>
        </w:rPr>
      </w:pPr>
      <w:r w:rsidRPr="0039347F">
        <w:rPr>
          <w:rFonts w:hint="eastAsia"/>
          <w:szCs w:val="21"/>
        </w:rPr>
        <w:t>（介護休暇の申出を拒むことができる従業員）</w:t>
      </w:r>
    </w:p>
    <w:p w14:paraId="685C114F" w14:textId="77777777" w:rsidR="000E5B7E" w:rsidRPr="000E5B7E" w:rsidRDefault="000E5B7E" w:rsidP="000E5B7E">
      <w:pPr>
        <w:rPr>
          <w:szCs w:val="21"/>
        </w:rPr>
      </w:pPr>
      <w:r w:rsidRPr="000E5B7E">
        <w:rPr>
          <w:rFonts w:hint="eastAsia"/>
          <w:szCs w:val="21"/>
        </w:rPr>
        <w:t>第４条　事業所長は、</w:t>
      </w:r>
      <w:r w:rsidRPr="000E5B7E">
        <w:rPr>
          <w:rFonts w:hint="eastAsia"/>
          <w:b/>
          <w:bCs/>
          <w:color w:val="FF0000"/>
          <w:szCs w:val="21"/>
        </w:rPr>
        <w:t>１週間の所定労働日数が２日以下の従業員から介護休暇の申出があったとき</w:t>
      </w:r>
      <w:r w:rsidRPr="000E5B7E">
        <w:rPr>
          <w:rFonts w:hint="eastAsia"/>
          <w:szCs w:val="21"/>
        </w:rPr>
        <w:t>は、その申出を拒むことができるものとする。</w:t>
      </w:r>
    </w:p>
    <w:p w14:paraId="2E81BC94" w14:textId="77777777" w:rsidR="000E5B7E" w:rsidRPr="000E5B7E" w:rsidRDefault="000E5B7E" w:rsidP="0039347F">
      <w:pPr>
        <w:rPr>
          <w:szCs w:val="21"/>
        </w:rPr>
      </w:pPr>
    </w:p>
    <w:p w14:paraId="4C3D6ACA" w14:textId="77777777" w:rsidR="0039347F" w:rsidRPr="0039347F" w:rsidRDefault="0039347F" w:rsidP="0039347F">
      <w:pPr>
        <w:rPr>
          <w:szCs w:val="21"/>
        </w:rPr>
      </w:pPr>
      <w:r w:rsidRPr="0039347F">
        <w:rPr>
          <w:rFonts w:hint="eastAsia"/>
          <w:szCs w:val="21"/>
        </w:rPr>
        <w:t>（育児・介護のための所定外労働の制限の請求を拒むことができる従業員）</w:t>
      </w:r>
    </w:p>
    <w:p w14:paraId="6B36B454" w14:textId="77777777" w:rsidR="0039347F" w:rsidRPr="0039347F" w:rsidRDefault="0039347F" w:rsidP="006D507A">
      <w:pPr>
        <w:ind w:left="630" w:hangingChars="300" w:hanging="630"/>
        <w:rPr>
          <w:szCs w:val="21"/>
        </w:rPr>
      </w:pPr>
      <w:r w:rsidRPr="0039347F">
        <w:rPr>
          <w:rFonts w:hint="eastAsia"/>
          <w:szCs w:val="21"/>
        </w:rPr>
        <w:t>第５条　事業所長は、次の従業員から所定外労働の制限の請求があったときは、その請求を拒むことができるものとする。</w:t>
      </w:r>
    </w:p>
    <w:p w14:paraId="2CB0D867" w14:textId="77777777" w:rsidR="0039347F" w:rsidRPr="0039347F" w:rsidRDefault="0039347F" w:rsidP="0039347F">
      <w:pPr>
        <w:ind w:leftChars="135" w:left="283"/>
        <w:rPr>
          <w:szCs w:val="21"/>
        </w:rPr>
      </w:pPr>
      <w:r w:rsidRPr="0039347F">
        <w:rPr>
          <w:rFonts w:hint="eastAsia"/>
          <w:szCs w:val="21"/>
        </w:rPr>
        <w:t>一　入社１年未満の従業員</w:t>
      </w:r>
    </w:p>
    <w:p w14:paraId="176AB1D3" w14:textId="77777777" w:rsidR="00A32C09" w:rsidRDefault="0039347F" w:rsidP="0039347F">
      <w:pPr>
        <w:ind w:leftChars="135" w:left="283"/>
        <w:rPr>
          <w:szCs w:val="21"/>
        </w:rPr>
      </w:pPr>
      <w:r w:rsidRPr="0039347F">
        <w:rPr>
          <w:rFonts w:hint="eastAsia"/>
          <w:szCs w:val="21"/>
        </w:rPr>
        <w:t>二　１週間の所定労働日数が２日以下の従業員</w:t>
      </w:r>
    </w:p>
    <w:p w14:paraId="46E8CE38" w14:textId="77777777" w:rsidR="006B5A55" w:rsidRDefault="006B5A55" w:rsidP="0039347F">
      <w:pPr>
        <w:ind w:leftChars="135" w:left="283"/>
        <w:rPr>
          <w:szCs w:val="21"/>
        </w:rPr>
      </w:pPr>
    </w:p>
    <w:p w14:paraId="6C3C0831" w14:textId="77777777" w:rsidR="0039347F" w:rsidRPr="0039347F" w:rsidRDefault="0039347F" w:rsidP="006D507A">
      <w:pPr>
        <w:rPr>
          <w:szCs w:val="21"/>
        </w:rPr>
      </w:pPr>
      <w:r w:rsidRPr="0039347F">
        <w:rPr>
          <w:rFonts w:hint="eastAsia"/>
          <w:szCs w:val="21"/>
        </w:rPr>
        <w:t>（育児短時間勤務の申出を拒むことができる従業員）</w:t>
      </w:r>
    </w:p>
    <w:p w14:paraId="56133570" w14:textId="77777777" w:rsidR="0039347F" w:rsidRPr="0039347F" w:rsidRDefault="0039347F" w:rsidP="006D507A">
      <w:pPr>
        <w:ind w:left="630" w:hangingChars="300" w:hanging="630"/>
        <w:rPr>
          <w:szCs w:val="21"/>
        </w:rPr>
      </w:pPr>
      <w:r w:rsidRPr="0039347F">
        <w:rPr>
          <w:rFonts w:hint="eastAsia"/>
          <w:szCs w:val="21"/>
        </w:rPr>
        <w:t>第６条　事業所長は、次の従業員から育児短時間勤務の申出があったときは、その申出を拒むことができるものとする。</w:t>
      </w:r>
    </w:p>
    <w:p w14:paraId="39F5EA6C" w14:textId="77777777" w:rsidR="00177ABF" w:rsidRDefault="0039347F" w:rsidP="0039347F">
      <w:pPr>
        <w:ind w:leftChars="202" w:left="424"/>
        <w:rPr>
          <w:szCs w:val="21"/>
        </w:rPr>
      </w:pPr>
      <w:r w:rsidRPr="0039347F">
        <w:rPr>
          <w:rFonts w:hint="eastAsia"/>
          <w:szCs w:val="21"/>
        </w:rPr>
        <w:t>一　入社１年未満の従業員</w:t>
      </w:r>
    </w:p>
    <w:p w14:paraId="2A2EF7D2" w14:textId="77777777" w:rsidR="000E2C12" w:rsidRPr="00A32C09" w:rsidRDefault="0039347F" w:rsidP="0039347F">
      <w:pPr>
        <w:ind w:leftChars="202" w:left="424"/>
        <w:rPr>
          <w:szCs w:val="21"/>
        </w:rPr>
      </w:pPr>
      <w:r w:rsidRPr="0039347F">
        <w:rPr>
          <w:rFonts w:hint="eastAsia"/>
          <w:szCs w:val="21"/>
        </w:rPr>
        <w:t>二　１週間の所定労働日数が２日以下の従業員</w:t>
      </w:r>
    </w:p>
    <w:p w14:paraId="66E5EACF" w14:textId="77777777" w:rsidR="0039347F" w:rsidRDefault="007D39E3" w:rsidP="00555AB2">
      <w:pPr>
        <w:rPr>
          <w:szCs w:val="21"/>
        </w:rPr>
      </w:pPr>
      <w:r>
        <w:rPr>
          <w:rFonts w:hint="eastAsia"/>
          <w:noProof/>
          <w:szCs w:val="21"/>
        </w:rPr>
        <mc:AlternateContent>
          <mc:Choice Requires="wps">
            <w:drawing>
              <wp:anchor distT="0" distB="0" distL="114300" distR="114300" simplePos="0" relativeHeight="251658239" behindDoc="0" locked="0" layoutInCell="1" allowOverlap="1" wp14:anchorId="5B8DA5D0" wp14:editId="641EF533">
                <wp:simplePos x="0" y="0"/>
                <wp:positionH relativeFrom="margin">
                  <wp:posOffset>168910</wp:posOffset>
                </wp:positionH>
                <wp:positionV relativeFrom="paragraph">
                  <wp:posOffset>15875</wp:posOffset>
                </wp:positionV>
                <wp:extent cx="6315075" cy="6096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315075" cy="609600"/>
                        </a:xfrm>
                        <a:prstGeom prst="round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14:paraId="3F5FDF59" w14:textId="77777777" w:rsidR="00177ABF" w:rsidRDefault="00177ABF" w:rsidP="00C726A9">
                            <w:pPr>
                              <w:ind w:leftChars="-50" w:left="105" w:hangingChars="100" w:hanging="210"/>
                            </w:pPr>
                            <w:r w:rsidRPr="00177ABF">
                              <w:rPr>
                                <w:rFonts w:hint="eastAsia"/>
                              </w:rPr>
                              <w:t>★育児短時間勤務の申</w:t>
                            </w:r>
                            <w:r w:rsidR="00A04A57">
                              <w:rPr>
                                <w:rFonts w:hint="eastAsia"/>
                              </w:rPr>
                              <w:t>出を拒むことができる従業員について、このほかにも一定の範囲で規定</w:t>
                            </w:r>
                            <w:r w:rsidRPr="00177ABF">
                              <w:rPr>
                                <w:rFonts w:hint="eastAsia"/>
                              </w:rPr>
                              <w:t>することができます。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8DA5D0" id="角丸四角形 1" o:spid="_x0000_s1028" style="position:absolute;left:0;text-align:left;margin-left:13.3pt;margin-top:1.25pt;width:497.25pt;height:4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" fillcolor="white [3201]" strokecolor="#4bacc6 [3208]" strokeweight="2pt">
                <v:textbox>
                  <w:txbxContent>
                    <w:p w14:paraId="3F5FDF59" w14:textId="77777777" w:rsidR="00177ABF" w:rsidRDefault="00177ABF" w:rsidP="00C726A9">
                      <w:pPr>
                        <w:ind w:leftChars="-50" w:left="105" w:hangingChars="100" w:hanging="210"/>
                      </w:pPr>
                      <w:r w:rsidRPr="00177ABF">
                        <w:rPr>
                          <w:rFonts w:hint="eastAsia"/>
                        </w:rPr>
                        <w:t>★育児短時間勤務の申</w:t>
                      </w:r>
                      <w:r w:rsidR="00A04A57">
                        <w:rPr>
                          <w:rFonts w:hint="eastAsia"/>
                        </w:rPr>
                        <w:t>出を拒むことができる従業員について、このほかにも一定の範囲で規定</w:t>
                      </w:r>
                      <w:r w:rsidRPr="00177ABF">
                        <w:rPr>
                          <w:rFonts w:hint="eastAsia"/>
                        </w:rPr>
                        <w:t>することができます。</w:t>
                      </w:r>
                    </w:p>
                  </w:txbxContent>
                </v:textbox>
                <w10:wrap anchorx="margin"/>
              </v:roundrect>
            </w:pict>
          </mc:Fallback>
        </mc:AlternateContent>
      </w:r>
    </w:p>
    <w:p w14:paraId="1D6DF7E5" w14:textId="77777777" w:rsidR="0039347F" w:rsidRDefault="0039347F" w:rsidP="00555AB2">
      <w:pPr>
        <w:rPr>
          <w:szCs w:val="21"/>
        </w:rPr>
      </w:pPr>
    </w:p>
    <w:p w14:paraId="1ECBC6DD" w14:textId="77777777" w:rsidR="0039347F" w:rsidRDefault="0039347F" w:rsidP="00555AB2">
      <w:pPr>
        <w:rPr>
          <w:szCs w:val="21"/>
        </w:rPr>
      </w:pPr>
    </w:p>
    <w:p w14:paraId="5874A568" w14:textId="77777777" w:rsidR="0039347F" w:rsidRPr="0039347F" w:rsidRDefault="0039347F" w:rsidP="0039347F">
      <w:pPr>
        <w:rPr>
          <w:szCs w:val="21"/>
        </w:rPr>
      </w:pPr>
      <w:r w:rsidRPr="0039347F">
        <w:rPr>
          <w:rFonts w:hint="eastAsia"/>
          <w:szCs w:val="21"/>
        </w:rPr>
        <w:t>（介護短時間勤務の申出を拒むことができる従業員）</w:t>
      </w:r>
    </w:p>
    <w:p w14:paraId="0DFA59BB" w14:textId="77777777" w:rsidR="0039347F" w:rsidRPr="0039347F" w:rsidRDefault="0039347F" w:rsidP="006D507A">
      <w:pPr>
        <w:ind w:left="630" w:hangingChars="300" w:hanging="630"/>
        <w:rPr>
          <w:szCs w:val="21"/>
        </w:rPr>
      </w:pPr>
      <w:r w:rsidRPr="0039347F">
        <w:rPr>
          <w:rFonts w:hint="eastAsia"/>
          <w:szCs w:val="21"/>
        </w:rPr>
        <w:t>第７条　事業所長は、次の従業員から介護短時間勤務の申出があったときは、その申出を拒むことができるものとする。</w:t>
      </w:r>
    </w:p>
    <w:p w14:paraId="58511155" w14:textId="77777777" w:rsidR="0039347F" w:rsidRPr="0039347F" w:rsidRDefault="0039347F" w:rsidP="0039347F">
      <w:pPr>
        <w:ind w:leftChars="202" w:left="424"/>
        <w:rPr>
          <w:szCs w:val="21"/>
        </w:rPr>
      </w:pPr>
      <w:r w:rsidRPr="0039347F">
        <w:rPr>
          <w:rFonts w:hint="eastAsia"/>
          <w:szCs w:val="21"/>
        </w:rPr>
        <w:t>一　入社１年未満の従業員</w:t>
      </w:r>
    </w:p>
    <w:p w14:paraId="3912BEC6" w14:textId="77777777" w:rsidR="0039347F" w:rsidRPr="0039347F" w:rsidRDefault="0039347F" w:rsidP="0039347F">
      <w:pPr>
        <w:ind w:leftChars="202" w:left="424"/>
        <w:rPr>
          <w:szCs w:val="21"/>
        </w:rPr>
      </w:pPr>
      <w:r w:rsidRPr="0039347F">
        <w:rPr>
          <w:rFonts w:hint="eastAsia"/>
          <w:szCs w:val="21"/>
        </w:rPr>
        <w:t>二　１週間の所定労働日数が２日以下の従業員</w:t>
      </w:r>
    </w:p>
    <w:p w14:paraId="7BAA9071" w14:textId="77777777" w:rsidR="0027680B" w:rsidRPr="0027680B" w:rsidRDefault="0027680B" w:rsidP="0027680B">
      <w:pPr>
        <w:rPr>
          <w:b/>
          <w:bCs/>
          <w:color w:val="FF0000"/>
          <w:szCs w:val="21"/>
        </w:rPr>
      </w:pPr>
      <w:r w:rsidRPr="0027680B">
        <w:rPr>
          <w:rFonts w:hint="eastAsia"/>
          <w:b/>
          <w:bCs/>
          <w:color w:val="FF0000"/>
          <w:szCs w:val="21"/>
        </w:rPr>
        <w:t>（柔軟な働き方を実現するための措置の利用申出を拒むことができる従業員）</w:t>
      </w:r>
    </w:p>
    <w:p w14:paraId="5974397B" w14:textId="77777777" w:rsidR="0027680B" w:rsidRPr="0027680B" w:rsidRDefault="0027680B" w:rsidP="0027680B">
      <w:pPr>
        <w:ind w:leftChars="1" w:left="708" w:hangingChars="335" w:hanging="706"/>
        <w:rPr>
          <w:b/>
          <w:bCs/>
          <w:color w:val="FF0000"/>
          <w:szCs w:val="21"/>
        </w:rPr>
      </w:pPr>
      <w:r w:rsidRPr="0027680B">
        <w:rPr>
          <w:rFonts w:hint="eastAsia"/>
          <w:b/>
          <w:bCs/>
          <w:color w:val="FF0000"/>
          <w:szCs w:val="21"/>
        </w:rPr>
        <w:t>第８条　事業所長は、次の従業員から柔軟な働き方を実現するための措置の利用申出があったときは、その申出を拒むことができるものとする。</w:t>
      </w:r>
    </w:p>
    <w:p w14:paraId="5ACE1C64" w14:textId="77777777" w:rsidR="0027680B" w:rsidRPr="0027680B" w:rsidRDefault="0027680B" w:rsidP="0027680B">
      <w:pPr>
        <w:ind w:firstLineChars="201" w:firstLine="424"/>
        <w:rPr>
          <w:b/>
          <w:bCs/>
          <w:color w:val="FF0000"/>
          <w:szCs w:val="21"/>
        </w:rPr>
      </w:pPr>
      <w:r w:rsidRPr="0027680B">
        <w:rPr>
          <w:rFonts w:hint="eastAsia"/>
          <w:b/>
          <w:bCs/>
          <w:color w:val="FF0000"/>
          <w:szCs w:val="21"/>
        </w:rPr>
        <w:t>一　入社１年未満の従業員</w:t>
      </w:r>
    </w:p>
    <w:p w14:paraId="30241A12" w14:textId="77777777" w:rsidR="0027680B" w:rsidRPr="0027680B" w:rsidRDefault="0027680B" w:rsidP="0027680B">
      <w:pPr>
        <w:ind w:firstLineChars="201" w:firstLine="424"/>
        <w:rPr>
          <w:b/>
          <w:bCs/>
          <w:color w:val="FF0000"/>
          <w:szCs w:val="21"/>
        </w:rPr>
      </w:pPr>
      <w:r w:rsidRPr="0027680B">
        <w:rPr>
          <w:rFonts w:hint="eastAsia"/>
          <w:b/>
          <w:bCs/>
          <w:color w:val="FF0000"/>
          <w:szCs w:val="21"/>
        </w:rPr>
        <w:t>二　１週間の所定労働日数が２日以下の従業員</w:t>
      </w:r>
    </w:p>
    <w:p w14:paraId="1F2D840E" w14:textId="77777777" w:rsidR="00E3170B" w:rsidRPr="0027680B" w:rsidRDefault="00E3170B" w:rsidP="00555AB2">
      <w:pPr>
        <w:rPr>
          <w:szCs w:val="21"/>
        </w:rPr>
      </w:pPr>
    </w:p>
    <w:p w14:paraId="336E20D0" w14:textId="77777777" w:rsidR="0039347F" w:rsidRPr="0039347F" w:rsidRDefault="0039347F" w:rsidP="0039347F">
      <w:pPr>
        <w:rPr>
          <w:szCs w:val="21"/>
        </w:rPr>
      </w:pPr>
      <w:r w:rsidRPr="0039347F">
        <w:rPr>
          <w:rFonts w:hint="eastAsia"/>
          <w:szCs w:val="21"/>
        </w:rPr>
        <w:t>（従業員への通知）</w:t>
      </w:r>
    </w:p>
    <w:p w14:paraId="22ED9991" w14:textId="283F419A" w:rsidR="0039347F" w:rsidRPr="0039347F" w:rsidRDefault="0039347F" w:rsidP="006D507A">
      <w:pPr>
        <w:ind w:left="632" w:hangingChars="300" w:hanging="632"/>
        <w:rPr>
          <w:szCs w:val="21"/>
        </w:rPr>
      </w:pPr>
      <w:r w:rsidRPr="001179D5">
        <w:rPr>
          <w:rFonts w:hint="eastAsia"/>
          <w:b/>
          <w:bCs/>
          <w:color w:val="FF0000"/>
          <w:szCs w:val="21"/>
        </w:rPr>
        <w:t>第</w:t>
      </w:r>
      <w:r w:rsidR="0027680B" w:rsidRPr="001179D5">
        <w:rPr>
          <w:rFonts w:hint="eastAsia"/>
          <w:b/>
          <w:bCs/>
          <w:color w:val="FF0000"/>
          <w:szCs w:val="21"/>
        </w:rPr>
        <w:t>９</w:t>
      </w:r>
      <w:r w:rsidRPr="001179D5">
        <w:rPr>
          <w:rFonts w:hint="eastAsia"/>
          <w:b/>
          <w:bCs/>
          <w:color w:val="FF0000"/>
          <w:szCs w:val="21"/>
        </w:rPr>
        <w:t>条</w:t>
      </w:r>
      <w:r w:rsidRPr="0039347F">
        <w:rPr>
          <w:rFonts w:hint="eastAsia"/>
          <w:szCs w:val="21"/>
        </w:rPr>
        <w:t xml:space="preserve">　事業所長は、第１条から第７条までのいずれかの規定により従業員の申出を拒むときは、その旨を従業員に通知するものとする。</w:t>
      </w:r>
    </w:p>
    <w:p w14:paraId="10290687" w14:textId="77777777" w:rsidR="00E3170B" w:rsidRDefault="001239AF" w:rsidP="00555AB2">
      <w:pPr>
        <w:rPr>
          <w:szCs w:val="21"/>
        </w:rPr>
      </w:pPr>
      <w:r>
        <w:rPr>
          <w:rFonts w:hint="eastAsia"/>
          <w:noProof/>
        </w:rPr>
        <mc:AlternateContent>
          <mc:Choice Requires="wps">
            <w:drawing>
              <wp:anchor distT="0" distB="0" distL="114300" distR="114300" simplePos="0" relativeHeight="251673600" behindDoc="0" locked="0" layoutInCell="1" allowOverlap="1" wp14:anchorId="12B1A12A" wp14:editId="4380707F">
                <wp:simplePos x="0" y="0"/>
                <wp:positionH relativeFrom="margin">
                  <wp:align>right</wp:align>
                </wp:positionH>
                <wp:positionV relativeFrom="paragraph">
                  <wp:posOffset>-2540</wp:posOffset>
                </wp:positionV>
                <wp:extent cx="6334125" cy="91440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6334125" cy="91440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40F93828" w14:textId="77777777" w:rsidR="0081653D" w:rsidRPr="00020797" w:rsidRDefault="0081653D" w:rsidP="00C726A9">
                            <w:pPr>
                              <w:ind w:leftChars="-50" w:left="105" w:hangingChars="100" w:hanging="210"/>
                              <w:rPr>
                                <w:szCs w:val="21"/>
                              </w:rPr>
                            </w:pPr>
                            <w:r>
                              <w:rPr>
                                <w:rFonts w:hint="eastAsia"/>
                                <w:szCs w:val="21"/>
                              </w:rPr>
                              <w:t>★</w:t>
                            </w:r>
                            <w:r w:rsidRPr="00A72EC1">
                              <w:rPr>
                                <w:rFonts w:hint="eastAsia"/>
                                <w:szCs w:val="21"/>
                              </w:rPr>
                              <w:t>出生時育児休業は、省令で定める雇用環境整備の取組実施を労使協定で定めた場合に限り、申出期限を２週間超～１か月の範囲内で</w:t>
                            </w:r>
                            <w:r>
                              <w:rPr>
                                <w:rFonts w:hint="eastAsia"/>
                                <w:szCs w:val="21"/>
                              </w:rPr>
                              <w:t>、</w:t>
                            </w:r>
                            <w:r w:rsidRPr="00A72EC1">
                              <w:rPr>
                                <w:rFonts w:hint="eastAsia"/>
                                <w:szCs w:val="21"/>
                              </w:rPr>
                              <w:t>労使協定で定める期限とすることが可能です。以下の例のほかにも対象となる取組がありますので、自社の状況を分析し、自社に適した取組を行ってください。</w:t>
                            </w:r>
                          </w:p>
                          <w:p w14:paraId="33EC38C3" w14:textId="77777777" w:rsidR="0081653D" w:rsidRPr="00020797" w:rsidRDefault="0081653D" w:rsidP="0081653D">
                            <w:pPr>
                              <w:jc w:val="left"/>
                              <w:rPr>
                                <w:szCs w:val="21"/>
                              </w:rPr>
                            </w:pPr>
                          </w:p>
                          <w:p w14:paraId="084A6FB4" w14:textId="77777777" w:rsidR="0081653D" w:rsidRPr="00020797" w:rsidRDefault="0081653D" w:rsidP="0081653D">
                            <w:pPr>
                              <w:spacing w:after="100" w:afterAutospacing="1"/>
                              <w:jc w:val="lef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B1A12A" id="角丸四角形 5" o:spid="_x0000_s1029" style="position:absolute;left:0;text-align:left;margin-left:447.55pt;margin-top:-.2pt;width:498.75pt;height:1in;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" fillcolor="white [3201]" strokecolor="#4bacc6 [3208]" strokeweight="2pt">
                <v:textbox>
                  <w:txbxContent>
                    <w:p w14:paraId="40F93828" w14:textId="77777777" w:rsidR="0081653D" w:rsidRPr="00020797" w:rsidRDefault="0081653D" w:rsidP="00C726A9">
                      <w:pPr>
                        <w:ind w:leftChars="-50" w:left="105" w:hangingChars="100" w:hanging="210"/>
                        <w:rPr>
                          <w:szCs w:val="21"/>
                        </w:rPr>
                      </w:pPr>
                      <w:r>
                        <w:rPr>
                          <w:rFonts w:hint="eastAsia"/>
                          <w:szCs w:val="21"/>
                        </w:rPr>
                        <w:t>★</w:t>
                      </w:r>
                      <w:r w:rsidRPr="00A72EC1">
                        <w:rPr>
                          <w:rFonts w:hint="eastAsia"/>
                          <w:szCs w:val="21"/>
                        </w:rPr>
                        <w:t>出生時育児休業は、省令で定める雇用環境整備の取組実施を労使協定で定めた場合に限り、申出期限を２週間超～１か月の範囲内で</w:t>
                      </w:r>
                      <w:r>
                        <w:rPr>
                          <w:rFonts w:hint="eastAsia"/>
                          <w:szCs w:val="21"/>
                        </w:rPr>
                        <w:t>、</w:t>
                      </w:r>
                      <w:r w:rsidRPr="00A72EC1">
                        <w:rPr>
                          <w:rFonts w:hint="eastAsia"/>
                          <w:szCs w:val="21"/>
                        </w:rPr>
                        <w:t>労使協定で定める期限とすることが可能です。以下の例のほかにも対象となる取組がありますので、自社の状況を分析し、自社に適した取組を行ってください。</w:t>
                      </w:r>
                    </w:p>
                    <w:p w14:paraId="33EC38C3" w14:textId="77777777" w:rsidR="0081653D" w:rsidRPr="00020797" w:rsidRDefault="0081653D" w:rsidP="0081653D">
                      <w:pPr>
                        <w:jc w:val="left"/>
                        <w:rPr>
                          <w:szCs w:val="21"/>
                        </w:rPr>
                      </w:pPr>
                    </w:p>
                    <w:p w14:paraId="084A6FB4" w14:textId="77777777" w:rsidR="0081653D" w:rsidRPr="00020797" w:rsidRDefault="0081653D" w:rsidP="0081653D">
                      <w:pPr>
                        <w:spacing w:after="100" w:afterAutospacing="1"/>
                        <w:jc w:val="left"/>
                        <w:rPr>
                          <w:szCs w:val="21"/>
                        </w:rPr>
                      </w:pPr>
                    </w:p>
                  </w:txbxContent>
                </v:textbox>
                <w10:wrap anchorx="margin"/>
              </v:roundrect>
            </w:pict>
          </mc:Fallback>
        </mc:AlternateContent>
      </w:r>
    </w:p>
    <w:p w14:paraId="10EC1B06" w14:textId="77777777" w:rsidR="006D507A" w:rsidRDefault="006D507A" w:rsidP="00555AB2">
      <w:pPr>
        <w:rPr>
          <w:szCs w:val="21"/>
        </w:rPr>
      </w:pPr>
    </w:p>
    <w:p w14:paraId="4CD56E93" w14:textId="77777777" w:rsidR="0081653D" w:rsidRDefault="0081653D" w:rsidP="00555AB2">
      <w:pPr>
        <w:rPr>
          <w:szCs w:val="21"/>
        </w:rPr>
      </w:pPr>
    </w:p>
    <w:p w14:paraId="32FFDC7D" w14:textId="77777777" w:rsidR="0081653D" w:rsidRDefault="0081653D" w:rsidP="00555AB2">
      <w:pPr>
        <w:rPr>
          <w:szCs w:val="21"/>
        </w:rPr>
      </w:pPr>
    </w:p>
    <w:p w14:paraId="1CBA6E25" w14:textId="77777777" w:rsidR="00327056" w:rsidRDefault="00327056" w:rsidP="00555AB2">
      <w:pPr>
        <w:rPr>
          <w:szCs w:val="21"/>
        </w:rPr>
      </w:pPr>
    </w:p>
    <w:p w14:paraId="372046E7" w14:textId="77777777" w:rsidR="0039347F" w:rsidRPr="001179D5" w:rsidRDefault="0039347F" w:rsidP="0039347F">
      <w:pPr>
        <w:rPr>
          <w:bCs/>
          <w:szCs w:val="21"/>
        </w:rPr>
      </w:pPr>
      <w:r w:rsidRPr="001179D5">
        <w:rPr>
          <w:rFonts w:hint="eastAsia"/>
          <w:bCs/>
          <w:szCs w:val="21"/>
        </w:rPr>
        <w:t>（出生時育児休業の申出期限）</w:t>
      </w:r>
    </w:p>
    <w:p w14:paraId="6C4CCE01" w14:textId="369FFA1C" w:rsidR="0039347F" w:rsidRPr="001179D5" w:rsidRDefault="0039347F" w:rsidP="006D507A">
      <w:pPr>
        <w:ind w:left="632" w:hangingChars="300" w:hanging="632"/>
        <w:rPr>
          <w:bCs/>
          <w:szCs w:val="21"/>
        </w:rPr>
      </w:pPr>
      <w:r w:rsidRPr="001179D5">
        <w:rPr>
          <w:rFonts w:ascii="ＭＳ 明朝" w:eastAsia="ＭＳ 明朝" w:hAnsi="ＭＳ 明朝" w:hint="eastAsia"/>
          <w:b/>
          <w:color w:val="FF0000"/>
          <w:szCs w:val="21"/>
        </w:rPr>
        <w:t>第</w:t>
      </w:r>
      <w:r w:rsidR="0027680B" w:rsidRPr="001179D5">
        <w:rPr>
          <w:rFonts w:ascii="ＭＳ 明朝" w:eastAsia="ＭＳ 明朝" w:hAnsi="ＭＳ 明朝" w:hint="eastAsia"/>
          <w:b/>
          <w:color w:val="FF0000"/>
          <w:szCs w:val="21"/>
        </w:rPr>
        <w:t>10</w:t>
      </w:r>
      <w:r w:rsidRPr="001179D5">
        <w:rPr>
          <w:rFonts w:ascii="ＭＳ 明朝" w:eastAsia="ＭＳ 明朝" w:hAnsi="ＭＳ 明朝" w:hint="eastAsia"/>
          <w:b/>
          <w:color w:val="FF0000"/>
          <w:szCs w:val="21"/>
        </w:rPr>
        <w:t>条</w:t>
      </w:r>
      <w:r w:rsidRPr="001179D5">
        <w:rPr>
          <w:rFonts w:hint="eastAsia"/>
          <w:bCs/>
          <w:szCs w:val="21"/>
        </w:rPr>
        <w:t xml:space="preserve">　事業所長（三を除く。）は出生時育児休業の申出が円滑に行われるよう、次の措置を講じることとする。その場合、事業所長は、出生時育児休業の申出期限</w:t>
      </w:r>
      <w:proofErr w:type="gramStart"/>
      <w:r w:rsidRPr="001179D5">
        <w:rPr>
          <w:rFonts w:hint="eastAsia"/>
          <w:bCs/>
          <w:szCs w:val="21"/>
        </w:rPr>
        <w:t>を</w:t>
      </w:r>
      <w:proofErr w:type="gramEnd"/>
      <w:r w:rsidRPr="001179D5">
        <w:rPr>
          <w:rFonts w:hint="eastAsia"/>
          <w:bCs/>
          <w:szCs w:val="21"/>
        </w:rPr>
        <w:t>出生時育児休業</w:t>
      </w:r>
      <w:proofErr w:type="gramStart"/>
      <w:r w:rsidRPr="001179D5">
        <w:rPr>
          <w:rFonts w:hint="eastAsia"/>
          <w:bCs/>
          <w:szCs w:val="21"/>
        </w:rPr>
        <w:t>を</w:t>
      </w:r>
      <w:proofErr w:type="gramEnd"/>
      <w:r w:rsidRPr="001179D5">
        <w:rPr>
          <w:rFonts w:hint="eastAsia"/>
          <w:bCs/>
          <w:szCs w:val="21"/>
        </w:rPr>
        <w:t>開始する日の１か月前までとすることができるものとする。</w:t>
      </w:r>
    </w:p>
    <w:p w14:paraId="5987DE25" w14:textId="77777777" w:rsidR="0039347F" w:rsidRPr="001179D5" w:rsidRDefault="0039347F" w:rsidP="0039347F">
      <w:pPr>
        <w:ind w:leftChars="202" w:left="707" w:hangingChars="135" w:hanging="283"/>
        <w:rPr>
          <w:bCs/>
          <w:szCs w:val="21"/>
        </w:rPr>
      </w:pPr>
      <w:r w:rsidRPr="001179D5">
        <w:rPr>
          <w:rFonts w:hint="eastAsia"/>
          <w:bCs/>
          <w:szCs w:val="21"/>
        </w:rPr>
        <w:lastRenderedPageBreak/>
        <w:t>一　全従業員に対し、年１回以上、育児休業制度（出生時育児休業含む。以下同じ。）の</w:t>
      </w:r>
      <w:r w:rsidR="00412F54" w:rsidRPr="001179D5">
        <w:rPr>
          <w:rFonts w:hint="eastAsia"/>
          <w:bCs/>
          <w:szCs w:val="21"/>
        </w:rPr>
        <w:t>意義や制度の内容、申請方法等に関する研修を実施すること。</w:t>
      </w:r>
    </w:p>
    <w:p w14:paraId="4C620CEE" w14:textId="77777777" w:rsidR="007D39E3" w:rsidRPr="007D39E3" w:rsidRDefault="007D39E3" w:rsidP="0039347F">
      <w:pPr>
        <w:ind w:leftChars="202" w:left="707" w:hangingChars="135" w:hanging="283"/>
        <w:rPr>
          <w:b/>
          <w:color w:val="17365D" w:themeColor="text2" w:themeShade="BF"/>
          <w:szCs w:val="21"/>
        </w:rPr>
      </w:pPr>
      <w:r>
        <w:rPr>
          <w:rFonts w:hint="eastAsia"/>
          <w:noProof/>
        </w:rPr>
        <mc:AlternateContent>
          <mc:Choice Requires="wps">
            <w:drawing>
              <wp:anchor distT="0" distB="0" distL="114300" distR="114300" simplePos="0" relativeHeight="251667456" behindDoc="0" locked="0" layoutInCell="1" allowOverlap="1" wp14:anchorId="3168805E" wp14:editId="3CBEDD25">
                <wp:simplePos x="0" y="0"/>
                <wp:positionH relativeFrom="margin">
                  <wp:posOffset>171450</wp:posOffset>
                </wp:positionH>
                <wp:positionV relativeFrom="paragraph">
                  <wp:posOffset>19051</wp:posOffset>
                </wp:positionV>
                <wp:extent cx="6429375" cy="40005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6429375" cy="40005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23447C2B" w14:textId="77777777" w:rsidR="00412F54" w:rsidRPr="00020797" w:rsidRDefault="00412F54" w:rsidP="00C726A9">
                            <w:pPr>
                              <w:ind w:leftChars="-50" w:left="105" w:hangingChars="100" w:hanging="210"/>
                              <w:jc w:val="left"/>
                              <w:rPr>
                                <w:szCs w:val="21"/>
                              </w:rPr>
                            </w:pPr>
                            <w:r>
                              <w:rPr>
                                <w:rFonts w:hint="eastAsia"/>
                                <w:szCs w:val="21"/>
                              </w:rPr>
                              <w:t>★</w:t>
                            </w:r>
                            <w:r w:rsidRPr="00412F54">
                              <w:rPr>
                                <w:rFonts w:hint="eastAsia"/>
                                <w:szCs w:val="21"/>
                              </w:rPr>
                              <w:t>研修の対象は全労働者が望ましいですが、少なくとも管理職については対象とすることが必要です。</w:t>
                            </w:r>
                          </w:p>
                          <w:p w14:paraId="0ED9C67B" w14:textId="77777777" w:rsidR="00412F54" w:rsidRPr="00020797" w:rsidRDefault="00412F54" w:rsidP="00412F54">
                            <w:pPr>
                              <w:spacing w:after="100" w:afterAutospacing="1"/>
                              <w:jc w:val="lef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68805E" id="角丸四角形 6" o:spid="_x0000_s1030" style="position:absolute;left:0;text-align:left;margin-left:13.5pt;margin-top:1.5pt;width:506.25pt;height:3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" fillcolor="white [3201]" strokecolor="#4bacc6 [3208]" strokeweight="2pt">
                <v:textbox>
                  <w:txbxContent>
                    <w:p w14:paraId="23447C2B" w14:textId="77777777" w:rsidR="00412F54" w:rsidRPr="00020797" w:rsidRDefault="00412F54" w:rsidP="00C726A9">
                      <w:pPr>
                        <w:ind w:leftChars="-50" w:left="105" w:hangingChars="100" w:hanging="210"/>
                        <w:jc w:val="left"/>
                        <w:rPr>
                          <w:szCs w:val="21"/>
                        </w:rPr>
                      </w:pPr>
                      <w:r>
                        <w:rPr>
                          <w:rFonts w:hint="eastAsia"/>
                          <w:szCs w:val="21"/>
                        </w:rPr>
                        <w:t>★</w:t>
                      </w:r>
                      <w:r w:rsidRPr="00412F54">
                        <w:rPr>
                          <w:rFonts w:hint="eastAsia"/>
                          <w:szCs w:val="21"/>
                        </w:rPr>
                        <w:t>研修の対象は全労働者が望ましいですが、少なくとも管理職については対象とすることが必要です。</w:t>
                      </w:r>
                    </w:p>
                    <w:p w14:paraId="0ED9C67B" w14:textId="77777777" w:rsidR="00412F54" w:rsidRPr="00020797" w:rsidRDefault="00412F54" w:rsidP="00412F54">
                      <w:pPr>
                        <w:spacing w:after="100" w:afterAutospacing="1"/>
                        <w:jc w:val="left"/>
                        <w:rPr>
                          <w:szCs w:val="21"/>
                        </w:rPr>
                      </w:pPr>
                    </w:p>
                  </w:txbxContent>
                </v:textbox>
                <w10:wrap anchorx="margin"/>
              </v:roundrect>
            </w:pict>
          </mc:Fallback>
        </mc:AlternateContent>
      </w:r>
    </w:p>
    <w:p w14:paraId="6896D7FB" w14:textId="77777777" w:rsidR="00412F54" w:rsidRDefault="00412F54" w:rsidP="0039347F">
      <w:pPr>
        <w:ind w:leftChars="202" w:left="707" w:hangingChars="135" w:hanging="283"/>
        <w:rPr>
          <w:szCs w:val="21"/>
        </w:rPr>
      </w:pPr>
    </w:p>
    <w:p w14:paraId="61CE9877" w14:textId="77777777" w:rsidR="0039347F" w:rsidRPr="001179D5" w:rsidRDefault="0039347F" w:rsidP="0039347F">
      <w:pPr>
        <w:ind w:firstLineChars="202" w:firstLine="424"/>
        <w:rPr>
          <w:bCs/>
          <w:szCs w:val="21"/>
        </w:rPr>
      </w:pPr>
      <w:r w:rsidRPr="001179D5">
        <w:rPr>
          <w:rFonts w:hint="eastAsia"/>
          <w:bCs/>
          <w:szCs w:val="21"/>
        </w:rPr>
        <w:t>二　育児休業に関する相談窓口を各事業所の人事担当部署に設置し、事業所内の従業員に周知すること。</w:t>
      </w:r>
    </w:p>
    <w:p w14:paraId="4DBBFEBF" w14:textId="77777777" w:rsidR="0039347F" w:rsidRPr="001179D5" w:rsidRDefault="0039347F" w:rsidP="0039347F">
      <w:pPr>
        <w:ind w:leftChars="202" w:left="707" w:hangingChars="135" w:hanging="283"/>
        <w:rPr>
          <w:bCs/>
          <w:szCs w:val="21"/>
        </w:rPr>
      </w:pPr>
      <w:r w:rsidRPr="001179D5">
        <w:rPr>
          <w:rFonts w:hint="eastAsia"/>
          <w:bCs/>
          <w:szCs w:val="21"/>
        </w:rPr>
        <w:t>三　育児休業について、○○株式会社として、毎年度「男性労働者の取得率○％以上</w:t>
      </w:r>
      <w:r w:rsidRPr="001179D5">
        <w:rPr>
          <w:rFonts w:hint="eastAsia"/>
          <w:bCs/>
          <w:szCs w:val="21"/>
        </w:rPr>
        <w:t xml:space="preserve"> </w:t>
      </w:r>
      <w:r w:rsidRPr="001179D5">
        <w:rPr>
          <w:rFonts w:hint="eastAsia"/>
          <w:bCs/>
          <w:szCs w:val="21"/>
        </w:rPr>
        <w:t>取得期間平均○か月以上」「女性労働者の取得率○％以上」を達成することを目標とし、この目標及び育児休業の取得の促進に関する方針を社長から従業員に定期的に周知すること。また、男性労働者の取得率や期間の目標については、達成状況を踏まえて必要</w:t>
      </w:r>
      <w:r w:rsidR="00412F54" w:rsidRPr="001179D5">
        <w:rPr>
          <w:rFonts w:hint="eastAsia"/>
          <w:bCs/>
          <w:szCs w:val="21"/>
        </w:rPr>
        <w:t>な際には上方修正を行うことについて労使間で協議を行うこと</w:t>
      </w:r>
      <w:r w:rsidRPr="001179D5">
        <w:rPr>
          <w:rFonts w:hint="eastAsia"/>
          <w:bCs/>
          <w:szCs w:val="21"/>
        </w:rPr>
        <w:t>。</w:t>
      </w:r>
    </w:p>
    <w:p w14:paraId="4028C658" w14:textId="77777777" w:rsidR="00412F54" w:rsidRDefault="00412F54" w:rsidP="0039347F">
      <w:pPr>
        <w:ind w:leftChars="202" w:left="707" w:hangingChars="135" w:hanging="283"/>
        <w:rPr>
          <w:szCs w:val="21"/>
        </w:rPr>
      </w:pPr>
      <w:r>
        <w:rPr>
          <w:rFonts w:hint="eastAsia"/>
          <w:noProof/>
        </w:rPr>
        <mc:AlternateContent>
          <mc:Choice Requires="wps">
            <w:drawing>
              <wp:anchor distT="0" distB="0" distL="114300" distR="114300" simplePos="0" relativeHeight="251669504" behindDoc="0" locked="0" layoutInCell="1" allowOverlap="1" wp14:anchorId="659787DB" wp14:editId="357222C0">
                <wp:simplePos x="0" y="0"/>
                <wp:positionH relativeFrom="margin">
                  <wp:posOffset>171450</wp:posOffset>
                </wp:positionH>
                <wp:positionV relativeFrom="paragraph">
                  <wp:posOffset>76200</wp:posOffset>
                </wp:positionV>
                <wp:extent cx="6448425" cy="828675"/>
                <wp:effectExtent l="0" t="0" r="28575" b="28575"/>
                <wp:wrapNone/>
                <wp:docPr id="7" name="角丸四角形 7"/>
                <wp:cNvGraphicFramePr/>
                <a:graphic xmlns:a="http://schemas.openxmlformats.org/drawingml/2006/main">
                  <a:graphicData uri="http://schemas.microsoft.com/office/word/2010/wordprocessingShape">
                    <wps:wsp>
                      <wps:cNvSpPr/>
                      <wps:spPr>
                        <a:xfrm>
                          <a:off x="0" y="0"/>
                          <a:ext cx="6448425" cy="828675"/>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3C991D96" w14:textId="77777777" w:rsidR="00412F54" w:rsidRPr="00020797" w:rsidRDefault="00412F54" w:rsidP="00412F54">
                            <w:pPr>
                              <w:ind w:leftChars="-50" w:left="105" w:hangingChars="100" w:hanging="210"/>
                              <w:jc w:val="left"/>
                              <w:rPr>
                                <w:szCs w:val="21"/>
                              </w:rPr>
                            </w:pPr>
                            <w:r>
                              <w:rPr>
                                <w:rFonts w:hint="eastAsia"/>
                                <w:szCs w:val="21"/>
                              </w:rPr>
                              <w:t>★</w:t>
                            </w:r>
                            <w:r w:rsidRPr="00412F54">
                              <w:rPr>
                                <w:rFonts w:hint="eastAsia"/>
                                <w:szCs w:val="21"/>
                              </w:rPr>
                              <w:t>数値目標の設定に当たっては、育児休業の取得率のほか当該企業における独自の育児目的の休暇制度を含めた取得率等を設定すること等も可能ですが、少なくとも男性の取得状況に関する目標を設定することが必要です。</w:t>
                            </w:r>
                          </w:p>
                          <w:p w14:paraId="5910E187" w14:textId="77777777" w:rsidR="00412F54" w:rsidRPr="00020797" w:rsidRDefault="00412F54" w:rsidP="00412F54">
                            <w:pPr>
                              <w:jc w:val="left"/>
                              <w:rPr>
                                <w:szCs w:val="21"/>
                              </w:rPr>
                            </w:pPr>
                          </w:p>
                          <w:p w14:paraId="77A8D04E" w14:textId="77777777" w:rsidR="00412F54" w:rsidRPr="00020797" w:rsidRDefault="00412F54" w:rsidP="00412F54">
                            <w:pPr>
                              <w:spacing w:after="100" w:afterAutospacing="1"/>
                              <w:jc w:val="lef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9787DB" id="角丸四角形 7" o:spid="_x0000_s1031" style="position:absolute;left:0;text-align:left;margin-left:13.5pt;margin-top:6pt;width:507.75pt;height:65.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" fillcolor="white [3201]" strokecolor="#4bacc6 [3208]" strokeweight="2pt">
                <v:textbox>
                  <w:txbxContent>
                    <w:p w14:paraId="3C991D96" w14:textId="77777777" w:rsidR="00412F54" w:rsidRPr="00020797" w:rsidRDefault="00412F54" w:rsidP="00412F54">
                      <w:pPr>
                        <w:ind w:leftChars="-50" w:left="105" w:hangingChars="100" w:hanging="210"/>
                        <w:jc w:val="left"/>
                        <w:rPr>
                          <w:szCs w:val="21"/>
                        </w:rPr>
                      </w:pPr>
                      <w:r>
                        <w:rPr>
                          <w:rFonts w:hint="eastAsia"/>
                          <w:szCs w:val="21"/>
                        </w:rPr>
                        <w:t>★</w:t>
                      </w:r>
                      <w:r w:rsidRPr="00412F54">
                        <w:rPr>
                          <w:rFonts w:hint="eastAsia"/>
                          <w:szCs w:val="21"/>
                        </w:rPr>
                        <w:t>数値目標の設定に当たっては、育児休業の取得率のほか当該企業における独自の育児目的の休暇制度を含めた取得率等を設定すること等も可能ですが、少なくとも男性の取得状況に関する目標を設定することが必要です。</w:t>
                      </w:r>
                    </w:p>
                    <w:p w14:paraId="5910E187" w14:textId="77777777" w:rsidR="00412F54" w:rsidRPr="00020797" w:rsidRDefault="00412F54" w:rsidP="00412F54">
                      <w:pPr>
                        <w:jc w:val="left"/>
                        <w:rPr>
                          <w:szCs w:val="21"/>
                        </w:rPr>
                      </w:pPr>
                    </w:p>
                    <w:p w14:paraId="77A8D04E" w14:textId="77777777" w:rsidR="00412F54" w:rsidRPr="00020797" w:rsidRDefault="00412F54" w:rsidP="00412F54">
                      <w:pPr>
                        <w:spacing w:after="100" w:afterAutospacing="1"/>
                        <w:jc w:val="left"/>
                        <w:rPr>
                          <w:szCs w:val="21"/>
                        </w:rPr>
                      </w:pPr>
                    </w:p>
                  </w:txbxContent>
                </v:textbox>
                <w10:wrap anchorx="margin"/>
              </v:roundrect>
            </w:pict>
          </mc:Fallback>
        </mc:AlternateContent>
      </w:r>
    </w:p>
    <w:p w14:paraId="774DF974" w14:textId="77777777" w:rsidR="00412F54" w:rsidRDefault="00412F54" w:rsidP="0039347F">
      <w:pPr>
        <w:ind w:leftChars="202" w:left="707" w:hangingChars="135" w:hanging="283"/>
        <w:rPr>
          <w:szCs w:val="21"/>
        </w:rPr>
      </w:pPr>
    </w:p>
    <w:p w14:paraId="0567CF08" w14:textId="77777777" w:rsidR="00412F54" w:rsidRDefault="00412F54" w:rsidP="0039347F">
      <w:pPr>
        <w:ind w:leftChars="202" w:left="707" w:hangingChars="135" w:hanging="283"/>
        <w:rPr>
          <w:szCs w:val="21"/>
        </w:rPr>
      </w:pPr>
    </w:p>
    <w:p w14:paraId="7A7E0AFE" w14:textId="77777777" w:rsidR="0081653D" w:rsidRPr="0039347F" w:rsidRDefault="0081653D" w:rsidP="00B57356">
      <w:pPr>
        <w:rPr>
          <w:szCs w:val="21"/>
        </w:rPr>
      </w:pPr>
    </w:p>
    <w:p w14:paraId="5078AF1A" w14:textId="77777777" w:rsidR="006D507A" w:rsidRPr="001179D5" w:rsidRDefault="0039347F" w:rsidP="00327056">
      <w:pPr>
        <w:ind w:leftChars="202" w:left="707" w:hangingChars="135" w:hanging="283"/>
        <w:rPr>
          <w:bCs/>
          <w:szCs w:val="21"/>
        </w:rPr>
      </w:pPr>
      <w:r w:rsidRPr="001179D5">
        <w:rPr>
          <w:rFonts w:hint="eastAsia"/>
          <w:bCs/>
          <w:szCs w:val="21"/>
        </w:rPr>
        <w:t>四　育児休業申出に係る労働者の意向について、各事業所の人事担当部署から、当該労働者に書面を交付し回答を求めることで確認する措置を講じた上で、労働者から回答がない場合には、再度当該労働者の意向確認を実施し、当該労働者の意向の把握を行うこと。</w:t>
      </w:r>
    </w:p>
    <w:p w14:paraId="40E269F6" w14:textId="77777777" w:rsidR="006B5A55" w:rsidRPr="001179D5" w:rsidRDefault="006B5A55" w:rsidP="0039347F">
      <w:pPr>
        <w:rPr>
          <w:bCs/>
          <w:szCs w:val="21"/>
        </w:rPr>
      </w:pPr>
    </w:p>
    <w:p w14:paraId="4907E353" w14:textId="77777777" w:rsidR="0039347F" w:rsidRPr="001179D5" w:rsidRDefault="0039347F" w:rsidP="0039347F">
      <w:pPr>
        <w:rPr>
          <w:bCs/>
          <w:szCs w:val="21"/>
        </w:rPr>
      </w:pPr>
      <w:r w:rsidRPr="001179D5">
        <w:rPr>
          <w:rFonts w:hint="eastAsia"/>
          <w:bCs/>
          <w:szCs w:val="21"/>
        </w:rPr>
        <w:t>（出生時育児休業中の就業）</w:t>
      </w:r>
    </w:p>
    <w:p w14:paraId="4EA8C2A4" w14:textId="6BAD066B" w:rsidR="0039347F" w:rsidRPr="001179D5" w:rsidRDefault="0039347F" w:rsidP="0039347F">
      <w:pPr>
        <w:rPr>
          <w:bCs/>
          <w:szCs w:val="21"/>
        </w:rPr>
      </w:pPr>
      <w:r w:rsidRPr="001179D5">
        <w:rPr>
          <w:rFonts w:ascii="ＭＳ 明朝" w:eastAsia="ＭＳ 明朝" w:hAnsi="ＭＳ 明朝" w:hint="eastAsia"/>
          <w:b/>
          <w:color w:val="FF0000"/>
          <w:szCs w:val="21"/>
        </w:rPr>
        <w:t>第</w:t>
      </w:r>
      <w:r w:rsidR="0027680B" w:rsidRPr="001179D5">
        <w:rPr>
          <w:rFonts w:ascii="ＭＳ 明朝" w:eastAsia="ＭＳ 明朝" w:hAnsi="ＭＳ 明朝" w:hint="eastAsia"/>
          <w:b/>
          <w:color w:val="FF0000"/>
          <w:szCs w:val="21"/>
        </w:rPr>
        <w:t>11</w:t>
      </w:r>
      <w:r w:rsidRPr="001179D5">
        <w:rPr>
          <w:rFonts w:ascii="ＭＳ 明朝" w:eastAsia="ＭＳ 明朝" w:hAnsi="ＭＳ 明朝" w:hint="eastAsia"/>
          <w:b/>
          <w:color w:val="FF0000"/>
          <w:szCs w:val="21"/>
        </w:rPr>
        <w:t>条</w:t>
      </w:r>
      <w:r w:rsidRPr="001179D5">
        <w:rPr>
          <w:rFonts w:hint="eastAsia"/>
          <w:bCs/>
          <w:szCs w:val="21"/>
        </w:rPr>
        <w:t xml:space="preserve">　出生時育児休業中の就業を希望する従業員は、就業可能日等を申出ることができるものとする。</w:t>
      </w:r>
    </w:p>
    <w:p w14:paraId="3B3FDF1A" w14:textId="77777777" w:rsidR="00A72EC1" w:rsidRPr="0039347F" w:rsidRDefault="00A72EC1" w:rsidP="0039347F">
      <w:pPr>
        <w:rPr>
          <w:szCs w:val="21"/>
        </w:rPr>
      </w:pPr>
      <w:r>
        <w:rPr>
          <w:rFonts w:hint="eastAsia"/>
          <w:noProof/>
        </w:rPr>
        <mc:AlternateContent>
          <mc:Choice Requires="wps">
            <w:drawing>
              <wp:anchor distT="0" distB="0" distL="114300" distR="114300" simplePos="0" relativeHeight="251663360" behindDoc="0" locked="0" layoutInCell="1" allowOverlap="1" wp14:anchorId="20095E16" wp14:editId="24AD75FF">
                <wp:simplePos x="0" y="0"/>
                <wp:positionH relativeFrom="margin">
                  <wp:posOffset>171450</wp:posOffset>
                </wp:positionH>
                <wp:positionV relativeFrom="paragraph">
                  <wp:posOffset>9525</wp:posOffset>
                </wp:positionV>
                <wp:extent cx="6448425" cy="6667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6448425" cy="66675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622C81B0" w14:textId="77777777" w:rsidR="00A72EC1" w:rsidRPr="00020797" w:rsidRDefault="00A72EC1" w:rsidP="0027680B">
                            <w:pPr>
                              <w:ind w:leftChars="-50" w:left="105" w:hangingChars="100" w:hanging="210"/>
                              <w:rPr>
                                <w:szCs w:val="21"/>
                              </w:rPr>
                            </w:pPr>
                            <w:r>
                              <w:rPr>
                                <w:rFonts w:hint="eastAsia"/>
                                <w:szCs w:val="21"/>
                              </w:rPr>
                              <w:t>★</w:t>
                            </w:r>
                            <w:r w:rsidRPr="00A72EC1">
                              <w:rPr>
                                <w:rFonts w:hint="eastAsia"/>
                                <w:szCs w:val="21"/>
                              </w:rPr>
                              <w:t>労使協定の締結がなければ、出生時育児休業中の就業はできません。就業可能な部署等を労使協定で限定することも可能です。休業中の就業を強制する等、労働者の意に反して就労させてはいけません。</w:t>
                            </w:r>
                          </w:p>
                          <w:p w14:paraId="607830A0" w14:textId="77777777" w:rsidR="00A72EC1" w:rsidRPr="00020797" w:rsidRDefault="00A72EC1" w:rsidP="00A72EC1">
                            <w:pPr>
                              <w:jc w:val="left"/>
                              <w:rPr>
                                <w:szCs w:val="21"/>
                              </w:rPr>
                            </w:pPr>
                          </w:p>
                          <w:p w14:paraId="7DEE5558" w14:textId="77777777" w:rsidR="00A72EC1" w:rsidRPr="00020797" w:rsidRDefault="00A72EC1" w:rsidP="00A72EC1">
                            <w:pPr>
                              <w:spacing w:after="100" w:afterAutospacing="1"/>
                              <w:jc w:val="lef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095E16" id="角丸四角形 3" o:spid="_x0000_s1032" style="position:absolute;left:0;text-align:left;margin-left:13.5pt;margin-top:.75pt;width:507.75pt;height: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" fillcolor="white [3201]" strokecolor="#4bacc6 [3208]" strokeweight="2pt">
                <v:textbox>
                  <w:txbxContent>
                    <w:p w14:paraId="622C81B0" w14:textId="77777777" w:rsidR="00A72EC1" w:rsidRPr="00020797" w:rsidRDefault="00A72EC1" w:rsidP="0027680B">
                      <w:pPr>
                        <w:ind w:leftChars="-50" w:left="105" w:hangingChars="100" w:hanging="210"/>
                        <w:rPr>
                          <w:szCs w:val="21"/>
                        </w:rPr>
                      </w:pPr>
                      <w:r>
                        <w:rPr>
                          <w:rFonts w:hint="eastAsia"/>
                          <w:szCs w:val="21"/>
                        </w:rPr>
                        <w:t>★</w:t>
                      </w:r>
                      <w:r w:rsidRPr="00A72EC1">
                        <w:rPr>
                          <w:rFonts w:hint="eastAsia"/>
                          <w:szCs w:val="21"/>
                        </w:rPr>
                        <w:t>労使協定の締結がなければ、出生時育児休業中の就業はできません。就業可能な部署等を労使協定で限定することも可能です。休業中の就業を強制する等、労働者の意に反して就労させてはいけません。</w:t>
                      </w:r>
                    </w:p>
                    <w:p w14:paraId="607830A0" w14:textId="77777777" w:rsidR="00A72EC1" w:rsidRPr="00020797" w:rsidRDefault="00A72EC1" w:rsidP="00A72EC1">
                      <w:pPr>
                        <w:jc w:val="left"/>
                        <w:rPr>
                          <w:szCs w:val="21"/>
                        </w:rPr>
                      </w:pPr>
                    </w:p>
                    <w:p w14:paraId="7DEE5558" w14:textId="77777777" w:rsidR="00A72EC1" w:rsidRPr="00020797" w:rsidRDefault="00A72EC1" w:rsidP="00A72EC1">
                      <w:pPr>
                        <w:spacing w:after="100" w:afterAutospacing="1"/>
                        <w:jc w:val="left"/>
                        <w:rPr>
                          <w:szCs w:val="21"/>
                        </w:rPr>
                      </w:pPr>
                    </w:p>
                  </w:txbxContent>
                </v:textbox>
                <w10:wrap anchorx="margin"/>
              </v:roundrect>
            </w:pict>
          </mc:Fallback>
        </mc:AlternateContent>
      </w:r>
    </w:p>
    <w:p w14:paraId="1C5EB3E7" w14:textId="77777777" w:rsidR="0039347F" w:rsidRDefault="0039347F" w:rsidP="0039347F">
      <w:pPr>
        <w:rPr>
          <w:szCs w:val="21"/>
        </w:rPr>
      </w:pPr>
    </w:p>
    <w:p w14:paraId="78285505" w14:textId="77777777" w:rsidR="00A72EC1" w:rsidRDefault="00A72EC1" w:rsidP="0039347F">
      <w:pPr>
        <w:rPr>
          <w:szCs w:val="21"/>
        </w:rPr>
      </w:pPr>
    </w:p>
    <w:p w14:paraId="3E52922F" w14:textId="77777777" w:rsidR="006B5A55" w:rsidRDefault="006B5A55" w:rsidP="0039347F">
      <w:pPr>
        <w:rPr>
          <w:szCs w:val="21"/>
        </w:rPr>
      </w:pPr>
    </w:p>
    <w:p w14:paraId="36DDA452" w14:textId="77777777" w:rsidR="0039347F" w:rsidRPr="0039347F" w:rsidRDefault="0039347F" w:rsidP="0039347F">
      <w:pPr>
        <w:rPr>
          <w:szCs w:val="21"/>
        </w:rPr>
      </w:pPr>
      <w:r w:rsidRPr="0039347F">
        <w:rPr>
          <w:rFonts w:hint="eastAsia"/>
          <w:szCs w:val="21"/>
        </w:rPr>
        <w:t>（有効期間）</w:t>
      </w:r>
    </w:p>
    <w:p w14:paraId="6FF5AA70" w14:textId="65DFB05F" w:rsidR="006504C6" w:rsidRDefault="0039347F" w:rsidP="006B5A55">
      <w:pPr>
        <w:ind w:left="211" w:hangingChars="100" w:hanging="211"/>
      </w:pPr>
      <w:r w:rsidRPr="0027680B">
        <w:rPr>
          <w:rFonts w:ascii="ＭＳ 明朝" w:eastAsia="ＭＳ 明朝" w:hAnsi="ＭＳ 明朝" w:hint="eastAsia"/>
          <w:b/>
          <w:bCs/>
          <w:color w:val="FF0000"/>
          <w:szCs w:val="21"/>
        </w:rPr>
        <w:t xml:space="preserve">第 </w:t>
      </w:r>
      <w:r w:rsidR="0027680B" w:rsidRPr="0027680B">
        <w:rPr>
          <w:rFonts w:ascii="ＭＳ 明朝" w:eastAsia="ＭＳ 明朝" w:hAnsi="ＭＳ 明朝" w:hint="eastAsia"/>
          <w:b/>
          <w:bCs/>
          <w:color w:val="FF0000"/>
          <w:szCs w:val="21"/>
        </w:rPr>
        <w:t>12</w:t>
      </w:r>
      <w:r w:rsidRPr="0027680B">
        <w:rPr>
          <w:rFonts w:ascii="ＭＳ 明朝" w:eastAsia="ＭＳ 明朝" w:hAnsi="ＭＳ 明朝" w:hint="eastAsia"/>
          <w:b/>
          <w:bCs/>
          <w:color w:val="FF0000"/>
          <w:szCs w:val="21"/>
        </w:rPr>
        <w:t xml:space="preserve"> 条　</w:t>
      </w:r>
      <w:r w:rsidRPr="0039347F">
        <w:rPr>
          <w:rFonts w:hint="eastAsia"/>
          <w:szCs w:val="21"/>
        </w:rPr>
        <w:t>本協定の有効期間は、◯年◯月◯日から◯年◯月◯日までとする。ただし、有効期間満了の１か月前までに、会社、組合いずれからも申出がないときには、更に１年間有効期間を延長するものとし、以降も同様とする。</w:t>
      </w:r>
      <w:r w:rsidR="00555AB2">
        <w:rPr>
          <w:rFonts w:hint="eastAsia"/>
        </w:rPr>
        <w:t xml:space="preserve">　</w:t>
      </w:r>
    </w:p>
    <w:p w14:paraId="3E988F63" w14:textId="77777777" w:rsidR="00817629" w:rsidRDefault="00817629" w:rsidP="006B5A55">
      <w:pPr>
        <w:ind w:left="210" w:hangingChars="100" w:hanging="210"/>
      </w:pPr>
    </w:p>
    <w:p w14:paraId="7DC196D0" w14:textId="77777777" w:rsidR="00817629" w:rsidRPr="006B5A55" w:rsidRDefault="00817629" w:rsidP="006B5A55">
      <w:pPr>
        <w:ind w:left="210" w:hangingChars="100" w:hanging="210"/>
        <w:rPr>
          <w:szCs w:val="21"/>
        </w:rPr>
      </w:pPr>
    </w:p>
    <w:p w14:paraId="06C39F34" w14:textId="77777777" w:rsidR="00555AB2" w:rsidRDefault="006504C6" w:rsidP="004475A4">
      <w:pPr>
        <w:jc w:val="center"/>
      </w:pPr>
      <w:r>
        <w:rPr>
          <w:rFonts w:hint="eastAsia"/>
        </w:rPr>
        <w:t xml:space="preserve">　　　　　　　　　　　</w:t>
      </w:r>
      <w:r w:rsidR="004475A4">
        <w:rPr>
          <w:rFonts w:hint="eastAsia"/>
        </w:rPr>
        <w:t xml:space="preserve">　</w:t>
      </w:r>
      <w:r w:rsidR="00ED666B">
        <w:rPr>
          <w:rFonts w:hint="eastAsia"/>
        </w:rPr>
        <w:t>令和</w:t>
      </w:r>
      <w:r w:rsidR="00555AB2">
        <w:rPr>
          <w:rFonts w:hint="eastAsia"/>
        </w:rPr>
        <w:t>◯年◯月◯日</w:t>
      </w:r>
    </w:p>
    <w:p w14:paraId="19BF4843" w14:textId="77777777" w:rsidR="00555AB2" w:rsidRDefault="004475A4" w:rsidP="004475A4">
      <w:pPr>
        <w:jc w:val="center"/>
      </w:pPr>
      <w:r>
        <w:rPr>
          <w:rFonts w:hint="eastAsia"/>
        </w:rPr>
        <w:t xml:space="preserve">　　　　　　　　　　　　　　</w:t>
      </w:r>
      <w:r w:rsidR="00555AB2">
        <w:rPr>
          <w:rFonts w:hint="eastAsia"/>
        </w:rPr>
        <w:t>◯◯株式会社</w:t>
      </w:r>
    </w:p>
    <w:p w14:paraId="5A43F8EC" w14:textId="77777777" w:rsidR="00555AB2" w:rsidRDefault="00555AB2" w:rsidP="004475A4">
      <w:pPr>
        <w:jc w:val="right"/>
      </w:pPr>
      <w:r>
        <w:rPr>
          <w:rFonts w:hint="eastAsia"/>
        </w:rPr>
        <w:t>代表取締役</w:t>
      </w:r>
      <w:r>
        <w:rPr>
          <w:rFonts w:hint="eastAsia"/>
        </w:rPr>
        <w:t xml:space="preserve"> </w:t>
      </w:r>
      <w:r>
        <w:rPr>
          <w:rFonts w:hint="eastAsia"/>
        </w:rPr>
        <w:t xml:space="preserve">　◯◯◯◯　　　</w:t>
      </w:r>
      <w:r w:rsidR="004475A4">
        <w:rPr>
          <w:rFonts w:hint="eastAsia"/>
        </w:rPr>
        <w:t xml:space="preserve">　</w:t>
      </w:r>
      <w:r>
        <w:rPr>
          <w:rFonts w:hint="eastAsia"/>
        </w:rPr>
        <w:t xml:space="preserve">　印</w:t>
      </w:r>
    </w:p>
    <w:p w14:paraId="7CB1539E" w14:textId="77777777" w:rsidR="00555AB2" w:rsidRDefault="00A04A57" w:rsidP="00A04A57">
      <w:pPr>
        <w:tabs>
          <w:tab w:val="left" w:pos="6090"/>
          <w:tab w:val="right" w:pos="10466"/>
        </w:tabs>
        <w:jc w:val="left"/>
      </w:pPr>
      <w:r>
        <w:tab/>
      </w:r>
      <w:r>
        <w:rPr>
          <w:rFonts w:hint="eastAsia"/>
        </w:rPr>
        <w:t>○○株式会社△△事業所</w:t>
      </w:r>
      <w:r>
        <w:tab/>
      </w:r>
      <w:r w:rsidR="00555AB2">
        <w:rPr>
          <w:rFonts w:hint="eastAsia"/>
        </w:rPr>
        <w:t xml:space="preserve">　　　</w:t>
      </w:r>
    </w:p>
    <w:p w14:paraId="39E1C517" w14:textId="77777777" w:rsidR="00177ABF" w:rsidRDefault="00555AB2" w:rsidP="006B5A55">
      <w:pPr>
        <w:jc w:val="right"/>
      </w:pPr>
      <w:r>
        <w:rPr>
          <w:rFonts w:hint="eastAsia"/>
        </w:rPr>
        <w:t xml:space="preserve">　</w:t>
      </w:r>
      <w:r w:rsidR="000C1B3F">
        <w:rPr>
          <w:rFonts w:hint="eastAsia"/>
        </w:rPr>
        <w:t xml:space="preserve">　</w:t>
      </w:r>
      <w:r w:rsidR="000C1B3F" w:rsidRPr="000C1B3F">
        <w:rPr>
          <w:rFonts w:hint="eastAsia"/>
        </w:rPr>
        <w:t>労働者代表</w:t>
      </w:r>
      <w:r>
        <w:rPr>
          <w:rFonts w:hint="eastAsia"/>
        </w:rPr>
        <w:t xml:space="preserve">　◯◯◯◯　</w:t>
      </w:r>
      <w:r w:rsidR="004475A4">
        <w:rPr>
          <w:rFonts w:hint="eastAsia"/>
        </w:rPr>
        <w:t xml:space="preserve">　</w:t>
      </w:r>
      <w:r>
        <w:rPr>
          <w:rFonts w:hint="eastAsia"/>
        </w:rPr>
        <w:t xml:space="preserve">　　</w:t>
      </w:r>
      <w:r w:rsidR="004475A4">
        <w:rPr>
          <w:rFonts w:hint="eastAsia"/>
        </w:rPr>
        <w:t xml:space="preserve">　</w:t>
      </w:r>
      <w:r>
        <w:rPr>
          <w:rFonts w:hint="eastAsia"/>
        </w:rPr>
        <w:t>印</w:t>
      </w:r>
    </w:p>
    <w:sectPr w:rsidR="00177ABF" w:rsidSect="0002079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47723" w14:textId="77777777" w:rsidR="009C2ECC" w:rsidRDefault="009C2ECC" w:rsidP="00FB5032">
      <w:r>
        <w:separator/>
      </w:r>
    </w:p>
  </w:endnote>
  <w:endnote w:type="continuationSeparator" w:id="0">
    <w:p w14:paraId="3F868E06" w14:textId="77777777" w:rsidR="009C2ECC" w:rsidRDefault="009C2ECC" w:rsidP="00FB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A10DE" w14:textId="77777777" w:rsidR="009C2ECC" w:rsidRDefault="009C2ECC" w:rsidP="00FB5032">
      <w:r>
        <w:separator/>
      </w:r>
    </w:p>
  </w:footnote>
  <w:footnote w:type="continuationSeparator" w:id="0">
    <w:p w14:paraId="03D50E62" w14:textId="77777777" w:rsidR="009C2ECC" w:rsidRDefault="009C2ECC" w:rsidP="00FB5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60243"/>
    <w:multiLevelType w:val="hybridMultilevel"/>
    <w:tmpl w:val="43EC23BA"/>
    <w:lvl w:ilvl="0" w:tplc="E766C6A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5439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AB2"/>
    <w:rsid w:val="00020797"/>
    <w:rsid w:val="00057BA7"/>
    <w:rsid w:val="000C1B3F"/>
    <w:rsid w:val="000E2C12"/>
    <w:rsid w:val="000E5B7E"/>
    <w:rsid w:val="001179D5"/>
    <w:rsid w:val="001239AF"/>
    <w:rsid w:val="00177ABF"/>
    <w:rsid w:val="00190565"/>
    <w:rsid w:val="001A0CFF"/>
    <w:rsid w:val="001D6145"/>
    <w:rsid w:val="0027680B"/>
    <w:rsid w:val="0028273B"/>
    <w:rsid w:val="00326C96"/>
    <w:rsid w:val="00327056"/>
    <w:rsid w:val="0039347F"/>
    <w:rsid w:val="003E0E7A"/>
    <w:rsid w:val="00412F54"/>
    <w:rsid w:val="004475A4"/>
    <w:rsid w:val="004501A9"/>
    <w:rsid w:val="00491F97"/>
    <w:rsid w:val="004F11E0"/>
    <w:rsid w:val="00555AB2"/>
    <w:rsid w:val="005A6B34"/>
    <w:rsid w:val="005B5518"/>
    <w:rsid w:val="005C1A8B"/>
    <w:rsid w:val="006472BC"/>
    <w:rsid w:val="006504C6"/>
    <w:rsid w:val="006618DB"/>
    <w:rsid w:val="006B5A55"/>
    <w:rsid w:val="006C3B46"/>
    <w:rsid w:val="006D507A"/>
    <w:rsid w:val="006F49BA"/>
    <w:rsid w:val="007C1EEA"/>
    <w:rsid w:val="007D39E3"/>
    <w:rsid w:val="0081653D"/>
    <w:rsid w:val="00817629"/>
    <w:rsid w:val="0085084F"/>
    <w:rsid w:val="008F49BF"/>
    <w:rsid w:val="009C2ECC"/>
    <w:rsid w:val="009F5C4B"/>
    <w:rsid w:val="009F695B"/>
    <w:rsid w:val="00A04A57"/>
    <w:rsid w:val="00A12FC2"/>
    <w:rsid w:val="00A32C09"/>
    <w:rsid w:val="00A72EC1"/>
    <w:rsid w:val="00B45EBC"/>
    <w:rsid w:val="00B57356"/>
    <w:rsid w:val="00BA7682"/>
    <w:rsid w:val="00C3545E"/>
    <w:rsid w:val="00C61B8F"/>
    <w:rsid w:val="00C726A9"/>
    <w:rsid w:val="00C94935"/>
    <w:rsid w:val="00CC55DC"/>
    <w:rsid w:val="00D20CCF"/>
    <w:rsid w:val="00D7122C"/>
    <w:rsid w:val="00DC06B0"/>
    <w:rsid w:val="00DC45C3"/>
    <w:rsid w:val="00DF0470"/>
    <w:rsid w:val="00E3170B"/>
    <w:rsid w:val="00EA1E8A"/>
    <w:rsid w:val="00ED666B"/>
    <w:rsid w:val="00F15EB0"/>
    <w:rsid w:val="00F529FC"/>
    <w:rsid w:val="00F57B9A"/>
    <w:rsid w:val="00FB5032"/>
    <w:rsid w:val="00FE1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DE22DBD"/>
  <w15:docId w15:val="{980E5666-FFB3-4FE1-AF78-41C38F82F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C1A8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0E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0E7A"/>
    <w:rPr>
      <w:rFonts w:asciiTheme="majorHAnsi" w:eastAsiaTheme="majorEastAsia" w:hAnsiTheme="majorHAnsi" w:cstheme="majorBidi"/>
      <w:sz w:val="18"/>
      <w:szCs w:val="18"/>
    </w:rPr>
  </w:style>
  <w:style w:type="paragraph" w:styleId="a5">
    <w:name w:val="header"/>
    <w:basedOn w:val="a"/>
    <w:link w:val="a6"/>
    <w:uiPriority w:val="99"/>
    <w:unhideWhenUsed/>
    <w:rsid w:val="00FB5032"/>
    <w:pPr>
      <w:tabs>
        <w:tab w:val="center" w:pos="4252"/>
        <w:tab w:val="right" w:pos="8504"/>
      </w:tabs>
      <w:snapToGrid w:val="0"/>
    </w:pPr>
  </w:style>
  <w:style w:type="character" w:customStyle="1" w:styleId="a6">
    <w:name w:val="ヘッダー (文字)"/>
    <w:basedOn w:val="a0"/>
    <w:link w:val="a5"/>
    <w:uiPriority w:val="99"/>
    <w:rsid w:val="00FB5032"/>
  </w:style>
  <w:style w:type="paragraph" w:styleId="a7">
    <w:name w:val="footer"/>
    <w:basedOn w:val="a"/>
    <w:link w:val="a8"/>
    <w:uiPriority w:val="99"/>
    <w:unhideWhenUsed/>
    <w:rsid w:val="00FB5032"/>
    <w:pPr>
      <w:tabs>
        <w:tab w:val="center" w:pos="4252"/>
        <w:tab w:val="right" w:pos="8504"/>
      </w:tabs>
      <w:snapToGrid w:val="0"/>
    </w:pPr>
  </w:style>
  <w:style w:type="character" w:customStyle="1" w:styleId="a8">
    <w:name w:val="フッター (文字)"/>
    <w:basedOn w:val="a0"/>
    <w:link w:val="a7"/>
    <w:uiPriority w:val="99"/>
    <w:rsid w:val="00FB5032"/>
  </w:style>
  <w:style w:type="paragraph" w:styleId="a9">
    <w:name w:val="List Paragraph"/>
    <w:basedOn w:val="a"/>
    <w:uiPriority w:val="34"/>
    <w:qFormat/>
    <w:rsid w:val="00190565"/>
    <w:pPr>
      <w:ind w:leftChars="400" w:left="840"/>
    </w:pPr>
  </w:style>
  <w:style w:type="character" w:customStyle="1" w:styleId="10">
    <w:name w:val="見出し 1 (文字)"/>
    <w:basedOn w:val="a0"/>
    <w:link w:val="1"/>
    <w:uiPriority w:val="9"/>
    <w:rsid w:val="005C1A8B"/>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90C4E-7428-4E01-A925-CDB4958D4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322</Words>
  <Characters>1838</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