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3"/>
        <w:tblW w:w="0" w:type="auto"/>
        <w:tblInd w:w="10201" w:type="dxa"/>
        <w:tblLook w:val="04A0" w:firstRow="1" w:lastRow="0" w:firstColumn="1" w:lastColumn="0" w:noHBand="0" w:noVBand="1"/>
      </w:tblPr>
      <w:tblGrid>
        <w:gridCol w:w="2127"/>
        <w:gridCol w:w="3060"/>
      </w:tblGrid>
      <w:tr w:rsidR="00F80584" w14:paraId="027954B6" w14:textId="77777777" w:rsidTr="00F80584">
        <w:tc>
          <w:tcPr>
            <w:tcW w:w="2127" w:type="dxa"/>
          </w:tcPr>
          <w:p w14:paraId="4AADB800" w14:textId="49BB9EB6" w:rsidR="00F80584" w:rsidRDefault="00F80584" w:rsidP="00222AF6">
            <w:pPr>
              <w:jc w:val="center"/>
              <w:rPr>
                <w:rFonts w:asciiTheme="majorEastAsia" w:eastAsiaTheme="majorEastAsia" w:hAnsiTheme="majorEastAsia"/>
                <w:szCs w:val="24"/>
              </w:rPr>
            </w:pPr>
            <w:r>
              <w:rPr>
                <w:rFonts w:asciiTheme="majorEastAsia" w:eastAsiaTheme="majorEastAsia" w:hAnsiTheme="majorEastAsia" w:hint="eastAsia"/>
                <w:szCs w:val="24"/>
              </w:rPr>
              <w:t>管理番号</w:t>
            </w:r>
          </w:p>
        </w:tc>
        <w:tc>
          <w:tcPr>
            <w:tcW w:w="3060" w:type="dxa"/>
          </w:tcPr>
          <w:p w14:paraId="0578B30B" w14:textId="77777777" w:rsidR="00F80584" w:rsidRDefault="00F80584" w:rsidP="00222AF6">
            <w:pPr>
              <w:jc w:val="center"/>
              <w:rPr>
                <w:rFonts w:asciiTheme="majorEastAsia" w:eastAsiaTheme="majorEastAsia" w:hAnsiTheme="majorEastAsia"/>
                <w:szCs w:val="24"/>
              </w:rPr>
            </w:pPr>
          </w:p>
        </w:tc>
      </w:tr>
    </w:tbl>
    <w:p w14:paraId="3D84D39D" w14:textId="5396B8D7" w:rsidR="009341CC" w:rsidRDefault="009341CC" w:rsidP="00222AF6">
      <w:pPr>
        <w:jc w:val="center"/>
        <w:rPr>
          <w:rFonts w:asciiTheme="majorEastAsia" w:eastAsiaTheme="majorEastAsia" w:hAnsiTheme="majorEastAsia"/>
          <w:szCs w:val="24"/>
        </w:rPr>
      </w:pPr>
    </w:p>
    <w:p w14:paraId="2BB7015B" w14:textId="77777777" w:rsidR="009341CC" w:rsidRPr="00F11E7F" w:rsidRDefault="009341CC" w:rsidP="009341CC">
      <w:pPr>
        <w:jc w:val="center"/>
        <w:rPr>
          <w:rFonts w:asciiTheme="majorEastAsia" w:eastAsiaTheme="majorEastAsia" w:hAnsiTheme="majorEastAsia"/>
          <w:szCs w:val="24"/>
        </w:rPr>
      </w:pPr>
      <w:r w:rsidRPr="00F11E7F">
        <w:rPr>
          <w:rFonts w:asciiTheme="majorEastAsia" w:eastAsiaTheme="majorEastAsia" w:hAnsiTheme="majorEastAsia" w:hint="eastAsia"/>
          <w:szCs w:val="24"/>
        </w:rPr>
        <w:t>荷役５大災害防止対策チェックリスト</w:t>
      </w:r>
    </w:p>
    <w:p w14:paraId="26BBD94D" w14:textId="77777777" w:rsidR="009341CC" w:rsidRDefault="009341CC" w:rsidP="009341CC">
      <w:pPr>
        <w:jc w:val="right"/>
        <w:rPr>
          <w:rFonts w:asciiTheme="majorEastAsia" w:eastAsiaTheme="majorEastAsia" w:hAnsiTheme="majorEastAsia"/>
        </w:rPr>
      </w:pPr>
      <w:r w:rsidRPr="00F07871">
        <w:rPr>
          <w:rFonts w:asciiTheme="majorEastAsia" w:eastAsiaTheme="majorEastAsia" w:hAnsiTheme="majorEastAsia" w:hint="eastAsia"/>
        </w:rPr>
        <w:t>（</w:t>
      </w:r>
      <w:r>
        <w:rPr>
          <w:rFonts w:asciiTheme="majorEastAsia" w:eastAsiaTheme="majorEastAsia" w:hAnsiTheme="majorEastAsia" w:hint="eastAsia"/>
        </w:rPr>
        <w:t>荷主、配送先、元請事業者等</w:t>
      </w:r>
      <w:r w:rsidRPr="00F07871">
        <w:rPr>
          <w:rFonts w:asciiTheme="majorEastAsia" w:eastAsiaTheme="majorEastAsia" w:hAnsiTheme="majorEastAsia" w:hint="eastAsia"/>
        </w:rPr>
        <w:t>用）</w:t>
      </w:r>
    </w:p>
    <w:p w14:paraId="0F8C1F44" w14:textId="77777777" w:rsidR="009341CC" w:rsidRPr="00FD0B2E" w:rsidRDefault="009341CC" w:rsidP="009341CC">
      <w:pPr>
        <w:wordWrap w:val="0"/>
        <w:jc w:val="right"/>
        <w:rPr>
          <w:rFonts w:asciiTheme="majorEastAsia" w:eastAsiaTheme="majorEastAsia" w:hAnsiTheme="majorEastAsia"/>
          <w:szCs w:val="21"/>
        </w:rPr>
      </w:pPr>
      <w:r w:rsidRPr="00FD0B2E">
        <w:rPr>
          <w:rFonts w:asciiTheme="majorEastAsia" w:eastAsiaTheme="majorEastAsia" w:hAnsiTheme="majorEastAsia" w:hint="eastAsia"/>
          <w:szCs w:val="21"/>
        </w:rPr>
        <w:t>チェック欄</w:t>
      </w:r>
      <w:r>
        <w:rPr>
          <w:rFonts w:asciiTheme="majorEastAsia" w:eastAsiaTheme="majorEastAsia" w:hAnsiTheme="majorEastAsia" w:hint="eastAsia"/>
          <w:szCs w:val="21"/>
        </w:rPr>
        <w:t>記入方法</w:t>
      </w:r>
      <w:r w:rsidRPr="00FD0B2E">
        <w:rPr>
          <w:rFonts w:asciiTheme="majorEastAsia" w:eastAsiaTheme="majorEastAsia" w:hAnsiTheme="majorEastAsia" w:hint="eastAsia"/>
          <w:szCs w:val="21"/>
        </w:rPr>
        <w:t xml:space="preserve">　○：実施している　△：一部実施している　×：実施していない</w:t>
      </w:r>
      <w:r w:rsidR="00C23567">
        <w:rPr>
          <w:rFonts w:asciiTheme="majorEastAsia" w:eastAsiaTheme="majorEastAsia" w:hAnsiTheme="majorEastAsia" w:hint="eastAsia"/>
          <w:szCs w:val="21"/>
        </w:rPr>
        <w:t xml:space="preserve">　－：該当なし</w:t>
      </w:r>
    </w:p>
    <w:tbl>
      <w:tblPr>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13"/>
        <w:gridCol w:w="1126"/>
        <w:gridCol w:w="5608"/>
        <w:gridCol w:w="1129"/>
        <w:gridCol w:w="6159"/>
      </w:tblGrid>
      <w:tr w:rsidR="009341CC" w:rsidRPr="001B6C3B" w14:paraId="2217AFB1" w14:textId="77777777" w:rsidTr="00FD7ECC">
        <w:trPr>
          <w:trHeight w:val="360"/>
        </w:trPr>
        <w:tc>
          <w:tcPr>
            <w:tcW w:w="1222" w:type="dxa"/>
            <w:vAlign w:val="center"/>
          </w:tcPr>
          <w:p w14:paraId="0D982156" w14:textId="77777777" w:rsidR="009341CC" w:rsidRPr="001B6C3B" w:rsidRDefault="009341CC" w:rsidP="00FD7ECC">
            <w:pPr>
              <w:jc w:val="center"/>
              <w:rPr>
                <w:rFonts w:asciiTheme="majorEastAsia" w:eastAsiaTheme="majorEastAsia" w:hAnsiTheme="majorEastAsia"/>
                <w:sz w:val="18"/>
                <w:szCs w:val="18"/>
              </w:rPr>
            </w:pPr>
            <w:r w:rsidRPr="001B6C3B">
              <w:rPr>
                <w:rFonts w:asciiTheme="majorEastAsia" w:eastAsiaTheme="majorEastAsia" w:hAnsiTheme="majorEastAsia" w:hint="eastAsia"/>
                <w:sz w:val="18"/>
                <w:szCs w:val="18"/>
              </w:rPr>
              <w:t>災害の種類</w:t>
            </w:r>
          </w:p>
        </w:tc>
        <w:tc>
          <w:tcPr>
            <w:tcW w:w="6807" w:type="dxa"/>
            <w:gridSpan w:val="2"/>
            <w:vAlign w:val="center"/>
          </w:tcPr>
          <w:p w14:paraId="2043AB79" w14:textId="77777777" w:rsidR="009341CC" w:rsidRPr="001B6C3B" w:rsidRDefault="009341CC" w:rsidP="00FD7ECC">
            <w:pPr>
              <w:jc w:val="center"/>
              <w:rPr>
                <w:rFonts w:asciiTheme="majorEastAsia" w:eastAsiaTheme="majorEastAsia" w:hAnsiTheme="majorEastAsia"/>
                <w:sz w:val="18"/>
                <w:szCs w:val="18"/>
              </w:rPr>
            </w:pPr>
            <w:r w:rsidRPr="001B6C3B">
              <w:rPr>
                <w:rFonts w:asciiTheme="majorEastAsia" w:eastAsiaTheme="majorEastAsia" w:hAnsiTheme="majorEastAsia" w:hint="eastAsia"/>
                <w:sz w:val="18"/>
                <w:szCs w:val="18"/>
              </w:rPr>
              <w:t>チェック項目</w:t>
            </w:r>
          </w:p>
        </w:tc>
        <w:tc>
          <w:tcPr>
            <w:tcW w:w="1134" w:type="dxa"/>
          </w:tcPr>
          <w:p w14:paraId="5F160285" w14:textId="77777777" w:rsidR="009341CC" w:rsidRPr="001B6C3B" w:rsidRDefault="009341CC" w:rsidP="00FD7ECC">
            <w:pPr>
              <w:jc w:val="center"/>
              <w:rPr>
                <w:rFonts w:asciiTheme="majorEastAsia" w:eastAsiaTheme="majorEastAsia" w:hAnsiTheme="majorEastAsia"/>
                <w:sz w:val="18"/>
                <w:szCs w:val="18"/>
              </w:rPr>
            </w:pPr>
            <w:r w:rsidRPr="001B6C3B">
              <w:rPr>
                <w:rFonts w:asciiTheme="majorEastAsia" w:eastAsiaTheme="majorEastAsia" w:hAnsiTheme="majorEastAsia" w:hint="eastAsia"/>
                <w:sz w:val="18"/>
                <w:szCs w:val="18"/>
              </w:rPr>
              <w:t>チェック</w:t>
            </w:r>
          </w:p>
          <w:p w14:paraId="6A6B7FAE" w14:textId="77777777" w:rsidR="009341CC" w:rsidRPr="001B6C3B" w:rsidRDefault="009341CC" w:rsidP="00FD7ECC">
            <w:pPr>
              <w:jc w:val="center"/>
              <w:rPr>
                <w:rFonts w:asciiTheme="majorEastAsia" w:eastAsiaTheme="majorEastAsia" w:hAnsiTheme="majorEastAsia"/>
                <w:sz w:val="18"/>
                <w:szCs w:val="18"/>
              </w:rPr>
            </w:pPr>
            <w:r w:rsidRPr="001B6C3B">
              <w:rPr>
                <w:rFonts w:asciiTheme="majorEastAsia" w:eastAsiaTheme="majorEastAsia" w:hAnsiTheme="majorEastAsia" w:hint="eastAsia"/>
                <w:sz w:val="18"/>
                <w:szCs w:val="18"/>
              </w:rPr>
              <w:t>（○、△、×の記入）</w:t>
            </w:r>
          </w:p>
        </w:tc>
        <w:tc>
          <w:tcPr>
            <w:tcW w:w="6234" w:type="dxa"/>
            <w:vAlign w:val="center"/>
          </w:tcPr>
          <w:p w14:paraId="390E2E79" w14:textId="77777777" w:rsidR="00D16C25" w:rsidRDefault="00D16C25" w:rsidP="00D16C25">
            <w:pPr>
              <w:jc w:val="center"/>
              <w:rPr>
                <w:rFonts w:asciiTheme="majorEastAsia" w:eastAsiaTheme="majorEastAsia" w:hAnsiTheme="majorEastAsia"/>
                <w:sz w:val="18"/>
                <w:szCs w:val="18"/>
              </w:rPr>
            </w:pPr>
            <w:r w:rsidRPr="003F026A">
              <w:rPr>
                <w:rFonts w:asciiTheme="majorEastAsia" w:eastAsiaTheme="majorEastAsia" w:hAnsiTheme="majorEastAsia" w:hint="eastAsia"/>
                <w:sz w:val="18"/>
                <w:szCs w:val="18"/>
              </w:rPr>
              <w:t>改善方針</w:t>
            </w:r>
            <w:r>
              <w:rPr>
                <w:rFonts w:asciiTheme="majorEastAsia" w:eastAsiaTheme="majorEastAsia" w:hAnsiTheme="majorEastAsia" w:hint="eastAsia"/>
                <w:sz w:val="18"/>
                <w:szCs w:val="18"/>
              </w:rPr>
              <w:t>等</w:t>
            </w:r>
          </w:p>
          <w:p w14:paraId="70199FE3" w14:textId="77777777" w:rsidR="009341CC" w:rsidRPr="001B6C3B" w:rsidRDefault="00D16C25" w:rsidP="00D16C25">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（問題点とそれに対する改善方針、実施時期等を</w:t>
            </w:r>
            <w:r w:rsidR="00C23567">
              <w:rPr>
                <w:rFonts w:asciiTheme="majorEastAsia" w:eastAsiaTheme="majorEastAsia" w:hAnsiTheme="majorEastAsia" w:hint="eastAsia"/>
                <w:sz w:val="18"/>
                <w:szCs w:val="18"/>
              </w:rPr>
              <w:t>具体的に</w:t>
            </w:r>
            <w:r>
              <w:rPr>
                <w:rFonts w:asciiTheme="majorEastAsia" w:eastAsiaTheme="majorEastAsia" w:hAnsiTheme="majorEastAsia" w:hint="eastAsia"/>
                <w:sz w:val="18"/>
                <w:szCs w:val="18"/>
              </w:rPr>
              <w:t>明記してください）</w:t>
            </w:r>
          </w:p>
        </w:tc>
      </w:tr>
      <w:tr w:rsidR="009341CC" w:rsidRPr="001B6C3B" w14:paraId="3F488456" w14:textId="77777777" w:rsidTr="00FD7ECC">
        <w:trPr>
          <w:trHeight w:val="645"/>
        </w:trPr>
        <w:tc>
          <w:tcPr>
            <w:tcW w:w="1222" w:type="dxa"/>
            <w:tcBorders>
              <w:bottom w:val="single" w:sz="4" w:space="0" w:color="auto"/>
            </w:tcBorders>
          </w:tcPr>
          <w:p w14:paraId="01BBE642" w14:textId="77777777" w:rsidR="009341CC" w:rsidRPr="001B6C3B" w:rsidRDefault="009341CC" w:rsidP="00FD7ECC">
            <w:pPr>
              <w:rPr>
                <w:rFonts w:asciiTheme="majorEastAsia" w:eastAsiaTheme="majorEastAsia" w:hAnsiTheme="majorEastAsia"/>
                <w:sz w:val="18"/>
                <w:szCs w:val="18"/>
              </w:rPr>
            </w:pPr>
            <w:r w:rsidRPr="001B6C3B">
              <w:rPr>
                <w:rFonts w:asciiTheme="majorEastAsia" w:eastAsiaTheme="majorEastAsia" w:hAnsiTheme="majorEastAsia" w:hint="eastAsia"/>
                <w:sz w:val="18"/>
                <w:szCs w:val="18"/>
              </w:rPr>
              <w:t>共通事項</w:t>
            </w:r>
          </w:p>
          <w:p w14:paraId="207D13FF" w14:textId="77777777" w:rsidR="009341CC" w:rsidRPr="001B6C3B" w:rsidRDefault="009341CC" w:rsidP="00FD7ECC">
            <w:pPr>
              <w:rPr>
                <w:rFonts w:asciiTheme="majorEastAsia" w:eastAsiaTheme="majorEastAsia" w:hAnsiTheme="majorEastAsia"/>
                <w:sz w:val="18"/>
                <w:szCs w:val="18"/>
              </w:rPr>
            </w:pPr>
          </w:p>
        </w:tc>
        <w:tc>
          <w:tcPr>
            <w:tcW w:w="1134" w:type="dxa"/>
            <w:tcBorders>
              <w:bottom w:val="single" w:sz="4" w:space="0" w:color="auto"/>
            </w:tcBorders>
          </w:tcPr>
          <w:p w14:paraId="7974E2F2" w14:textId="77777777" w:rsidR="009341CC" w:rsidRPr="001B6C3B" w:rsidRDefault="009341CC" w:rsidP="00FD7ECC">
            <w:pPr>
              <w:rPr>
                <w:rFonts w:asciiTheme="majorEastAsia" w:eastAsiaTheme="majorEastAsia" w:hAnsiTheme="majorEastAsia"/>
                <w:sz w:val="18"/>
                <w:szCs w:val="18"/>
              </w:rPr>
            </w:pPr>
            <w:r w:rsidRPr="001B6C3B">
              <w:rPr>
                <w:rFonts w:asciiTheme="majorEastAsia" w:eastAsiaTheme="majorEastAsia" w:hAnsiTheme="majorEastAsia" w:hint="eastAsia"/>
                <w:sz w:val="18"/>
                <w:szCs w:val="18"/>
              </w:rPr>
              <w:t>保護帽の着用</w:t>
            </w:r>
          </w:p>
        </w:tc>
        <w:tc>
          <w:tcPr>
            <w:tcW w:w="5673" w:type="dxa"/>
            <w:tcBorders>
              <w:bottom w:val="single" w:sz="4" w:space="0" w:color="auto"/>
            </w:tcBorders>
          </w:tcPr>
          <w:p w14:paraId="14334F6F" w14:textId="77777777" w:rsidR="009341CC" w:rsidRPr="001B6C3B" w:rsidRDefault="009341CC" w:rsidP="00FD7ECC">
            <w:pPr>
              <w:ind w:firstLineChars="100" w:firstLine="180"/>
              <w:rPr>
                <w:rFonts w:asciiTheme="majorEastAsia" w:eastAsiaTheme="majorEastAsia" w:hAnsiTheme="majorEastAsia"/>
                <w:sz w:val="18"/>
                <w:szCs w:val="18"/>
              </w:rPr>
            </w:pPr>
            <w:r w:rsidRPr="001B6C3B">
              <w:rPr>
                <w:rFonts w:asciiTheme="majorEastAsia" w:eastAsiaTheme="majorEastAsia" w:hAnsiTheme="majorEastAsia" w:hint="eastAsia"/>
                <w:sz w:val="18"/>
                <w:szCs w:val="18"/>
              </w:rPr>
              <w:t>荷役作業を行っている陸運事業者の労働者が保護帽を着用していない場合、着用を呼びかけていますか（事前に陸運事業者との間で取り決め等をしておくことが望まれる）。</w:t>
            </w:r>
          </w:p>
        </w:tc>
        <w:tc>
          <w:tcPr>
            <w:tcW w:w="1134" w:type="dxa"/>
            <w:tcBorders>
              <w:bottom w:val="single" w:sz="4" w:space="0" w:color="auto"/>
            </w:tcBorders>
          </w:tcPr>
          <w:p w14:paraId="0F7B0FFF" w14:textId="77777777" w:rsidR="009341CC" w:rsidRPr="001B6C3B" w:rsidRDefault="009341CC" w:rsidP="00FD7ECC">
            <w:pPr>
              <w:jc w:val="center"/>
              <w:rPr>
                <w:rFonts w:asciiTheme="majorEastAsia" w:eastAsiaTheme="majorEastAsia" w:hAnsiTheme="majorEastAsia"/>
              </w:rPr>
            </w:pPr>
          </w:p>
        </w:tc>
        <w:tc>
          <w:tcPr>
            <w:tcW w:w="6234" w:type="dxa"/>
            <w:tcBorders>
              <w:bottom w:val="single" w:sz="4" w:space="0" w:color="auto"/>
            </w:tcBorders>
          </w:tcPr>
          <w:p w14:paraId="7F2165BA" w14:textId="77777777" w:rsidR="009443AC" w:rsidRPr="001B6C3B" w:rsidRDefault="009443AC" w:rsidP="009443AC">
            <w:pPr>
              <w:rPr>
                <w:rFonts w:asciiTheme="majorEastAsia" w:eastAsiaTheme="majorEastAsia" w:hAnsiTheme="majorEastAsia"/>
                <w:sz w:val="18"/>
                <w:szCs w:val="18"/>
              </w:rPr>
            </w:pPr>
          </w:p>
        </w:tc>
      </w:tr>
      <w:tr w:rsidR="009341CC" w:rsidRPr="001B6C3B" w14:paraId="35A01EBD" w14:textId="77777777" w:rsidTr="00FD7ECC">
        <w:trPr>
          <w:trHeight w:val="928"/>
        </w:trPr>
        <w:tc>
          <w:tcPr>
            <w:tcW w:w="1222" w:type="dxa"/>
            <w:vMerge w:val="restart"/>
            <w:tcBorders>
              <w:top w:val="single" w:sz="4" w:space="0" w:color="auto"/>
            </w:tcBorders>
          </w:tcPr>
          <w:p w14:paraId="5C09A325" w14:textId="77777777" w:rsidR="009341CC" w:rsidRPr="001B6C3B" w:rsidRDefault="009341CC" w:rsidP="00FD7ECC">
            <w:pPr>
              <w:rPr>
                <w:rFonts w:asciiTheme="majorEastAsia" w:eastAsiaTheme="majorEastAsia" w:hAnsiTheme="majorEastAsia"/>
                <w:sz w:val="18"/>
                <w:szCs w:val="18"/>
              </w:rPr>
            </w:pPr>
            <w:r w:rsidRPr="001B6C3B">
              <w:rPr>
                <w:rFonts w:asciiTheme="majorEastAsia" w:eastAsiaTheme="majorEastAsia" w:hAnsiTheme="majorEastAsia" w:hint="eastAsia"/>
                <w:sz w:val="18"/>
                <w:szCs w:val="18"/>
              </w:rPr>
              <w:t>墜落・転落災害</w:t>
            </w:r>
          </w:p>
        </w:tc>
        <w:tc>
          <w:tcPr>
            <w:tcW w:w="1134" w:type="dxa"/>
            <w:vMerge w:val="restart"/>
            <w:tcBorders>
              <w:top w:val="single" w:sz="4" w:space="0" w:color="auto"/>
            </w:tcBorders>
          </w:tcPr>
          <w:p w14:paraId="78C49C5A" w14:textId="77777777" w:rsidR="009341CC" w:rsidRPr="001B6C3B" w:rsidRDefault="009341CC" w:rsidP="00FD7ECC">
            <w:pPr>
              <w:rPr>
                <w:rFonts w:asciiTheme="majorEastAsia" w:eastAsiaTheme="majorEastAsia" w:hAnsiTheme="majorEastAsia"/>
                <w:sz w:val="18"/>
                <w:szCs w:val="18"/>
              </w:rPr>
            </w:pPr>
            <w:r>
              <w:rPr>
                <w:rFonts w:asciiTheme="majorEastAsia" w:eastAsiaTheme="majorEastAsia" w:hAnsiTheme="majorEastAsia" w:hint="eastAsia"/>
                <w:sz w:val="18"/>
                <w:szCs w:val="18"/>
              </w:rPr>
              <w:t>安全に作業できる設備の設置</w:t>
            </w:r>
          </w:p>
        </w:tc>
        <w:tc>
          <w:tcPr>
            <w:tcW w:w="5673" w:type="dxa"/>
            <w:tcBorders>
              <w:top w:val="single" w:sz="4" w:space="0" w:color="auto"/>
            </w:tcBorders>
          </w:tcPr>
          <w:p w14:paraId="29AF27B3" w14:textId="77777777" w:rsidR="009341CC" w:rsidRPr="001B6C3B" w:rsidRDefault="009341CC" w:rsidP="00F42E8E">
            <w:pPr>
              <w:ind w:firstLineChars="100" w:firstLine="180"/>
              <w:rPr>
                <w:rFonts w:asciiTheme="majorEastAsia" w:eastAsiaTheme="majorEastAsia" w:hAnsiTheme="majorEastAsia"/>
                <w:sz w:val="18"/>
                <w:szCs w:val="18"/>
              </w:rPr>
            </w:pPr>
            <w:r w:rsidRPr="001B6C3B">
              <w:rPr>
                <w:rFonts w:asciiTheme="majorEastAsia" w:eastAsiaTheme="majorEastAsia" w:hAnsiTheme="majorEastAsia" w:hint="eastAsia"/>
                <w:sz w:val="18"/>
                <w:szCs w:val="18"/>
              </w:rPr>
              <w:t>荷主等が管理する施設において、プラットホーム（移動式のものを含む。）、墜落防止柵・安全ネット、荷台への昇降設備等の墜落・転落防止のための施設、設備を用意していますか。</w:t>
            </w:r>
          </w:p>
        </w:tc>
        <w:tc>
          <w:tcPr>
            <w:tcW w:w="1134" w:type="dxa"/>
            <w:tcBorders>
              <w:top w:val="single" w:sz="4" w:space="0" w:color="auto"/>
            </w:tcBorders>
          </w:tcPr>
          <w:p w14:paraId="3F92D35F" w14:textId="77777777" w:rsidR="009341CC" w:rsidRPr="001B6C3B" w:rsidRDefault="009341CC" w:rsidP="00FD7ECC">
            <w:pPr>
              <w:jc w:val="center"/>
              <w:rPr>
                <w:rFonts w:asciiTheme="majorEastAsia" w:eastAsiaTheme="majorEastAsia" w:hAnsiTheme="majorEastAsia"/>
                <w:sz w:val="32"/>
                <w:szCs w:val="32"/>
              </w:rPr>
            </w:pPr>
          </w:p>
        </w:tc>
        <w:tc>
          <w:tcPr>
            <w:tcW w:w="6234" w:type="dxa"/>
            <w:tcBorders>
              <w:top w:val="single" w:sz="4" w:space="0" w:color="auto"/>
            </w:tcBorders>
          </w:tcPr>
          <w:p w14:paraId="7EC3B914" w14:textId="77777777" w:rsidR="009341CC" w:rsidRPr="001B6C3B" w:rsidRDefault="009341CC" w:rsidP="00FD7ECC">
            <w:pPr>
              <w:rPr>
                <w:rFonts w:asciiTheme="majorEastAsia" w:eastAsiaTheme="majorEastAsia" w:hAnsiTheme="majorEastAsia"/>
                <w:sz w:val="18"/>
                <w:szCs w:val="18"/>
              </w:rPr>
            </w:pPr>
          </w:p>
        </w:tc>
      </w:tr>
      <w:tr w:rsidR="009341CC" w:rsidRPr="001B6C3B" w14:paraId="50563E14" w14:textId="77777777" w:rsidTr="00FD7ECC">
        <w:trPr>
          <w:trHeight w:val="1003"/>
        </w:trPr>
        <w:tc>
          <w:tcPr>
            <w:tcW w:w="1222" w:type="dxa"/>
            <w:vMerge/>
          </w:tcPr>
          <w:p w14:paraId="5AC816D8" w14:textId="77777777" w:rsidR="009341CC" w:rsidRPr="001B6C3B" w:rsidRDefault="009341CC" w:rsidP="00FD7ECC">
            <w:pPr>
              <w:rPr>
                <w:rFonts w:asciiTheme="majorEastAsia" w:eastAsiaTheme="majorEastAsia" w:hAnsiTheme="majorEastAsia"/>
                <w:sz w:val="18"/>
                <w:szCs w:val="18"/>
              </w:rPr>
            </w:pPr>
          </w:p>
        </w:tc>
        <w:tc>
          <w:tcPr>
            <w:tcW w:w="1134" w:type="dxa"/>
            <w:vMerge/>
          </w:tcPr>
          <w:p w14:paraId="492142AC" w14:textId="77777777" w:rsidR="009341CC" w:rsidRPr="001B6C3B" w:rsidRDefault="009341CC" w:rsidP="00FD7ECC">
            <w:pPr>
              <w:pStyle w:val="af2"/>
              <w:ind w:left="185"/>
              <w:jc w:val="both"/>
              <w:rPr>
                <w:rFonts w:asciiTheme="majorEastAsia" w:eastAsiaTheme="majorEastAsia" w:hAnsiTheme="majorEastAsia"/>
                <w:sz w:val="18"/>
                <w:szCs w:val="18"/>
              </w:rPr>
            </w:pPr>
          </w:p>
        </w:tc>
        <w:tc>
          <w:tcPr>
            <w:tcW w:w="5673" w:type="dxa"/>
          </w:tcPr>
          <w:p w14:paraId="1C079109" w14:textId="77777777" w:rsidR="009341CC" w:rsidRPr="001B6C3B" w:rsidRDefault="009341CC" w:rsidP="00F42E8E">
            <w:pPr>
              <w:pStyle w:val="af2"/>
              <w:ind w:firstLineChars="100" w:firstLine="180"/>
              <w:jc w:val="both"/>
              <w:rPr>
                <w:rFonts w:asciiTheme="majorEastAsia" w:eastAsiaTheme="majorEastAsia" w:hAnsiTheme="majorEastAsia"/>
                <w:sz w:val="18"/>
                <w:szCs w:val="18"/>
              </w:rPr>
            </w:pPr>
            <w:r w:rsidRPr="001B6C3B">
              <w:rPr>
                <w:rFonts w:asciiTheme="majorEastAsia" w:eastAsiaTheme="majorEastAsia" w:hAnsiTheme="majorEastAsia" w:hint="eastAsia"/>
                <w:sz w:val="18"/>
                <w:szCs w:val="18"/>
              </w:rPr>
              <w:t>荷主等が管理する施設において、タンクローリー上部に登って行う作業や荷台に積み上げた荷の上での作業等での墜落・転落災害を防止するため、施設側に安全帯取付設備（親綱、フック等）を設置していますか。</w:t>
            </w:r>
          </w:p>
        </w:tc>
        <w:tc>
          <w:tcPr>
            <w:tcW w:w="1134" w:type="dxa"/>
          </w:tcPr>
          <w:p w14:paraId="6953C3DC" w14:textId="77777777" w:rsidR="009341CC" w:rsidRPr="001B6C3B" w:rsidRDefault="009341CC" w:rsidP="00FD7ECC">
            <w:pPr>
              <w:jc w:val="center"/>
              <w:rPr>
                <w:rFonts w:asciiTheme="majorEastAsia" w:eastAsiaTheme="majorEastAsia" w:hAnsiTheme="majorEastAsia"/>
              </w:rPr>
            </w:pPr>
          </w:p>
        </w:tc>
        <w:tc>
          <w:tcPr>
            <w:tcW w:w="6234" w:type="dxa"/>
          </w:tcPr>
          <w:p w14:paraId="4D8DB499" w14:textId="77777777" w:rsidR="009341CC" w:rsidRPr="001B6C3B" w:rsidRDefault="009341CC" w:rsidP="00FD7ECC">
            <w:pPr>
              <w:rPr>
                <w:rFonts w:asciiTheme="majorEastAsia" w:eastAsiaTheme="majorEastAsia" w:hAnsiTheme="majorEastAsia"/>
                <w:sz w:val="18"/>
                <w:szCs w:val="18"/>
              </w:rPr>
            </w:pPr>
          </w:p>
        </w:tc>
      </w:tr>
      <w:tr w:rsidR="009341CC" w:rsidRPr="001B6C3B" w14:paraId="5DCFEC40" w14:textId="77777777" w:rsidTr="00FD7ECC">
        <w:trPr>
          <w:trHeight w:val="1033"/>
        </w:trPr>
        <w:tc>
          <w:tcPr>
            <w:tcW w:w="1222" w:type="dxa"/>
          </w:tcPr>
          <w:p w14:paraId="17985FB5" w14:textId="77777777" w:rsidR="009341CC" w:rsidRPr="009D03F4" w:rsidRDefault="009341CC" w:rsidP="00FD7ECC">
            <w:pPr>
              <w:rPr>
                <w:rFonts w:asciiTheme="majorEastAsia" w:eastAsiaTheme="majorEastAsia" w:hAnsiTheme="majorEastAsia"/>
                <w:sz w:val="18"/>
                <w:szCs w:val="18"/>
              </w:rPr>
            </w:pPr>
            <w:r w:rsidRPr="009D03F4">
              <w:rPr>
                <w:rFonts w:asciiTheme="majorEastAsia" w:eastAsiaTheme="majorEastAsia" w:hAnsiTheme="majorEastAsia" w:hint="eastAsia"/>
                <w:sz w:val="18"/>
                <w:szCs w:val="18"/>
              </w:rPr>
              <w:t>荷崩れ</w:t>
            </w:r>
          </w:p>
        </w:tc>
        <w:tc>
          <w:tcPr>
            <w:tcW w:w="1134" w:type="dxa"/>
          </w:tcPr>
          <w:p w14:paraId="4B9C5F72" w14:textId="77777777" w:rsidR="009341CC" w:rsidRPr="001B6C3B" w:rsidRDefault="009341CC" w:rsidP="00FD7ECC">
            <w:pPr>
              <w:rPr>
                <w:rFonts w:asciiTheme="majorEastAsia" w:eastAsiaTheme="majorEastAsia" w:hAnsiTheme="majorEastAsia"/>
                <w:sz w:val="18"/>
                <w:szCs w:val="18"/>
              </w:rPr>
            </w:pPr>
            <w:r>
              <w:rPr>
                <w:rFonts w:asciiTheme="majorEastAsia" w:eastAsiaTheme="majorEastAsia" w:hAnsiTheme="majorEastAsia" w:hint="eastAsia"/>
                <w:sz w:val="18"/>
                <w:szCs w:val="18"/>
              </w:rPr>
              <w:t>安全なパレットの提供</w:t>
            </w:r>
          </w:p>
        </w:tc>
        <w:tc>
          <w:tcPr>
            <w:tcW w:w="5673" w:type="dxa"/>
          </w:tcPr>
          <w:p w14:paraId="49067733" w14:textId="77777777" w:rsidR="009341CC" w:rsidRPr="001B6C3B" w:rsidRDefault="009341CC" w:rsidP="0027165F">
            <w:pPr>
              <w:ind w:firstLineChars="100" w:firstLine="180"/>
              <w:rPr>
                <w:rFonts w:asciiTheme="majorEastAsia" w:eastAsiaTheme="majorEastAsia" w:hAnsiTheme="majorEastAsia"/>
                <w:sz w:val="18"/>
                <w:szCs w:val="18"/>
              </w:rPr>
            </w:pPr>
            <w:r w:rsidRPr="001B6C3B">
              <w:rPr>
                <w:rFonts w:asciiTheme="majorEastAsia" w:eastAsiaTheme="majorEastAsia" w:hAnsiTheme="majorEastAsia" w:hint="eastAsia"/>
                <w:sz w:val="18"/>
                <w:szCs w:val="18"/>
              </w:rPr>
              <w:t>荷主等が用意したパレットについて、崩壊・倒壊、踏み抜き等のパレットの破損による労働災害を防止するため、パレットの破損状況を確認し、破損している場合は交換していますか。</w:t>
            </w:r>
          </w:p>
        </w:tc>
        <w:tc>
          <w:tcPr>
            <w:tcW w:w="1134" w:type="dxa"/>
          </w:tcPr>
          <w:p w14:paraId="1817B0C1" w14:textId="77777777" w:rsidR="009341CC" w:rsidRPr="001B6C3B" w:rsidRDefault="009341CC" w:rsidP="00FD7ECC">
            <w:pPr>
              <w:jc w:val="center"/>
              <w:rPr>
                <w:rFonts w:asciiTheme="majorEastAsia" w:eastAsiaTheme="majorEastAsia" w:hAnsiTheme="majorEastAsia"/>
              </w:rPr>
            </w:pPr>
          </w:p>
        </w:tc>
        <w:tc>
          <w:tcPr>
            <w:tcW w:w="6234" w:type="dxa"/>
          </w:tcPr>
          <w:p w14:paraId="5FE48BB1" w14:textId="77777777" w:rsidR="009341CC" w:rsidRPr="006B546D" w:rsidRDefault="009341CC" w:rsidP="00FD7ECC">
            <w:pPr>
              <w:rPr>
                <w:rFonts w:asciiTheme="majorEastAsia" w:eastAsiaTheme="majorEastAsia" w:hAnsiTheme="majorEastAsia"/>
                <w:sz w:val="18"/>
                <w:szCs w:val="18"/>
              </w:rPr>
            </w:pPr>
          </w:p>
        </w:tc>
      </w:tr>
      <w:tr w:rsidR="009341CC" w:rsidRPr="001B6C3B" w14:paraId="341DA0AF" w14:textId="77777777" w:rsidTr="00FD7ECC">
        <w:trPr>
          <w:trHeight w:val="216"/>
        </w:trPr>
        <w:tc>
          <w:tcPr>
            <w:tcW w:w="1222" w:type="dxa"/>
            <w:vMerge w:val="restart"/>
          </w:tcPr>
          <w:p w14:paraId="0CA7431F" w14:textId="77777777" w:rsidR="009341CC" w:rsidRPr="009D03F4" w:rsidRDefault="009341CC" w:rsidP="00FD7ECC">
            <w:pPr>
              <w:rPr>
                <w:rFonts w:asciiTheme="majorEastAsia" w:eastAsiaTheme="majorEastAsia" w:hAnsiTheme="majorEastAsia"/>
                <w:sz w:val="18"/>
                <w:szCs w:val="18"/>
              </w:rPr>
            </w:pPr>
            <w:r w:rsidRPr="009D03F4">
              <w:rPr>
                <w:rFonts w:asciiTheme="majorEastAsia" w:eastAsiaTheme="majorEastAsia" w:hAnsiTheme="majorEastAsia" w:hint="eastAsia"/>
                <w:sz w:val="18"/>
                <w:szCs w:val="18"/>
              </w:rPr>
              <w:t>フォークリフト使用時</w:t>
            </w:r>
          </w:p>
        </w:tc>
        <w:tc>
          <w:tcPr>
            <w:tcW w:w="1134" w:type="dxa"/>
            <w:vMerge w:val="restart"/>
          </w:tcPr>
          <w:p w14:paraId="07C6B702" w14:textId="77777777" w:rsidR="009341CC" w:rsidRPr="001F684C" w:rsidRDefault="009341CC" w:rsidP="00FD7ECC">
            <w:pPr>
              <w:rPr>
                <w:rFonts w:asciiTheme="majorEastAsia" w:eastAsiaTheme="majorEastAsia" w:hAnsiTheme="majorEastAsia"/>
                <w:sz w:val="18"/>
                <w:szCs w:val="18"/>
              </w:rPr>
            </w:pPr>
            <w:r>
              <w:rPr>
                <w:rFonts w:asciiTheme="majorEastAsia" w:eastAsiaTheme="majorEastAsia" w:hAnsiTheme="majorEastAsia" w:hint="eastAsia"/>
                <w:sz w:val="18"/>
                <w:szCs w:val="18"/>
              </w:rPr>
              <w:t>適切な資格者による運転</w:t>
            </w:r>
          </w:p>
        </w:tc>
        <w:tc>
          <w:tcPr>
            <w:tcW w:w="5673" w:type="dxa"/>
          </w:tcPr>
          <w:p w14:paraId="6D678AC9" w14:textId="77777777" w:rsidR="009341CC" w:rsidRDefault="009341CC" w:rsidP="00FD7ECC">
            <w:pPr>
              <w:ind w:firstLineChars="100" w:firstLine="180"/>
              <w:rPr>
                <w:rFonts w:asciiTheme="majorEastAsia" w:eastAsiaTheme="majorEastAsia" w:hAnsiTheme="majorEastAsia"/>
                <w:sz w:val="18"/>
                <w:szCs w:val="18"/>
              </w:rPr>
            </w:pPr>
            <w:r w:rsidRPr="001B6C3B">
              <w:rPr>
                <w:rFonts w:asciiTheme="majorEastAsia" w:eastAsiaTheme="majorEastAsia" w:hAnsiTheme="majorEastAsia" w:hint="eastAsia"/>
                <w:sz w:val="18"/>
                <w:szCs w:val="18"/>
              </w:rPr>
              <w:t>陸運事業者の労働者にフォークリフトを貸与する場合は、最大荷重に合った資格を有していることを確認していますか。</w:t>
            </w:r>
          </w:p>
          <w:p w14:paraId="384430AA" w14:textId="77777777" w:rsidR="009341CC" w:rsidRPr="001B6C3B" w:rsidRDefault="009341CC" w:rsidP="00FD7ECC">
            <w:pPr>
              <w:ind w:firstLineChars="100" w:firstLine="180"/>
              <w:rPr>
                <w:rFonts w:asciiTheme="majorEastAsia" w:eastAsiaTheme="majorEastAsia" w:hAnsiTheme="majorEastAsia"/>
                <w:sz w:val="18"/>
                <w:szCs w:val="18"/>
              </w:rPr>
            </w:pPr>
          </w:p>
        </w:tc>
        <w:tc>
          <w:tcPr>
            <w:tcW w:w="1134" w:type="dxa"/>
          </w:tcPr>
          <w:p w14:paraId="2B0BB61D" w14:textId="77777777" w:rsidR="009341CC" w:rsidRPr="001B6C3B" w:rsidRDefault="009341CC" w:rsidP="00FD7ECC">
            <w:pPr>
              <w:jc w:val="center"/>
              <w:rPr>
                <w:rFonts w:asciiTheme="majorEastAsia" w:eastAsiaTheme="majorEastAsia" w:hAnsiTheme="majorEastAsia"/>
              </w:rPr>
            </w:pPr>
          </w:p>
        </w:tc>
        <w:tc>
          <w:tcPr>
            <w:tcW w:w="6234" w:type="dxa"/>
          </w:tcPr>
          <w:p w14:paraId="7B562D87" w14:textId="77777777" w:rsidR="009341CC" w:rsidRPr="001B6C3B" w:rsidRDefault="009341CC" w:rsidP="00FD7ECC">
            <w:pPr>
              <w:rPr>
                <w:rFonts w:asciiTheme="majorEastAsia" w:eastAsiaTheme="majorEastAsia" w:hAnsiTheme="majorEastAsia"/>
                <w:szCs w:val="21"/>
              </w:rPr>
            </w:pPr>
          </w:p>
        </w:tc>
      </w:tr>
      <w:tr w:rsidR="009341CC" w:rsidRPr="001B6C3B" w14:paraId="0A05F8FD" w14:textId="77777777" w:rsidTr="00FD7ECC">
        <w:trPr>
          <w:trHeight w:val="216"/>
        </w:trPr>
        <w:tc>
          <w:tcPr>
            <w:tcW w:w="1222" w:type="dxa"/>
            <w:vMerge/>
          </w:tcPr>
          <w:p w14:paraId="6FAA312A" w14:textId="77777777" w:rsidR="009341CC" w:rsidRPr="001B6C3B" w:rsidRDefault="009341CC" w:rsidP="00FD7ECC">
            <w:pPr>
              <w:rPr>
                <w:rFonts w:asciiTheme="majorEastAsia" w:eastAsiaTheme="majorEastAsia" w:hAnsiTheme="majorEastAsia"/>
                <w:szCs w:val="21"/>
              </w:rPr>
            </w:pPr>
          </w:p>
        </w:tc>
        <w:tc>
          <w:tcPr>
            <w:tcW w:w="1134" w:type="dxa"/>
            <w:vMerge/>
          </w:tcPr>
          <w:p w14:paraId="6F2CFF0F" w14:textId="77777777" w:rsidR="009341CC" w:rsidRPr="001B6C3B" w:rsidRDefault="009341CC" w:rsidP="00FD7ECC">
            <w:pPr>
              <w:pStyle w:val="a7"/>
              <w:numPr>
                <w:ilvl w:val="0"/>
                <w:numId w:val="15"/>
              </w:numPr>
              <w:ind w:leftChars="0"/>
              <w:rPr>
                <w:rFonts w:asciiTheme="majorEastAsia" w:eastAsiaTheme="majorEastAsia" w:hAnsiTheme="majorEastAsia"/>
                <w:sz w:val="18"/>
                <w:szCs w:val="18"/>
              </w:rPr>
            </w:pPr>
          </w:p>
        </w:tc>
        <w:tc>
          <w:tcPr>
            <w:tcW w:w="5673" w:type="dxa"/>
          </w:tcPr>
          <w:p w14:paraId="2C41C462" w14:textId="77777777" w:rsidR="009341CC" w:rsidRPr="001B6C3B" w:rsidRDefault="009341CC" w:rsidP="00FD7ECC">
            <w:pPr>
              <w:ind w:firstLineChars="100" w:firstLine="180"/>
              <w:rPr>
                <w:rFonts w:asciiTheme="majorEastAsia" w:eastAsiaTheme="majorEastAsia" w:hAnsiTheme="majorEastAsia"/>
                <w:sz w:val="18"/>
                <w:szCs w:val="18"/>
              </w:rPr>
            </w:pPr>
            <w:r w:rsidRPr="001B6C3B">
              <w:rPr>
                <w:rFonts w:asciiTheme="majorEastAsia" w:eastAsiaTheme="majorEastAsia" w:hAnsiTheme="majorEastAsia" w:hint="eastAsia"/>
                <w:sz w:val="18"/>
                <w:szCs w:val="18"/>
              </w:rPr>
              <w:t>荷主等の労働者が運転するフォークリフトにより、陸運事業者の労働者が被災することを防止するため、荷主等の労働者にフォーク</w:t>
            </w:r>
            <w:r w:rsidRPr="001B6C3B">
              <w:rPr>
                <w:rFonts w:asciiTheme="majorEastAsia" w:eastAsiaTheme="majorEastAsia" w:hAnsiTheme="majorEastAsia" w:hint="eastAsia"/>
                <w:sz w:val="18"/>
                <w:szCs w:val="18"/>
              </w:rPr>
              <w:lastRenderedPageBreak/>
              <w:t>リフトによる荷役作業に関し、必要な安全教育を行っていますか。</w:t>
            </w:r>
          </w:p>
        </w:tc>
        <w:tc>
          <w:tcPr>
            <w:tcW w:w="1134" w:type="dxa"/>
          </w:tcPr>
          <w:p w14:paraId="7217A6A9" w14:textId="77777777" w:rsidR="009341CC" w:rsidRPr="001B6C3B" w:rsidRDefault="009341CC" w:rsidP="00FD7ECC">
            <w:pPr>
              <w:jc w:val="center"/>
              <w:rPr>
                <w:rFonts w:asciiTheme="majorEastAsia" w:eastAsiaTheme="majorEastAsia" w:hAnsiTheme="majorEastAsia"/>
              </w:rPr>
            </w:pPr>
          </w:p>
        </w:tc>
        <w:tc>
          <w:tcPr>
            <w:tcW w:w="6234" w:type="dxa"/>
          </w:tcPr>
          <w:p w14:paraId="1061910A" w14:textId="77777777" w:rsidR="009341CC" w:rsidRPr="001B6C3B" w:rsidRDefault="009341CC" w:rsidP="00FD7ECC">
            <w:pPr>
              <w:rPr>
                <w:rFonts w:asciiTheme="majorEastAsia" w:eastAsiaTheme="majorEastAsia" w:hAnsiTheme="majorEastAsia"/>
                <w:szCs w:val="21"/>
              </w:rPr>
            </w:pPr>
          </w:p>
        </w:tc>
      </w:tr>
      <w:tr w:rsidR="009341CC" w:rsidRPr="001B6C3B" w14:paraId="49F4BE34" w14:textId="77777777" w:rsidTr="00FD7ECC">
        <w:trPr>
          <w:trHeight w:val="216"/>
        </w:trPr>
        <w:tc>
          <w:tcPr>
            <w:tcW w:w="1222" w:type="dxa"/>
            <w:vMerge/>
          </w:tcPr>
          <w:p w14:paraId="222DB8E9" w14:textId="77777777" w:rsidR="009341CC" w:rsidRPr="001B6C3B" w:rsidRDefault="009341CC" w:rsidP="00FD7ECC">
            <w:pPr>
              <w:rPr>
                <w:rFonts w:asciiTheme="majorEastAsia" w:eastAsiaTheme="majorEastAsia" w:hAnsiTheme="majorEastAsia"/>
                <w:szCs w:val="21"/>
              </w:rPr>
            </w:pPr>
          </w:p>
        </w:tc>
        <w:tc>
          <w:tcPr>
            <w:tcW w:w="1134" w:type="dxa"/>
          </w:tcPr>
          <w:p w14:paraId="4F1B828F" w14:textId="77777777" w:rsidR="009341CC" w:rsidRPr="001F684C" w:rsidRDefault="009341CC" w:rsidP="00FD7ECC">
            <w:pPr>
              <w:rPr>
                <w:rFonts w:asciiTheme="majorEastAsia" w:eastAsiaTheme="majorEastAsia" w:hAnsiTheme="majorEastAsia"/>
                <w:sz w:val="18"/>
                <w:szCs w:val="18"/>
              </w:rPr>
            </w:pPr>
            <w:r>
              <w:rPr>
                <w:rFonts w:asciiTheme="majorEastAsia" w:eastAsiaTheme="majorEastAsia" w:hAnsiTheme="majorEastAsia" w:hint="eastAsia"/>
                <w:sz w:val="18"/>
                <w:szCs w:val="18"/>
              </w:rPr>
              <w:t>構内使用ルールの作成・掲示</w:t>
            </w:r>
          </w:p>
        </w:tc>
        <w:tc>
          <w:tcPr>
            <w:tcW w:w="5673" w:type="dxa"/>
          </w:tcPr>
          <w:p w14:paraId="6D6C7F77" w14:textId="77777777" w:rsidR="009341CC" w:rsidRPr="001B6C3B" w:rsidRDefault="009341CC" w:rsidP="00FD7ECC">
            <w:pPr>
              <w:ind w:firstLineChars="100" w:firstLine="180"/>
              <w:rPr>
                <w:rFonts w:asciiTheme="majorEastAsia" w:eastAsiaTheme="majorEastAsia" w:hAnsiTheme="majorEastAsia"/>
                <w:sz w:val="18"/>
                <w:szCs w:val="18"/>
              </w:rPr>
            </w:pPr>
            <w:r w:rsidRPr="001B6C3B">
              <w:rPr>
                <w:rFonts w:asciiTheme="majorEastAsia" w:eastAsiaTheme="majorEastAsia" w:hAnsiTheme="majorEastAsia" w:hint="eastAsia"/>
                <w:sz w:val="18"/>
                <w:szCs w:val="18"/>
              </w:rPr>
              <w:t>荷主等の管理する施設において、構内におけるフォークリフト使用のルール（制限速度、安全通路等）を定め、労働者の見やすい場所に掲示していますか。</w:t>
            </w:r>
          </w:p>
        </w:tc>
        <w:tc>
          <w:tcPr>
            <w:tcW w:w="1134" w:type="dxa"/>
          </w:tcPr>
          <w:p w14:paraId="7662D810" w14:textId="77777777" w:rsidR="009341CC" w:rsidRPr="001B6C3B" w:rsidRDefault="009341CC" w:rsidP="00FD7ECC">
            <w:pPr>
              <w:jc w:val="center"/>
              <w:rPr>
                <w:rFonts w:asciiTheme="majorEastAsia" w:eastAsiaTheme="majorEastAsia" w:hAnsiTheme="majorEastAsia"/>
              </w:rPr>
            </w:pPr>
          </w:p>
        </w:tc>
        <w:tc>
          <w:tcPr>
            <w:tcW w:w="6234" w:type="dxa"/>
          </w:tcPr>
          <w:p w14:paraId="4907C3F1" w14:textId="77777777" w:rsidR="009341CC" w:rsidRPr="001B6C3B" w:rsidRDefault="009341CC" w:rsidP="00FD7ECC">
            <w:pPr>
              <w:rPr>
                <w:rFonts w:asciiTheme="majorEastAsia" w:eastAsiaTheme="majorEastAsia" w:hAnsiTheme="majorEastAsia"/>
                <w:szCs w:val="21"/>
              </w:rPr>
            </w:pPr>
          </w:p>
        </w:tc>
      </w:tr>
      <w:tr w:rsidR="009341CC" w:rsidRPr="001B6C3B" w14:paraId="5CDE4EA6" w14:textId="77777777" w:rsidTr="00FD7ECC">
        <w:trPr>
          <w:trHeight w:val="216"/>
        </w:trPr>
        <w:tc>
          <w:tcPr>
            <w:tcW w:w="1222" w:type="dxa"/>
            <w:vMerge/>
          </w:tcPr>
          <w:p w14:paraId="4D31BFEF" w14:textId="77777777" w:rsidR="009341CC" w:rsidRPr="001B6C3B" w:rsidRDefault="009341CC" w:rsidP="00FD7ECC">
            <w:pPr>
              <w:rPr>
                <w:rFonts w:asciiTheme="majorEastAsia" w:eastAsiaTheme="majorEastAsia" w:hAnsiTheme="majorEastAsia"/>
                <w:szCs w:val="21"/>
              </w:rPr>
            </w:pPr>
          </w:p>
        </w:tc>
        <w:tc>
          <w:tcPr>
            <w:tcW w:w="1134" w:type="dxa"/>
          </w:tcPr>
          <w:p w14:paraId="089D1503" w14:textId="77777777" w:rsidR="009341CC" w:rsidRPr="001F684C" w:rsidRDefault="009341CC" w:rsidP="00FD7ECC">
            <w:pPr>
              <w:rPr>
                <w:rFonts w:asciiTheme="majorEastAsia" w:eastAsiaTheme="majorEastAsia" w:hAnsiTheme="majorEastAsia"/>
                <w:sz w:val="18"/>
                <w:szCs w:val="18"/>
              </w:rPr>
            </w:pPr>
            <w:r>
              <w:rPr>
                <w:rFonts w:asciiTheme="majorEastAsia" w:eastAsiaTheme="majorEastAsia" w:hAnsiTheme="majorEastAsia" w:hint="eastAsia"/>
                <w:sz w:val="18"/>
                <w:szCs w:val="18"/>
              </w:rPr>
              <w:t>安全設備の設置等</w:t>
            </w:r>
          </w:p>
        </w:tc>
        <w:tc>
          <w:tcPr>
            <w:tcW w:w="5673" w:type="dxa"/>
          </w:tcPr>
          <w:p w14:paraId="0D3BB7C2" w14:textId="77777777" w:rsidR="009341CC" w:rsidRPr="001B6C3B" w:rsidRDefault="009341CC" w:rsidP="00FD7ECC">
            <w:pPr>
              <w:ind w:firstLineChars="100" w:firstLine="180"/>
              <w:rPr>
                <w:rFonts w:asciiTheme="majorEastAsia" w:eastAsiaTheme="majorEastAsia" w:hAnsiTheme="majorEastAsia"/>
                <w:sz w:val="18"/>
                <w:szCs w:val="18"/>
              </w:rPr>
            </w:pPr>
            <w:r w:rsidRPr="001B6C3B">
              <w:rPr>
                <w:rFonts w:asciiTheme="majorEastAsia" w:eastAsiaTheme="majorEastAsia" w:hAnsiTheme="majorEastAsia" w:hint="eastAsia"/>
                <w:sz w:val="18"/>
                <w:szCs w:val="18"/>
              </w:rPr>
              <w:t>荷主等の管理する施設において、構内制限速度の掲示、通路の死角部分へのミラー設置等を行うとともに、フォークリフトの運転者にこれらを周知していますか。</w:t>
            </w:r>
          </w:p>
        </w:tc>
        <w:tc>
          <w:tcPr>
            <w:tcW w:w="1134" w:type="dxa"/>
          </w:tcPr>
          <w:p w14:paraId="470552A3" w14:textId="77777777" w:rsidR="009341CC" w:rsidRPr="001B6C3B" w:rsidRDefault="009341CC" w:rsidP="00FD7ECC">
            <w:pPr>
              <w:jc w:val="center"/>
              <w:rPr>
                <w:rFonts w:asciiTheme="majorEastAsia" w:eastAsiaTheme="majorEastAsia" w:hAnsiTheme="majorEastAsia"/>
              </w:rPr>
            </w:pPr>
          </w:p>
        </w:tc>
        <w:tc>
          <w:tcPr>
            <w:tcW w:w="6234" w:type="dxa"/>
          </w:tcPr>
          <w:p w14:paraId="324003CB" w14:textId="77777777" w:rsidR="009341CC" w:rsidRPr="001B6C3B" w:rsidRDefault="009341CC" w:rsidP="00FD7ECC">
            <w:pPr>
              <w:rPr>
                <w:rFonts w:asciiTheme="majorEastAsia" w:eastAsiaTheme="majorEastAsia" w:hAnsiTheme="majorEastAsia"/>
                <w:szCs w:val="21"/>
              </w:rPr>
            </w:pPr>
          </w:p>
        </w:tc>
      </w:tr>
      <w:tr w:rsidR="009341CC" w:rsidRPr="001B6C3B" w14:paraId="5E5C6C03" w14:textId="77777777" w:rsidTr="00FD7ECC">
        <w:trPr>
          <w:trHeight w:val="708"/>
        </w:trPr>
        <w:tc>
          <w:tcPr>
            <w:tcW w:w="1222" w:type="dxa"/>
            <w:vMerge/>
          </w:tcPr>
          <w:p w14:paraId="577C1038" w14:textId="77777777" w:rsidR="009341CC" w:rsidRPr="001B6C3B" w:rsidRDefault="009341CC" w:rsidP="00FD7ECC">
            <w:pPr>
              <w:rPr>
                <w:rFonts w:asciiTheme="majorEastAsia" w:eastAsiaTheme="majorEastAsia" w:hAnsiTheme="majorEastAsia"/>
                <w:szCs w:val="21"/>
              </w:rPr>
            </w:pPr>
          </w:p>
        </w:tc>
        <w:tc>
          <w:tcPr>
            <w:tcW w:w="1134" w:type="dxa"/>
          </w:tcPr>
          <w:p w14:paraId="4D870CFC" w14:textId="77777777" w:rsidR="009341CC" w:rsidRPr="001F684C" w:rsidRDefault="009341CC" w:rsidP="00FD7ECC">
            <w:pPr>
              <w:rPr>
                <w:rFonts w:asciiTheme="majorEastAsia" w:eastAsiaTheme="majorEastAsia" w:hAnsiTheme="majorEastAsia"/>
                <w:sz w:val="18"/>
                <w:szCs w:val="18"/>
              </w:rPr>
            </w:pPr>
            <w:r>
              <w:rPr>
                <w:rFonts w:asciiTheme="majorEastAsia" w:eastAsiaTheme="majorEastAsia" w:hAnsiTheme="majorEastAsia" w:hint="eastAsia"/>
                <w:sz w:val="18"/>
                <w:szCs w:val="18"/>
              </w:rPr>
              <w:t>走行場所の区分</w:t>
            </w:r>
          </w:p>
        </w:tc>
        <w:tc>
          <w:tcPr>
            <w:tcW w:w="5673" w:type="dxa"/>
          </w:tcPr>
          <w:p w14:paraId="5109F4D1" w14:textId="77777777" w:rsidR="009341CC" w:rsidRDefault="009341CC" w:rsidP="00FD7ECC">
            <w:pPr>
              <w:ind w:firstLineChars="100" w:firstLine="180"/>
              <w:rPr>
                <w:rFonts w:asciiTheme="majorEastAsia" w:eastAsiaTheme="majorEastAsia" w:hAnsiTheme="majorEastAsia"/>
                <w:sz w:val="18"/>
                <w:szCs w:val="18"/>
              </w:rPr>
            </w:pPr>
            <w:r w:rsidRPr="001B6C3B">
              <w:rPr>
                <w:rFonts w:asciiTheme="majorEastAsia" w:eastAsiaTheme="majorEastAsia" w:hAnsiTheme="majorEastAsia" w:hint="eastAsia"/>
                <w:sz w:val="18"/>
                <w:szCs w:val="18"/>
              </w:rPr>
              <w:t>荷主等の管理する施設において、フォークリフトの走行場所と歩行通路を区分していますか。</w:t>
            </w:r>
          </w:p>
          <w:p w14:paraId="0601C488" w14:textId="77777777" w:rsidR="009341CC" w:rsidRPr="001B6C3B" w:rsidRDefault="009341CC" w:rsidP="00FD7ECC">
            <w:pPr>
              <w:ind w:firstLineChars="100" w:firstLine="180"/>
              <w:rPr>
                <w:rFonts w:asciiTheme="majorEastAsia" w:eastAsiaTheme="majorEastAsia" w:hAnsiTheme="majorEastAsia"/>
                <w:sz w:val="18"/>
                <w:szCs w:val="18"/>
              </w:rPr>
            </w:pPr>
          </w:p>
        </w:tc>
        <w:tc>
          <w:tcPr>
            <w:tcW w:w="1134" w:type="dxa"/>
          </w:tcPr>
          <w:p w14:paraId="0CDD3747" w14:textId="77777777" w:rsidR="009341CC" w:rsidRPr="001B6C3B" w:rsidRDefault="009341CC" w:rsidP="00FD7ECC">
            <w:pPr>
              <w:jc w:val="center"/>
              <w:rPr>
                <w:rFonts w:asciiTheme="majorEastAsia" w:eastAsiaTheme="majorEastAsia" w:hAnsiTheme="majorEastAsia"/>
              </w:rPr>
            </w:pPr>
          </w:p>
        </w:tc>
        <w:tc>
          <w:tcPr>
            <w:tcW w:w="6234" w:type="dxa"/>
          </w:tcPr>
          <w:p w14:paraId="1D9E562B" w14:textId="77777777" w:rsidR="009341CC" w:rsidRPr="001B6C3B" w:rsidRDefault="009341CC" w:rsidP="00FD7ECC">
            <w:pPr>
              <w:rPr>
                <w:rFonts w:asciiTheme="majorEastAsia" w:eastAsiaTheme="majorEastAsia" w:hAnsiTheme="majorEastAsia"/>
                <w:szCs w:val="21"/>
              </w:rPr>
            </w:pPr>
          </w:p>
        </w:tc>
      </w:tr>
      <w:tr w:rsidR="009341CC" w:rsidRPr="001B6C3B" w14:paraId="11FF5812" w14:textId="77777777" w:rsidTr="00FD7ECC">
        <w:trPr>
          <w:trHeight w:val="950"/>
        </w:trPr>
        <w:tc>
          <w:tcPr>
            <w:tcW w:w="1222" w:type="dxa"/>
          </w:tcPr>
          <w:p w14:paraId="1AA8985E" w14:textId="77777777" w:rsidR="009341CC" w:rsidRPr="009D03F4" w:rsidRDefault="009341CC" w:rsidP="00FD7ECC">
            <w:pPr>
              <w:rPr>
                <w:rFonts w:asciiTheme="majorEastAsia" w:eastAsiaTheme="majorEastAsia" w:hAnsiTheme="majorEastAsia"/>
                <w:sz w:val="18"/>
                <w:szCs w:val="18"/>
              </w:rPr>
            </w:pPr>
            <w:r w:rsidRPr="009D03F4">
              <w:rPr>
                <w:rFonts w:asciiTheme="majorEastAsia" w:eastAsiaTheme="majorEastAsia" w:hAnsiTheme="majorEastAsia" w:hint="eastAsia"/>
                <w:sz w:val="18"/>
                <w:szCs w:val="18"/>
              </w:rPr>
              <w:t>無人暴走</w:t>
            </w:r>
          </w:p>
        </w:tc>
        <w:tc>
          <w:tcPr>
            <w:tcW w:w="1134" w:type="dxa"/>
          </w:tcPr>
          <w:p w14:paraId="50EA097E" w14:textId="77777777" w:rsidR="009341CC" w:rsidRPr="001B6C3B" w:rsidRDefault="009341CC" w:rsidP="00FD7ECC">
            <w:pPr>
              <w:rPr>
                <w:rFonts w:asciiTheme="majorEastAsia" w:eastAsiaTheme="majorEastAsia" w:hAnsiTheme="majorEastAsia"/>
                <w:sz w:val="18"/>
                <w:szCs w:val="18"/>
              </w:rPr>
            </w:pPr>
            <w:r>
              <w:rPr>
                <w:rFonts w:asciiTheme="majorEastAsia" w:eastAsiaTheme="majorEastAsia" w:hAnsiTheme="majorEastAsia" w:hint="eastAsia"/>
                <w:sz w:val="18"/>
                <w:szCs w:val="18"/>
              </w:rPr>
              <w:t>降雪・凍結時の配慮</w:t>
            </w:r>
          </w:p>
        </w:tc>
        <w:tc>
          <w:tcPr>
            <w:tcW w:w="5673" w:type="dxa"/>
          </w:tcPr>
          <w:p w14:paraId="3D7AFB38" w14:textId="77777777" w:rsidR="009341CC" w:rsidRPr="001B6C3B" w:rsidRDefault="009341CC" w:rsidP="00FD7ECC">
            <w:pPr>
              <w:ind w:firstLineChars="100" w:firstLine="180"/>
              <w:rPr>
                <w:rFonts w:asciiTheme="majorEastAsia" w:eastAsiaTheme="majorEastAsia" w:hAnsiTheme="majorEastAsia"/>
                <w:sz w:val="18"/>
                <w:szCs w:val="18"/>
              </w:rPr>
            </w:pPr>
            <w:r w:rsidRPr="001B6C3B">
              <w:rPr>
                <w:rFonts w:asciiTheme="majorEastAsia" w:eastAsiaTheme="majorEastAsia" w:hAnsiTheme="majorEastAsia" w:hint="eastAsia"/>
                <w:sz w:val="18"/>
                <w:szCs w:val="18"/>
              </w:rPr>
              <w:t>荷主等の管理する施設において、トラック停車場所に傾斜があり、降雪・凍結等によりトラックの滑走のおそれがある場合は、停車場所を変更するか、除雪を行うようにしていますか。</w:t>
            </w:r>
          </w:p>
        </w:tc>
        <w:tc>
          <w:tcPr>
            <w:tcW w:w="1134" w:type="dxa"/>
          </w:tcPr>
          <w:p w14:paraId="32046205" w14:textId="77777777" w:rsidR="009341CC" w:rsidRPr="001B6C3B" w:rsidRDefault="009341CC" w:rsidP="00FD7ECC">
            <w:pPr>
              <w:jc w:val="center"/>
              <w:rPr>
                <w:rFonts w:asciiTheme="majorEastAsia" w:eastAsiaTheme="majorEastAsia" w:hAnsiTheme="majorEastAsia"/>
              </w:rPr>
            </w:pPr>
          </w:p>
        </w:tc>
        <w:tc>
          <w:tcPr>
            <w:tcW w:w="6234" w:type="dxa"/>
          </w:tcPr>
          <w:p w14:paraId="6D312903" w14:textId="77777777" w:rsidR="009341CC" w:rsidRPr="001B6C3B" w:rsidRDefault="009341CC" w:rsidP="00FD7ECC">
            <w:pPr>
              <w:rPr>
                <w:rFonts w:asciiTheme="majorEastAsia" w:eastAsiaTheme="majorEastAsia" w:hAnsiTheme="majorEastAsia"/>
                <w:szCs w:val="21"/>
              </w:rPr>
            </w:pPr>
          </w:p>
        </w:tc>
      </w:tr>
      <w:tr w:rsidR="009341CC" w:rsidRPr="001B6C3B" w14:paraId="677289C9" w14:textId="77777777" w:rsidTr="00FD7ECC">
        <w:trPr>
          <w:trHeight w:val="440"/>
        </w:trPr>
        <w:tc>
          <w:tcPr>
            <w:tcW w:w="1222" w:type="dxa"/>
            <w:vMerge w:val="restart"/>
          </w:tcPr>
          <w:p w14:paraId="0BE2674F" w14:textId="77777777" w:rsidR="009341CC" w:rsidRPr="009D03F4" w:rsidRDefault="009341CC" w:rsidP="00FD7ECC">
            <w:pPr>
              <w:rPr>
                <w:rFonts w:asciiTheme="majorEastAsia" w:eastAsiaTheme="majorEastAsia" w:hAnsiTheme="majorEastAsia"/>
                <w:sz w:val="18"/>
                <w:szCs w:val="18"/>
              </w:rPr>
            </w:pPr>
            <w:r w:rsidRPr="009D03F4">
              <w:rPr>
                <w:rFonts w:asciiTheme="majorEastAsia" w:eastAsiaTheme="majorEastAsia" w:hAnsiTheme="majorEastAsia" w:hint="eastAsia"/>
                <w:sz w:val="18"/>
                <w:szCs w:val="18"/>
              </w:rPr>
              <w:t>トラック後退時</w:t>
            </w:r>
          </w:p>
        </w:tc>
        <w:tc>
          <w:tcPr>
            <w:tcW w:w="1134" w:type="dxa"/>
          </w:tcPr>
          <w:p w14:paraId="07A20118" w14:textId="77777777" w:rsidR="009341CC" w:rsidRPr="00387772" w:rsidRDefault="009341CC" w:rsidP="00FD7ECC">
            <w:pPr>
              <w:rPr>
                <w:rFonts w:asciiTheme="majorEastAsia" w:eastAsiaTheme="majorEastAsia" w:hAnsiTheme="majorEastAsia"/>
                <w:sz w:val="18"/>
                <w:szCs w:val="18"/>
              </w:rPr>
            </w:pPr>
            <w:r>
              <w:rPr>
                <w:rFonts w:asciiTheme="majorEastAsia" w:eastAsiaTheme="majorEastAsia" w:hAnsiTheme="majorEastAsia" w:hint="eastAsia"/>
                <w:sz w:val="18"/>
                <w:szCs w:val="18"/>
              </w:rPr>
              <w:t>誘導員の配置</w:t>
            </w:r>
          </w:p>
        </w:tc>
        <w:tc>
          <w:tcPr>
            <w:tcW w:w="5673" w:type="dxa"/>
          </w:tcPr>
          <w:p w14:paraId="6D109C74" w14:textId="77777777" w:rsidR="009341CC" w:rsidRDefault="009341CC" w:rsidP="00FD7ECC">
            <w:pPr>
              <w:ind w:firstLineChars="100" w:firstLine="180"/>
              <w:rPr>
                <w:rFonts w:asciiTheme="majorEastAsia" w:eastAsiaTheme="majorEastAsia" w:hAnsiTheme="majorEastAsia"/>
                <w:sz w:val="18"/>
                <w:szCs w:val="18"/>
              </w:rPr>
            </w:pPr>
            <w:r w:rsidRPr="001B6C3B">
              <w:rPr>
                <w:rFonts w:asciiTheme="majorEastAsia" w:eastAsiaTheme="majorEastAsia" w:hAnsiTheme="majorEastAsia" w:hint="eastAsia"/>
                <w:sz w:val="18"/>
                <w:szCs w:val="18"/>
              </w:rPr>
              <w:t>荷主等の管理する施設において、誘導員を配置し、トラックを安全に誘導するようにしていますか。</w:t>
            </w:r>
          </w:p>
          <w:p w14:paraId="314F0AD3" w14:textId="77777777" w:rsidR="009341CC" w:rsidRPr="001B6C3B" w:rsidRDefault="009341CC" w:rsidP="00FD7ECC">
            <w:pPr>
              <w:ind w:firstLineChars="100" w:firstLine="180"/>
              <w:rPr>
                <w:rFonts w:asciiTheme="majorEastAsia" w:eastAsiaTheme="majorEastAsia" w:hAnsiTheme="majorEastAsia"/>
                <w:sz w:val="18"/>
                <w:szCs w:val="18"/>
              </w:rPr>
            </w:pPr>
          </w:p>
        </w:tc>
        <w:tc>
          <w:tcPr>
            <w:tcW w:w="1134" w:type="dxa"/>
          </w:tcPr>
          <w:p w14:paraId="405EFDB8" w14:textId="77777777" w:rsidR="009341CC" w:rsidRPr="001B6C3B" w:rsidRDefault="009341CC" w:rsidP="00FD7ECC">
            <w:pPr>
              <w:jc w:val="center"/>
              <w:rPr>
                <w:rFonts w:asciiTheme="majorEastAsia" w:eastAsiaTheme="majorEastAsia" w:hAnsiTheme="majorEastAsia"/>
              </w:rPr>
            </w:pPr>
          </w:p>
        </w:tc>
        <w:tc>
          <w:tcPr>
            <w:tcW w:w="6234" w:type="dxa"/>
          </w:tcPr>
          <w:p w14:paraId="1738571C" w14:textId="77777777" w:rsidR="009341CC" w:rsidRPr="001B6C3B" w:rsidRDefault="009341CC" w:rsidP="00FD7ECC">
            <w:pPr>
              <w:rPr>
                <w:rFonts w:asciiTheme="majorEastAsia" w:eastAsiaTheme="majorEastAsia" w:hAnsiTheme="majorEastAsia"/>
                <w:szCs w:val="21"/>
              </w:rPr>
            </w:pPr>
          </w:p>
        </w:tc>
      </w:tr>
      <w:tr w:rsidR="009341CC" w:rsidRPr="001B6C3B" w14:paraId="5A805DA4" w14:textId="77777777" w:rsidTr="00FD7ECC">
        <w:trPr>
          <w:trHeight w:val="630"/>
        </w:trPr>
        <w:tc>
          <w:tcPr>
            <w:tcW w:w="1222" w:type="dxa"/>
            <w:vMerge/>
          </w:tcPr>
          <w:p w14:paraId="301CE233" w14:textId="77777777" w:rsidR="009341CC" w:rsidRPr="001B6C3B" w:rsidRDefault="009341CC" w:rsidP="00FD7ECC">
            <w:pPr>
              <w:rPr>
                <w:rFonts w:asciiTheme="majorEastAsia" w:eastAsiaTheme="majorEastAsia" w:hAnsiTheme="majorEastAsia"/>
                <w:szCs w:val="21"/>
              </w:rPr>
            </w:pPr>
          </w:p>
        </w:tc>
        <w:tc>
          <w:tcPr>
            <w:tcW w:w="1134" w:type="dxa"/>
          </w:tcPr>
          <w:p w14:paraId="5F1E93DE" w14:textId="77777777" w:rsidR="009341CC" w:rsidRPr="00387772" w:rsidRDefault="009341CC" w:rsidP="00FD7ECC">
            <w:pPr>
              <w:rPr>
                <w:rFonts w:asciiTheme="majorEastAsia" w:eastAsiaTheme="majorEastAsia" w:hAnsiTheme="majorEastAsia"/>
                <w:sz w:val="18"/>
                <w:szCs w:val="18"/>
              </w:rPr>
            </w:pPr>
            <w:r>
              <w:rPr>
                <w:rFonts w:asciiTheme="majorEastAsia" w:eastAsiaTheme="majorEastAsia" w:hAnsiTheme="majorEastAsia" w:hint="eastAsia"/>
                <w:sz w:val="18"/>
                <w:szCs w:val="18"/>
              </w:rPr>
              <w:t>走行場所の区分</w:t>
            </w:r>
          </w:p>
        </w:tc>
        <w:tc>
          <w:tcPr>
            <w:tcW w:w="5673" w:type="dxa"/>
          </w:tcPr>
          <w:p w14:paraId="331BA795" w14:textId="77777777" w:rsidR="009341CC" w:rsidRDefault="009341CC" w:rsidP="00FD7ECC">
            <w:pPr>
              <w:ind w:firstLineChars="100" w:firstLine="180"/>
              <w:rPr>
                <w:rFonts w:asciiTheme="majorEastAsia" w:eastAsiaTheme="majorEastAsia" w:hAnsiTheme="majorEastAsia"/>
                <w:sz w:val="18"/>
                <w:szCs w:val="18"/>
              </w:rPr>
            </w:pPr>
            <w:r w:rsidRPr="001B6C3B">
              <w:rPr>
                <w:rFonts w:asciiTheme="majorEastAsia" w:eastAsiaTheme="majorEastAsia" w:hAnsiTheme="majorEastAsia" w:hint="eastAsia"/>
                <w:sz w:val="18"/>
                <w:szCs w:val="18"/>
              </w:rPr>
              <w:t>荷主等の管理する施設において、トラックの走行場所と歩行通路を区分していますか。</w:t>
            </w:r>
          </w:p>
          <w:p w14:paraId="46F8C33D" w14:textId="77777777" w:rsidR="009341CC" w:rsidRPr="001B6C3B" w:rsidRDefault="009341CC" w:rsidP="00FD7ECC">
            <w:pPr>
              <w:ind w:firstLineChars="100" w:firstLine="180"/>
              <w:rPr>
                <w:rFonts w:asciiTheme="majorEastAsia" w:eastAsiaTheme="majorEastAsia" w:hAnsiTheme="majorEastAsia"/>
                <w:sz w:val="18"/>
                <w:szCs w:val="18"/>
              </w:rPr>
            </w:pPr>
          </w:p>
        </w:tc>
        <w:tc>
          <w:tcPr>
            <w:tcW w:w="1134" w:type="dxa"/>
          </w:tcPr>
          <w:p w14:paraId="5066D945" w14:textId="77777777" w:rsidR="009341CC" w:rsidRPr="001B6C3B" w:rsidRDefault="009341CC" w:rsidP="00FD7ECC">
            <w:pPr>
              <w:jc w:val="center"/>
              <w:rPr>
                <w:rFonts w:asciiTheme="majorEastAsia" w:eastAsiaTheme="majorEastAsia" w:hAnsiTheme="majorEastAsia"/>
              </w:rPr>
            </w:pPr>
          </w:p>
        </w:tc>
        <w:tc>
          <w:tcPr>
            <w:tcW w:w="6234" w:type="dxa"/>
          </w:tcPr>
          <w:p w14:paraId="14AA0B4E" w14:textId="77777777" w:rsidR="009341CC" w:rsidRPr="001B6C3B" w:rsidRDefault="009341CC" w:rsidP="00FD7ECC">
            <w:pPr>
              <w:rPr>
                <w:rFonts w:asciiTheme="majorEastAsia" w:eastAsiaTheme="majorEastAsia" w:hAnsiTheme="majorEastAsia"/>
                <w:szCs w:val="21"/>
              </w:rPr>
            </w:pPr>
          </w:p>
        </w:tc>
      </w:tr>
    </w:tbl>
    <w:p w14:paraId="09954029" w14:textId="77777777" w:rsidR="009341CC" w:rsidRPr="00D16C25" w:rsidRDefault="009341CC" w:rsidP="009341CC">
      <w:pPr>
        <w:pStyle w:val="a7"/>
        <w:numPr>
          <w:ilvl w:val="0"/>
          <w:numId w:val="11"/>
        </w:numPr>
        <w:ind w:leftChars="0"/>
        <w:rPr>
          <w:sz w:val="18"/>
          <w:szCs w:val="18"/>
        </w:rPr>
      </w:pPr>
      <w:r w:rsidRPr="00D16C25">
        <w:rPr>
          <w:rFonts w:hint="eastAsia"/>
          <w:sz w:val="18"/>
          <w:szCs w:val="18"/>
        </w:rPr>
        <w:t>上記の事項のほか、荷役作業時に荷主、</w:t>
      </w:r>
      <w:r w:rsidRPr="00D16C25">
        <w:rPr>
          <w:rFonts w:asciiTheme="minorEastAsia" w:hAnsiTheme="minorEastAsia" w:hint="eastAsia"/>
          <w:sz w:val="18"/>
          <w:szCs w:val="18"/>
        </w:rPr>
        <w:t>配送先、元請事業者等が</w:t>
      </w:r>
      <w:r w:rsidRPr="00D16C25">
        <w:rPr>
          <w:rFonts w:hint="eastAsia"/>
          <w:sz w:val="18"/>
          <w:szCs w:val="18"/>
        </w:rPr>
        <w:t>陸運事業者に協力実施すべき総合的な実施事項が、「陸上貨物運送事業における荷役作業の安全対策ガイドライン」に定められています。本ガイドラインに基づき一層の取組をお願いします。詳しくは、以下ＨＰを参照されるか、最寄りの労働局、労働基準監督署にお尋ね下さい。</w:t>
      </w:r>
    </w:p>
    <w:p w14:paraId="3DCB27BB" w14:textId="77777777" w:rsidR="00247D8B" w:rsidRPr="009F7CC4" w:rsidRDefault="009341CC" w:rsidP="009F7CC4">
      <w:pPr>
        <w:pStyle w:val="a7"/>
        <w:ind w:leftChars="0" w:left="570"/>
        <w:rPr>
          <w:rFonts w:asciiTheme="minorEastAsia" w:eastAsiaTheme="minorEastAsia" w:hAnsiTheme="minorEastAsia"/>
          <w:szCs w:val="24"/>
        </w:rPr>
      </w:pPr>
      <w:r w:rsidRPr="00D16C25">
        <w:rPr>
          <w:rFonts w:hint="eastAsia"/>
          <w:sz w:val="18"/>
          <w:szCs w:val="18"/>
        </w:rPr>
        <w:t xml:space="preserve">　</w:t>
      </w:r>
      <w:r w:rsidRPr="00D16C25">
        <w:rPr>
          <w:sz w:val="18"/>
          <w:szCs w:val="18"/>
        </w:rPr>
        <w:t>http://www.mhlw.go.jp/new-info/kobetu/roudou/gyousei/anzen/dl/131017.pdf</w:t>
      </w:r>
    </w:p>
    <w:sectPr w:rsidR="00247D8B" w:rsidRPr="009F7CC4" w:rsidSect="009F7CC4">
      <w:footerReference w:type="default" r:id="rId8"/>
      <w:pgSz w:w="16838" w:h="11906" w:orient="landscape"/>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BF770" w14:textId="77777777" w:rsidR="00EF4F22" w:rsidRDefault="00EF4F22" w:rsidP="00B11BB1">
      <w:r>
        <w:separator/>
      </w:r>
    </w:p>
  </w:endnote>
  <w:endnote w:type="continuationSeparator" w:id="0">
    <w:p w14:paraId="22196086" w14:textId="77777777" w:rsidR="00EF4F22" w:rsidRDefault="00EF4F22"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0202045"/>
      <w:docPartObj>
        <w:docPartGallery w:val="Page Numbers (Bottom of Page)"/>
        <w:docPartUnique/>
      </w:docPartObj>
    </w:sdtPr>
    <w:sdtEndPr/>
    <w:sdtContent>
      <w:p w14:paraId="7899D41E" w14:textId="77777777" w:rsidR="004770C7" w:rsidRDefault="004770C7">
        <w:pPr>
          <w:pStyle w:val="a5"/>
          <w:jc w:val="center"/>
        </w:pPr>
        <w:r>
          <w:fldChar w:fldCharType="begin"/>
        </w:r>
        <w:r>
          <w:instrText>PAGE   \* MERGEFORMAT</w:instrText>
        </w:r>
        <w:r>
          <w:fldChar w:fldCharType="separate"/>
        </w:r>
        <w:r w:rsidR="009F7CC4" w:rsidRPr="009F7CC4">
          <w:rPr>
            <w:noProof/>
            <w:lang w:val="ja-JP"/>
          </w:rPr>
          <w:t>2</w:t>
        </w:r>
        <w:r>
          <w:fldChar w:fldCharType="end"/>
        </w:r>
      </w:p>
    </w:sdtContent>
  </w:sdt>
  <w:p w14:paraId="406B83C7" w14:textId="77777777" w:rsidR="004770C7" w:rsidRDefault="004770C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82705" w14:textId="77777777" w:rsidR="00EF4F22" w:rsidRDefault="00EF4F22" w:rsidP="00B11BB1">
      <w:r>
        <w:separator/>
      </w:r>
    </w:p>
  </w:footnote>
  <w:footnote w:type="continuationSeparator" w:id="0">
    <w:p w14:paraId="61BCDCC6" w14:textId="77777777" w:rsidR="00EF4F22" w:rsidRDefault="00EF4F22" w:rsidP="00B11B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D63"/>
    <w:multiLevelType w:val="hybridMultilevel"/>
    <w:tmpl w:val="AF388DA2"/>
    <w:lvl w:ilvl="0" w:tplc="0B727B1E">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 w15:restartNumberingAfterBreak="0">
    <w:nsid w:val="13AD1784"/>
    <w:multiLevelType w:val="hybridMultilevel"/>
    <w:tmpl w:val="2EAE48FE"/>
    <w:lvl w:ilvl="0" w:tplc="271CD126">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4859E0"/>
    <w:multiLevelType w:val="hybridMultilevel"/>
    <w:tmpl w:val="3C1C48A2"/>
    <w:lvl w:ilvl="0" w:tplc="FB92D836">
      <w:start w:val="1"/>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3" w15:restartNumberingAfterBreak="0">
    <w:nsid w:val="214D3FA2"/>
    <w:multiLevelType w:val="hybridMultilevel"/>
    <w:tmpl w:val="93ACA776"/>
    <w:lvl w:ilvl="0" w:tplc="F2E61328">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52A4460"/>
    <w:multiLevelType w:val="hybridMultilevel"/>
    <w:tmpl w:val="B33A23F4"/>
    <w:lvl w:ilvl="0" w:tplc="D188ED4A">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06D4FA7"/>
    <w:multiLevelType w:val="hybridMultilevel"/>
    <w:tmpl w:val="AA4C93F8"/>
    <w:lvl w:ilvl="0" w:tplc="F520584A">
      <w:start w:val="17"/>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6" w15:restartNumberingAfterBreak="0">
    <w:nsid w:val="45C73909"/>
    <w:multiLevelType w:val="hybridMultilevel"/>
    <w:tmpl w:val="95A20002"/>
    <w:lvl w:ilvl="0" w:tplc="E6FE53C2">
      <w:start w:val="1"/>
      <w:numFmt w:val="aiueo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4A683AE7"/>
    <w:multiLevelType w:val="hybridMultilevel"/>
    <w:tmpl w:val="ADBEC934"/>
    <w:lvl w:ilvl="0" w:tplc="8CC041E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B652B3A"/>
    <w:multiLevelType w:val="hybridMultilevel"/>
    <w:tmpl w:val="5240B552"/>
    <w:lvl w:ilvl="0" w:tplc="2E6091FE">
      <w:start w:val="1"/>
      <w:numFmt w:val="decimalEnclosedCircle"/>
      <w:lvlText w:val="%1"/>
      <w:lvlJc w:val="left"/>
      <w:pPr>
        <w:ind w:left="360" w:hanging="360"/>
      </w:pPr>
      <w:rPr>
        <w:rFonts w:asciiTheme="majorEastAsia" w:eastAsiaTheme="majorEastAsia" w:hAnsiTheme="maj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CCC60A3"/>
    <w:multiLevelType w:val="hybridMultilevel"/>
    <w:tmpl w:val="6206FC6A"/>
    <w:lvl w:ilvl="0" w:tplc="3E4084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D6B3E9B"/>
    <w:multiLevelType w:val="hybridMultilevel"/>
    <w:tmpl w:val="5A84F67A"/>
    <w:lvl w:ilvl="0" w:tplc="785AB926">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1" w15:restartNumberingAfterBreak="0">
    <w:nsid w:val="66A16FFF"/>
    <w:multiLevelType w:val="hybridMultilevel"/>
    <w:tmpl w:val="751C275E"/>
    <w:lvl w:ilvl="0" w:tplc="853AA5E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98A2954"/>
    <w:multiLevelType w:val="hybridMultilevel"/>
    <w:tmpl w:val="6EC29CC2"/>
    <w:lvl w:ilvl="0" w:tplc="BC2A304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E3A6F0E"/>
    <w:multiLevelType w:val="hybridMultilevel"/>
    <w:tmpl w:val="7022314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717F60F0"/>
    <w:multiLevelType w:val="hybridMultilevel"/>
    <w:tmpl w:val="24BE0C60"/>
    <w:lvl w:ilvl="0" w:tplc="BE6EF87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50054881">
    <w:abstractNumId w:val="12"/>
  </w:num>
  <w:num w:numId="2" w16cid:durableId="189496809">
    <w:abstractNumId w:val="7"/>
  </w:num>
  <w:num w:numId="3" w16cid:durableId="1588883720">
    <w:abstractNumId w:val="3"/>
  </w:num>
  <w:num w:numId="4" w16cid:durableId="867061884">
    <w:abstractNumId w:val="1"/>
  </w:num>
  <w:num w:numId="5" w16cid:durableId="956571179">
    <w:abstractNumId w:val="9"/>
  </w:num>
  <w:num w:numId="6" w16cid:durableId="594023527">
    <w:abstractNumId w:val="2"/>
  </w:num>
  <w:num w:numId="7" w16cid:durableId="815027420">
    <w:abstractNumId w:val="6"/>
  </w:num>
  <w:num w:numId="8" w16cid:durableId="2032955577">
    <w:abstractNumId w:val="11"/>
  </w:num>
  <w:num w:numId="9" w16cid:durableId="1648166265">
    <w:abstractNumId w:val="4"/>
  </w:num>
  <w:num w:numId="10" w16cid:durableId="1201741940">
    <w:abstractNumId w:val="13"/>
  </w:num>
  <w:num w:numId="11" w16cid:durableId="1623338483">
    <w:abstractNumId w:val="5"/>
  </w:num>
  <w:num w:numId="12" w16cid:durableId="1356418851">
    <w:abstractNumId w:val="14"/>
  </w:num>
  <w:num w:numId="13" w16cid:durableId="1839344426">
    <w:abstractNumId w:val="0"/>
  </w:num>
  <w:num w:numId="14" w16cid:durableId="253130249">
    <w:abstractNumId w:val="10"/>
  </w:num>
  <w:num w:numId="15" w16cid:durableId="9710141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2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3C7"/>
    <w:rsid w:val="0000031D"/>
    <w:rsid w:val="00001C95"/>
    <w:rsid w:val="00010F55"/>
    <w:rsid w:val="00021F36"/>
    <w:rsid w:val="0002593A"/>
    <w:rsid w:val="0003001E"/>
    <w:rsid w:val="0003799B"/>
    <w:rsid w:val="00043BE0"/>
    <w:rsid w:val="000463A9"/>
    <w:rsid w:val="0004665A"/>
    <w:rsid w:val="000541D1"/>
    <w:rsid w:val="000600B5"/>
    <w:rsid w:val="00065BEF"/>
    <w:rsid w:val="00077194"/>
    <w:rsid w:val="000829ED"/>
    <w:rsid w:val="00086D2F"/>
    <w:rsid w:val="00095D37"/>
    <w:rsid w:val="000A00D5"/>
    <w:rsid w:val="000A283F"/>
    <w:rsid w:val="000A2930"/>
    <w:rsid w:val="000A57DC"/>
    <w:rsid w:val="000B4C1B"/>
    <w:rsid w:val="000B54C6"/>
    <w:rsid w:val="000C2404"/>
    <w:rsid w:val="000C4758"/>
    <w:rsid w:val="000C5B28"/>
    <w:rsid w:val="000D006A"/>
    <w:rsid w:val="000E0137"/>
    <w:rsid w:val="000E1905"/>
    <w:rsid w:val="000F79F3"/>
    <w:rsid w:val="00106C7A"/>
    <w:rsid w:val="00112BEC"/>
    <w:rsid w:val="0011529E"/>
    <w:rsid w:val="00115369"/>
    <w:rsid w:val="0011764C"/>
    <w:rsid w:val="00135469"/>
    <w:rsid w:val="00136EBF"/>
    <w:rsid w:val="001430E1"/>
    <w:rsid w:val="00172078"/>
    <w:rsid w:val="001820D5"/>
    <w:rsid w:val="00191863"/>
    <w:rsid w:val="001A40C8"/>
    <w:rsid w:val="001A6C9C"/>
    <w:rsid w:val="001B37F2"/>
    <w:rsid w:val="001C7588"/>
    <w:rsid w:val="001D1321"/>
    <w:rsid w:val="001D5752"/>
    <w:rsid w:val="001F1954"/>
    <w:rsid w:val="0021421E"/>
    <w:rsid w:val="002220C8"/>
    <w:rsid w:val="0022212A"/>
    <w:rsid w:val="00222AF6"/>
    <w:rsid w:val="00240A15"/>
    <w:rsid w:val="00247D8B"/>
    <w:rsid w:val="0026238B"/>
    <w:rsid w:val="002679DB"/>
    <w:rsid w:val="0027165F"/>
    <w:rsid w:val="00277CFF"/>
    <w:rsid w:val="002806E3"/>
    <w:rsid w:val="002934F6"/>
    <w:rsid w:val="002944B5"/>
    <w:rsid w:val="002C1D57"/>
    <w:rsid w:val="002C6AAA"/>
    <w:rsid w:val="002C7CBB"/>
    <w:rsid w:val="002D45F7"/>
    <w:rsid w:val="002E7758"/>
    <w:rsid w:val="002E7941"/>
    <w:rsid w:val="002F4A37"/>
    <w:rsid w:val="002F6223"/>
    <w:rsid w:val="00330314"/>
    <w:rsid w:val="003338CC"/>
    <w:rsid w:val="003376C3"/>
    <w:rsid w:val="003428F7"/>
    <w:rsid w:val="00343F2B"/>
    <w:rsid w:val="00346406"/>
    <w:rsid w:val="00346719"/>
    <w:rsid w:val="003503B8"/>
    <w:rsid w:val="00355F8E"/>
    <w:rsid w:val="00360A32"/>
    <w:rsid w:val="003626CD"/>
    <w:rsid w:val="00366DFA"/>
    <w:rsid w:val="003774F6"/>
    <w:rsid w:val="0038384A"/>
    <w:rsid w:val="00387BDD"/>
    <w:rsid w:val="00394135"/>
    <w:rsid w:val="00395D9F"/>
    <w:rsid w:val="003963CF"/>
    <w:rsid w:val="003A07E1"/>
    <w:rsid w:val="003A60E1"/>
    <w:rsid w:val="003A780D"/>
    <w:rsid w:val="003B233E"/>
    <w:rsid w:val="003C1138"/>
    <w:rsid w:val="003C62CC"/>
    <w:rsid w:val="003C66C0"/>
    <w:rsid w:val="003C6A46"/>
    <w:rsid w:val="003C7E84"/>
    <w:rsid w:val="003D11E9"/>
    <w:rsid w:val="003D1B1C"/>
    <w:rsid w:val="003D6C21"/>
    <w:rsid w:val="003D7006"/>
    <w:rsid w:val="003E73E3"/>
    <w:rsid w:val="003F2A27"/>
    <w:rsid w:val="00407C93"/>
    <w:rsid w:val="004177BF"/>
    <w:rsid w:val="00425E8B"/>
    <w:rsid w:val="00435E08"/>
    <w:rsid w:val="004376BF"/>
    <w:rsid w:val="004449D9"/>
    <w:rsid w:val="00457A85"/>
    <w:rsid w:val="00463B37"/>
    <w:rsid w:val="004646D4"/>
    <w:rsid w:val="0046561B"/>
    <w:rsid w:val="00470851"/>
    <w:rsid w:val="00470E91"/>
    <w:rsid w:val="00473FD0"/>
    <w:rsid w:val="004770C7"/>
    <w:rsid w:val="0048641E"/>
    <w:rsid w:val="00491AF6"/>
    <w:rsid w:val="00496000"/>
    <w:rsid w:val="00496960"/>
    <w:rsid w:val="00496AD6"/>
    <w:rsid w:val="004B077B"/>
    <w:rsid w:val="004B241D"/>
    <w:rsid w:val="004D063D"/>
    <w:rsid w:val="004D096E"/>
    <w:rsid w:val="004D46E4"/>
    <w:rsid w:val="004E052E"/>
    <w:rsid w:val="004E2E04"/>
    <w:rsid w:val="004E4205"/>
    <w:rsid w:val="004E46E9"/>
    <w:rsid w:val="004E6DE3"/>
    <w:rsid w:val="004E7FF5"/>
    <w:rsid w:val="004F1C7C"/>
    <w:rsid w:val="004F2CDE"/>
    <w:rsid w:val="00500E45"/>
    <w:rsid w:val="00505020"/>
    <w:rsid w:val="0051364F"/>
    <w:rsid w:val="00524B94"/>
    <w:rsid w:val="00530D92"/>
    <w:rsid w:val="00532D58"/>
    <w:rsid w:val="0054355F"/>
    <w:rsid w:val="0054455C"/>
    <w:rsid w:val="00551722"/>
    <w:rsid w:val="00557CF3"/>
    <w:rsid w:val="00563869"/>
    <w:rsid w:val="00563BB1"/>
    <w:rsid w:val="00565D76"/>
    <w:rsid w:val="00591F90"/>
    <w:rsid w:val="00594B8E"/>
    <w:rsid w:val="0059799E"/>
    <w:rsid w:val="005A3C9B"/>
    <w:rsid w:val="005A5F97"/>
    <w:rsid w:val="005B3B56"/>
    <w:rsid w:val="005B5A44"/>
    <w:rsid w:val="005B616C"/>
    <w:rsid w:val="005C0672"/>
    <w:rsid w:val="005D4C5F"/>
    <w:rsid w:val="005E2FD3"/>
    <w:rsid w:val="005E4AAF"/>
    <w:rsid w:val="005E66CD"/>
    <w:rsid w:val="005E703C"/>
    <w:rsid w:val="00600072"/>
    <w:rsid w:val="00613466"/>
    <w:rsid w:val="006232C9"/>
    <w:rsid w:val="00631CC4"/>
    <w:rsid w:val="006529CB"/>
    <w:rsid w:val="00666CA0"/>
    <w:rsid w:val="006A3CCF"/>
    <w:rsid w:val="006B117C"/>
    <w:rsid w:val="006B546D"/>
    <w:rsid w:val="006B5CF7"/>
    <w:rsid w:val="006C54B9"/>
    <w:rsid w:val="006D563A"/>
    <w:rsid w:val="006F0730"/>
    <w:rsid w:val="006F1DF9"/>
    <w:rsid w:val="0071119D"/>
    <w:rsid w:val="00722279"/>
    <w:rsid w:val="00735F7B"/>
    <w:rsid w:val="00737CC1"/>
    <w:rsid w:val="007463B0"/>
    <w:rsid w:val="00757F37"/>
    <w:rsid w:val="00760CD0"/>
    <w:rsid w:val="00763D23"/>
    <w:rsid w:val="00767104"/>
    <w:rsid w:val="00770C53"/>
    <w:rsid w:val="007740D9"/>
    <w:rsid w:val="00777D22"/>
    <w:rsid w:val="00784774"/>
    <w:rsid w:val="0079143D"/>
    <w:rsid w:val="007A03A3"/>
    <w:rsid w:val="007A24A9"/>
    <w:rsid w:val="007C2683"/>
    <w:rsid w:val="007C6648"/>
    <w:rsid w:val="007D0F8C"/>
    <w:rsid w:val="007D5E10"/>
    <w:rsid w:val="007E3E8B"/>
    <w:rsid w:val="007F2737"/>
    <w:rsid w:val="00805631"/>
    <w:rsid w:val="0081163D"/>
    <w:rsid w:val="008212D5"/>
    <w:rsid w:val="008213FC"/>
    <w:rsid w:val="00822819"/>
    <w:rsid w:val="00833997"/>
    <w:rsid w:val="0083547A"/>
    <w:rsid w:val="008360F7"/>
    <w:rsid w:val="008363B3"/>
    <w:rsid w:val="0084662E"/>
    <w:rsid w:val="008526AD"/>
    <w:rsid w:val="008610A4"/>
    <w:rsid w:val="00866AE9"/>
    <w:rsid w:val="008776D2"/>
    <w:rsid w:val="00881874"/>
    <w:rsid w:val="008824CF"/>
    <w:rsid w:val="008826C4"/>
    <w:rsid w:val="00884258"/>
    <w:rsid w:val="00886390"/>
    <w:rsid w:val="00887E2D"/>
    <w:rsid w:val="008937B5"/>
    <w:rsid w:val="008B7BA3"/>
    <w:rsid w:val="008C386A"/>
    <w:rsid w:val="008C3E32"/>
    <w:rsid w:val="008C50EF"/>
    <w:rsid w:val="008D5635"/>
    <w:rsid w:val="008F393F"/>
    <w:rsid w:val="00914550"/>
    <w:rsid w:val="009168C8"/>
    <w:rsid w:val="00923406"/>
    <w:rsid w:val="0092508E"/>
    <w:rsid w:val="009341CC"/>
    <w:rsid w:val="009353D2"/>
    <w:rsid w:val="009355B8"/>
    <w:rsid w:val="009443AC"/>
    <w:rsid w:val="0095454F"/>
    <w:rsid w:val="00966903"/>
    <w:rsid w:val="00971226"/>
    <w:rsid w:val="009730A3"/>
    <w:rsid w:val="00987A80"/>
    <w:rsid w:val="009900F7"/>
    <w:rsid w:val="00990B81"/>
    <w:rsid w:val="00995AB6"/>
    <w:rsid w:val="00996448"/>
    <w:rsid w:val="009A365F"/>
    <w:rsid w:val="009A75C5"/>
    <w:rsid w:val="009B1712"/>
    <w:rsid w:val="009B49FF"/>
    <w:rsid w:val="009C3522"/>
    <w:rsid w:val="009C578E"/>
    <w:rsid w:val="009C70AE"/>
    <w:rsid w:val="009D03F4"/>
    <w:rsid w:val="009E6C40"/>
    <w:rsid w:val="009F274C"/>
    <w:rsid w:val="009F4257"/>
    <w:rsid w:val="009F7CC4"/>
    <w:rsid w:val="00A05D86"/>
    <w:rsid w:val="00A23400"/>
    <w:rsid w:val="00A317ED"/>
    <w:rsid w:val="00A36286"/>
    <w:rsid w:val="00A42D33"/>
    <w:rsid w:val="00A45695"/>
    <w:rsid w:val="00A550EA"/>
    <w:rsid w:val="00A57855"/>
    <w:rsid w:val="00A57B70"/>
    <w:rsid w:val="00A62D9B"/>
    <w:rsid w:val="00A64478"/>
    <w:rsid w:val="00A665B4"/>
    <w:rsid w:val="00A71B24"/>
    <w:rsid w:val="00A83EB5"/>
    <w:rsid w:val="00A87162"/>
    <w:rsid w:val="00A87D64"/>
    <w:rsid w:val="00A9076A"/>
    <w:rsid w:val="00A928ED"/>
    <w:rsid w:val="00A935D4"/>
    <w:rsid w:val="00AA73C7"/>
    <w:rsid w:val="00AB0520"/>
    <w:rsid w:val="00AC403F"/>
    <w:rsid w:val="00AC7B9A"/>
    <w:rsid w:val="00AD294E"/>
    <w:rsid w:val="00AD6DEB"/>
    <w:rsid w:val="00AE027A"/>
    <w:rsid w:val="00AF5F29"/>
    <w:rsid w:val="00B010EC"/>
    <w:rsid w:val="00B0631F"/>
    <w:rsid w:val="00B06A78"/>
    <w:rsid w:val="00B11BB1"/>
    <w:rsid w:val="00B215CC"/>
    <w:rsid w:val="00B216D3"/>
    <w:rsid w:val="00B26237"/>
    <w:rsid w:val="00B33000"/>
    <w:rsid w:val="00B508B9"/>
    <w:rsid w:val="00B55BCA"/>
    <w:rsid w:val="00B61CF9"/>
    <w:rsid w:val="00B64C77"/>
    <w:rsid w:val="00B66BC1"/>
    <w:rsid w:val="00B82725"/>
    <w:rsid w:val="00B85AB6"/>
    <w:rsid w:val="00B92ED8"/>
    <w:rsid w:val="00BA4D39"/>
    <w:rsid w:val="00BB266C"/>
    <w:rsid w:val="00BB46A6"/>
    <w:rsid w:val="00BB7851"/>
    <w:rsid w:val="00BC4A0C"/>
    <w:rsid w:val="00BC7BD4"/>
    <w:rsid w:val="00BD13D6"/>
    <w:rsid w:val="00BE70FB"/>
    <w:rsid w:val="00BF3822"/>
    <w:rsid w:val="00BF6D1C"/>
    <w:rsid w:val="00C10144"/>
    <w:rsid w:val="00C156C4"/>
    <w:rsid w:val="00C23567"/>
    <w:rsid w:val="00C237CF"/>
    <w:rsid w:val="00C23D86"/>
    <w:rsid w:val="00C25434"/>
    <w:rsid w:val="00C36771"/>
    <w:rsid w:val="00C369B2"/>
    <w:rsid w:val="00C53741"/>
    <w:rsid w:val="00C63508"/>
    <w:rsid w:val="00C7328D"/>
    <w:rsid w:val="00C84679"/>
    <w:rsid w:val="00C84F2A"/>
    <w:rsid w:val="00C93655"/>
    <w:rsid w:val="00CA28BF"/>
    <w:rsid w:val="00CA5D8F"/>
    <w:rsid w:val="00CB6792"/>
    <w:rsid w:val="00CB6BAD"/>
    <w:rsid w:val="00CC01EA"/>
    <w:rsid w:val="00CC59DA"/>
    <w:rsid w:val="00CD0E0A"/>
    <w:rsid w:val="00CE2F2B"/>
    <w:rsid w:val="00CF0EFC"/>
    <w:rsid w:val="00CF7726"/>
    <w:rsid w:val="00D14F06"/>
    <w:rsid w:val="00D16C25"/>
    <w:rsid w:val="00D17604"/>
    <w:rsid w:val="00D26FFC"/>
    <w:rsid w:val="00D355F8"/>
    <w:rsid w:val="00D462F6"/>
    <w:rsid w:val="00D4742B"/>
    <w:rsid w:val="00D521E0"/>
    <w:rsid w:val="00D63014"/>
    <w:rsid w:val="00D6328A"/>
    <w:rsid w:val="00D70C54"/>
    <w:rsid w:val="00D75C25"/>
    <w:rsid w:val="00D84625"/>
    <w:rsid w:val="00D859FE"/>
    <w:rsid w:val="00D86B22"/>
    <w:rsid w:val="00D87B23"/>
    <w:rsid w:val="00D97E07"/>
    <w:rsid w:val="00DA3AFF"/>
    <w:rsid w:val="00DA54FF"/>
    <w:rsid w:val="00DB0184"/>
    <w:rsid w:val="00DB08FC"/>
    <w:rsid w:val="00DC15B7"/>
    <w:rsid w:val="00DC2159"/>
    <w:rsid w:val="00DC2164"/>
    <w:rsid w:val="00DC7550"/>
    <w:rsid w:val="00DD4F5F"/>
    <w:rsid w:val="00DD7E0B"/>
    <w:rsid w:val="00DE0581"/>
    <w:rsid w:val="00DE4016"/>
    <w:rsid w:val="00DE5691"/>
    <w:rsid w:val="00DF5C89"/>
    <w:rsid w:val="00E0498C"/>
    <w:rsid w:val="00E066F1"/>
    <w:rsid w:val="00E11966"/>
    <w:rsid w:val="00E11B82"/>
    <w:rsid w:val="00E123C4"/>
    <w:rsid w:val="00E1501C"/>
    <w:rsid w:val="00E256EE"/>
    <w:rsid w:val="00E404B8"/>
    <w:rsid w:val="00E465F0"/>
    <w:rsid w:val="00E477DE"/>
    <w:rsid w:val="00E508C5"/>
    <w:rsid w:val="00E519AA"/>
    <w:rsid w:val="00E56273"/>
    <w:rsid w:val="00E65C3C"/>
    <w:rsid w:val="00E66E27"/>
    <w:rsid w:val="00E70089"/>
    <w:rsid w:val="00E75EAA"/>
    <w:rsid w:val="00E81D32"/>
    <w:rsid w:val="00E90358"/>
    <w:rsid w:val="00E911CD"/>
    <w:rsid w:val="00E91DCE"/>
    <w:rsid w:val="00E95E0E"/>
    <w:rsid w:val="00EB40E9"/>
    <w:rsid w:val="00EC7920"/>
    <w:rsid w:val="00ED340C"/>
    <w:rsid w:val="00ED3964"/>
    <w:rsid w:val="00ED5342"/>
    <w:rsid w:val="00EE29FD"/>
    <w:rsid w:val="00EE3144"/>
    <w:rsid w:val="00EE4EEA"/>
    <w:rsid w:val="00EF4F22"/>
    <w:rsid w:val="00F04A54"/>
    <w:rsid w:val="00F05B7C"/>
    <w:rsid w:val="00F15F61"/>
    <w:rsid w:val="00F2218A"/>
    <w:rsid w:val="00F22B6A"/>
    <w:rsid w:val="00F319BC"/>
    <w:rsid w:val="00F333B9"/>
    <w:rsid w:val="00F42E8E"/>
    <w:rsid w:val="00F60A65"/>
    <w:rsid w:val="00F62BE7"/>
    <w:rsid w:val="00F65761"/>
    <w:rsid w:val="00F662F9"/>
    <w:rsid w:val="00F703CA"/>
    <w:rsid w:val="00F80584"/>
    <w:rsid w:val="00F93535"/>
    <w:rsid w:val="00F94597"/>
    <w:rsid w:val="00F97E28"/>
    <w:rsid w:val="00FB5848"/>
    <w:rsid w:val="00FC0BAF"/>
    <w:rsid w:val="00FE064F"/>
    <w:rsid w:val="00FE1EF7"/>
    <w:rsid w:val="00FE37B8"/>
    <w:rsid w:val="00FE78D3"/>
    <w:rsid w:val="00FF64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299871AE"/>
  <w15:docId w15:val="{21DFE6A6-E5EA-4A27-94D9-E39439C88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List Paragraph"/>
    <w:basedOn w:val="a"/>
    <w:uiPriority w:val="34"/>
    <w:qFormat/>
    <w:rsid w:val="00346406"/>
    <w:pPr>
      <w:ind w:leftChars="400" w:left="840"/>
    </w:pPr>
  </w:style>
  <w:style w:type="paragraph" w:styleId="a8">
    <w:name w:val="Balloon Text"/>
    <w:basedOn w:val="a"/>
    <w:link w:val="a9"/>
    <w:uiPriority w:val="99"/>
    <w:semiHidden/>
    <w:unhideWhenUsed/>
    <w:rsid w:val="00010F5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10F55"/>
    <w:rPr>
      <w:rFonts w:asciiTheme="majorHAnsi" w:eastAsiaTheme="majorEastAsia" w:hAnsiTheme="majorHAnsi" w:cstheme="majorBidi"/>
      <w:sz w:val="18"/>
      <w:szCs w:val="18"/>
    </w:rPr>
  </w:style>
  <w:style w:type="character" w:styleId="aa">
    <w:name w:val="annotation reference"/>
    <w:basedOn w:val="a0"/>
    <w:uiPriority w:val="99"/>
    <w:semiHidden/>
    <w:unhideWhenUsed/>
    <w:rsid w:val="00191863"/>
    <w:rPr>
      <w:sz w:val="18"/>
      <w:szCs w:val="18"/>
    </w:rPr>
  </w:style>
  <w:style w:type="paragraph" w:styleId="ab">
    <w:name w:val="annotation text"/>
    <w:basedOn w:val="a"/>
    <w:link w:val="ac"/>
    <w:uiPriority w:val="99"/>
    <w:semiHidden/>
    <w:unhideWhenUsed/>
    <w:rsid w:val="00191863"/>
    <w:pPr>
      <w:jc w:val="left"/>
    </w:pPr>
  </w:style>
  <w:style w:type="character" w:customStyle="1" w:styleId="ac">
    <w:name w:val="コメント文字列 (文字)"/>
    <w:basedOn w:val="a0"/>
    <w:link w:val="ab"/>
    <w:uiPriority w:val="99"/>
    <w:semiHidden/>
    <w:rsid w:val="00191863"/>
  </w:style>
  <w:style w:type="paragraph" w:styleId="ad">
    <w:name w:val="annotation subject"/>
    <w:basedOn w:val="ab"/>
    <w:next w:val="ab"/>
    <w:link w:val="ae"/>
    <w:uiPriority w:val="99"/>
    <w:semiHidden/>
    <w:unhideWhenUsed/>
    <w:rsid w:val="00191863"/>
    <w:rPr>
      <w:b/>
      <w:bCs/>
    </w:rPr>
  </w:style>
  <w:style w:type="character" w:customStyle="1" w:styleId="ae">
    <w:name w:val="コメント内容 (文字)"/>
    <w:basedOn w:val="ac"/>
    <w:link w:val="ad"/>
    <w:uiPriority w:val="99"/>
    <w:semiHidden/>
    <w:rsid w:val="00191863"/>
    <w:rPr>
      <w:b/>
      <w:bCs/>
    </w:rPr>
  </w:style>
  <w:style w:type="paragraph" w:styleId="af">
    <w:name w:val="Closing"/>
    <w:basedOn w:val="a"/>
    <w:link w:val="af0"/>
    <w:uiPriority w:val="99"/>
    <w:unhideWhenUsed/>
    <w:rsid w:val="00F62BE7"/>
    <w:pPr>
      <w:jc w:val="right"/>
    </w:pPr>
  </w:style>
  <w:style w:type="character" w:customStyle="1" w:styleId="af0">
    <w:name w:val="結語 (文字)"/>
    <w:basedOn w:val="a0"/>
    <w:link w:val="af"/>
    <w:uiPriority w:val="99"/>
    <w:rsid w:val="00F62BE7"/>
  </w:style>
  <w:style w:type="character" w:styleId="af1">
    <w:name w:val="Hyperlink"/>
    <w:basedOn w:val="a0"/>
    <w:uiPriority w:val="99"/>
    <w:semiHidden/>
    <w:unhideWhenUsed/>
    <w:rsid w:val="00BB266C"/>
    <w:rPr>
      <w:color w:val="0000FF"/>
      <w:u w:val="single"/>
    </w:rPr>
  </w:style>
  <w:style w:type="paragraph" w:customStyle="1" w:styleId="af2">
    <w:name w:val="標準(太郎文書スタイル)"/>
    <w:uiPriority w:val="99"/>
    <w:rsid w:val="00E0498C"/>
    <w:pPr>
      <w:widowControl w:val="0"/>
      <w:suppressAutoHyphens/>
      <w:kinsoku w:val="0"/>
      <w:wordWrap w:val="0"/>
      <w:overflowPunct w:val="0"/>
      <w:autoSpaceDE w:val="0"/>
      <w:autoSpaceDN w:val="0"/>
      <w:adjustRightInd w:val="0"/>
      <w:textAlignment w:val="baseline"/>
    </w:pPr>
    <w:rPr>
      <w:rFonts w:ascii="Times New Roman" w:hAnsi="Times New Roman" w:cs="ＭＳ ゴシック"/>
      <w:color w:val="000000"/>
      <w:kern w:val="0"/>
      <w:szCs w:val="24"/>
    </w:rPr>
  </w:style>
  <w:style w:type="table" w:styleId="af3">
    <w:name w:val="Table Grid"/>
    <w:basedOn w:val="a1"/>
    <w:uiPriority w:val="59"/>
    <w:rsid w:val="00F805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85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B1F9B-55FC-4FF9-B58F-4E7888AB8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213</Words>
  <Characters>1216</Characters>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1427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