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3"/>
        <w:tblpPr w:leftFromText="142" w:rightFromText="142" w:vertAnchor="page" w:horzAnchor="margin" w:tblpXSpec="right" w:tblpY="706"/>
        <w:tblW w:w="0" w:type="auto"/>
        <w:tblLook w:val="04A0" w:firstRow="1" w:lastRow="0" w:firstColumn="1" w:lastColumn="0" w:noHBand="0" w:noVBand="1"/>
      </w:tblPr>
      <w:tblGrid>
        <w:gridCol w:w="2127"/>
        <w:gridCol w:w="3060"/>
      </w:tblGrid>
      <w:tr w:rsidR="00D538FF" w14:paraId="578CA039" w14:textId="77777777" w:rsidTr="00D538FF">
        <w:tc>
          <w:tcPr>
            <w:tcW w:w="2127" w:type="dxa"/>
          </w:tcPr>
          <w:p w14:paraId="78EFFC25" w14:textId="77777777" w:rsidR="00D538FF" w:rsidRDefault="00D538FF" w:rsidP="00D538FF">
            <w:pPr>
              <w:jc w:val="center"/>
              <w:rPr>
                <w:rFonts w:asciiTheme="majorEastAsia" w:eastAsiaTheme="majorEastAsia" w:hAnsiTheme="majorEastAsia"/>
                <w:szCs w:val="24"/>
              </w:rPr>
            </w:pPr>
            <w:r>
              <w:rPr>
                <w:rFonts w:asciiTheme="majorEastAsia" w:eastAsiaTheme="majorEastAsia" w:hAnsiTheme="majorEastAsia" w:hint="eastAsia"/>
                <w:szCs w:val="24"/>
              </w:rPr>
              <w:t>管理番号</w:t>
            </w:r>
          </w:p>
        </w:tc>
        <w:tc>
          <w:tcPr>
            <w:tcW w:w="3060" w:type="dxa"/>
          </w:tcPr>
          <w:p w14:paraId="29A91B64" w14:textId="5A13F7EF" w:rsidR="00D538FF" w:rsidRDefault="000B4770" w:rsidP="00D538FF">
            <w:pPr>
              <w:jc w:val="center"/>
              <w:rPr>
                <w:rFonts w:asciiTheme="majorEastAsia" w:eastAsiaTheme="majorEastAsia" w:hAnsiTheme="majorEastAsia"/>
                <w:szCs w:val="24"/>
              </w:rPr>
            </w:pPr>
            <w:r w:rsidRPr="00184A2C">
              <w:rPr>
                <w:rFonts w:ascii="ＭＳ Ｐ明朝" w:eastAsia="ＭＳ Ｐ明朝" w:hAnsi="ＭＳ Ｐ明朝"/>
                <w:noProof/>
                <w:sz w:val="22"/>
              </w:rPr>
              <mc:AlternateContent>
                <mc:Choice Requires="wps">
                  <w:drawing>
                    <wp:anchor distT="0" distB="0" distL="114300" distR="114300" simplePos="0" relativeHeight="251667456" behindDoc="0" locked="0" layoutInCell="1" allowOverlap="1" wp14:anchorId="5284A7A2" wp14:editId="32713ED6">
                      <wp:simplePos x="0" y="0"/>
                      <wp:positionH relativeFrom="column">
                        <wp:posOffset>-994410</wp:posOffset>
                      </wp:positionH>
                      <wp:positionV relativeFrom="paragraph">
                        <wp:posOffset>222250</wp:posOffset>
                      </wp:positionV>
                      <wp:extent cx="2988310" cy="393700"/>
                      <wp:effectExtent l="0" t="0" r="0" b="63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393700"/>
                              </a:xfrm>
                              <a:prstGeom prst="rect">
                                <a:avLst/>
                              </a:prstGeom>
                              <a:noFill/>
                              <a:ln w="9525">
                                <a:noFill/>
                                <a:miter lim="800000"/>
                                <a:headEnd/>
                                <a:tailEnd/>
                              </a:ln>
                            </wps:spPr>
                            <wps:txbx>
                              <w:txbxContent>
                                <w:p w14:paraId="0E148302" w14:textId="77777777" w:rsidR="002F25B7" w:rsidRPr="003C517D" w:rsidRDefault="008D2F55" w:rsidP="005C5F3A">
                                  <w:pPr>
                                    <w:jc w:val="right"/>
                                    <w:rPr>
                                      <w:u w:val="single"/>
                                    </w:rPr>
                                  </w:pPr>
                                  <w:r>
                                    <w:rPr>
                                      <w:rFonts w:hint="eastAsia"/>
                                    </w:rPr>
                                    <w:t>令和</w:t>
                                  </w:r>
                                  <w:r w:rsidR="002F25B7">
                                    <w:rPr>
                                      <w:rFonts w:hint="eastAsia"/>
                                    </w:rPr>
                                    <w:t xml:space="preserve">　　年　　月　　日提出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4A7A2" id="_x0000_t202" coordsize="21600,21600" o:spt="202" path="m,l,21600r21600,l21600,xe">
                      <v:stroke joinstyle="miter"/>
                      <v:path gradientshapeok="t" o:connecttype="rect"/>
                    </v:shapetype>
                    <v:shape id="テキスト ボックス 2" o:spid="_x0000_s1026" type="#_x0000_t202" style="position:absolute;left:0;text-align:left;margin-left:-78.3pt;margin-top:17.5pt;width:235.3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" filled="f" stroked="f">
                      <v:textbox>
                        <w:txbxContent>
                          <w:p w14:paraId="0E148302" w14:textId="77777777" w:rsidR="002F25B7" w:rsidRPr="003C517D" w:rsidRDefault="008D2F55" w:rsidP="005C5F3A">
                            <w:pPr>
                              <w:jc w:val="right"/>
                              <w:rPr>
                                <w:u w:val="single"/>
                              </w:rPr>
                            </w:pPr>
                            <w:r>
                              <w:rPr>
                                <w:rFonts w:hint="eastAsia"/>
                              </w:rPr>
                              <w:t>令和</w:t>
                            </w:r>
                            <w:r w:rsidR="002F25B7">
                              <w:rPr>
                                <w:rFonts w:hint="eastAsia"/>
                              </w:rPr>
                              <w:t xml:space="preserve">　　年　　月　　日提出</w:t>
                            </w:r>
                          </w:p>
                        </w:txbxContent>
                      </v:textbox>
                    </v:shape>
                  </w:pict>
                </mc:Fallback>
              </mc:AlternateContent>
            </w:r>
          </w:p>
        </w:tc>
      </w:tr>
    </w:tbl>
    <w:p w14:paraId="48EB7CD4" w14:textId="1DED1CA8" w:rsidR="0044353E" w:rsidRDefault="0044353E" w:rsidP="009341CC">
      <w:pPr>
        <w:jc w:val="center"/>
        <w:rPr>
          <w:rFonts w:asciiTheme="majorEastAsia" w:eastAsiaTheme="majorEastAsia" w:hAnsiTheme="majorEastAsia"/>
          <w:szCs w:val="24"/>
        </w:rPr>
      </w:pPr>
    </w:p>
    <w:p w14:paraId="0D20ADDB" w14:textId="7D8B0A38" w:rsidR="009341CC" w:rsidRDefault="009341CC" w:rsidP="000E18AA">
      <w:pPr>
        <w:ind w:firstLineChars="1063" w:firstLine="2976"/>
        <w:jc w:val="left"/>
        <w:rPr>
          <w:rFonts w:asciiTheme="majorEastAsia" w:eastAsiaTheme="majorEastAsia" w:hAnsiTheme="majorEastAsia"/>
          <w:szCs w:val="24"/>
        </w:rPr>
      </w:pPr>
      <w:r w:rsidRPr="009851EF">
        <w:rPr>
          <w:rFonts w:ascii="HG丸ｺﾞｼｯｸM-PRO" w:eastAsia="HG丸ｺﾞｼｯｸM-PRO" w:hAnsi="HG丸ｺﾞｼｯｸM-PRO" w:hint="eastAsia"/>
          <w:sz w:val="28"/>
          <w:szCs w:val="24"/>
        </w:rPr>
        <w:t>荷役５大災害防止対策チェック</w:t>
      </w:r>
      <w:r w:rsidR="000E18AA">
        <w:rPr>
          <w:rFonts w:ascii="HG丸ｺﾞｼｯｸM-PRO" w:eastAsia="HG丸ｺﾞｼｯｸM-PRO" w:hAnsi="HG丸ｺﾞｼｯｸM-PRO" w:hint="eastAsia"/>
          <w:sz w:val="28"/>
          <w:szCs w:val="24"/>
        </w:rPr>
        <w:t>リ</w:t>
      </w:r>
      <w:r w:rsidRPr="009851EF">
        <w:rPr>
          <w:rFonts w:ascii="HG丸ｺﾞｼｯｸM-PRO" w:eastAsia="HG丸ｺﾞｼｯｸM-PRO" w:hAnsi="HG丸ｺﾞｼｯｸM-PRO" w:hint="eastAsia"/>
          <w:sz w:val="28"/>
          <w:szCs w:val="24"/>
        </w:rPr>
        <w:t>スト</w:t>
      </w:r>
      <w:r w:rsidRPr="00EF6D6B">
        <w:rPr>
          <w:rFonts w:asciiTheme="majorEastAsia" w:eastAsiaTheme="majorEastAsia" w:hAnsiTheme="majorEastAsia" w:hint="eastAsia"/>
          <w:szCs w:val="24"/>
        </w:rPr>
        <w:t>（陸運事業者用）</w:t>
      </w:r>
    </w:p>
    <w:p w14:paraId="39BA600F" w14:textId="77777777" w:rsidR="009341CC" w:rsidRPr="00FD0B2E" w:rsidRDefault="009341CC" w:rsidP="009341CC">
      <w:pPr>
        <w:wordWrap w:val="0"/>
        <w:jc w:val="right"/>
        <w:rPr>
          <w:rFonts w:asciiTheme="majorEastAsia" w:eastAsiaTheme="majorEastAsia" w:hAnsiTheme="majorEastAsia"/>
          <w:szCs w:val="21"/>
        </w:rPr>
      </w:pPr>
      <w:r w:rsidRPr="00FD0B2E">
        <w:rPr>
          <w:rFonts w:asciiTheme="majorEastAsia" w:eastAsiaTheme="majorEastAsia" w:hAnsiTheme="majorEastAsia" w:hint="eastAsia"/>
          <w:szCs w:val="21"/>
        </w:rPr>
        <w:t>チェック欄</w:t>
      </w:r>
      <w:r>
        <w:rPr>
          <w:rFonts w:asciiTheme="majorEastAsia" w:eastAsiaTheme="majorEastAsia" w:hAnsiTheme="majorEastAsia" w:hint="eastAsia"/>
          <w:szCs w:val="21"/>
        </w:rPr>
        <w:t>記入方法</w:t>
      </w:r>
      <w:r w:rsidRPr="00FD0B2E">
        <w:rPr>
          <w:rFonts w:asciiTheme="majorEastAsia" w:eastAsiaTheme="majorEastAsia" w:hAnsiTheme="majorEastAsia" w:hint="eastAsia"/>
          <w:szCs w:val="21"/>
        </w:rPr>
        <w:t xml:space="preserve">　○：実施している　△：一部実施している　×：実施していない</w:t>
      </w:r>
      <w:r w:rsidR="00C23567">
        <w:rPr>
          <w:rFonts w:asciiTheme="majorEastAsia" w:eastAsiaTheme="majorEastAsia" w:hAnsiTheme="majorEastAsia" w:hint="eastAsia"/>
          <w:szCs w:val="21"/>
        </w:rPr>
        <w:t xml:space="preserve">　－：該当なし</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right w:w="99" w:type="dxa"/>
        </w:tblCellMar>
        <w:tblLook w:val="0000" w:firstRow="0" w:lastRow="0" w:firstColumn="0" w:lastColumn="0" w:noHBand="0" w:noVBand="0"/>
      </w:tblPr>
      <w:tblGrid>
        <w:gridCol w:w="1215"/>
        <w:gridCol w:w="1321"/>
        <w:gridCol w:w="6237"/>
        <w:gridCol w:w="992"/>
        <w:gridCol w:w="5470"/>
      </w:tblGrid>
      <w:tr w:rsidR="009341CC" w:rsidRPr="003F026A" w14:paraId="7965E811" w14:textId="77777777" w:rsidTr="000B4770">
        <w:trPr>
          <w:trHeight w:val="618"/>
        </w:trPr>
        <w:tc>
          <w:tcPr>
            <w:tcW w:w="1215" w:type="dxa"/>
            <w:vAlign w:val="center"/>
          </w:tcPr>
          <w:p w14:paraId="3E03ED73" w14:textId="77777777" w:rsidR="009341CC" w:rsidRPr="003F026A" w:rsidRDefault="009341CC" w:rsidP="009851EF">
            <w:pPr>
              <w:jc w:val="center"/>
              <w:rPr>
                <w:rFonts w:asciiTheme="majorEastAsia" w:eastAsiaTheme="majorEastAsia" w:hAnsiTheme="majorEastAsia"/>
                <w:szCs w:val="24"/>
              </w:rPr>
            </w:pPr>
            <w:r w:rsidRPr="003F026A">
              <w:rPr>
                <w:rFonts w:asciiTheme="majorEastAsia" w:eastAsiaTheme="majorEastAsia" w:hAnsiTheme="majorEastAsia" w:hint="eastAsia"/>
                <w:sz w:val="18"/>
                <w:szCs w:val="18"/>
              </w:rPr>
              <w:t>災害の種類</w:t>
            </w:r>
          </w:p>
        </w:tc>
        <w:tc>
          <w:tcPr>
            <w:tcW w:w="7558" w:type="dxa"/>
            <w:gridSpan w:val="2"/>
            <w:vAlign w:val="center"/>
          </w:tcPr>
          <w:p w14:paraId="37B931FD" w14:textId="77777777" w:rsidR="009341CC" w:rsidRPr="003F026A" w:rsidRDefault="009341CC" w:rsidP="009851EF">
            <w:pPr>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チェック項目</w:t>
            </w:r>
          </w:p>
        </w:tc>
        <w:tc>
          <w:tcPr>
            <w:tcW w:w="992" w:type="dxa"/>
          </w:tcPr>
          <w:p w14:paraId="56BF8F40" w14:textId="77777777" w:rsidR="009341CC" w:rsidRPr="003F026A" w:rsidRDefault="009341CC" w:rsidP="009851EF">
            <w:pPr>
              <w:snapToGrid w:val="0"/>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チェック</w:t>
            </w:r>
          </w:p>
          <w:p w14:paraId="0DE76A03" w14:textId="7E849151" w:rsidR="009341CC" w:rsidRPr="009851EF" w:rsidRDefault="009341CC" w:rsidP="009851EF">
            <w:pPr>
              <w:snapToGrid w:val="0"/>
              <w:jc w:val="center"/>
              <w:rPr>
                <w:rFonts w:ascii="ＭＳ Ｐゴシック" w:eastAsia="ＭＳ Ｐゴシック" w:hAnsi="ＭＳ Ｐゴシック"/>
                <w:sz w:val="18"/>
                <w:szCs w:val="18"/>
              </w:rPr>
            </w:pPr>
            <w:r w:rsidRPr="009851EF">
              <w:rPr>
                <w:rFonts w:ascii="ＭＳ Ｐゴシック" w:eastAsia="ＭＳ Ｐゴシック" w:hAnsi="ＭＳ Ｐゴシック" w:hint="eastAsia"/>
                <w:sz w:val="16"/>
                <w:szCs w:val="18"/>
              </w:rPr>
              <w:t>（○、△、×</w:t>
            </w:r>
            <w:r w:rsidR="007A7B8F">
              <w:rPr>
                <w:rFonts w:ascii="ＭＳ Ｐゴシック" w:eastAsia="ＭＳ Ｐゴシック" w:hAnsi="ＭＳ Ｐゴシック" w:hint="eastAsia"/>
                <w:sz w:val="16"/>
                <w:szCs w:val="18"/>
              </w:rPr>
              <w:t>－</w:t>
            </w:r>
            <w:r w:rsidRPr="009851EF">
              <w:rPr>
                <w:rFonts w:ascii="ＭＳ Ｐゴシック" w:eastAsia="ＭＳ Ｐゴシック" w:hAnsi="ＭＳ Ｐゴシック" w:hint="eastAsia"/>
                <w:sz w:val="16"/>
                <w:szCs w:val="18"/>
              </w:rPr>
              <w:t>の記入）</w:t>
            </w:r>
          </w:p>
        </w:tc>
        <w:tc>
          <w:tcPr>
            <w:tcW w:w="5470" w:type="dxa"/>
            <w:vAlign w:val="center"/>
          </w:tcPr>
          <w:p w14:paraId="01DAADD1" w14:textId="77777777" w:rsidR="009341CC" w:rsidRDefault="009341CC" w:rsidP="00EE5DF8">
            <w:pPr>
              <w:snapToGrid w:val="0"/>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改善方針</w:t>
            </w:r>
            <w:r w:rsidR="00DE0581">
              <w:rPr>
                <w:rFonts w:asciiTheme="majorEastAsia" w:eastAsiaTheme="majorEastAsia" w:hAnsiTheme="majorEastAsia" w:hint="eastAsia"/>
                <w:sz w:val="18"/>
                <w:szCs w:val="18"/>
              </w:rPr>
              <w:t>等</w:t>
            </w:r>
          </w:p>
          <w:p w14:paraId="3D4ACB4C" w14:textId="77777777" w:rsidR="00DE0581" w:rsidRPr="009851EF" w:rsidRDefault="00DE0581" w:rsidP="00EE5DF8">
            <w:pPr>
              <w:snapToGrid w:val="0"/>
              <w:jc w:val="center"/>
              <w:rPr>
                <w:rFonts w:ascii="ＭＳ Ｐゴシック" w:eastAsia="ＭＳ Ｐゴシック" w:hAnsi="ＭＳ Ｐゴシック"/>
                <w:sz w:val="18"/>
                <w:szCs w:val="18"/>
              </w:rPr>
            </w:pPr>
            <w:r w:rsidRPr="009851EF">
              <w:rPr>
                <w:rFonts w:ascii="ＭＳ Ｐゴシック" w:eastAsia="ＭＳ Ｐゴシック" w:hAnsi="ＭＳ Ｐゴシック" w:hint="eastAsia"/>
                <w:sz w:val="18"/>
                <w:szCs w:val="18"/>
              </w:rPr>
              <w:t>（問題点とそれに対する改善方針、実施時期等を</w:t>
            </w:r>
            <w:r w:rsidR="00C23567" w:rsidRPr="009851EF">
              <w:rPr>
                <w:rFonts w:ascii="ＭＳ Ｐゴシック" w:eastAsia="ＭＳ Ｐゴシック" w:hAnsi="ＭＳ Ｐゴシック" w:hint="eastAsia"/>
                <w:sz w:val="18"/>
                <w:szCs w:val="18"/>
              </w:rPr>
              <w:t>具体的に</w:t>
            </w:r>
            <w:r w:rsidRPr="009851EF">
              <w:rPr>
                <w:rFonts w:ascii="ＭＳ Ｐゴシック" w:eastAsia="ＭＳ Ｐゴシック" w:hAnsi="ＭＳ Ｐゴシック" w:hint="eastAsia"/>
                <w:sz w:val="18"/>
                <w:szCs w:val="18"/>
              </w:rPr>
              <w:t>明記してください）</w:t>
            </w:r>
          </w:p>
        </w:tc>
      </w:tr>
      <w:tr w:rsidR="009341CC" w:rsidRPr="003F026A" w14:paraId="42DC091C" w14:textId="77777777" w:rsidTr="000B4770">
        <w:trPr>
          <w:trHeight w:val="645"/>
        </w:trPr>
        <w:tc>
          <w:tcPr>
            <w:tcW w:w="1215" w:type="dxa"/>
            <w:vMerge w:val="restart"/>
          </w:tcPr>
          <w:p w14:paraId="5584D3A1" w14:textId="77777777" w:rsidR="009341CC" w:rsidRPr="0056538A" w:rsidRDefault="009341CC" w:rsidP="009851EF">
            <w:pPr>
              <w:rPr>
                <w:rFonts w:asciiTheme="majorEastAsia" w:eastAsiaTheme="majorEastAsia" w:hAnsiTheme="majorEastAsia"/>
                <w:szCs w:val="18"/>
              </w:rPr>
            </w:pPr>
            <w:r w:rsidRPr="0056538A">
              <w:rPr>
                <w:rFonts w:asciiTheme="majorEastAsia" w:eastAsiaTheme="majorEastAsia" w:hAnsiTheme="majorEastAsia" w:hint="eastAsia"/>
                <w:szCs w:val="18"/>
              </w:rPr>
              <w:t>共通事項</w:t>
            </w:r>
          </w:p>
        </w:tc>
        <w:tc>
          <w:tcPr>
            <w:tcW w:w="1321" w:type="dxa"/>
            <w:vMerge w:val="restart"/>
          </w:tcPr>
          <w:p w14:paraId="63B7A047"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保護帽の着用</w:t>
            </w:r>
          </w:p>
        </w:tc>
        <w:tc>
          <w:tcPr>
            <w:tcW w:w="6237" w:type="dxa"/>
            <w:tcBorders>
              <w:bottom w:val="dashed" w:sz="4" w:space="0" w:color="auto"/>
            </w:tcBorders>
          </w:tcPr>
          <w:p w14:paraId="168CA700" w14:textId="77777777" w:rsidR="009341CC" w:rsidRPr="0056538A" w:rsidRDefault="009341CC" w:rsidP="0056538A">
            <w:pPr>
              <w:pStyle w:val="a7"/>
              <w:snapToGrid w:val="0"/>
              <w:ind w:leftChars="20" w:left="48"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最大積載量が５トン以上の</w:t>
            </w:r>
            <w:r w:rsidR="00C23567" w:rsidRPr="0056538A">
              <w:rPr>
                <w:rFonts w:ascii="HG丸ｺﾞｼｯｸM-PRO" w:eastAsia="HG丸ｺﾞｼｯｸM-PRO" w:hAnsi="HG丸ｺﾞｼｯｸM-PRO" w:hint="eastAsia"/>
                <w:szCs w:val="18"/>
              </w:rPr>
              <w:t>トラック</w:t>
            </w:r>
            <w:r w:rsidRPr="0056538A">
              <w:rPr>
                <w:rFonts w:ascii="HG丸ｺﾞｼｯｸM-PRO" w:eastAsia="HG丸ｺﾞｼｯｸM-PRO" w:hAnsi="HG丸ｺﾞｼｯｸM-PRO" w:hint="eastAsia"/>
                <w:szCs w:val="18"/>
              </w:rPr>
              <w:t>の荷役作業においては必ず保護帽を着用させていますか。</w:t>
            </w:r>
          </w:p>
        </w:tc>
        <w:tc>
          <w:tcPr>
            <w:tcW w:w="992" w:type="dxa"/>
            <w:tcBorders>
              <w:bottom w:val="dashed" w:sz="4" w:space="0" w:color="auto"/>
            </w:tcBorders>
          </w:tcPr>
          <w:p w14:paraId="2CEF715C" w14:textId="77777777" w:rsidR="009341CC" w:rsidRPr="00DE0581" w:rsidRDefault="009341CC" w:rsidP="009851EF">
            <w:pPr>
              <w:jc w:val="center"/>
              <w:rPr>
                <w:rFonts w:asciiTheme="majorEastAsia" w:eastAsiaTheme="majorEastAsia" w:hAnsiTheme="majorEastAsia"/>
                <w:sz w:val="21"/>
                <w:szCs w:val="21"/>
              </w:rPr>
            </w:pPr>
          </w:p>
        </w:tc>
        <w:tc>
          <w:tcPr>
            <w:tcW w:w="5470" w:type="dxa"/>
            <w:vMerge w:val="restart"/>
          </w:tcPr>
          <w:p w14:paraId="78DC9F66" w14:textId="77777777" w:rsidR="00DE0581" w:rsidRPr="000B4770" w:rsidRDefault="00DE0581" w:rsidP="009443AC">
            <w:pPr>
              <w:rPr>
                <w:rFonts w:asciiTheme="majorEastAsia" w:eastAsiaTheme="majorEastAsia" w:hAnsiTheme="majorEastAsia"/>
                <w:sz w:val="18"/>
                <w:szCs w:val="18"/>
              </w:rPr>
            </w:pPr>
          </w:p>
        </w:tc>
      </w:tr>
      <w:tr w:rsidR="009341CC" w:rsidRPr="003F026A" w14:paraId="0A8E971D" w14:textId="77777777" w:rsidTr="000B4770">
        <w:trPr>
          <w:trHeight w:val="420"/>
        </w:trPr>
        <w:tc>
          <w:tcPr>
            <w:tcW w:w="1215" w:type="dxa"/>
            <w:vMerge/>
          </w:tcPr>
          <w:p w14:paraId="0E565729" w14:textId="77777777" w:rsidR="009341CC" w:rsidRPr="0056538A" w:rsidRDefault="009341CC" w:rsidP="009851EF">
            <w:pPr>
              <w:rPr>
                <w:rFonts w:asciiTheme="majorEastAsia" w:eastAsiaTheme="majorEastAsia" w:hAnsiTheme="majorEastAsia"/>
                <w:szCs w:val="18"/>
              </w:rPr>
            </w:pPr>
          </w:p>
        </w:tc>
        <w:tc>
          <w:tcPr>
            <w:tcW w:w="1321" w:type="dxa"/>
            <w:vMerge/>
          </w:tcPr>
          <w:p w14:paraId="215A6729" w14:textId="77777777" w:rsidR="009341CC" w:rsidRPr="000B4770" w:rsidRDefault="009341CC" w:rsidP="0056538A">
            <w:pPr>
              <w:pStyle w:val="a7"/>
              <w:snapToGrid w:val="0"/>
              <w:ind w:leftChars="89" w:left="1013" w:hangingChars="363" w:hanging="799"/>
              <w:rPr>
                <w:rFonts w:ascii="HG丸ｺﾞｼｯｸM-PRO" w:eastAsia="HG丸ｺﾞｼｯｸM-PRO" w:hAnsi="HG丸ｺﾞｼｯｸM-PRO"/>
                <w:sz w:val="22"/>
                <w:szCs w:val="16"/>
              </w:rPr>
            </w:pPr>
          </w:p>
        </w:tc>
        <w:tc>
          <w:tcPr>
            <w:tcW w:w="6237" w:type="dxa"/>
            <w:tcBorders>
              <w:top w:val="dashed" w:sz="4" w:space="0" w:color="auto"/>
            </w:tcBorders>
          </w:tcPr>
          <w:p w14:paraId="24344A44" w14:textId="77777777" w:rsidR="009341CC" w:rsidRPr="0056538A" w:rsidRDefault="009341CC" w:rsidP="0056538A">
            <w:pPr>
              <w:pStyle w:val="a7"/>
              <w:snapToGrid w:val="0"/>
              <w:ind w:leftChars="20" w:left="48" w:firstLineChars="80" w:firstLine="192"/>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上記以外の場合の荷役作業においても保護帽の着用させていますか。</w:t>
            </w:r>
          </w:p>
        </w:tc>
        <w:tc>
          <w:tcPr>
            <w:tcW w:w="992" w:type="dxa"/>
            <w:tcBorders>
              <w:top w:val="dashed" w:sz="4" w:space="0" w:color="auto"/>
            </w:tcBorders>
          </w:tcPr>
          <w:p w14:paraId="0511D94A" w14:textId="77777777" w:rsidR="009341CC" w:rsidRPr="003F026A" w:rsidRDefault="009341CC" w:rsidP="009851EF">
            <w:pPr>
              <w:jc w:val="center"/>
              <w:rPr>
                <w:rFonts w:asciiTheme="majorEastAsia" w:eastAsiaTheme="majorEastAsia" w:hAnsiTheme="majorEastAsia"/>
                <w:sz w:val="18"/>
                <w:szCs w:val="18"/>
              </w:rPr>
            </w:pPr>
          </w:p>
        </w:tc>
        <w:tc>
          <w:tcPr>
            <w:tcW w:w="5470" w:type="dxa"/>
            <w:vMerge/>
          </w:tcPr>
          <w:p w14:paraId="18C9A368" w14:textId="77777777" w:rsidR="009341CC" w:rsidRPr="003F026A" w:rsidRDefault="009341CC" w:rsidP="009851EF">
            <w:pPr>
              <w:rPr>
                <w:rFonts w:asciiTheme="majorEastAsia" w:eastAsiaTheme="majorEastAsia" w:hAnsiTheme="majorEastAsia"/>
                <w:sz w:val="18"/>
                <w:szCs w:val="18"/>
              </w:rPr>
            </w:pPr>
          </w:p>
        </w:tc>
      </w:tr>
      <w:tr w:rsidR="009341CC" w:rsidRPr="003F026A" w14:paraId="59F61DCD" w14:textId="77777777" w:rsidTr="000B4770">
        <w:trPr>
          <w:trHeight w:val="796"/>
        </w:trPr>
        <w:tc>
          <w:tcPr>
            <w:tcW w:w="1215" w:type="dxa"/>
            <w:vMerge/>
          </w:tcPr>
          <w:p w14:paraId="1B47EE35" w14:textId="77777777" w:rsidR="009341CC" w:rsidRPr="0056538A" w:rsidRDefault="009341CC" w:rsidP="009851EF">
            <w:pPr>
              <w:rPr>
                <w:rFonts w:asciiTheme="majorEastAsia" w:eastAsiaTheme="majorEastAsia" w:hAnsiTheme="majorEastAsia"/>
                <w:szCs w:val="18"/>
              </w:rPr>
            </w:pPr>
          </w:p>
        </w:tc>
        <w:tc>
          <w:tcPr>
            <w:tcW w:w="1321" w:type="dxa"/>
          </w:tcPr>
          <w:p w14:paraId="318A2359"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耐滑性のある靴の着用</w:t>
            </w:r>
          </w:p>
        </w:tc>
        <w:tc>
          <w:tcPr>
            <w:tcW w:w="6237" w:type="dxa"/>
          </w:tcPr>
          <w:p w14:paraId="1B7ADABC" w14:textId="77777777" w:rsidR="009341CC" w:rsidRPr="0056538A" w:rsidRDefault="009341CC" w:rsidP="0056538A">
            <w:pPr>
              <w:pStyle w:val="a7"/>
              <w:snapToGrid w:val="0"/>
              <w:ind w:leftChars="0" w:left="43" w:firstLineChars="78" w:firstLine="187"/>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雨天時等滑りやすい状態で作業を行う場合には、耐滑性のある靴（Ｆマーク）を使用させていますか。</w:t>
            </w:r>
          </w:p>
        </w:tc>
        <w:tc>
          <w:tcPr>
            <w:tcW w:w="992" w:type="dxa"/>
          </w:tcPr>
          <w:p w14:paraId="53262A20" w14:textId="77777777" w:rsidR="009341CC" w:rsidRPr="003F026A" w:rsidRDefault="009341CC" w:rsidP="009851EF">
            <w:pPr>
              <w:jc w:val="center"/>
              <w:rPr>
                <w:rFonts w:asciiTheme="majorEastAsia" w:eastAsiaTheme="majorEastAsia" w:hAnsiTheme="majorEastAsia"/>
                <w:sz w:val="18"/>
                <w:szCs w:val="18"/>
              </w:rPr>
            </w:pPr>
          </w:p>
        </w:tc>
        <w:tc>
          <w:tcPr>
            <w:tcW w:w="5470" w:type="dxa"/>
          </w:tcPr>
          <w:p w14:paraId="7A2AE091" w14:textId="77777777" w:rsidR="009341CC" w:rsidRPr="003F026A" w:rsidRDefault="009341CC" w:rsidP="009851EF">
            <w:pPr>
              <w:rPr>
                <w:rFonts w:asciiTheme="majorEastAsia" w:eastAsiaTheme="majorEastAsia" w:hAnsiTheme="majorEastAsia"/>
                <w:sz w:val="18"/>
                <w:szCs w:val="18"/>
              </w:rPr>
            </w:pPr>
          </w:p>
        </w:tc>
      </w:tr>
      <w:tr w:rsidR="009341CC" w:rsidRPr="003F026A" w14:paraId="7E8D440D" w14:textId="77777777" w:rsidTr="000B4770">
        <w:trPr>
          <w:trHeight w:val="747"/>
        </w:trPr>
        <w:tc>
          <w:tcPr>
            <w:tcW w:w="1215" w:type="dxa"/>
            <w:vMerge w:val="restart"/>
          </w:tcPr>
          <w:p w14:paraId="51E21684" w14:textId="77777777" w:rsidR="009341CC" w:rsidRPr="0056538A" w:rsidRDefault="009341CC" w:rsidP="009851EF">
            <w:pPr>
              <w:rPr>
                <w:rFonts w:asciiTheme="majorEastAsia" w:eastAsiaTheme="majorEastAsia" w:hAnsiTheme="majorEastAsia"/>
                <w:szCs w:val="18"/>
              </w:rPr>
            </w:pPr>
            <w:r w:rsidRPr="0056538A">
              <w:rPr>
                <w:rFonts w:asciiTheme="majorEastAsia" w:eastAsiaTheme="majorEastAsia" w:hAnsiTheme="majorEastAsia" w:hint="eastAsia"/>
                <w:szCs w:val="18"/>
              </w:rPr>
              <w:t>墜落・転落災害</w:t>
            </w:r>
          </w:p>
        </w:tc>
        <w:tc>
          <w:tcPr>
            <w:tcW w:w="1321" w:type="dxa"/>
          </w:tcPr>
          <w:p w14:paraId="6986A602"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作業計画の作成等</w:t>
            </w:r>
          </w:p>
        </w:tc>
        <w:tc>
          <w:tcPr>
            <w:tcW w:w="6237" w:type="dxa"/>
          </w:tcPr>
          <w:p w14:paraId="6D9B95AE" w14:textId="77777777" w:rsidR="009341CC" w:rsidRPr="0056538A" w:rsidRDefault="009341CC" w:rsidP="0056538A">
            <w:pPr>
              <w:pStyle w:val="a7"/>
              <w:snapToGrid w:val="0"/>
              <w:ind w:leftChars="0" w:left="43" w:firstLineChars="78" w:firstLine="187"/>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作業計画、作業手順書を作成し、複数の作業者で荷役作業を行う場合は、作業指揮者を配置していますか。</w:t>
            </w:r>
          </w:p>
        </w:tc>
        <w:tc>
          <w:tcPr>
            <w:tcW w:w="992" w:type="dxa"/>
          </w:tcPr>
          <w:p w14:paraId="04CA3731" w14:textId="77777777" w:rsidR="009341CC" w:rsidRPr="003F026A" w:rsidRDefault="009341CC" w:rsidP="009851EF">
            <w:pPr>
              <w:jc w:val="center"/>
              <w:rPr>
                <w:rFonts w:asciiTheme="majorEastAsia" w:eastAsiaTheme="majorEastAsia" w:hAnsiTheme="majorEastAsia"/>
                <w:sz w:val="18"/>
                <w:szCs w:val="18"/>
              </w:rPr>
            </w:pPr>
          </w:p>
        </w:tc>
        <w:tc>
          <w:tcPr>
            <w:tcW w:w="5470" w:type="dxa"/>
          </w:tcPr>
          <w:p w14:paraId="5CB3F365" w14:textId="77777777" w:rsidR="009341CC" w:rsidRPr="003F026A" w:rsidRDefault="009341CC" w:rsidP="009851EF">
            <w:pPr>
              <w:rPr>
                <w:rFonts w:asciiTheme="majorEastAsia" w:eastAsiaTheme="majorEastAsia" w:hAnsiTheme="majorEastAsia"/>
                <w:sz w:val="18"/>
                <w:szCs w:val="18"/>
              </w:rPr>
            </w:pPr>
          </w:p>
        </w:tc>
      </w:tr>
      <w:tr w:rsidR="009341CC" w:rsidRPr="003F026A" w14:paraId="285738FB" w14:textId="77777777" w:rsidTr="000B4770">
        <w:trPr>
          <w:trHeight w:val="1007"/>
        </w:trPr>
        <w:tc>
          <w:tcPr>
            <w:tcW w:w="1215" w:type="dxa"/>
            <w:vMerge/>
          </w:tcPr>
          <w:p w14:paraId="0C78A92D" w14:textId="77777777" w:rsidR="009341CC" w:rsidRPr="0056538A" w:rsidRDefault="009341CC" w:rsidP="009851EF">
            <w:pPr>
              <w:rPr>
                <w:rFonts w:asciiTheme="majorEastAsia" w:eastAsiaTheme="majorEastAsia" w:hAnsiTheme="majorEastAsia"/>
                <w:szCs w:val="18"/>
              </w:rPr>
            </w:pPr>
          </w:p>
        </w:tc>
        <w:tc>
          <w:tcPr>
            <w:tcW w:w="1321" w:type="dxa"/>
          </w:tcPr>
          <w:p w14:paraId="0BFEDFF8" w14:textId="77777777" w:rsidR="009341CC" w:rsidRPr="000B4770" w:rsidRDefault="009341CC" w:rsidP="009851EF">
            <w:pPr>
              <w:pStyle w:val="af2"/>
              <w:wordWrap/>
              <w:snapToGrid w:val="0"/>
              <w:jc w:val="both"/>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作業床等の使用</w:t>
            </w:r>
          </w:p>
        </w:tc>
        <w:tc>
          <w:tcPr>
            <w:tcW w:w="6237" w:type="dxa"/>
          </w:tcPr>
          <w:p w14:paraId="4BE2DE8C" w14:textId="77777777" w:rsidR="009341CC" w:rsidRPr="0056538A" w:rsidRDefault="009341CC" w:rsidP="0056538A">
            <w:pPr>
              <w:pStyle w:val="af2"/>
              <w:wordWrap/>
              <w:snapToGrid w:val="0"/>
              <w:ind w:left="43" w:firstLineChars="78" w:firstLine="187"/>
              <w:jc w:val="both"/>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荷台の上での作業については、あおりに取り付ける簡易作業床や移動式プラットホーム等を使用するなどし、荷台のあおりに乗っての作業を避けさせていますか。</w:t>
            </w:r>
          </w:p>
        </w:tc>
        <w:tc>
          <w:tcPr>
            <w:tcW w:w="992" w:type="dxa"/>
          </w:tcPr>
          <w:p w14:paraId="59807634" w14:textId="77777777" w:rsidR="009341CC" w:rsidRPr="003F026A" w:rsidRDefault="009341CC" w:rsidP="009851EF">
            <w:pPr>
              <w:jc w:val="center"/>
              <w:rPr>
                <w:rFonts w:asciiTheme="majorEastAsia" w:eastAsiaTheme="majorEastAsia" w:hAnsiTheme="majorEastAsia"/>
                <w:sz w:val="18"/>
                <w:szCs w:val="18"/>
              </w:rPr>
            </w:pPr>
          </w:p>
        </w:tc>
        <w:tc>
          <w:tcPr>
            <w:tcW w:w="5470" w:type="dxa"/>
          </w:tcPr>
          <w:p w14:paraId="30437E76" w14:textId="77777777" w:rsidR="009341CC" w:rsidRPr="003F026A" w:rsidRDefault="009341CC" w:rsidP="009851EF">
            <w:pPr>
              <w:rPr>
                <w:rFonts w:asciiTheme="majorEastAsia" w:eastAsiaTheme="majorEastAsia" w:hAnsiTheme="majorEastAsia"/>
                <w:sz w:val="18"/>
                <w:szCs w:val="18"/>
              </w:rPr>
            </w:pPr>
          </w:p>
        </w:tc>
      </w:tr>
      <w:tr w:rsidR="009341CC" w:rsidRPr="003F026A" w14:paraId="3ED6FB00" w14:textId="77777777" w:rsidTr="000B4770">
        <w:trPr>
          <w:trHeight w:val="735"/>
        </w:trPr>
        <w:tc>
          <w:tcPr>
            <w:tcW w:w="1215" w:type="dxa"/>
            <w:vMerge/>
          </w:tcPr>
          <w:p w14:paraId="3531ACEE" w14:textId="77777777" w:rsidR="009341CC" w:rsidRPr="0056538A" w:rsidRDefault="009341CC" w:rsidP="009851EF">
            <w:pPr>
              <w:rPr>
                <w:rFonts w:asciiTheme="majorEastAsia" w:eastAsiaTheme="majorEastAsia" w:hAnsiTheme="majorEastAsia"/>
                <w:szCs w:val="18"/>
              </w:rPr>
            </w:pPr>
          </w:p>
        </w:tc>
        <w:tc>
          <w:tcPr>
            <w:tcW w:w="1321" w:type="dxa"/>
            <w:vMerge w:val="restart"/>
          </w:tcPr>
          <w:p w14:paraId="4DC405B2" w14:textId="77777777" w:rsidR="009341CC" w:rsidRPr="000B4770" w:rsidRDefault="009341CC" w:rsidP="009851EF">
            <w:pPr>
              <w:pStyle w:val="af2"/>
              <w:wordWrap/>
              <w:snapToGrid w:val="0"/>
              <w:jc w:val="both"/>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昇降設備の使用</w:t>
            </w:r>
          </w:p>
        </w:tc>
        <w:tc>
          <w:tcPr>
            <w:tcW w:w="6237" w:type="dxa"/>
            <w:tcBorders>
              <w:bottom w:val="dashed" w:sz="4" w:space="0" w:color="auto"/>
            </w:tcBorders>
          </w:tcPr>
          <w:p w14:paraId="741B5255" w14:textId="77777777" w:rsidR="009341CC" w:rsidRPr="0056538A" w:rsidRDefault="009341CC" w:rsidP="0056538A">
            <w:pPr>
              <w:pStyle w:val="af2"/>
              <w:wordWrap/>
              <w:snapToGrid w:val="0"/>
              <w:ind w:left="43" w:firstLineChars="110" w:firstLine="264"/>
              <w:jc w:val="both"/>
              <w:rPr>
                <w:rFonts w:ascii="HG丸ｺﾞｼｯｸM-PRO" w:eastAsia="HG丸ｺﾞｼｯｸM-PRO" w:hAnsi="HG丸ｺﾞｼｯｸM-PRO"/>
                <w:szCs w:val="18"/>
              </w:rPr>
            </w:pPr>
            <w:r w:rsidRPr="0056538A">
              <w:rPr>
                <w:rFonts w:ascii="HG丸ｺﾞｼｯｸM-PRO" w:eastAsia="HG丸ｺﾞｼｯｸM-PRO" w:hAnsi="HG丸ｺﾞｼｯｸM-PRO" w:cs="Times New Roman" w:hint="eastAsia"/>
                <w:szCs w:val="18"/>
              </w:rPr>
              <w:t>荷台への昇降設備を用意し、</w:t>
            </w:r>
            <w:r w:rsidRPr="0056538A">
              <w:rPr>
                <w:rFonts w:ascii="HG丸ｺﾞｼｯｸM-PRO" w:eastAsia="HG丸ｺﾞｼｯｸM-PRO" w:hAnsi="HG丸ｺﾞｼｯｸM-PRO" w:hint="eastAsia"/>
                <w:szCs w:val="18"/>
              </w:rPr>
              <w:t>最大積載量が５ｔ以上の</w:t>
            </w:r>
            <w:r w:rsidR="00C23567" w:rsidRPr="0056538A">
              <w:rPr>
                <w:rFonts w:ascii="HG丸ｺﾞｼｯｸM-PRO" w:eastAsia="HG丸ｺﾞｼｯｸM-PRO" w:hAnsi="HG丸ｺﾞｼｯｸM-PRO" w:hint="eastAsia"/>
                <w:szCs w:val="18"/>
              </w:rPr>
              <w:t>トラック</w:t>
            </w:r>
            <w:r w:rsidRPr="0056538A">
              <w:rPr>
                <w:rFonts w:ascii="HG丸ｺﾞｼｯｸM-PRO" w:eastAsia="HG丸ｺﾞｼｯｸM-PRO" w:hAnsi="HG丸ｺﾞｼｯｸM-PRO" w:hint="eastAsia"/>
                <w:szCs w:val="18"/>
              </w:rPr>
              <w:t>の荷台への昇降は、昇降設備を使用させていますか。</w:t>
            </w:r>
          </w:p>
        </w:tc>
        <w:tc>
          <w:tcPr>
            <w:tcW w:w="992" w:type="dxa"/>
            <w:tcBorders>
              <w:bottom w:val="dashed" w:sz="4" w:space="0" w:color="auto"/>
            </w:tcBorders>
          </w:tcPr>
          <w:p w14:paraId="57326A75" w14:textId="77777777" w:rsidR="009341CC" w:rsidRPr="003F026A" w:rsidRDefault="009341CC" w:rsidP="009851EF">
            <w:pPr>
              <w:jc w:val="center"/>
              <w:rPr>
                <w:rFonts w:asciiTheme="majorEastAsia" w:eastAsiaTheme="majorEastAsia" w:hAnsiTheme="majorEastAsia"/>
                <w:sz w:val="18"/>
                <w:szCs w:val="18"/>
              </w:rPr>
            </w:pPr>
          </w:p>
        </w:tc>
        <w:tc>
          <w:tcPr>
            <w:tcW w:w="5470" w:type="dxa"/>
            <w:vMerge w:val="restart"/>
          </w:tcPr>
          <w:p w14:paraId="442AF3C7" w14:textId="77777777" w:rsidR="009341CC" w:rsidRPr="003F026A" w:rsidRDefault="009341CC" w:rsidP="009851EF">
            <w:pPr>
              <w:rPr>
                <w:rFonts w:asciiTheme="majorEastAsia" w:eastAsiaTheme="majorEastAsia" w:hAnsiTheme="majorEastAsia"/>
                <w:sz w:val="18"/>
                <w:szCs w:val="18"/>
              </w:rPr>
            </w:pPr>
          </w:p>
        </w:tc>
      </w:tr>
      <w:tr w:rsidR="009341CC" w:rsidRPr="003F026A" w14:paraId="588936C8" w14:textId="77777777" w:rsidTr="000B4770">
        <w:trPr>
          <w:trHeight w:val="481"/>
        </w:trPr>
        <w:tc>
          <w:tcPr>
            <w:tcW w:w="1215" w:type="dxa"/>
            <w:vMerge/>
          </w:tcPr>
          <w:p w14:paraId="58680371" w14:textId="77777777" w:rsidR="009341CC" w:rsidRPr="0056538A" w:rsidRDefault="009341CC" w:rsidP="009851EF">
            <w:pPr>
              <w:rPr>
                <w:rFonts w:asciiTheme="majorEastAsia" w:eastAsiaTheme="majorEastAsia" w:hAnsiTheme="majorEastAsia"/>
                <w:szCs w:val="18"/>
              </w:rPr>
            </w:pPr>
          </w:p>
        </w:tc>
        <w:tc>
          <w:tcPr>
            <w:tcW w:w="1321" w:type="dxa"/>
            <w:vMerge/>
          </w:tcPr>
          <w:p w14:paraId="2958FB17" w14:textId="77777777" w:rsidR="009341CC" w:rsidRPr="000B4770" w:rsidRDefault="009341CC" w:rsidP="009851EF">
            <w:pPr>
              <w:pStyle w:val="af2"/>
              <w:wordWrap/>
              <w:snapToGrid w:val="0"/>
              <w:ind w:left="242"/>
              <w:jc w:val="both"/>
              <w:rPr>
                <w:rFonts w:ascii="HG丸ｺﾞｼｯｸM-PRO" w:eastAsia="HG丸ｺﾞｼｯｸM-PRO" w:hAnsi="HG丸ｺﾞｼｯｸM-PRO" w:cs="Times New Roman"/>
                <w:sz w:val="22"/>
                <w:szCs w:val="16"/>
              </w:rPr>
            </w:pPr>
          </w:p>
        </w:tc>
        <w:tc>
          <w:tcPr>
            <w:tcW w:w="6237" w:type="dxa"/>
            <w:tcBorders>
              <w:top w:val="dashed" w:sz="4" w:space="0" w:color="auto"/>
            </w:tcBorders>
          </w:tcPr>
          <w:p w14:paraId="55A5708E" w14:textId="77777777" w:rsidR="009341CC" w:rsidRPr="0056538A" w:rsidRDefault="009341CC" w:rsidP="0056538A">
            <w:pPr>
              <w:pStyle w:val="af2"/>
              <w:wordWrap/>
              <w:snapToGrid w:val="0"/>
              <w:ind w:left="2" w:firstLineChars="100" w:firstLine="240"/>
              <w:jc w:val="both"/>
              <w:rPr>
                <w:rFonts w:ascii="HG丸ｺﾞｼｯｸM-PRO" w:eastAsia="HG丸ｺﾞｼｯｸM-PRO" w:hAnsi="HG丸ｺﾞｼｯｸM-PRO" w:cs="Times New Roman"/>
                <w:szCs w:val="18"/>
              </w:rPr>
            </w:pPr>
            <w:r w:rsidRPr="0056538A">
              <w:rPr>
                <w:rFonts w:ascii="HG丸ｺﾞｼｯｸM-PRO" w:eastAsia="HG丸ｺﾞｼｯｸM-PRO" w:hAnsi="HG丸ｺﾞｼｯｸM-PRO" w:hint="eastAsia"/>
                <w:szCs w:val="18"/>
              </w:rPr>
              <w:t>最大積載量が５ｔ未満の</w:t>
            </w:r>
            <w:r w:rsidR="00C23567" w:rsidRPr="0056538A">
              <w:rPr>
                <w:rFonts w:ascii="HG丸ｺﾞｼｯｸM-PRO" w:eastAsia="HG丸ｺﾞｼｯｸM-PRO" w:hAnsi="HG丸ｺﾞｼｯｸM-PRO" w:hint="eastAsia"/>
                <w:szCs w:val="18"/>
              </w:rPr>
              <w:t>トラック</w:t>
            </w:r>
            <w:r w:rsidRPr="0056538A">
              <w:rPr>
                <w:rFonts w:ascii="HG丸ｺﾞｼｯｸM-PRO" w:eastAsia="HG丸ｺﾞｼｯｸM-PRO" w:hAnsi="HG丸ｺﾞｼｯｸM-PRO" w:hint="eastAsia"/>
                <w:szCs w:val="18"/>
              </w:rPr>
              <w:t>の荷台への昇降についても、昇降設備（踏み台等の簡易なものでもよい。）を使用させていますか。</w:t>
            </w:r>
          </w:p>
        </w:tc>
        <w:tc>
          <w:tcPr>
            <w:tcW w:w="992" w:type="dxa"/>
            <w:tcBorders>
              <w:top w:val="dashed" w:sz="4" w:space="0" w:color="auto"/>
            </w:tcBorders>
          </w:tcPr>
          <w:p w14:paraId="46DBD133" w14:textId="77777777" w:rsidR="009341CC" w:rsidRPr="003F026A" w:rsidRDefault="009341CC" w:rsidP="009851EF">
            <w:pPr>
              <w:jc w:val="center"/>
              <w:rPr>
                <w:rFonts w:asciiTheme="majorEastAsia" w:eastAsiaTheme="majorEastAsia" w:hAnsiTheme="majorEastAsia"/>
                <w:sz w:val="18"/>
                <w:szCs w:val="18"/>
              </w:rPr>
            </w:pPr>
          </w:p>
        </w:tc>
        <w:tc>
          <w:tcPr>
            <w:tcW w:w="5470" w:type="dxa"/>
            <w:vMerge/>
          </w:tcPr>
          <w:p w14:paraId="79F574A7" w14:textId="77777777" w:rsidR="009341CC" w:rsidRPr="003F026A" w:rsidRDefault="009341CC" w:rsidP="009851EF">
            <w:pPr>
              <w:rPr>
                <w:rFonts w:asciiTheme="majorEastAsia" w:eastAsiaTheme="majorEastAsia" w:hAnsiTheme="majorEastAsia"/>
                <w:sz w:val="18"/>
                <w:szCs w:val="18"/>
              </w:rPr>
            </w:pPr>
          </w:p>
        </w:tc>
      </w:tr>
      <w:tr w:rsidR="009341CC" w:rsidRPr="003F026A" w14:paraId="2EE1903B" w14:textId="77777777" w:rsidTr="000B4770">
        <w:trPr>
          <w:trHeight w:val="706"/>
        </w:trPr>
        <w:tc>
          <w:tcPr>
            <w:tcW w:w="1215" w:type="dxa"/>
            <w:vMerge/>
          </w:tcPr>
          <w:p w14:paraId="23078A46" w14:textId="77777777" w:rsidR="009341CC" w:rsidRPr="0056538A" w:rsidRDefault="009341CC" w:rsidP="009851EF">
            <w:pPr>
              <w:rPr>
                <w:rFonts w:asciiTheme="majorEastAsia" w:eastAsiaTheme="majorEastAsia" w:hAnsiTheme="majorEastAsia"/>
                <w:szCs w:val="18"/>
              </w:rPr>
            </w:pPr>
          </w:p>
        </w:tc>
        <w:tc>
          <w:tcPr>
            <w:tcW w:w="1321" w:type="dxa"/>
          </w:tcPr>
          <w:p w14:paraId="73505D51" w14:textId="77777777" w:rsidR="009341CC" w:rsidRPr="000B4770" w:rsidRDefault="009341CC" w:rsidP="009851EF">
            <w:pPr>
              <w:pStyle w:val="af2"/>
              <w:wordWrap/>
              <w:snapToGrid w:val="0"/>
              <w:jc w:val="both"/>
              <w:rPr>
                <w:rFonts w:ascii="HG丸ｺﾞｼｯｸM-PRO" w:eastAsia="HG丸ｺﾞｼｯｸM-PRO" w:hAnsi="HG丸ｺﾞｼｯｸM-PRO" w:cs="Times New Roman"/>
                <w:sz w:val="22"/>
                <w:szCs w:val="16"/>
              </w:rPr>
            </w:pPr>
            <w:r w:rsidRPr="000B4770">
              <w:rPr>
                <w:rFonts w:ascii="HG丸ｺﾞｼｯｸM-PRO" w:eastAsia="HG丸ｺﾞｼｯｸM-PRO" w:hAnsi="HG丸ｺﾞｼｯｸM-PRO" w:cs="Times New Roman" w:hint="eastAsia"/>
                <w:sz w:val="22"/>
                <w:szCs w:val="16"/>
              </w:rPr>
              <w:t>荷や荷台上での作業</w:t>
            </w:r>
          </w:p>
        </w:tc>
        <w:tc>
          <w:tcPr>
            <w:tcW w:w="6237" w:type="dxa"/>
          </w:tcPr>
          <w:p w14:paraId="6D18EDF9" w14:textId="77777777" w:rsidR="009341CC" w:rsidRPr="0056538A" w:rsidRDefault="009341CC" w:rsidP="0056538A">
            <w:pPr>
              <w:pStyle w:val="af2"/>
              <w:wordWrap/>
              <w:snapToGrid w:val="0"/>
              <w:ind w:left="43" w:firstLineChars="110" w:firstLine="264"/>
              <w:jc w:val="both"/>
              <w:rPr>
                <w:rFonts w:ascii="HG丸ｺﾞｼｯｸM-PRO" w:eastAsia="HG丸ｺﾞｼｯｸM-PRO" w:hAnsi="HG丸ｺﾞｼｯｸM-PRO" w:cs="Times New Roman"/>
                <w:szCs w:val="18"/>
              </w:rPr>
            </w:pPr>
            <w:r w:rsidRPr="0056538A">
              <w:rPr>
                <w:rFonts w:ascii="HG丸ｺﾞｼｯｸM-PRO" w:eastAsia="HG丸ｺﾞｼｯｸM-PRO" w:hAnsi="HG丸ｺﾞｼｯｸM-PRO" w:hint="eastAsia"/>
                <w:szCs w:val="18"/>
              </w:rPr>
              <w:t>荷や荷台の上で作業を行う場合は、荷台端付近で背を荷台外側に向けないようにし、後ずさりさせないようにしていますか。不安定な荷の上では移動させないようにしていますか（一度地面に降りて移動すること。）。</w:t>
            </w:r>
          </w:p>
        </w:tc>
        <w:tc>
          <w:tcPr>
            <w:tcW w:w="992" w:type="dxa"/>
          </w:tcPr>
          <w:p w14:paraId="706E6BE8" w14:textId="77777777" w:rsidR="009341CC" w:rsidRPr="003F026A" w:rsidRDefault="009341CC" w:rsidP="009851EF">
            <w:pPr>
              <w:jc w:val="center"/>
              <w:rPr>
                <w:rFonts w:asciiTheme="majorEastAsia" w:eastAsiaTheme="majorEastAsia" w:hAnsiTheme="majorEastAsia"/>
                <w:sz w:val="18"/>
                <w:szCs w:val="18"/>
              </w:rPr>
            </w:pPr>
          </w:p>
        </w:tc>
        <w:tc>
          <w:tcPr>
            <w:tcW w:w="5470" w:type="dxa"/>
          </w:tcPr>
          <w:p w14:paraId="572E8643" w14:textId="77777777" w:rsidR="005B5A44" w:rsidRPr="005B5A44" w:rsidRDefault="005B5A44" w:rsidP="009443AC">
            <w:pPr>
              <w:rPr>
                <w:rFonts w:asciiTheme="majorEastAsia" w:eastAsiaTheme="majorEastAsia" w:hAnsiTheme="majorEastAsia"/>
                <w:sz w:val="18"/>
                <w:szCs w:val="18"/>
              </w:rPr>
            </w:pPr>
          </w:p>
        </w:tc>
      </w:tr>
      <w:tr w:rsidR="009341CC" w:rsidRPr="003F026A" w14:paraId="7CF6FE80" w14:textId="77777777" w:rsidTr="000B4770">
        <w:trPr>
          <w:trHeight w:val="630"/>
        </w:trPr>
        <w:tc>
          <w:tcPr>
            <w:tcW w:w="1215" w:type="dxa"/>
            <w:vMerge/>
          </w:tcPr>
          <w:p w14:paraId="1E6703BF" w14:textId="77777777" w:rsidR="009341CC" w:rsidRPr="0056538A" w:rsidRDefault="009341CC" w:rsidP="009851EF">
            <w:pPr>
              <w:rPr>
                <w:rFonts w:asciiTheme="majorEastAsia" w:eastAsiaTheme="majorEastAsia" w:hAnsiTheme="majorEastAsia"/>
                <w:szCs w:val="18"/>
              </w:rPr>
            </w:pPr>
          </w:p>
        </w:tc>
        <w:tc>
          <w:tcPr>
            <w:tcW w:w="1321" w:type="dxa"/>
          </w:tcPr>
          <w:p w14:paraId="710787D5" w14:textId="77777777" w:rsidR="009341CC" w:rsidRPr="000B4770" w:rsidRDefault="009341CC" w:rsidP="009851EF">
            <w:pPr>
              <w:pStyle w:val="af2"/>
              <w:suppressAutoHyphens w:val="0"/>
              <w:kinsoku/>
              <w:wordWrap/>
              <w:autoSpaceDE/>
              <w:autoSpaceDN/>
              <w:adjustRightInd/>
              <w:snapToGrid w:val="0"/>
              <w:jc w:val="both"/>
              <w:rPr>
                <w:rFonts w:ascii="HG丸ｺﾞｼｯｸM-PRO" w:eastAsia="HG丸ｺﾞｼｯｸM-PRO" w:hAnsi="HG丸ｺﾞｼｯｸM-PRO" w:cs="Times New Roman"/>
                <w:sz w:val="22"/>
                <w:szCs w:val="16"/>
              </w:rPr>
            </w:pPr>
            <w:r w:rsidRPr="000B4770">
              <w:rPr>
                <w:rFonts w:ascii="HG丸ｺﾞｼｯｸM-PRO" w:eastAsia="HG丸ｺﾞｼｯｸM-PRO" w:hAnsi="HG丸ｺﾞｼｯｸM-PRO" w:cs="Times New Roman" w:hint="eastAsia"/>
                <w:sz w:val="22"/>
                <w:szCs w:val="16"/>
              </w:rPr>
              <w:t>安全帯の使用</w:t>
            </w:r>
          </w:p>
        </w:tc>
        <w:tc>
          <w:tcPr>
            <w:tcW w:w="6237" w:type="dxa"/>
          </w:tcPr>
          <w:p w14:paraId="48F2E13A" w14:textId="77777777" w:rsidR="009341CC" w:rsidRPr="0056538A" w:rsidRDefault="009341CC" w:rsidP="0056538A">
            <w:pPr>
              <w:pStyle w:val="af2"/>
              <w:suppressAutoHyphens w:val="0"/>
              <w:kinsoku/>
              <w:wordWrap/>
              <w:autoSpaceDE/>
              <w:autoSpaceDN/>
              <w:adjustRightInd/>
              <w:snapToGrid w:val="0"/>
              <w:ind w:firstLineChars="100" w:firstLine="240"/>
              <w:jc w:val="both"/>
              <w:rPr>
                <w:rFonts w:ascii="HG丸ｺﾞｼｯｸM-PRO" w:eastAsia="HG丸ｺﾞｼｯｸM-PRO" w:hAnsi="HG丸ｺﾞｼｯｸM-PRO" w:cs="Times New Roman"/>
                <w:szCs w:val="18"/>
              </w:rPr>
            </w:pPr>
            <w:r w:rsidRPr="0056538A">
              <w:rPr>
                <w:rFonts w:ascii="HG丸ｺﾞｼｯｸM-PRO" w:eastAsia="HG丸ｺﾞｼｯｸM-PRO" w:hAnsi="HG丸ｺﾞｼｯｸM-PRO" w:hint="eastAsia"/>
                <w:szCs w:val="18"/>
              </w:rPr>
              <w:t>安全帯を取り付ける設備がある場合は、安全帯を使用させていますか。</w:t>
            </w:r>
          </w:p>
        </w:tc>
        <w:tc>
          <w:tcPr>
            <w:tcW w:w="992" w:type="dxa"/>
          </w:tcPr>
          <w:p w14:paraId="28B748CF" w14:textId="77777777" w:rsidR="009341CC" w:rsidRPr="003F026A" w:rsidRDefault="009341CC" w:rsidP="009851EF">
            <w:pPr>
              <w:jc w:val="center"/>
              <w:rPr>
                <w:rFonts w:asciiTheme="majorEastAsia" w:eastAsiaTheme="majorEastAsia" w:hAnsiTheme="majorEastAsia"/>
                <w:sz w:val="18"/>
                <w:szCs w:val="18"/>
              </w:rPr>
            </w:pPr>
          </w:p>
        </w:tc>
        <w:tc>
          <w:tcPr>
            <w:tcW w:w="5470" w:type="dxa"/>
          </w:tcPr>
          <w:p w14:paraId="1A7105C4" w14:textId="77777777" w:rsidR="009341CC" w:rsidRPr="003F026A" w:rsidRDefault="009341CC" w:rsidP="009851EF">
            <w:pPr>
              <w:rPr>
                <w:rFonts w:asciiTheme="majorEastAsia" w:eastAsiaTheme="majorEastAsia" w:hAnsiTheme="majorEastAsia"/>
                <w:sz w:val="18"/>
                <w:szCs w:val="18"/>
              </w:rPr>
            </w:pPr>
          </w:p>
        </w:tc>
      </w:tr>
      <w:tr w:rsidR="009341CC" w:rsidRPr="003F026A" w14:paraId="09575B89" w14:textId="77777777" w:rsidTr="000B4770">
        <w:trPr>
          <w:trHeight w:val="390"/>
        </w:trPr>
        <w:tc>
          <w:tcPr>
            <w:tcW w:w="1215" w:type="dxa"/>
            <w:vMerge w:val="restart"/>
          </w:tcPr>
          <w:p w14:paraId="2A8E6D96" w14:textId="77777777" w:rsidR="009341CC" w:rsidRPr="0056538A" w:rsidRDefault="009341CC" w:rsidP="009851EF">
            <w:pPr>
              <w:rPr>
                <w:rFonts w:asciiTheme="majorEastAsia" w:eastAsiaTheme="majorEastAsia" w:hAnsiTheme="majorEastAsia"/>
                <w:szCs w:val="18"/>
              </w:rPr>
            </w:pPr>
            <w:r w:rsidRPr="0056538A">
              <w:rPr>
                <w:rFonts w:asciiTheme="majorEastAsia" w:eastAsiaTheme="majorEastAsia" w:hAnsiTheme="majorEastAsia" w:hint="eastAsia"/>
                <w:szCs w:val="18"/>
              </w:rPr>
              <w:lastRenderedPageBreak/>
              <w:t>荷崩れ</w:t>
            </w:r>
          </w:p>
        </w:tc>
        <w:tc>
          <w:tcPr>
            <w:tcW w:w="1321" w:type="dxa"/>
          </w:tcPr>
          <w:p w14:paraId="350EDB59"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作業計画の作成等</w:t>
            </w:r>
          </w:p>
        </w:tc>
        <w:tc>
          <w:tcPr>
            <w:tcW w:w="6237" w:type="dxa"/>
          </w:tcPr>
          <w:p w14:paraId="1601C698"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作業計画、作業手順書を作成し、複数の作業者で荷役作業を行う場合は、作業指揮者を配置していますか。</w:t>
            </w:r>
          </w:p>
        </w:tc>
        <w:tc>
          <w:tcPr>
            <w:tcW w:w="992" w:type="dxa"/>
          </w:tcPr>
          <w:p w14:paraId="5D2C5FDA" w14:textId="77777777" w:rsidR="009341CC" w:rsidRPr="003F026A" w:rsidRDefault="009341CC" w:rsidP="009851EF">
            <w:pPr>
              <w:jc w:val="center"/>
              <w:rPr>
                <w:rFonts w:asciiTheme="majorEastAsia" w:eastAsiaTheme="majorEastAsia" w:hAnsiTheme="majorEastAsia"/>
              </w:rPr>
            </w:pPr>
          </w:p>
        </w:tc>
        <w:tc>
          <w:tcPr>
            <w:tcW w:w="5470" w:type="dxa"/>
          </w:tcPr>
          <w:p w14:paraId="0A66159A" w14:textId="77777777" w:rsidR="009341CC" w:rsidRPr="003F026A" w:rsidRDefault="009341CC" w:rsidP="009851EF">
            <w:pPr>
              <w:rPr>
                <w:rFonts w:asciiTheme="majorEastAsia" w:eastAsiaTheme="majorEastAsia" w:hAnsiTheme="majorEastAsia"/>
                <w:szCs w:val="21"/>
              </w:rPr>
            </w:pPr>
          </w:p>
        </w:tc>
      </w:tr>
      <w:tr w:rsidR="009341CC" w:rsidRPr="003F026A" w14:paraId="3BAB306E" w14:textId="77777777" w:rsidTr="000B4770">
        <w:trPr>
          <w:trHeight w:val="315"/>
        </w:trPr>
        <w:tc>
          <w:tcPr>
            <w:tcW w:w="1215" w:type="dxa"/>
            <w:vMerge/>
          </w:tcPr>
          <w:p w14:paraId="775F5F26" w14:textId="77777777" w:rsidR="009341CC" w:rsidRPr="0056538A" w:rsidRDefault="009341CC" w:rsidP="009851EF">
            <w:pPr>
              <w:rPr>
                <w:rFonts w:asciiTheme="majorEastAsia" w:eastAsiaTheme="majorEastAsia" w:hAnsiTheme="majorEastAsia"/>
                <w:szCs w:val="21"/>
              </w:rPr>
            </w:pPr>
          </w:p>
        </w:tc>
        <w:tc>
          <w:tcPr>
            <w:tcW w:w="1321" w:type="dxa"/>
          </w:tcPr>
          <w:p w14:paraId="20D2207B"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適切な荷付けの実施</w:t>
            </w:r>
          </w:p>
        </w:tc>
        <w:tc>
          <w:tcPr>
            <w:tcW w:w="6237" w:type="dxa"/>
          </w:tcPr>
          <w:p w14:paraId="3834C2E9"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積付け</w:t>
            </w:r>
            <w:r w:rsidR="00D16C25" w:rsidRPr="0056538A">
              <w:rPr>
                <w:rFonts w:ascii="HG丸ｺﾞｼｯｸM-PRO" w:eastAsia="HG丸ｺﾞｼｯｸM-PRO" w:hAnsi="HG丸ｺﾞｼｯｸM-PRO" w:hint="eastAsia"/>
                <w:szCs w:val="18"/>
              </w:rPr>
              <w:t>の際</w:t>
            </w:r>
            <w:r w:rsidRPr="0056538A">
              <w:rPr>
                <w:rFonts w:ascii="HG丸ｺﾞｼｯｸM-PRO" w:eastAsia="HG丸ｺﾞｼｯｸM-PRO" w:hAnsi="HG丸ｺﾞｼｯｸM-PRO" w:hint="eastAsia"/>
                <w:szCs w:val="18"/>
              </w:rPr>
              <w:t>、積みおろし</w:t>
            </w:r>
            <w:r w:rsidR="00D16C25" w:rsidRPr="0056538A">
              <w:rPr>
                <w:rFonts w:ascii="HG丸ｺﾞｼｯｸM-PRO" w:eastAsia="HG丸ｺﾞｼｯｸM-PRO" w:hAnsi="HG丸ｺﾞｼｯｸM-PRO" w:hint="eastAsia"/>
                <w:szCs w:val="18"/>
              </w:rPr>
              <w:t>を行う労働者が</w:t>
            </w:r>
            <w:r w:rsidRPr="0056538A">
              <w:rPr>
                <w:rFonts w:ascii="HG丸ｺﾞｼｯｸM-PRO" w:eastAsia="HG丸ｺﾞｼｯｸM-PRO" w:hAnsi="HG丸ｺﾞｼｯｸM-PRO" w:hint="eastAsia"/>
                <w:szCs w:val="18"/>
              </w:rPr>
              <w:t>安全</w:t>
            </w:r>
            <w:r w:rsidR="00D16C25" w:rsidRPr="0056538A">
              <w:rPr>
                <w:rFonts w:ascii="HG丸ｺﾞｼｯｸM-PRO" w:eastAsia="HG丸ｺﾞｼｯｸM-PRO" w:hAnsi="HG丸ｺﾞｼｯｸM-PRO" w:hint="eastAsia"/>
                <w:szCs w:val="18"/>
              </w:rPr>
              <w:t>に</w:t>
            </w:r>
            <w:r w:rsidRPr="0056538A">
              <w:rPr>
                <w:rFonts w:ascii="HG丸ｺﾞｼｯｸM-PRO" w:eastAsia="HG丸ｺﾞｼｯｸM-PRO" w:hAnsi="HG丸ｺﾞｼｯｸM-PRO" w:hint="eastAsia"/>
                <w:szCs w:val="18"/>
              </w:rPr>
              <w:t>積みおろしができるよう配慮した積付けを行い、適切な固定・固縛を行わせていますか。</w:t>
            </w:r>
          </w:p>
        </w:tc>
        <w:tc>
          <w:tcPr>
            <w:tcW w:w="992" w:type="dxa"/>
          </w:tcPr>
          <w:p w14:paraId="5B262F46" w14:textId="77777777" w:rsidR="009341CC" w:rsidRPr="003F026A" w:rsidRDefault="009341CC" w:rsidP="009851EF">
            <w:pPr>
              <w:jc w:val="center"/>
              <w:rPr>
                <w:rFonts w:asciiTheme="majorEastAsia" w:eastAsiaTheme="majorEastAsia" w:hAnsiTheme="majorEastAsia"/>
              </w:rPr>
            </w:pPr>
          </w:p>
        </w:tc>
        <w:tc>
          <w:tcPr>
            <w:tcW w:w="5470" w:type="dxa"/>
          </w:tcPr>
          <w:p w14:paraId="62F066F8" w14:textId="77777777" w:rsidR="009341CC" w:rsidRPr="003F026A" w:rsidRDefault="009341CC" w:rsidP="009851EF">
            <w:pPr>
              <w:rPr>
                <w:rFonts w:asciiTheme="majorEastAsia" w:eastAsiaTheme="majorEastAsia" w:hAnsiTheme="majorEastAsia"/>
                <w:szCs w:val="21"/>
              </w:rPr>
            </w:pPr>
          </w:p>
        </w:tc>
      </w:tr>
      <w:tr w:rsidR="009341CC" w:rsidRPr="003F026A" w14:paraId="71427772" w14:textId="77777777" w:rsidTr="000B4770">
        <w:trPr>
          <w:trHeight w:val="648"/>
        </w:trPr>
        <w:tc>
          <w:tcPr>
            <w:tcW w:w="1215" w:type="dxa"/>
            <w:vMerge/>
          </w:tcPr>
          <w:p w14:paraId="316DBADD" w14:textId="77777777" w:rsidR="009341CC" w:rsidRPr="0056538A" w:rsidRDefault="009341CC" w:rsidP="009851EF">
            <w:pPr>
              <w:rPr>
                <w:rFonts w:asciiTheme="majorEastAsia" w:eastAsiaTheme="majorEastAsia" w:hAnsiTheme="majorEastAsia"/>
                <w:szCs w:val="21"/>
              </w:rPr>
            </w:pPr>
          </w:p>
        </w:tc>
        <w:tc>
          <w:tcPr>
            <w:tcW w:w="1321" w:type="dxa"/>
          </w:tcPr>
          <w:p w14:paraId="59A66E06" w14:textId="77777777" w:rsidR="009341CC" w:rsidRPr="000B4770" w:rsidRDefault="009341CC" w:rsidP="009851EF">
            <w:pPr>
              <w:pStyle w:val="a7"/>
              <w:snapToGrid w:val="0"/>
              <w:ind w:leftChars="0" w:left="1"/>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走行中の荷への配慮</w:t>
            </w:r>
          </w:p>
        </w:tc>
        <w:tc>
          <w:tcPr>
            <w:tcW w:w="6237" w:type="dxa"/>
          </w:tcPr>
          <w:p w14:paraId="60D7CFCB"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荷崩れに繋がりやすい荒い運転（急制動、急発進、急旋回等）をさせないようにしていますか。トラック</w:t>
            </w:r>
            <w:r w:rsidR="00D16C25" w:rsidRPr="0056538A">
              <w:rPr>
                <w:rFonts w:ascii="HG丸ｺﾞｼｯｸM-PRO" w:eastAsia="HG丸ｺﾞｼｯｸM-PRO" w:hAnsi="HG丸ｺﾞｼｯｸM-PRO" w:hint="eastAsia"/>
                <w:szCs w:val="18"/>
              </w:rPr>
              <w:t>で輸送中、適宜停車時に</w:t>
            </w:r>
            <w:r w:rsidRPr="0056538A">
              <w:rPr>
                <w:rFonts w:ascii="HG丸ｺﾞｼｯｸM-PRO" w:eastAsia="HG丸ｺﾞｼｯｸM-PRO" w:hAnsi="HG丸ｺﾞｼｯｸM-PRO" w:hint="eastAsia"/>
                <w:szCs w:val="18"/>
              </w:rPr>
              <w:t>積荷の固定・固縛方法を点検させていますか。</w:t>
            </w:r>
          </w:p>
        </w:tc>
        <w:tc>
          <w:tcPr>
            <w:tcW w:w="992" w:type="dxa"/>
          </w:tcPr>
          <w:p w14:paraId="524B8300" w14:textId="77777777" w:rsidR="009341CC" w:rsidRPr="003F026A" w:rsidRDefault="009341CC" w:rsidP="009851EF">
            <w:pPr>
              <w:jc w:val="center"/>
              <w:rPr>
                <w:rFonts w:asciiTheme="majorEastAsia" w:eastAsiaTheme="majorEastAsia" w:hAnsiTheme="majorEastAsia"/>
              </w:rPr>
            </w:pPr>
          </w:p>
        </w:tc>
        <w:tc>
          <w:tcPr>
            <w:tcW w:w="5470" w:type="dxa"/>
          </w:tcPr>
          <w:p w14:paraId="35ED7230" w14:textId="77777777" w:rsidR="009341CC" w:rsidRPr="003F026A" w:rsidRDefault="009341CC" w:rsidP="009851EF">
            <w:pPr>
              <w:rPr>
                <w:rFonts w:asciiTheme="majorEastAsia" w:eastAsiaTheme="majorEastAsia" w:hAnsiTheme="majorEastAsia"/>
                <w:szCs w:val="21"/>
              </w:rPr>
            </w:pPr>
          </w:p>
        </w:tc>
      </w:tr>
      <w:tr w:rsidR="009341CC" w:rsidRPr="003F026A" w14:paraId="3477C807" w14:textId="77777777" w:rsidTr="000B4770">
        <w:trPr>
          <w:trHeight w:val="405"/>
        </w:trPr>
        <w:tc>
          <w:tcPr>
            <w:tcW w:w="1215" w:type="dxa"/>
            <w:vMerge/>
          </w:tcPr>
          <w:p w14:paraId="1DED52B7" w14:textId="77777777" w:rsidR="009341CC" w:rsidRPr="0056538A" w:rsidRDefault="009341CC" w:rsidP="009851EF">
            <w:pPr>
              <w:rPr>
                <w:rFonts w:asciiTheme="majorEastAsia" w:eastAsiaTheme="majorEastAsia" w:hAnsiTheme="majorEastAsia"/>
                <w:szCs w:val="21"/>
              </w:rPr>
            </w:pPr>
          </w:p>
        </w:tc>
        <w:tc>
          <w:tcPr>
            <w:tcW w:w="1321" w:type="dxa"/>
          </w:tcPr>
          <w:p w14:paraId="348B0B86"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荷下ろし時の配慮</w:t>
            </w:r>
          </w:p>
        </w:tc>
        <w:tc>
          <w:tcPr>
            <w:tcW w:w="6237" w:type="dxa"/>
          </w:tcPr>
          <w:p w14:paraId="5545F3BD"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ロープ解きの作業、シート外しの作業、荷台のあおりやウイングを動かす場合、荷室扉を開ける場合は、荷台上の荷の落下の危険がないことを確認した後に行わせていますか。</w:t>
            </w:r>
          </w:p>
        </w:tc>
        <w:tc>
          <w:tcPr>
            <w:tcW w:w="992" w:type="dxa"/>
          </w:tcPr>
          <w:p w14:paraId="77A46E40" w14:textId="77777777" w:rsidR="009341CC" w:rsidRPr="003F026A" w:rsidRDefault="009341CC" w:rsidP="009851EF">
            <w:pPr>
              <w:jc w:val="center"/>
              <w:rPr>
                <w:rFonts w:asciiTheme="majorEastAsia" w:eastAsiaTheme="majorEastAsia" w:hAnsiTheme="majorEastAsia"/>
              </w:rPr>
            </w:pPr>
          </w:p>
        </w:tc>
        <w:tc>
          <w:tcPr>
            <w:tcW w:w="5470" w:type="dxa"/>
          </w:tcPr>
          <w:p w14:paraId="7A269039" w14:textId="77777777" w:rsidR="009341CC" w:rsidRPr="003F026A" w:rsidRDefault="009341CC" w:rsidP="009851EF">
            <w:pPr>
              <w:rPr>
                <w:rFonts w:asciiTheme="majorEastAsia" w:eastAsiaTheme="majorEastAsia" w:hAnsiTheme="majorEastAsia"/>
                <w:szCs w:val="21"/>
              </w:rPr>
            </w:pPr>
          </w:p>
        </w:tc>
      </w:tr>
      <w:tr w:rsidR="009341CC" w:rsidRPr="003F026A" w14:paraId="3B037564" w14:textId="77777777" w:rsidTr="000B4770">
        <w:trPr>
          <w:trHeight w:val="569"/>
        </w:trPr>
        <w:tc>
          <w:tcPr>
            <w:tcW w:w="1215" w:type="dxa"/>
            <w:vMerge/>
          </w:tcPr>
          <w:p w14:paraId="72418EFB" w14:textId="77777777" w:rsidR="009341CC" w:rsidRPr="0056538A" w:rsidRDefault="009341CC" w:rsidP="009851EF">
            <w:pPr>
              <w:rPr>
                <w:rFonts w:asciiTheme="majorEastAsia" w:eastAsiaTheme="majorEastAsia" w:hAnsiTheme="majorEastAsia"/>
                <w:szCs w:val="21"/>
              </w:rPr>
            </w:pPr>
          </w:p>
        </w:tc>
        <w:tc>
          <w:tcPr>
            <w:tcW w:w="1321" w:type="dxa"/>
          </w:tcPr>
          <w:p w14:paraId="5817163D" w14:textId="77777777" w:rsidR="009341CC" w:rsidRPr="000B4770" w:rsidRDefault="00D16C25"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教育</w:t>
            </w:r>
            <w:r w:rsidR="009341CC" w:rsidRPr="000B4770">
              <w:rPr>
                <w:rFonts w:ascii="HG丸ｺﾞｼｯｸM-PRO" w:eastAsia="HG丸ｺﾞｼｯｸM-PRO" w:hAnsi="HG丸ｺﾞｼｯｸM-PRO" w:hint="eastAsia"/>
                <w:sz w:val="22"/>
                <w:szCs w:val="16"/>
              </w:rPr>
              <w:t>の実施</w:t>
            </w:r>
          </w:p>
        </w:tc>
        <w:tc>
          <w:tcPr>
            <w:tcW w:w="6237" w:type="dxa"/>
          </w:tcPr>
          <w:p w14:paraId="08BD0119"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荷の固定・固縛方法に係る</w:t>
            </w:r>
            <w:r w:rsidR="00D16C25" w:rsidRPr="0056538A">
              <w:rPr>
                <w:rFonts w:ascii="HG丸ｺﾞｼｯｸM-PRO" w:eastAsia="HG丸ｺﾞｼｯｸM-PRO" w:hAnsi="HG丸ｺﾞｼｯｸM-PRO" w:hint="eastAsia"/>
                <w:szCs w:val="18"/>
              </w:rPr>
              <w:t>教育</w:t>
            </w:r>
            <w:r w:rsidRPr="0056538A">
              <w:rPr>
                <w:rFonts w:ascii="HG丸ｺﾞｼｯｸM-PRO" w:eastAsia="HG丸ｺﾞｼｯｸM-PRO" w:hAnsi="HG丸ｺﾞｼｯｸM-PRO" w:hint="eastAsia"/>
                <w:szCs w:val="18"/>
              </w:rPr>
              <w:t>を実施していますか。</w:t>
            </w:r>
          </w:p>
        </w:tc>
        <w:tc>
          <w:tcPr>
            <w:tcW w:w="992" w:type="dxa"/>
          </w:tcPr>
          <w:p w14:paraId="55DFD4E0" w14:textId="77777777" w:rsidR="009341CC" w:rsidRPr="003F026A" w:rsidRDefault="009341CC" w:rsidP="009851EF">
            <w:pPr>
              <w:jc w:val="center"/>
              <w:rPr>
                <w:rFonts w:asciiTheme="majorEastAsia" w:eastAsiaTheme="majorEastAsia" w:hAnsiTheme="majorEastAsia"/>
              </w:rPr>
            </w:pPr>
          </w:p>
        </w:tc>
        <w:tc>
          <w:tcPr>
            <w:tcW w:w="5470" w:type="dxa"/>
          </w:tcPr>
          <w:p w14:paraId="06F68971" w14:textId="77777777" w:rsidR="009341CC" w:rsidRPr="003F026A" w:rsidRDefault="009341CC" w:rsidP="009851EF">
            <w:pPr>
              <w:rPr>
                <w:rFonts w:asciiTheme="majorEastAsia" w:eastAsiaTheme="majorEastAsia" w:hAnsiTheme="majorEastAsia"/>
                <w:szCs w:val="21"/>
              </w:rPr>
            </w:pPr>
          </w:p>
        </w:tc>
      </w:tr>
      <w:tr w:rsidR="009341CC" w:rsidRPr="003F026A" w14:paraId="0267B102" w14:textId="77777777" w:rsidTr="000B4770">
        <w:trPr>
          <w:trHeight w:val="216"/>
        </w:trPr>
        <w:tc>
          <w:tcPr>
            <w:tcW w:w="1215" w:type="dxa"/>
            <w:vMerge w:val="restart"/>
          </w:tcPr>
          <w:p w14:paraId="0EBB3FCB" w14:textId="77777777" w:rsidR="009341CC" w:rsidRPr="0056538A" w:rsidRDefault="009341CC" w:rsidP="009851EF">
            <w:pPr>
              <w:rPr>
                <w:rFonts w:asciiTheme="majorEastAsia" w:eastAsiaTheme="majorEastAsia" w:hAnsiTheme="majorEastAsia"/>
                <w:szCs w:val="18"/>
              </w:rPr>
            </w:pPr>
            <w:r w:rsidRPr="0056538A">
              <w:rPr>
                <w:rFonts w:asciiTheme="majorEastAsia" w:eastAsiaTheme="majorEastAsia" w:hAnsiTheme="majorEastAsia" w:hint="eastAsia"/>
                <w:szCs w:val="18"/>
              </w:rPr>
              <w:t>フォークリフト使用時</w:t>
            </w:r>
          </w:p>
        </w:tc>
        <w:tc>
          <w:tcPr>
            <w:tcW w:w="1321" w:type="dxa"/>
          </w:tcPr>
          <w:p w14:paraId="408B06A5"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作業計画の作成等</w:t>
            </w:r>
          </w:p>
        </w:tc>
        <w:tc>
          <w:tcPr>
            <w:tcW w:w="6237" w:type="dxa"/>
          </w:tcPr>
          <w:p w14:paraId="308AAEC0"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作業計画、作業手順書を作成し、複数の作業者で荷役作業を行う場合は、作業指揮者を配置していますか。</w:t>
            </w:r>
          </w:p>
        </w:tc>
        <w:tc>
          <w:tcPr>
            <w:tcW w:w="992" w:type="dxa"/>
          </w:tcPr>
          <w:p w14:paraId="535EC82D" w14:textId="77777777" w:rsidR="009341CC" w:rsidRPr="003F026A" w:rsidRDefault="009341CC" w:rsidP="009851EF">
            <w:pPr>
              <w:jc w:val="center"/>
              <w:rPr>
                <w:rFonts w:asciiTheme="majorEastAsia" w:eastAsiaTheme="majorEastAsia" w:hAnsiTheme="majorEastAsia"/>
              </w:rPr>
            </w:pPr>
          </w:p>
        </w:tc>
        <w:tc>
          <w:tcPr>
            <w:tcW w:w="5470" w:type="dxa"/>
          </w:tcPr>
          <w:p w14:paraId="76324AAC" w14:textId="77777777" w:rsidR="009341CC" w:rsidRPr="003F026A" w:rsidRDefault="009341CC" w:rsidP="009851EF">
            <w:pPr>
              <w:rPr>
                <w:rFonts w:asciiTheme="majorEastAsia" w:eastAsiaTheme="majorEastAsia" w:hAnsiTheme="majorEastAsia"/>
                <w:szCs w:val="21"/>
              </w:rPr>
            </w:pPr>
          </w:p>
        </w:tc>
      </w:tr>
      <w:tr w:rsidR="009341CC" w:rsidRPr="003F026A" w14:paraId="67C46682" w14:textId="77777777" w:rsidTr="000B4770">
        <w:trPr>
          <w:trHeight w:val="690"/>
        </w:trPr>
        <w:tc>
          <w:tcPr>
            <w:tcW w:w="1215" w:type="dxa"/>
            <w:vMerge/>
          </w:tcPr>
          <w:p w14:paraId="5EFE4B67" w14:textId="77777777" w:rsidR="009341CC" w:rsidRPr="0056538A" w:rsidRDefault="009341CC" w:rsidP="009851EF">
            <w:pPr>
              <w:rPr>
                <w:rFonts w:asciiTheme="majorEastAsia" w:eastAsiaTheme="majorEastAsia" w:hAnsiTheme="majorEastAsia"/>
                <w:szCs w:val="21"/>
              </w:rPr>
            </w:pPr>
          </w:p>
        </w:tc>
        <w:tc>
          <w:tcPr>
            <w:tcW w:w="1321" w:type="dxa"/>
            <w:vMerge w:val="restart"/>
          </w:tcPr>
          <w:p w14:paraId="5C9F98AB"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適切な資格者による運転</w:t>
            </w:r>
          </w:p>
        </w:tc>
        <w:tc>
          <w:tcPr>
            <w:tcW w:w="6237" w:type="dxa"/>
            <w:tcBorders>
              <w:bottom w:val="dashed" w:sz="4" w:space="0" w:color="auto"/>
            </w:tcBorders>
          </w:tcPr>
          <w:p w14:paraId="71B0B854"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フォークリフトの運転は、最大荷重に合った資格を有している労働者に行わせていますか。</w:t>
            </w:r>
          </w:p>
        </w:tc>
        <w:tc>
          <w:tcPr>
            <w:tcW w:w="992" w:type="dxa"/>
            <w:tcBorders>
              <w:bottom w:val="dashed" w:sz="4" w:space="0" w:color="auto"/>
            </w:tcBorders>
          </w:tcPr>
          <w:p w14:paraId="239C510C" w14:textId="77777777" w:rsidR="009341CC" w:rsidRPr="003F026A" w:rsidRDefault="009341CC" w:rsidP="009851EF">
            <w:pPr>
              <w:jc w:val="center"/>
              <w:rPr>
                <w:rFonts w:asciiTheme="majorEastAsia" w:eastAsiaTheme="majorEastAsia" w:hAnsiTheme="majorEastAsia"/>
              </w:rPr>
            </w:pPr>
          </w:p>
        </w:tc>
        <w:tc>
          <w:tcPr>
            <w:tcW w:w="5470" w:type="dxa"/>
            <w:vMerge w:val="restart"/>
          </w:tcPr>
          <w:p w14:paraId="3EDE0DCE" w14:textId="77777777" w:rsidR="009341CC" w:rsidRPr="003F026A" w:rsidRDefault="009341CC" w:rsidP="009851EF">
            <w:pPr>
              <w:rPr>
                <w:rFonts w:asciiTheme="majorEastAsia" w:eastAsiaTheme="majorEastAsia" w:hAnsiTheme="majorEastAsia"/>
                <w:szCs w:val="21"/>
              </w:rPr>
            </w:pPr>
          </w:p>
        </w:tc>
      </w:tr>
      <w:tr w:rsidR="009341CC" w:rsidRPr="003F026A" w14:paraId="322BDB21" w14:textId="77777777" w:rsidTr="000B4770">
        <w:trPr>
          <w:trHeight w:val="501"/>
        </w:trPr>
        <w:tc>
          <w:tcPr>
            <w:tcW w:w="1215" w:type="dxa"/>
            <w:vMerge/>
          </w:tcPr>
          <w:p w14:paraId="749D7EC9" w14:textId="77777777" w:rsidR="009341CC" w:rsidRPr="0056538A" w:rsidRDefault="009341CC" w:rsidP="009851EF">
            <w:pPr>
              <w:rPr>
                <w:rFonts w:asciiTheme="majorEastAsia" w:eastAsiaTheme="majorEastAsia" w:hAnsiTheme="majorEastAsia"/>
                <w:szCs w:val="21"/>
              </w:rPr>
            </w:pPr>
          </w:p>
        </w:tc>
        <w:tc>
          <w:tcPr>
            <w:tcW w:w="1321" w:type="dxa"/>
            <w:vMerge/>
          </w:tcPr>
          <w:p w14:paraId="5915E4FF" w14:textId="77777777" w:rsidR="009341CC" w:rsidRPr="000B4770" w:rsidRDefault="009341CC" w:rsidP="009851EF">
            <w:pPr>
              <w:pStyle w:val="a7"/>
              <w:snapToGrid w:val="0"/>
              <w:ind w:leftChars="88" w:left="211"/>
              <w:rPr>
                <w:rFonts w:ascii="HG丸ｺﾞｼｯｸM-PRO" w:eastAsia="HG丸ｺﾞｼｯｸM-PRO" w:hAnsi="HG丸ｺﾞｼｯｸM-PRO"/>
                <w:sz w:val="22"/>
                <w:szCs w:val="16"/>
              </w:rPr>
            </w:pPr>
          </w:p>
        </w:tc>
        <w:tc>
          <w:tcPr>
            <w:tcW w:w="6237" w:type="dxa"/>
            <w:tcBorders>
              <w:top w:val="dashed" w:sz="4" w:space="0" w:color="auto"/>
            </w:tcBorders>
          </w:tcPr>
          <w:p w14:paraId="37FEEDC5"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フォークリフトの操作に慣れていない場合は、一定期間は指導者の指導の下で作業を行わせていますか。</w:t>
            </w:r>
          </w:p>
        </w:tc>
        <w:tc>
          <w:tcPr>
            <w:tcW w:w="992" w:type="dxa"/>
            <w:tcBorders>
              <w:top w:val="dashed" w:sz="4" w:space="0" w:color="auto"/>
            </w:tcBorders>
          </w:tcPr>
          <w:p w14:paraId="49F45DF5" w14:textId="77777777" w:rsidR="009341CC" w:rsidRPr="003F026A" w:rsidRDefault="009341CC" w:rsidP="009851EF">
            <w:pPr>
              <w:jc w:val="center"/>
              <w:rPr>
                <w:rFonts w:asciiTheme="majorEastAsia" w:eastAsiaTheme="majorEastAsia" w:hAnsiTheme="majorEastAsia"/>
              </w:rPr>
            </w:pPr>
          </w:p>
        </w:tc>
        <w:tc>
          <w:tcPr>
            <w:tcW w:w="5470" w:type="dxa"/>
            <w:vMerge/>
          </w:tcPr>
          <w:p w14:paraId="3EC54D1B" w14:textId="77777777" w:rsidR="009341CC" w:rsidRPr="003F026A" w:rsidRDefault="009341CC" w:rsidP="009851EF">
            <w:pPr>
              <w:rPr>
                <w:rFonts w:asciiTheme="majorEastAsia" w:eastAsiaTheme="majorEastAsia" w:hAnsiTheme="majorEastAsia"/>
                <w:szCs w:val="21"/>
              </w:rPr>
            </w:pPr>
          </w:p>
        </w:tc>
      </w:tr>
      <w:tr w:rsidR="009341CC" w:rsidRPr="003F026A" w14:paraId="12715F33" w14:textId="77777777" w:rsidTr="000B4770">
        <w:trPr>
          <w:trHeight w:val="216"/>
        </w:trPr>
        <w:tc>
          <w:tcPr>
            <w:tcW w:w="1215" w:type="dxa"/>
            <w:vMerge/>
          </w:tcPr>
          <w:p w14:paraId="57823E0E" w14:textId="77777777" w:rsidR="009341CC" w:rsidRPr="0056538A" w:rsidRDefault="009341CC" w:rsidP="009851EF">
            <w:pPr>
              <w:rPr>
                <w:rFonts w:asciiTheme="majorEastAsia" w:eastAsiaTheme="majorEastAsia" w:hAnsiTheme="majorEastAsia"/>
                <w:szCs w:val="21"/>
              </w:rPr>
            </w:pPr>
          </w:p>
        </w:tc>
        <w:tc>
          <w:tcPr>
            <w:tcW w:w="1321" w:type="dxa"/>
          </w:tcPr>
          <w:p w14:paraId="3A937A59"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用途外使用の禁止</w:t>
            </w:r>
          </w:p>
        </w:tc>
        <w:tc>
          <w:tcPr>
            <w:tcW w:w="6237" w:type="dxa"/>
          </w:tcPr>
          <w:p w14:paraId="46C98B50"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フォークリフトの用途外使用（人の昇降等）、運転席からの身の乗り出し等の危険な行為をさせないようにしていますか。</w:t>
            </w:r>
          </w:p>
        </w:tc>
        <w:tc>
          <w:tcPr>
            <w:tcW w:w="992" w:type="dxa"/>
          </w:tcPr>
          <w:p w14:paraId="3CF253E1" w14:textId="77777777" w:rsidR="009341CC" w:rsidRPr="003F026A" w:rsidRDefault="009341CC" w:rsidP="009851EF">
            <w:pPr>
              <w:jc w:val="center"/>
              <w:rPr>
                <w:rFonts w:asciiTheme="majorEastAsia" w:eastAsiaTheme="majorEastAsia" w:hAnsiTheme="majorEastAsia"/>
              </w:rPr>
            </w:pPr>
          </w:p>
        </w:tc>
        <w:tc>
          <w:tcPr>
            <w:tcW w:w="5470" w:type="dxa"/>
          </w:tcPr>
          <w:p w14:paraId="3788B415" w14:textId="77777777" w:rsidR="009341CC" w:rsidRPr="003F026A" w:rsidRDefault="009341CC" w:rsidP="009851EF">
            <w:pPr>
              <w:rPr>
                <w:rFonts w:asciiTheme="majorEastAsia" w:eastAsiaTheme="majorEastAsia" w:hAnsiTheme="majorEastAsia"/>
                <w:szCs w:val="21"/>
              </w:rPr>
            </w:pPr>
          </w:p>
        </w:tc>
      </w:tr>
      <w:tr w:rsidR="009341CC" w:rsidRPr="003F026A" w14:paraId="7F707628" w14:textId="77777777" w:rsidTr="000B4770">
        <w:trPr>
          <w:trHeight w:val="216"/>
        </w:trPr>
        <w:tc>
          <w:tcPr>
            <w:tcW w:w="1215" w:type="dxa"/>
            <w:vMerge/>
          </w:tcPr>
          <w:p w14:paraId="225DEBA4" w14:textId="77777777" w:rsidR="009341CC" w:rsidRPr="0056538A" w:rsidRDefault="009341CC" w:rsidP="009851EF">
            <w:pPr>
              <w:rPr>
                <w:rFonts w:asciiTheme="majorEastAsia" w:eastAsiaTheme="majorEastAsia" w:hAnsiTheme="majorEastAsia"/>
                <w:szCs w:val="21"/>
              </w:rPr>
            </w:pPr>
          </w:p>
        </w:tc>
        <w:tc>
          <w:tcPr>
            <w:tcW w:w="1321" w:type="dxa"/>
          </w:tcPr>
          <w:p w14:paraId="0825AA54"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安全な運転</w:t>
            </w:r>
          </w:p>
        </w:tc>
        <w:tc>
          <w:tcPr>
            <w:tcW w:w="6237" w:type="dxa"/>
          </w:tcPr>
          <w:p w14:paraId="28041163"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停止、急旋回を行わせないこと。バック走行時には、後方（進行方向）確認を徹底させていますか。</w:t>
            </w:r>
          </w:p>
        </w:tc>
        <w:tc>
          <w:tcPr>
            <w:tcW w:w="992" w:type="dxa"/>
          </w:tcPr>
          <w:p w14:paraId="3F1BD7A2" w14:textId="77777777" w:rsidR="009341CC" w:rsidRPr="003F026A" w:rsidRDefault="009341CC" w:rsidP="009851EF">
            <w:pPr>
              <w:jc w:val="center"/>
              <w:rPr>
                <w:rFonts w:asciiTheme="majorEastAsia" w:eastAsiaTheme="majorEastAsia" w:hAnsiTheme="majorEastAsia"/>
              </w:rPr>
            </w:pPr>
          </w:p>
        </w:tc>
        <w:tc>
          <w:tcPr>
            <w:tcW w:w="5470" w:type="dxa"/>
          </w:tcPr>
          <w:p w14:paraId="2A2C456F" w14:textId="77777777" w:rsidR="009341CC" w:rsidRPr="003F026A" w:rsidRDefault="009341CC" w:rsidP="009851EF">
            <w:pPr>
              <w:rPr>
                <w:rFonts w:asciiTheme="majorEastAsia" w:eastAsiaTheme="majorEastAsia" w:hAnsiTheme="majorEastAsia"/>
                <w:szCs w:val="21"/>
              </w:rPr>
            </w:pPr>
          </w:p>
        </w:tc>
      </w:tr>
      <w:tr w:rsidR="009341CC" w:rsidRPr="003F026A" w14:paraId="4C13594C" w14:textId="77777777" w:rsidTr="000B4770">
        <w:trPr>
          <w:trHeight w:val="551"/>
        </w:trPr>
        <w:tc>
          <w:tcPr>
            <w:tcW w:w="1215" w:type="dxa"/>
            <w:vMerge/>
          </w:tcPr>
          <w:p w14:paraId="1871DDA3" w14:textId="77777777" w:rsidR="009341CC" w:rsidRPr="0056538A" w:rsidRDefault="009341CC" w:rsidP="009851EF">
            <w:pPr>
              <w:rPr>
                <w:rFonts w:asciiTheme="majorEastAsia" w:eastAsiaTheme="majorEastAsia" w:hAnsiTheme="majorEastAsia"/>
                <w:szCs w:val="21"/>
              </w:rPr>
            </w:pPr>
          </w:p>
        </w:tc>
        <w:tc>
          <w:tcPr>
            <w:tcW w:w="1321" w:type="dxa"/>
          </w:tcPr>
          <w:p w14:paraId="6350687D"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走行場所の区分</w:t>
            </w:r>
          </w:p>
        </w:tc>
        <w:tc>
          <w:tcPr>
            <w:tcW w:w="6237" w:type="dxa"/>
          </w:tcPr>
          <w:p w14:paraId="1EC57F0B"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自社の施設内にあっては、フォークリフトの走行場所と歩行通路を区分していますか。</w:t>
            </w:r>
          </w:p>
        </w:tc>
        <w:tc>
          <w:tcPr>
            <w:tcW w:w="992" w:type="dxa"/>
          </w:tcPr>
          <w:p w14:paraId="19A79799" w14:textId="77777777" w:rsidR="009341CC" w:rsidRPr="003F026A" w:rsidRDefault="009341CC" w:rsidP="009851EF">
            <w:pPr>
              <w:jc w:val="center"/>
              <w:rPr>
                <w:rFonts w:asciiTheme="majorEastAsia" w:eastAsiaTheme="majorEastAsia" w:hAnsiTheme="majorEastAsia"/>
              </w:rPr>
            </w:pPr>
          </w:p>
        </w:tc>
        <w:tc>
          <w:tcPr>
            <w:tcW w:w="5470" w:type="dxa"/>
          </w:tcPr>
          <w:p w14:paraId="4D6F90D0" w14:textId="77777777" w:rsidR="009341CC" w:rsidRPr="003F026A" w:rsidRDefault="009341CC" w:rsidP="009851EF">
            <w:pPr>
              <w:rPr>
                <w:rFonts w:asciiTheme="majorEastAsia" w:eastAsiaTheme="majorEastAsia" w:hAnsiTheme="majorEastAsia"/>
                <w:szCs w:val="21"/>
              </w:rPr>
            </w:pPr>
          </w:p>
        </w:tc>
      </w:tr>
      <w:tr w:rsidR="009341CC" w:rsidRPr="003F026A" w14:paraId="41D41756" w14:textId="77777777" w:rsidTr="000B4770">
        <w:trPr>
          <w:trHeight w:val="207"/>
        </w:trPr>
        <w:tc>
          <w:tcPr>
            <w:tcW w:w="1215" w:type="dxa"/>
            <w:vMerge w:val="restart"/>
          </w:tcPr>
          <w:p w14:paraId="1D559B5E" w14:textId="77777777" w:rsidR="009341CC" w:rsidRPr="0056538A" w:rsidRDefault="009341CC" w:rsidP="009851EF">
            <w:pPr>
              <w:rPr>
                <w:rFonts w:asciiTheme="majorEastAsia" w:eastAsiaTheme="majorEastAsia" w:hAnsiTheme="majorEastAsia"/>
                <w:szCs w:val="18"/>
              </w:rPr>
            </w:pPr>
            <w:r w:rsidRPr="0056538A">
              <w:rPr>
                <w:rFonts w:asciiTheme="majorEastAsia" w:eastAsiaTheme="majorEastAsia" w:hAnsiTheme="majorEastAsia" w:hint="eastAsia"/>
                <w:szCs w:val="18"/>
              </w:rPr>
              <w:t>無人暴走</w:t>
            </w:r>
          </w:p>
        </w:tc>
        <w:tc>
          <w:tcPr>
            <w:tcW w:w="1321" w:type="dxa"/>
          </w:tcPr>
          <w:p w14:paraId="7836280E"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作業手順の作成</w:t>
            </w:r>
          </w:p>
        </w:tc>
        <w:tc>
          <w:tcPr>
            <w:tcW w:w="6237" w:type="dxa"/>
          </w:tcPr>
          <w:p w14:paraId="50ABA928"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トラックの停車、ドライバーの降車、トラック内での待機について、作業手順を定めていますか。</w:t>
            </w:r>
          </w:p>
        </w:tc>
        <w:tc>
          <w:tcPr>
            <w:tcW w:w="992" w:type="dxa"/>
          </w:tcPr>
          <w:p w14:paraId="648537F9" w14:textId="77777777" w:rsidR="009341CC" w:rsidRPr="003F026A" w:rsidRDefault="009341CC" w:rsidP="009851EF">
            <w:pPr>
              <w:jc w:val="center"/>
              <w:rPr>
                <w:rFonts w:asciiTheme="majorEastAsia" w:eastAsiaTheme="majorEastAsia" w:hAnsiTheme="majorEastAsia"/>
              </w:rPr>
            </w:pPr>
          </w:p>
        </w:tc>
        <w:tc>
          <w:tcPr>
            <w:tcW w:w="5470" w:type="dxa"/>
          </w:tcPr>
          <w:p w14:paraId="65C1407E" w14:textId="77777777" w:rsidR="009341CC" w:rsidRPr="003F026A" w:rsidRDefault="009341CC" w:rsidP="009851EF">
            <w:pPr>
              <w:rPr>
                <w:rFonts w:asciiTheme="majorEastAsia" w:eastAsiaTheme="majorEastAsia" w:hAnsiTheme="majorEastAsia"/>
                <w:szCs w:val="21"/>
              </w:rPr>
            </w:pPr>
          </w:p>
        </w:tc>
      </w:tr>
      <w:tr w:rsidR="009341CC" w:rsidRPr="003F026A" w14:paraId="2DBED1E1" w14:textId="77777777" w:rsidTr="000B4770">
        <w:trPr>
          <w:trHeight w:val="206"/>
        </w:trPr>
        <w:tc>
          <w:tcPr>
            <w:tcW w:w="1215" w:type="dxa"/>
            <w:vMerge/>
          </w:tcPr>
          <w:p w14:paraId="009017DC" w14:textId="77777777" w:rsidR="009341CC" w:rsidRPr="0056538A" w:rsidRDefault="009341CC" w:rsidP="009851EF">
            <w:pPr>
              <w:rPr>
                <w:rFonts w:asciiTheme="majorEastAsia" w:eastAsiaTheme="majorEastAsia" w:hAnsiTheme="majorEastAsia"/>
                <w:szCs w:val="21"/>
              </w:rPr>
            </w:pPr>
          </w:p>
        </w:tc>
        <w:tc>
          <w:tcPr>
            <w:tcW w:w="1321" w:type="dxa"/>
          </w:tcPr>
          <w:p w14:paraId="32F00FB1"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逸走防止措置の実施</w:t>
            </w:r>
          </w:p>
        </w:tc>
        <w:tc>
          <w:tcPr>
            <w:tcW w:w="6237" w:type="dxa"/>
          </w:tcPr>
          <w:p w14:paraId="3E96B8B1"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降車時には必ず逸走防止措置（①パーキングブレーキ→②エンジン停止→③ギアロック→④輪止めの４点セット）を実施させていますか。</w:t>
            </w:r>
          </w:p>
        </w:tc>
        <w:tc>
          <w:tcPr>
            <w:tcW w:w="992" w:type="dxa"/>
          </w:tcPr>
          <w:p w14:paraId="373836E8" w14:textId="77777777" w:rsidR="009341CC" w:rsidRPr="003F026A" w:rsidRDefault="009341CC" w:rsidP="009851EF">
            <w:pPr>
              <w:jc w:val="center"/>
              <w:rPr>
                <w:rFonts w:asciiTheme="majorEastAsia" w:eastAsiaTheme="majorEastAsia" w:hAnsiTheme="majorEastAsia"/>
              </w:rPr>
            </w:pPr>
          </w:p>
        </w:tc>
        <w:tc>
          <w:tcPr>
            <w:tcW w:w="5470" w:type="dxa"/>
          </w:tcPr>
          <w:p w14:paraId="029F20ED" w14:textId="77777777" w:rsidR="009341CC" w:rsidRPr="003F026A" w:rsidRDefault="009341CC" w:rsidP="009851EF">
            <w:pPr>
              <w:rPr>
                <w:rFonts w:asciiTheme="majorEastAsia" w:eastAsiaTheme="majorEastAsia" w:hAnsiTheme="majorEastAsia"/>
                <w:szCs w:val="21"/>
              </w:rPr>
            </w:pPr>
          </w:p>
        </w:tc>
      </w:tr>
      <w:tr w:rsidR="009341CC" w:rsidRPr="003F026A" w14:paraId="3EBB7FE3" w14:textId="77777777" w:rsidTr="000B4770">
        <w:trPr>
          <w:trHeight w:val="206"/>
        </w:trPr>
        <w:tc>
          <w:tcPr>
            <w:tcW w:w="1215" w:type="dxa"/>
            <w:vMerge/>
          </w:tcPr>
          <w:p w14:paraId="0C867DE9" w14:textId="77777777" w:rsidR="009341CC" w:rsidRPr="0056538A" w:rsidRDefault="009341CC" w:rsidP="009851EF">
            <w:pPr>
              <w:rPr>
                <w:rFonts w:asciiTheme="majorEastAsia" w:eastAsiaTheme="majorEastAsia" w:hAnsiTheme="majorEastAsia"/>
                <w:szCs w:val="21"/>
              </w:rPr>
            </w:pPr>
          </w:p>
        </w:tc>
        <w:tc>
          <w:tcPr>
            <w:tcW w:w="1321" w:type="dxa"/>
          </w:tcPr>
          <w:p w14:paraId="1E98FD9B"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逸走時の措置</w:t>
            </w:r>
          </w:p>
        </w:tc>
        <w:tc>
          <w:tcPr>
            <w:tcW w:w="6237" w:type="dxa"/>
          </w:tcPr>
          <w:p w14:paraId="6E45F25B"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万一、</w:t>
            </w:r>
            <w:r w:rsidR="00D16C25" w:rsidRPr="0056538A">
              <w:rPr>
                <w:rFonts w:ascii="HG丸ｺﾞｼｯｸM-PRO" w:eastAsia="HG丸ｺﾞｼｯｸM-PRO" w:hAnsi="HG丸ｺﾞｼｯｸM-PRO" w:hint="eastAsia"/>
                <w:szCs w:val="18"/>
              </w:rPr>
              <w:t>トラック</w:t>
            </w:r>
            <w:r w:rsidRPr="0056538A">
              <w:rPr>
                <w:rFonts w:ascii="HG丸ｺﾞｼｯｸM-PRO" w:eastAsia="HG丸ｺﾞｼｯｸM-PRO" w:hAnsi="HG丸ｺﾞｼｯｸM-PRO" w:hint="eastAsia"/>
                <w:szCs w:val="18"/>
              </w:rPr>
              <w:t>が動き出したときは、止めようとしたり、運転席に乗り込もうとすることは厳禁とし、周囲への警告を発せさせるようにしていますか。</w:t>
            </w:r>
          </w:p>
        </w:tc>
        <w:tc>
          <w:tcPr>
            <w:tcW w:w="992" w:type="dxa"/>
          </w:tcPr>
          <w:p w14:paraId="0C6F7F1A" w14:textId="77777777" w:rsidR="009341CC" w:rsidRPr="003F026A" w:rsidRDefault="009341CC" w:rsidP="009851EF">
            <w:pPr>
              <w:jc w:val="center"/>
              <w:rPr>
                <w:rFonts w:asciiTheme="majorEastAsia" w:eastAsiaTheme="majorEastAsia" w:hAnsiTheme="majorEastAsia"/>
              </w:rPr>
            </w:pPr>
          </w:p>
        </w:tc>
        <w:tc>
          <w:tcPr>
            <w:tcW w:w="5470" w:type="dxa"/>
          </w:tcPr>
          <w:p w14:paraId="2C6BCD9B" w14:textId="77777777" w:rsidR="009341CC" w:rsidRPr="003F026A" w:rsidRDefault="009341CC" w:rsidP="009851EF">
            <w:pPr>
              <w:rPr>
                <w:rFonts w:asciiTheme="majorEastAsia" w:eastAsiaTheme="majorEastAsia" w:hAnsiTheme="majorEastAsia"/>
                <w:szCs w:val="21"/>
              </w:rPr>
            </w:pPr>
          </w:p>
        </w:tc>
      </w:tr>
      <w:tr w:rsidR="009341CC" w:rsidRPr="003F026A" w14:paraId="323D956F" w14:textId="77777777" w:rsidTr="000B4770">
        <w:trPr>
          <w:trHeight w:val="206"/>
        </w:trPr>
        <w:tc>
          <w:tcPr>
            <w:tcW w:w="1215" w:type="dxa"/>
            <w:vMerge/>
          </w:tcPr>
          <w:p w14:paraId="3A25F35E" w14:textId="77777777" w:rsidR="009341CC" w:rsidRPr="0056538A" w:rsidRDefault="009341CC" w:rsidP="009851EF">
            <w:pPr>
              <w:rPr>
                <w:rFonts w:asciiTheme="majorEastAsia" w:eastAsiaTheme="majorEastAsia" w:hAnsiTheme="majorEastAsia"/>
                <w:szCs w:val="21"/>
              </w:rPr>
            </w:pPr>
          </w:p>
        </w:tc>
        <w:tc>
          <w:tcPr>
            <w:tcW w:w="1321" w:type="dxa"/>
          </w:tcPr>
          <w:p w14:paraId="5CF63710"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降雪・凍結時の配慮</w:t>
            </w:r>
          </w:p>
        </w:tc>
        <w:tc>
          <w:tcPr>
            <w:tcW w:w="6237" w:type="dxa"/>
          </w:tcPr>
          <w:p w14:paraId="6CAB3973"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降雪・凍結した坂道（わずかな傾斜も含む）では、原則として停車させないようにしていますか。</w:t>
            </w:r>
          </w:p>
        </w:tc>
        <w:tc>
          <w:tcPr>
            <w:tcW w:w="992" w:type="dxa"/>
          </w:tcPr>
          <w:p w14:paraId="7FC7EC68" w14:textId="77777777" w:rsidR="009341CC" w:rsidRPr="003F026A" w:rsidRDefault="009341CC" w:rsidP="009851EF">
            <w:pPr>
              <w:jc w:val="center"/>
              <w:rPr>
                <w:rFonts w:asciiTheme="majorEastAsia" w:eastAsiaTheme="majorEastAsia" w:hAnsiTheme="majorEastAsia"/>
              </w:rPr>
            </w:pPr>
          </w:p>
        </w:tc>
        <w:tc>
          <w:tcPr>
            <w:tcW w:w="5470" w:type="dxa"/>
          </w:tcPr>
          <w:p w14:paraId="33C546E5" w14:textId="77777777" w:rsidR="009341CC" w:rsidRPr="003F026A" w:rsidRDefault="009341CC" w:rsidP="009851EF">
            <w:pPr>
              <w:rPr>
                <w:rFonts w:asciiTheme="majorEastAsia" w:eastAsiaTheme="majorEastAsia" w:hAnsiTheme="majorEastAsia"/>
                <w:szCs w:val="21"/>
              </w:rPr>
            </w:pPr>
          </w:p>
        </w:tc>
      </w:tr>
      <w:tr w:rsidR="009341CC" w:rsidRPr="003F026A" w14:paraId="70BDC2D0" w14:textId="77777777" w:rsidTr="000B4770">
        <w:trPr>
          <w:trHeight w:val="159"/>
        </w:trPr>
        <w:tc>
          <w:tcPr>
            <w:tcW w:w="1215" w:type="dxa"/>
            <w:vMerge w:val="restart"/>
          </w:tcPr>
          <w:p w14:paraId="7F9A9FC8" w14:textId="77777777" w:rsidR="009341CC" w:rsidRPr="0056538A" w:rsidRDefault="009341CC" w:rsidP="009851EF">
            <w:pPr>
              <w:rPr>
                <w:rFonts w:asciiTheme="majorEastAsia" w:eastAsiaTheme="majorEastAsia" w:hAnsiTheme="majorEastAsia"/>
                <w:szCs w:val="18"/>
              </w:rPr>
            </w:pPr>
            <w:r w:rsidRPr="0056538A">
              <w:rPr>
                <w:rFonts w:asciiTheme="majorEastAsia" w:eastAsiaTheme="majorEastAsia" w:hAnsiTheme="majorEastAsia" w:hint="eastAsia"/>
                <w:szCs w:val="18"/>
              </w:rPr>
              <w:t>トラック後退時</w:t>
            </w:r>
          </w:p>
        </w:tc>
        <w:tc>
          <w:tcPr>
            <w:tcW w:w="1321" w:type="dxa"/>
          </w:tcPr>
          <w:p w14:paraId="69F0C167"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確実な後方確認の実施</w:t>
            </w:r>
          </w:p>
        </w:tc>
        <w:tc>
          <w:tcPr>
            <w:tcW w:w="6237" w:type="dxa"/>
          </w:tcPr>
          <w:p w14:paraId="54386F19"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トラックの後方の状況が十分確認できない場合は、トラックを後退させないようにしていますか。</w:t>
            </w:r>
          </w:p>
        </w:tc>
        <w:tc>
          <w:tcPr>
            <w:tcW w:w="992" w:type="dxa"/>
          </w:tcPr>
          <w:p w14:paraId="140AF464" w14:textId="77777777" w:rsidR="009341CC" w:rsidRPr="003F026A" w:rsidRDefault="009341CC" w:rsidP="009851EF">
            <w:pPr>
              <w:jc w:val="center"/>
              <w:rPr>
                <w:rFonts w:asciiTheme="majorEastAsia" w:eastAsiaTheme="majorEastAsia" w:hAnsiTheme="majorEastAsia"/>
              </w:rPr>
            </w:pPr>
          </w:p>
        </w:tc>
        <w:tc>
          <w:tcPr>
            <w:tcW w:w="5470" w:type="dxa"/>
          </w:tcPr>
          <w:p w14:paraId="034E5FCC" w14:textId="77777777" w:rsidR="009341CC" w:rsidRPr="003F026A" w:rsidRDefault="009341CC" w:rsidP="009851EF">
            <w:pPr>
              <w:rPr>
                <w:rFonts w:asciiTheme="majorEastAsia" w:eastAsiaTheme="majorEastAsia" w:hAnsiTheme="majorEastAsia"/>
                <w:szCs w:val="21"/>
              </w:rPr>
            </w:pPr>
          </w:p>
        </w:tc>
      </w:tr>
      <w:tr w:rsidR="009341CC" w:rsidRPr="003F026A" w14:paraId="0CE7F949" w14:textId="77777777" w:rsidTr="000B4770">
        <w:trPr>
          <w:trHeight w:val="159"/>
        </w:trPr>
        <w:tc>
          <w:tcPr>
            <w:tcW w:w="1215" w:type="dxa"/>
            <w:vMerge/>
          </w:tcPr>
          <w:p w14:paraId="3AE79E20" w14:textId="77777777" w:rsidR="009341CC" w:rsidRPr="0056538A" w:rsidRDefault="009341CC" w:rsidP="009851EF">
            <w:pPr>
              <w:rPr>
                <w:rFonts w:asciiTheme="majorEastAsia" w:eastAsiaTheme="majorEastAsia" w:hAnsiTheme="majorEastAsia"/>
                <w:szCs w:val="21"/>
              </w:rPr>
            </w:pPr>
          </w:p>
        </w:tc>
        <w:tc>
          <w:tcPr>
            <w:tcW w:w="1321" w:type="dxa"/>
          </w:tcPr>
          <w:p w14:paraId="62AA0611"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後退誘導による後退時の配慮</w:t>
            </w:r>
          </w:p>
        </w:tc>
        <w:tc>
          <w:tcPr>
            <w:tcW w:w="6237" w:type="dxa"/>
          </w:tcPr>
          <w:p w14:paraId="2FB7AF37"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後退誘導担当者がいる場合、誘導担当者が目視できる状態で後退を行い、声や笛などの音声のみで後退の可否を判断させないようにしていますか。</w:t>
            </w:r>
          </w:p>
        </w:tc>
        <w:tc>
          <w:tcPr>
            <w:tcW w:w="992" w:type="dxa"/>
          </w:tcPr>
          <w:p w14:paraId="34C9A02E" w14:textId="77777777" w:rsidR="009341CC" w:rsidRPr="003F026A" w:rsidRDefault="009341CC" w:rsidP="009851EF">
            <w:pPr>
              <w:jc w:val="center"/>
              <w:rPr>
                <w:rFonts w:asciiTheme="majorEastAsia" w:eastAsiaTheme="majorEastAsia" w:hAnsiTheme="majorEastAsia"/>
              </w:rPr>
            </w:pPr>
          </w:p>
        </w:tc>
        <w:tc>
          <w:tcPr>
            <w:tcW w:w="5470" w:type="dxa"/>
          </w:tcPr>
          <w:p w14:paraId="3612DE53" w14:textId="77777777" w:rsidR="009341CC" w:rsidRPr="003F026A" w:rsidRDefault="009341CC" w:rsidP="009851EF">
            <w:pPr>
              <w:rPr>
                <w:rFonts w:asciiTheme="majorEastAsia" w:eastAsiaTheme="majorEastAsia" w:hAnsiTheme="majorEastAsia"/>
                <w:szCs w:val="21"/>
              </w:rPr>
            </w:pPr>
          </w:p>
        </w:tc>
      </w:tr>
      <w:tr w:rsidR="009341CC" w:rsidRPr="003F026A" w14:paraId="167AEB5B" w14:textId="77777777" w:rsidTr="000B4770">
        <w:trPr>
          <w:trHeight w:val="159"/>
        </w:trPr>
        <w:tc>
          <w:tcPr>
            <w:tcW w:w="1215" w:type="dxa"/>
            <w:vMerge/>
          </w:tcPr>
          <w:p w14:paraId="3A5324E9" w14:textId="77777777" w:rsidR="009341CC" w:rsidRPr="0056538A" w:rsidRDefault="009341CC" w:rsidP="009851EF">
            <w:pPr>
              <w:rPr>
                <w:rFonts w:asciiTheme="majorEastAsia" w:eastAsiaTheme="majorEastAsia" w:hAnsiTheme="majorEastAsia"/>
                <w:szCs w:val="21"/>
              </w:rPr>
            </w:pPr>
          </w:p>
        </w:tc>
        <w:tc>
          <w:tcPr>
            <w:tcW w:w="1321" w:type="dxa"/>
          </w:tcPr>
          <w:p w14:paraId="22BBCBBF"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後退警告音</w:t>
            </w:r>
          </w:p>
        </w:tc>
        <w:tc>
          <w:tcPr>
            <w:tcW w:w="6237" w:type="dxa"/>
          </w:tcPr>
          <w:p w14:paraId="198434B5"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原則として、後退警告音の音量は下げないようにしていますか。やむを得ず下げる場合は、バックモニター等その他の安全対策を併用させるようにしていますか。</w:t>
            </w:r>
          </w:p>
        </w:tc>
        <w:tc>
          <w:tcPr>
            <w:tcW w:w="992" w:type="dxa"/>
          </w:tcPr>
          <w:p w14:paraId="7FE6C0D1" w14:textId="77777777" w:rsidR="009341CC" w:rsidRPr="003F026A" w:rsidRDefault="009341CC" w:rsidP="009851EF">
            <w:pPr>
              <w:jc w:val="center"/>
              <w:rPr>
                <w:rFonts w:asciiTheme="majorEastAsia" w:eastAsiaTheme="majorEastAsia" w:hAnsiTheme="majorEastAsia"/>
              </w:rPr>
            </w:pPr>
          </w:p>
        </w:tc>
        <w:tc>
          <w:tcPr>
            <w:tcW w:w="5470" w:type="dxa"/>
          </w:tcPr>
          <w:p w14:paraId="5280138D" w14:textId="77777777" w:rsidR="009341CC" w:rsidRPr="003F026A" w:rsidRDefault="009341CC" w:rsidP="009851EF">
            <w:pPr>
              <w:rPr>
                <w:rFonts w:asciiTheme="majorEastAsia" w:eastAsiaTheme="majorEastAsia" w:hAnsiTheme="majorEastAsia"/>
                <w:szCs w:val="21"/>
              </w:rPr>
            </w:pPr>
          </w:p>
        </w:tc>
      </w:tr>
      <w:tr w:rsidR="009341CC" w:rsidRPr="003F026A" w14:paraId="05E00EE9" w14:textId="77777777" w:rsidTr="000B4770">
        <w:trPr>
          <w:trHeight w:val="159"/>
        </w:trPr>
        <w:tc>
          <w:tcPr>
            <w:tcW w:w="1215" w:type="dxa"/>
            <w:vMerge/>
          </w:tcPr>
          <w:p w14:paraId="04A3C174" w14:textId="77777777" w:rsidR="009341CC" w:rsidRPr="0056538A" w:rsidRDefault="009341CC" w:rsidP="009851EF">
            <w:pPr>
              <w:rPr>
                <w:rFonts w:asciiTheme="majorEastAsia" w:eastAsiaTheme="majorEastAsia" w:hAnsiTheme="majorEastAsia"/>
                <w:szCs w:val="21"/>
              </w:rPr>
            </w:pPr>
          </w:p>
        </w:tc>
        <w:tc>
          <w:tcPr>
            <w:tcW w:w="1321" w:type="dxa"/>
          </w:tcPr>
          <w:p w14:paraId="194125E2"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誘導員の配置</w:t>
            </w:r>
          </w:p>
        </w:tc>
        <w:tc>
          <w:tcPr>
            <w:tcW w:w="6237" w:type="dxa"/>
          </w:tcPr>
          <w:p w14:paraId="7356FF0E"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自社の施設内にあっては、誘導員を配置し、トラックを安全に誘導させていますか。</w:t>
            </w:r>
          </w:p>
        </w:tc>
        <w:tc>
          <w:tcPr>
            <w:tcW w:w="992" w:type="dxa"/>
          </w:tcPr>
          <w:p w14:paraId="6B839F83" w14:textId="77777777" w:rsidR="009341CC" w:rsidRPr="003F026A" w:rsidRDefault="009341CC" w:rsidP="009851EF">
            <w:pPr>
              <w:jc w:val="center"/>
              <w:rPr>
                <w:rFonts w:asciiTheme="majorEastAsia" w:eastAsiaTheme="majorEastAsia" w:hAnsiTheme="majorEastAsia"/>
              </w:rPr>
            </w:pPr>
          </w:p>
        </w:tc>
        <w:tc>
          <w:tcPr>
            <w:tcW w:w="5470" w:type="dxa"/>
          </w:tcPr>
          <w:p w14:paraId="338B664B" w14:textId="77777777" w:rsidR="009341CC" w:rsidRPr="003F026A" w:rsidRDefault="009341CC" w:rsidP="009851EF">
            <w:pPr>
              <w:rPr>
                <w:rFonts w:asciiTheme="majorEastAsia" w:eastAsiaTheme="majorEastAsia" w:hAnsiTheme="majorEastAsia"/>
                <w:szCs w:val="21"/>
              </w:rPr>
            </w:pPr>
          </w:p>
        </w:tc>
      </w:tr>
      <w:tr w:rsidR="009341CC" w:rsidRPr="003F026A" w14:paraId="5C94A9E0" w14:textId="77777777" w:rsidTr="000B4770">
        <w:trPr>
          <w:trHeight w:val="159"/>
        </w:trPr>
        <w:tc>
          <w:tcPr>
            <w:tcW w:w="1215" w:type="dxa"/>
            <w:vMerge/>
          </w:tcPr>
          <w:p w14:paraId="7FA8B4F1" w14:textId="77777777" w:rsidR="009341CC" w:rsidRPr="0056538A" w:rsidRDefault="009341CC" w:rsidP="009851EF">
            <w:pPr>
              <w:rPr>
                <w:rFonts w:asciiTheme="majorEastAsia" w:eastAsiaTheme="majorEastAsia" w:hAnsiTheme="majorEastAsia"/>
                <w:szCs w:val="21"/>
              </w:rPr>
            </w:pPr>
          </w:p>
        </w:tc>
        <w:tc>
          <w:tcPr>
            <w:tcW w:w="1321" w:type="dxa"/>
          </w:tcPr>
          <w:p w14:paraId="06327984" w14:textId="77777777" w:rsidR="009341CC" w:rsidRPr="000B4770" w:rsidRDefault="009341CC" w:rsidP="009851EF">
            <w:pPr>
              <w:snapToGrid w:val="0"/>
              <w:rPr>
                <w:rFonts w:ascii="HG丸ｺﾞｼｯｸM-PRO" w:eastAsia="HG丸ｺﾞｼｯｸM-PRO" w:hAnsi="HG丸ｺﾞｼｯｸM-PRO"/>
                <w:sz w:val="22"/>
                <w:szCs w:val="16"/>
              </w:rPr>
            </w:pPr>
            <w:r w:rsidRPr="000B4770">
              <w:rPr>
                <w:rFonts w:ascii="HG丸ｺﾞｼｯｸM-PRO" w:eastAsia="HG丸ｺﾞｼｯｸM-PRO" w:hAnsi="HG丸ｺﾞｼｯｸM-PRO" w:hint="eastAsia"/>
                <w:sz w:val="22"/>
                <w:szCs w:val="16"/>
              </w:rPr>
              <w:t>走行場所の区分</w:t>
            </w:r>
          </w:p>
        </w:tc>
        <w:tc>
          <w:tcPr>
            <w:tcW w:w="6237" w:type="dxa"/>
          </w:tcPr>
          <w:p w14:paraId="596C6916" w14:textId="77777777" w:rsidR="009341CC" w:rsidRPr="0056538A" w:rsidRDefault="009341CC" w:rsidP="0056538A">
            <w:pPr>
              <w:snapToGrid w:val="0"/>
              <w:ind w:firstLineChars="100" w:firstLine="240"/>
              <w:rPr>
                <w:rFonts w:ascii="HG丸ｺﾞｼｯｸM-PRO" w:eastAsia="HG丸ｺﾞｼｯｸM-PRO" w:hAnsi="HG丸ｺﾞｼｯｸM-PRO"/>
                <w:szCs w:val="18"/>
              </w:rPr>
            </w:pPr>
            <w:r w:rsidRPr="0056538A">
              <w:rPr>
                <w:rFonts w:ascii="HG丸ｺﾞｼｯｸM-PRO" w:eastAsia="HG丸ｺﾞｼｯｸM-PRO" w:hAnsi="HG丸ｺﾞｼｯｸM-PRO" w:hint="eastAsia"/>
                <w:szCs w:val="18"/>
              </w:rPr>
              <w:t>自社の施設内にあっては、トラックの走行場所と歩行通路を区分していますか。</w:t>
            </w:r>
          </w:p>
        </w:tc>
        <w:tc>
          <w:tcPr>
            <w:tcW w:w="992" w:type="dxa"/>
          </w:tcPr>
          <w:p w14:paraId="2F084A4F" w14:textId="77777777" w:rsidR="009341CC" w:rsidRPr="003F026A" w:rsidRDefault="009341CC" w:rsidP="009851EF">
            <w:pPr>
              <w:jc w:val="center"/>
              <w:rPr>
                <w:rFonts w:asciiTheme="majorEastAsia" w:eastAsiaTheme="majorEastAsia" w:hAnsiTheme="majorEastAsia"/>
              </w:rPr>
            </w:pPr>
          </w:p>
        </w:tc>
        <w:tc>
          <w:tcPr>
            <w:tcW w:w="5470" w:type="dxa"/>
          </w:tcPr>
          <w:p w14:paraId="6C177FF4" w14:textId="77777777" w:rsidR="009341CC" w:rsidRPr="003F026A" w:rsidRDefault="009341CC" w:rsidP="009851EF">
            <w:pPr>
              <w:rPr>
                <w:rFonts w:asciiTheme="majorEastAsia" w:eastAsiaTheme="majorEastAsia" w:hAnsiTheme="majorEastAsia"/>
                <w:szCs w:val="21"/>
              </w:rPr>
            </w:pPr>
          </w:p>
        </w:tc>
      </w:tr>
    </w:tbl>
    <w:p w14:paraId="4E45E87E" w14:textId="77777777" w:rsidR="009341CC" w:rsidRPr="009851EF" w:rsidRDefault="009341CC" w:rsidP="009851EF">
      <w:pPr>
        <w:pStyle w:val="a7"/>
        <w:numPr>
          <w:ilvl w:val="0"/>
          <w:numId w:val="11"/>
        </w:numPr>
        <w:snapToGrid w:val="0"/>
        <w:ind w:leftChars="0" w:left="573"/>
        <w:rPr>
          <w:sz w:val="18"/>
          <w:szCs w:val="18"/>
        </w:rPr>
      </w:pPr>
      <w:r w:rsidRPr="009851EF">
        <w:rPr>
          <w:rFonts w:ascii="ＭＳ Ｐゴシック" w:eastAsia="ＭＳ Ｐゴシック" w:hAnsi="ＭＳ Ｐゴシック" w:hint="eastAsia"/>
          <w:sz w:val="18"/>
          <w:szCs w:val="18"/>
        </w:rPr>
        <w:t>上記の事項のほか、荷役作業時に陸運事業者が実施すべき総合的な実施事項が、「陸上貨物運送事業における荷役作業の安全対策ガイドライン」に定められています。本ガイドラインに基づき一層の取組をお願いします。詳しくは、以下ＨＰを参照されるか、最寄りの労働局、労働基準監督署にお尋ね下さい。</w:t>
      </w:r>
      <w:r w:rsidRPr="009851EF">
        <w:rPr>
          <w:sz w:val="18"/>
          <w:szCs w:val="18"/>
        </w:rPr>
        <w:t>http://www.mhlw.go.jp/new-info/kobetu/roudou/gyousei/anzen/dl/131017.pdf</w:t>
      </w:r>
    </w:p>
    <w:p w14:paraId="6AF4F5C0" w14:textId="77777777" w:rsidR="00247D8B" w:rsidRPr="00D462F6" w:rsidRDefault="00247D8B" w:rsidP="00FE31A4">
      <w:pPr>
        <w:ind w:right="960"/>
        <w:rPr>
          <w:rFonts w:asciiTheme="minorEastAsia" w:eastAsiaTheme="minorEastAsia" w:hAnsiTheme="minorEastAsia"/>
          <w:szCs w:val="24"/>
        </w:rPr>
      </w:pPr>
    </w:p>
    <w:sectPr w:rsidR="00247D8B" w:rsidRPr="00D462F6" w:rsidSect="00D538F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386B" w14:textId="77777777" w:rsidR="002F25B7" w:rsidRDefault="002F25B7" w:rsidP="00B11BB1">
      <w:r>
        <w:separator/>
      </w:r>
    </w:p>
  </w:endnote>
  <w:endnote w:type="continuationSeparator" w:id="0">
    <w:p w14:paraId="159E3950" w14:textId="77777777" w:rsidR="002F25B7" w:rsidRDefault="002F25B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E006" w14:textId="77777777" w:rsidR="002F25B7" w:rsidRDefault="002F25B7" w:rsidP="00B11BB1">
      <w:r>
        <w:separator/>
      </w:r>
    </w:p>
  </w:footnote>
  <w:footnote w:type="continuationSeparator" w:id="0">
    <w:p w14:paraId="53F38FDD" w14:textId="77777777" w:rsidR="002F25B7" w:rsidRDefault="002F25B7"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D63"/>
    <w:multiLevelType w:val="hybridMultilevel"/>
    <w:tmpl w:val="AF388DA2"/>
    <w:lvl w:ilvl="0" w:tplc="0B727B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3AD1784"/>
    <w:multiLevelType w:val="hybridMultilevel"/>
    <w:tmpl w:val="2EAE48FE"/>
    <w:lvl w:ilvl="0" w:tplc="271CD12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859E0"/>
    <w:multiLevelType w:val="hybridMultilevel"/>
    <w:tmpl w:val="3C1C48A2"/>
    <w:lvl w:ilvl="0" w:tplc="FB92D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214D3FA2"/>
    <w:multiLevelType w:val="hybridMultilevel"/>
    <w:tmpl w:val="93ACA776"/>
    <w:lvl w:ilvl="0" w:tplc="F2E613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2A4460"/>
    <w:multiLevelType w:val="hybridMultilevel"/>
    <w:tmpl w:val="B33A23F4"/>
    <w:lvl w:ilvl="0" w:tplc="D188ED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6D4FA7"/>
    <w:multiLevelType w:val="hybridMultilevel"/>
    <w:tmpl w:val="AA4C93F8"/>
    <w:lvl w:ilvl="0" w:tplc="F520584A">
      <w:start w:val="1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5C73909"/>
    <w:multiLevelType w:val="hybridMultilevel"/>
    <w:tmpl w:val="95A20002"/>
    <w:lvl w:ilvl="0" w:tplc="E6FE53C2">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A683AE7"/>
    <w:multiLevelType w:val="hybridMultilevel"/>
    <w:tmpl w:val="ADBEC934"/>
    <w:lvl w:ilvl="0" w:tplc="8CC041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52B3A"/>
    <w:multiLevelType w:val="hybridMultilevel"/>
    <w:tmpl w:val="5240B552"/>
    <w:lvl w:ilvl="0" w:tplc="2E6091FE">
      <w:start w:val="1"/>
      <w:numFmt w:val="decimalEnclosedCircle"/>
      <w:lvlText w:val="%1"/>
      <w:lvlJc w:val="left"/>
      <w:pPr>
        <w:ind w:left="360" w:hanging="36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CC60A3"/>
    <w:multiLevelType w:val="hybridMultilevel"/>
    <w:tmpl w:val="6206FC6A"/>
    <w:lvl w:ilvl="0" w:tplc="3E408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6B3E9B"/>
    <w:multiLevelType w:val="hybridMultilevel"/>
    <w:tmpl w:val="5A84F67A"/>
    <w:lvl w:ilvl="0" w:tplc="785AB9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66A16FFF"/>
    <w:multiLevelType w:val="hybridMultilevel"/>
    <w:tmpl w:val="751C275E"/>
    <w:lvl w:ilvl="0" w:tplc="853AA5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8A2954"/>
    <w:multiLevelType w:val="hybridMultilevel"/>
    <w:tmpl w:val="6EC29CC2"/>
    <w:lvl w:ilvl="0" w:tplc="BC2A3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3A6F0E"/>
    <w:multiLevelType w:val="hybridMultilevel"/>
    <w:tmpl w:val="702231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7F60F0"/>
    <w:multiLevelType w:val="hybridMultilevel"/>
    <w:tmpl w:val="24BE0C60"/>
    <w:lvl w:ilvl="0" w:tplc="BE6EF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4101762">
    <w:abstractNumId w:val="12"/>
  </w:num>
  <w:num w:numId="2" w16cid:durableId="1796604300">
    <w:abstractNumId w:val="7"/>
  </w:num>
  <w:num w:numId="3" w16cid:durableId="1209339793">
    <w:abstractNumId w:val="3"/>
  </w:num>
  <w:num w:numId="4" w16cid:durableId="1291588729">
    <w:abstractNumId w:val="1"/>
  </w:num>
  <w:num w:numId="5" w16cid:durableId="758334756">
    <w:abstractNumId w:val="9"/>
  </w:num>
  <w:num w:numId="6" w16cid:durableId="1038697765">
    <w:abstractNumId w:val="2"/>
  </w:num>
  <w:num w:numId="7" w16cid:durableId="1210338683">
    <w:abstractNumId w:val="6"/>
  </w:num>
  <w:num w:numId="8" w16cid:durableId="1772432307">
    <w:abstractNumId w:val="11"/>
  </w:num>
  <w:num w:numId="9" w16cid:durableId="1344822548">
    <w:abstractNumId w:val="4"/>
  </w:num>
  <w:num w:numId="10" w16cid:durableId="733897339">
    <w:abstractNumId w:val="13"/>
  </w:num>
  <w:num w:numId="11" w16cid:durableId="1294873765">
    <w:abstractNumId w:val="5"/>
  </w:num>
  <w:num w:numId="12" w16cid:durableId="1207063833">
    <w:abstractNumId w:val="14"/>
  </w:num>
  <w:num w:numId="13" w16cid:durableId="1408845256">
    <w:abstractNumId w:val="0"/>
  </w:num>
  <w:num w:numId="14" w16cid:durableId="839932327">
    <w:abstractNumId w:val="10"/>
  </w:num>
  <w:num w:numId="15" w16cid:durableId="508719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3C7"/>
    <w:rsid w:val="0000031D"/>
    <w:rsid w:val="00001C95"/>
    <w:rsid w:val="00010F55"/>
    <w:rsid w:val="00021F36"/>
    <w:rsid w:val="0002593A"/>
    <w:rsid w:val="0003001E"/>
    <w:rsid w:val="0003799B"/>
    <w:rsid w:val="00043BE0"/>
    <w:rsid w:val="000463A9"/>
    <w:rsid w:val="0004665A"/>
    <w:rsid w:val="000541D1"/>
    <w:rsid w:val="000600B5"/>
    <w:rsid w:val="00065BEF"/>
    <w:rsid w:val="00077194"/>
    <w:rsid w:val="000829ED"/>
    <w:rsid w:val="00086D2F"/>
    <w:rsid w:val="00095D37"/>
    <w:rsid w:val="000A00D5"/>
    <w:rsid w:val="000A283F"/>
    <w:rsid w:val="000A2930"/>
    <w:rsid w:val="000A57DC"/>
    <w:rsid w:val="000B4770"/>
    <w:rsid w:val="000B4C1B"/>
    <w:rsid w:val="000B54C6"/>
    <w:rsid w:val="000C2404"/>
    <w:rsid w:val="000C4758"/>
    <w:rsid w:val="000C5B28"/>
    <w:rsid w:val="000D006A"/>
    <w:rsid w:val="000E0137"/>
    <w:rsid w:val="000E18AA"/>
    <w:rsid w:val="000E1905"/>
    <w:rsid w:val="000F79F3"/>
    <w:rsid w:val="00102652"/>
    <w:rsid w:val="00106C7A"/>
    <w:rsid w:val="00112BEC"/>
    <w:rsid w:val="0011529E"/>
    <w:rsid w:val="00115369"/>
    <w:rsid w:val="0011764C"/>
    <w:rsid w:val="00135469"/>
    <w:rsid w:val="00136EBF"/>
    <w:rsid w:val="001430E1"/>
    <w:rsid w:val="00172078"/>
    <w:rsid w:val="001820D5"/>
    <w:rsid w:val="00191863"/>
    <w:rsid w:val="001939F4"/>
    <w:rsid w:val="001A40C8"/>
    <w:rsid w:val="001A6C9C"/>
    <w:rsid w:val="001B37F2"/>
    <w:rsid w:val="001C7588"/>
    <w:rsid w:val="001D1321"/>
    <w:rsid w:val="001D5752"/>
    <w:rsid w:val="001F1954"/>
    <w:rsid w:val="0021421E"/>
    <w:rsid w:val="002220C8"/>
    <w:rsid w:val="0022212A"/>
    <w:rsid w:val="00240A15"/>
    <w:rsid w:val="00247D8B"/>
    <w:rsid w:val="0026238B"/>
    <w:rsid w:val="002679DB"/>
    <w:rsid w:val="0027165F"/>
    <w:rsid w:val="00275D13"/>
    <w:rsid w:val="00277CFF"/>
    <w:rsid w:val="002806E3"/>
    <w:rsid w:val="002934F6"/>
    <w:rsid w:val="002944B5"/>
    <w:rsid w:val="002B7E6E"/>
    <w:rsid w:val="002C1D57"/>
    <w:rsid w:val="002C6AAA"/>
    <w:rsid w:val="002C7CBB"/>
    <w:rsid w:val="002D45F7"/>
    <w:rsid w:val="002E7758"/>
    <w:rsid w:val="002E7941"/>
    <w:rsid w:val="002F25B7"/>
    <w:rsid w:val="002F4A37"/>
    <w:rsid w:val="002F6223"/>
    <w:rsid w:val="00330314"/>
    <w:rsid w:val="003338CC"/>
    <w:rsid w:val="003376C3"/>
    <w:rsid w:val="003428F7"/>
    <w:rsid w:val="00343F2B"/>
    <w:rsid w:val="00346406"/>
    <w:rsid w:val="00346719"/>
    <w:rsid w:val="003503B8"/>
    <w:rsid w:val="00355F8E"/>
    <w:rsid w:val="00360A32"/>
    <w:rsid w:val="003626CD"/>
    <w:rsid w:val="00366DFA"/>
    <w:rsid w:val="003774F6"/>
    <w:rsid w:val="00377657"/>
    <w:rsid w:val="0038384A"/>
    <w:rsid w:val="00387BDD"/>
    <w:rsid w:val="00394135"/>
    <w:rsid w:val="00395D9F"/>
    <w:rsid w:val="003963CF"/>
    <w:rsid w:val="003A07E1"/>
    <w:rsid w:val="003A60E1"/>
    <w:rsid w:val="003A780D"/>
    <w:rsid w:val="003B233E"/>
    <w:rsid w:val="003C1138"/>
    <w:rsid w:val="003C517D"/>
    <w:rsid w:val="003C66C0"/>
    <w:rsid w:val="003C6A46"/>
    <w:rsid w:val="003C7E84"/>
    <w:rsid w:val="003D11E9"/>
    <w:rsid w:val="003D1B1C"/>
    <w:rsid w:val="003D6C21"/>
    <w:rsid w:val="003D7006"/>
    <w:rsid w:val="003E73E3"/>
    <w:rsid w:val="003F2A27"/>
    <w:rsid w:val="00407C93"/>
    <w:rsid w:val="004177BF"/>
    <w:rsid w:val="00425E8B"/>
    <w:rsid w:val="00435E08"/>
    <w:rsid w:val="004376BF"/>
    <w:rsid w:val="0044353E"/>
    <w:rsid w:val="004449D9"/>
    <w:rsid w:val="00457A85"/>
    <w:rsid w:val="00463B37"/>
    <w:rsid w:val="004646D4"/>
    <w:rsid w:val="0046561B"/>
    <w:rsid w:val="004672D4"/>
    <w:rsid w:val="00470851"/>
    <w:rsid w:val="00470E91"/>
    <w:rsid w:val="00473FD0"/>
    <w:rsid w:val="004770C7"/>
    <w:rsid w:val="0048641E"/>
    <w:rsid w:val="00491AF6"/>
    <w:rsid w:val="00496000"/>
    <w:rsid w:val="00496960"/>
    <w:rsid w:val="00496AD6"/>
    <w:rsid w:val="004B077B"/>
    <w:rsid w:val="004B241D"/>
    <w:rsid w:val="004D063D"/>
    <w:rsid w:val="004D096E"/>
    <w:rsid w:val="004D46E4"/>
    <w:rsid w:val="004E052E"/>
    <w:rsid w:val="004E2E04"/>
    <w:rsid w:val="004E4205"/>
    <w:rsid w:val="004E46E9"/>
    <w:rsid w:val="004E6DE3"/>
    <w:rsid w:val="004E7FF5"/>
    <w:rsid w:val="004F1C7C"/>
    <w:rsid w:val="004F2CDE"/>
    <w:rsid w:val="00500E45"/>
    <w:rsid w:val="00505020"/>
    <w:rsid w:val="0051364F"/>
    <w:rsid w:val="00524B94"/>
    <w:rsid w:val="00530D92"/>
    <w:rsid w:val="00532D58"/>
    <w:rsid w:val="0054355F"/>
    <w:rsid w:val="0054455C"/>
    <w:rsid w:val="00551722"/>
    <w:rsid w:val="00557CF3"/>
    <w:rsid w:val="00561854"/>
    <w:rsid w:val="00563869"/>
    <w:rsid w:val="00563BB1"/>
    <w:rsid w:val="0056538A"/>
    <w:rsid w:val="00565D76"/>
    <w:rsid w:val="00591F90"/>
    <w:rsid w:val="00594B8E"/>
    <w:rsid w:val="0059799E"/>
    <w:rsid w:val="005A3C9B"/>
    <w:rsid w:val="005A5F97"/>
    <w:rsid w:val="005B3B56"/>
    <w:rsid w:val="005B5A44"/>
    <w:rsid w:val="005B616C"/>
    <w:rsid w:val="005C0672"/>
    <w:rsid w:val="005C5F3A"/>
    <w:rsid w:val="005D4C5F"/>
    <w:rsid w:val="005E2FD3"/>
    <w:rsid w:val="005E4AAF"/>
    <w:rsid w:val="005E66CD"/>
    <w:rsid w:val="005E703C"/>
    <w:rsid w:val="00600072"/>
    <w:rsid w:val="00613466"/>
    <w:rsid w:val="006232C9"/>
    <w:rsid w:val="00631CC4"/>
    <w:rsid w:val="006529CB"/>
    <w:rsid w:val="00666CA0"/>
    <w:rsid w:val="0069232C"/>
    <w:rsid w:val="006A3CCF"/>
    <w:rsid w:val="006B117C"/>
    <w:rsid w:val="006B546D"/>
    <w:rsid w:val="006B5CF7"/>
    <w:rsid w:val="006C54B9"/>
    <w:rsid w:val="006D563A"/>
    <w:rsid w:val="006F0730"/>
    <w:rsid w:val="006F1DF9"/>
    <w:rsid w:val="0071119D"/>
    <w:rsid w:val="007149E1"/>
    <w:rsid w:val="00722279"/>
    <w:rsid w:val="00735F7B"/>
    <w:rsid w:val="00736C67"/>
    <w:rsid w:val="00737CC1"/>
    <w:rsid w:val="007463B0"/>
    <w:rsid w:val="00757F37"/>
    <w:rsid w:val="00760CD0"/>
    <w:rsid w:val="00763D23"/>
    <w:rsid w:val="00767104"/>
    <w:rsid w:val="00770C53"/>
    <w:rsid w:val="007740D9"/>
    <w:rsid w:val="00777D22"/>
    <w:rsid w:val="00784774"/>
    <w:rsid w:val="0079143D"/>
    <w:rsid w:val="007A03A3"/>
    <w:rsid w:val="007A24A9"/>
    <w:rsid w:val="007A7B8F"/>
    <w:rsid w:val="007C2683"/>
    <w:rsid w:val="007C6648"/>
    <w:rsid w:val="007D0F8C"/>
    <w:rsid w:val="007D5E10"/>
    <w:rsid w:val="007E3E8B"/>
    <w:rsid w:val="007F2737"/>
    <w:rsid w:val="007F6C69"/>
    <w:rsid w:val="00805631"/>
    <w:rsid w:val="0081163D"/>
    <w:rsid w:val="008212D5"/>
    <w:rsid w:val="008213FC"/>
    <w:rsid w:val="00822819"/>
    <w:rsid w:val="00833997"/>
    <w:rsid w:val="0083547A"/>
    <w:rsid w:val="008360F7"/>
    <w:rsid w:val="008363B3"/>
    <w:rsid w:val="00840A6D"/>
    <w:rsid w:val="0084662E"/>
    <w:rsid w:val="008526AD"/>
    <w:rsid w:val="008610A4"/>
    <w:rsid w:val="00866AE9"/>
    <w:rsid w:val="008776D2"/>
    <w:rsid w:val="00881874"/>
    <w:rsid w:val="008824CF"/>
    <w:rsid w:val="008826C4"/>
    <w:rsid w:val="00884258"/>
    <w:rsid w:val="00886390"/>
    <w:rsid w:val="00887E2D"/>
    <w:rsid w:val="008936E5"/>
    <w:rsid w:val="008937B5"/>
    <w:rsid w:val="008B7BA3"/>
    <w:rsid w:val="008C386A"/>
    <w:rsid w:val="008C3E32"/>
    <w:rsid w:val="008C50EF"/>
    <w:rsid w:val="008D2F55"/>
    <w:rsid w:val="008D5635"/>
    <w:rsid w:val="008E113A"/>
    <w:rsid w:val="008E55DC"/>
    <w:rsid w:val="008F393F"/>
    <w:rsid w:val="00914550"/>
    <w:rsid w:val="009168C8"/>
    <w:rsid w:val="00923406"/>
    <w:rsid w:val="0092508E"/>
    <w:rsid w:val="009341CC"/>
    <w:rsid w:val="009353D2"/>
    <w:rsid w:val="009355B8"/>
    <w:rsid w:val="009443AC"/>
    <w:rsid w:val="0095454F"/>
    <w:rsid w:val="00966903"/>
    <w:rsid w:val="00971226"/>
    <w:rsid w:val="009730A3"/>
    <w:rsid w:val="009851EF"/>
    <w:rsid w:val="00987A80"/>
    <w:rsid w:val="009900F7"/>
    <w:rsid w:val="00990B81"/>
    <w:rsid w:val="00993167"/>
    <w:rsid w:val="00995AB6"/>
    <w:rsid w:val="00996448"/>
    <w:rsid w:val="009A365F"/>
    <w:rsid w:val="009A75C5"/>
    <w:rsid w:val="009B1712"/>
    <w:rsid w:val="009B49FF"/>
    <w:rsid w:val="009C3522"/>
    <w:rsid w:val="009C578E"/>
    <w:rsid w:val="009C70AE"/>
    <w:rsid w:val="009D03F4"/>
    <w:rsid w:val="009E6C40"/>
    <w:rsid w:val="009F274C"/>
    <w:rsid w:val="009F31D2"/>
    <w:rsid w:val="009F4257"/>
    <w:rsid w:val="00A05D86"/>
    <w:rsid w:val="00A23400"/>
    <w:rsid w:val="00A317ED"/>
    <w:rsid w:val="00A36286"/>
    <w:rsid w:val="00A42D33"/>
    <w:rsid w:val="00A45695"/>
    <w:rsid w:val="00A550EA"/>
    <w:rsid w:val="00A57855"/>
    <w:rsid w:val="00A57B70"/>
    <w:rsid w:val="00A62D9B"/>
    <w:rsid w:val="00A64478"/>
    <w:rsid w:val="00A665B4"/>
    <w:rsid w:val="00A71B24"/>
    <w:rsid w:val="00A83EB5"/>
    <w:rsid w:val="00A87162"/>
    <w:rsid w:val="00A87D64"/>
    <w:rsid w:val="00A9076A"/>
    <w:rsid w:val="00A928ED"/>
    <w:rsid w:val="00A935D4"/>
    <w:rsid w:val="00AA73C7"/>
    <w:rsid w:val="00AB0520"/>
    <w:rsid w:val="00AB343B"/>
    <w:rsid w:val="00AC403F"/>
    <w:rsid w:val="00AC7B9A"/>
    <w:rsid w:val="00AD294E"/>
    <w:rsid w:val="00AD6DEB"/>
    <w:rsid w:val="00AE027A"/>
    <w:rsid w:val="00AF5F29"/>
    <w:rsid w:val="00B010EC"/>
    <w:rsid w:val="00B0631F"/>
    <w:rsid w:val="00B06A78"/>
    <w:rsid w:val="00B11BB1"/>
    <w:rsid w:val="00B215CC"/>
    <w:rsid w:val="00B216D3"/>
    <w:rsid w:val="00B26237"/>
    <w:rsid w:val="00B30B86"/>
    <w:rsid w:val="00B33000"/>
    <w:rsid w:val="00B42DE3"/>
    <w:rsid w:val="00B508B9"/>
    <w:rsid w:val="00B55BCA"/>
    <w:rsid w:val="00B61CF9"/>
    <w:rsid w:val="00B64C77"/>
    <w:rsid w:val="00B66BC1"/>
    <w:rsid w:val="00B82725"/>
    <w:rsid w:val="00B85AB6"/>
    <w:rsid w:val="00B92ED8"/>
    <w:rsid w:val="00BA4D39"/>
    <w:rsid w:val="00BA6DD8"/>
    <w:rsid w:val="00BA7366"/>
    <w:rsid w:val="00BB266C"/>
    <w:rsid w:val="00BB46A6"/>
    <w:rsid w:val="00BB7851"/>
    <w:rsid w:val="00BC4A0C"/>
    <w:rsid w:val="00BC7BD4"/>
    <w:rsid w:val="00BD13D6"/>
    <w:rsid w:val="00BE70FB"/>
    <w:rsid w:val="00BF3822"/>
    <w:rsid w:val="00BF6D1C"/>
    <w:rsid w:val="00C10144"/>
    <w:rsid w:val="00C156C4"/>
    <w:rsid w:val="00C23567"/>
    <w:rsid w:val="00C237CF"/>
    <w:rsid w:val="00C23D86"/>
    <w:rsid w:val="00C25434"/>
    <w:rsid w:val="00C36771"/>
    <w:rsid w:val="00C369B2"/>
    <w:rsid w:val="00C53741"/>
    <w:rsid w:val="00C63508"/>
    <w:rsid w:val="00C7328D"/>
    <w:rsid w:val="00C84679"/>
    <w:rsid w:val="00C84F2A"/>
    <w:rsid w:val="00C93655"/>
    <w:rsid w:val="00CA28BF"/>
    <w:rsid w:val="00CA5D8F"/>
    <w:rsid w:val="00CB6792"/>
    <w:rsid w:val="00CB6BAD"/>
    <w:rsid w:val="00CC01EA"/>
    <w:rsid w:val="00CC59DA"/>
    <w:rsid w:val="00CD0E0A"/>
    <w:rsid w:val="00CE2F2B"/>
    <w:rsid w:val="00CF0EFC"/>
    <w:rsid w:val="00CF7726"/>
    <w:rsid w:val="00D14F06"/>
    <w:rsid w:val="00D16C25"/>
    <w:rsid w:val="00D17604"/>
    <w:rsid w:val="00D22B67"/>
    <w:rsid w:val="00D26FFC"/>
    <w:rsid w:val="00D355F8"/>
    <w:rsid w:val="00D462F6"/>
    <w:rsid w:val="00D4742B"/>
    <w:rsid w:val="00D521E0"/>
    <w:rsid w:val="00D538FF"/>
    <w:rsid w:val="00D6328A"/>
    <w:rsid w:val="00D70C54"/>
    <w:rsid w:val="00D75C25"/>
    <w:rsid w:val="00D84625"/>
    <w:rsid w:val="00D859FE"/>
    <w:rsid w:val="00D86B22"/>
    <w:rsid w:val="00D87B23"/>
    <w:rsid w:val="00D97E07"/>
    <w:rsid w:val="00DA3AFF"/>
    <w:rsid w:val="00DA54FF"/>
    <w:rsid w:val="00DB0184"/>
    <w:rsid w:val="00DB08FC"/>
    <w:rsid w:val="00DC15B7"/>
    <w:rsid w:val="00DC2159"/>
    <w:rsid w:val="00DC2164"/>
    <w:rsid w:val="00DC7550"/>
    <w:rsid w:val="00DD4F5F"/>
    <w:rsid w:val="00DD7E0B"/>
    <w:rsid w:val="00DE0581"/>
    <w:rsid w:val="00DE4016"/>
    <w:rsid w:val="00DE5691"/>
    <w:rsid w:val="00DF5C89"/>
    <w:rsid w:val="00E0498C"/>
    <w:rsid w:val="00E066F1"/>
    <w:rsid w:val="00E11966"/>
    <w:rsid w:val="00E11B82"/>
    <w:rsid w:val="00E123C4"/>
    <w:rsid w:val="00E1501C"/>
    <w:rsid w:val="00E256EE"/>
    <w:rsid w:val="00E404B8"/>
    <w:rsid w:val="00E465F0"/>
    <w:rsid w:val="00E477DE"/>
    <w:rsid w:val="00E508C5"/>
    <w:rsid w:val="00E519AA"/>
    <w:rsid w:val="00E56273"/>
    <w:rsid w:val="00E65C3C"/>
    <w:rsid w:val="00E66E27"/>
    <w:rsid w:val="00E70089"/>
    <w:rsid w:val="00E75EAA"/>
    <w:rsid w:val="00E81D32"/>
    <w:rsid w:val="00E90358"/>
    <w:rsid w:val="00E911CD"/>
    <w:rsid w:val="00E91DCE"/>
    <w:rsid w:val="00E93E9E"/>
    <w:rsid w:val="00E95E0E"/>
    <w:rsid w:val="00EB40E9"/>
    <w:rsid w:val="00EC7920"/>
    <w:rsid w:val="00ED340C"/>
    <w:rsid w:val="00ED3964"/>
    <w:rsid w:val="00ED5342"/>
    <w:rsid w:val="00EE29FD"/>
    <w:rsid w:val="00EE3144"/>
    <w:rsid w:val="00EE4EEA"/>
    <w:rsid w:val="00EE5DF8"/>
    <w:rsid w:val="00EF4F22"/>
    <w:rsid w:val="00F04A54"/>
    <w:rsid w:val="00F04B7E"/>
    <w:rsid w:val="00F05B7C"/>
    <w:rsid w:val="00F15F61"/>
    <w:rsid w:val="00F2218A"/>
    <w:rsid w:val="00F22B6A"/>
    <w:rsid w:val="00F319BC"/>
    <w:rsid w:val="00F333B9"/>
    <w:rsid w:val="00F42E8E"/>
    <w:rsid w:val="00F60A65"/>
    <w:rsid w:val="00F62BE7"/>
    <w:rsid w:val="00F65761"/>
    <w:rsid w:val="00F662F9"/>
    <w:rsid w:val="00F703CA"/>
    <w:rsid w:val="00F85BFB"/>
    <w:rsid w:val="00F8712B"/>
    <w:rsid w:val="00F93535"/>
    <w:rsid w:val="00F94597"/>
    <w:rsid w:val="00F97E28"/>
    <w:rsid w:val="00FB5848"/>
    <w:rsid w:val="00FC0BAF"/>
    <w:rsid w:val="00FE064F"/>
    <w:rsid w:val="00FE1EF7"/>
    <w:rsid w:val="00FE31A4"/>
    <w:rsid w:val="00FE37B8"/>
    <w:rsid w:val="00FE78D3"/>
    <w:rsid w:val="00FF6432"/>
    <w:rsid w:val="00FF6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E35D959"/>
  <w15:docId w15:val="{CBA8754C-1878-4243-9BC0-E9D72F2E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346406"/>
    <w:pPr>
      <w:ind w:leftChars="400" w:left="840"/>
    </w:pPr>
  </w:style>
  <w:style w:type="paragraph" w:styleId="a8">
    <w:name w:val="Balloon Text"/>
    <w:basedOn w:val="a"/>
    <w:link w:val="a9"/>
    <w:uiPriority w:val="99"/>
    <w:semiHidden/>
    <w:unhideWhenUsed/>
    <w:rsid w:val="00010F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0F5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91863"/>
    <w:rPr>
      <w:sz w:val="18"/>
      <w:szCs w:val="18"/>
    </w:rPr>
  </w:style>
  <w:style w:type="paragraph" w:styleId="ab">
    <w:name w:val="annotation text"/>
    <w:basedOn w:val="a"/>
    <w:link w:val="ac"/>
    <w:uiPriority w:val="99"/>
    <w:semiHidden/>
    <w:unhideWhenUsed/>
    <w:rsid w:val="00191863"/>
    <w:pPr>
      <w:jc w:val="left"/>
    </w:pPr>
  </w:style>
  <w:style w:type="character" w:customStyle="1" w:styleId="ac">
    <w:name w:val="コメント文字列 (文字)"/>
    <w:basedOn w:val="a0"/>
    <w:link w:val="ab"/>
    <w:uiPriority w:val="99"/>
    <w:semiHidden/>
    <w:rsid w:val="00191863"/>
  </w:style>
  <w:style w:type="paragraph" w:styleId="ad">
    <w:name w:val="annotation subject"/>
    <w:basedOn w:val="ab"/>
    <w:next w:val="ab"/>
    <w:link w:val="ae"/>
    <w:uiPriority w:val="99"/>
    <w:semiHidden/>
    <w:unhideWhenUsed/>
    <w:rsid w:val="00191863"/>
    <w:rPr>
      <w:b/>
      <w:bCs/>
    </w:rPr>
  </w:style>
  <w:style w:type="character" w:customStyle="1" w:styleId="ae">
    <w:name w:val="コメント内容 (文字)"/>
    <w:basedOn w:val="ac"/>
    <w:link w:val="ad"/>
    <w:uiPriority w:val="99"/>
    <w:semiHidden/>
    <w:rsid w:val="00191863"/>
    <w:rPr>
      <w:b/>
      <w:bCs/>
    </w:rPr>
  </w:style>
  <w:style w:type="paragraph" w:styleId="af">
    <w:name w:val="Closing"/>
    <w:basedOn w:val="a"/>
    <w:link w:val="af0"/>
    <w:uiPriority w:val="99"/>
    <w:unhideWhenUsed/>
    <w:rsid w:val="00F62BE7"/>
    <w:pPr>
      <w:jc w:val="right"/>
    </w:pPr>
  </w:style>
  <w:style w:type="character" w:customStyle="1" w:styleId="af0">
    <w:name w:val="結語 (文字)"/>
    <w:basedOn w:val="a0"/>
    <w:link w:val="af"/>
    <w:uiPriority w:val="99"/>
    <w:rsid w:val="00F62BE7"/>
  </w:style>
  <w:style w:type="character" w:styleId="af1">
    <w:name w:val="Hyperlink"/>
    <w:basedOn w:val="a0"/>
    <w:uiPriority w:val="99"/>
    <w:semiHidden/>
    <w:unhideWhenUsed/>
    <w:rsid w:val="00BB266C"/>
    <w:rPr>
      <w:color w:val="0000FF"/>
      <w:u w:val="single"/>
    </w:rPr>
  </w:style>
  <w:style w:type="paragraph" w:customStyle="1" w:styleId="af2">
    <w:name w:val="標準(太郎文書スタイル)"/>
    <w:uiPriority w:val="99"/>
    <w:rsid w:val="00E0498C"/>
    <w:pPr>
      <w:widowControl w:val="0"/>
      <w:suppressAutoHyphens/>
      <w:kinsoku w:val="0"/>
      <w:wordWrap w:val="0"/>
      <w:overflowPunct w:val="0"/>
      <w:autoSpaceDE w:val="0"/>
      <w:autoSpaceDN w:val="0"/>
      <w:adjustRightInd w:val="0"/>
      <w:textAlignment w:val="baseline"/>
    </w:pPr>
    <w:rPr>
      <w:rFonts w:ascii="Times New Roman" w:hAnsi="Times New Roman" w:cs="ＭＳ ゴシック"/>
      <w:color w:val="000000"/>
      <w:kern w:val="0"/>
      <w:szCs w:val="24"/>
    </w:rPr>
  </w:style>
  <w:style w:type="table" w:styleId="af3">
    <w:name w:val="Table Grid"/>
    <w:basedOn w:val="a1"/>
    <w:uiPriority w:val="59"/>
    <w:rsid w:val="002B7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85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DFCEC-F7F2-4BBA-A7E4-68C54435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343</Words>
  <Characters>1960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