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8FA4" w14:textId="77777777" w:rsidR="006C75D8" w:rsidRPr="00E57825" w:rsidRDefault="006C75D8" w:rsidP="006C75D8">
      <w:pPr>
        <w:jc w:val="right"/>
        <w:rPr>
          <w:rFonts w:asciiTheme="minorEastAsia" w:hAnsiTheme="minorEastAsia"/>
          <w:sz w:val="22"/>
        </w:rPr>
      </w:pPr>
      <w:bookmarkStart w:id="0" w:name="_GoBack"/>
      <w:bookmarkEnd w:id="0"/>
      <w:r w:rsidRPr="00E57825">
        <w:rPr>
          <w:rFonts w:asciiTheme="minorEastAsia" w:hAnsiTheme="minorEastAsia" w:hint="eastAsia"/>
          <w:sz w:val="22"/>
        </w:rPr>
        <w:t>（別紙）</w:t>
      </w:r>
    </w:p>
    <w:p w14:paraId="46F48FA5" w14:textId="245301A6" w:rsidR="00BB0390" w:rsidRPr="00BB78A8" w:rsidRDefault="00BB0390" w:rsidP="00BB0390">
      <w:pPr>
        <w:jc w:val="center"/>
        <w:rPr>
          <w:rFonts w:asciiTheme="majorEastAsia" w:eastAsiaTheme="majorEastAsia" w:hAnsiTheme="majorEastAsia"/>
          <w:sz w:val="22"/>
        </w:rPr>
      </w:pPr>
      <w:r w:rsidRPr="00BB78A8">
        <w:rPr>
          <w:rFonts w:asciiTheme="majorEastAsia" w:eastAsiaTheme="majorEastAsia" w:hAnsiTheme="majorEastAsia"/>
          <w:sz w:val="22"/>
        </w:rPr>
        <w:t>足場からの墜落・転落災害防止総合対策推進要綱</w:t>
      </w:r>
    </w:p>
    <w:p w14:paraId="46F48FA6" w14:textId="77777777" w:rsidR="00BB0390" w:rsidRPr="00E57825" w:rsidRDefault="00BB0390" w:rsidP="00BB0390">
      <w:pPr>
        <w:rPr>
          <w:rFonts w:asciiTheme="minorEastAsia" w:hAnsiTheme="minorEastAsia"/>
          <w:sz w:val="22"/>
        </w:rPr>
      </w:pPr>
    </w:p>
    <w:p w14:paraId="46F48FA7" w14:textId="7777777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sz w:val="22"/>
        </w:rPr>
        <w:t>第１　目的</w:t>
      </w:r>
    </w:p>
    <w:p w14:paraId="46F48FA8" w14:textId="4D374096" w:rsidR="00BB0390" w:rsidRPr="00E57825" w:rsidRDefault="00BB0390" w:rsidP="00BB0390">
      <w:pPr>
        <w:overflowPunct w:val="0"/>
        <w:ind w:leftChars="200" w:left="420" w:firstLineChars="100" w:firstLine="220"/>
        <w:textAlignment w:val="baseline"/>
        <w:rPr>
          <w:rFonts w:asciiTheme="minorEastAsia" w:hAnsiTheme="minorEastAsia" w:cs="ＭＳ 明朝"/>
          <w:kern w:val="0"/>
          <w:sz w:val="22"/>
        </w:rPr>
      </w:pPr>
      <w:r w:rsidRPr="00E57825">
        <w:rPr>
          <w:rFonts w:asciiTheme="minorEastAsia" w:hAnsiTheme="minorEastAsia" w:cs="ＭＳ 明朝" w:hint="eastAsia"/>
          <w:kern w:val="0"/>
          <w:sz w:val="22"/>
        </w:rPr>
        <w:t>足場からの墜落・転落による労働災害の防止については、「</w:t>
      </w:r>
      <w:r w:rsidR="00CC4603">
        <w:rPr>
          <w:rFonts w:asciiTheme="minorEastAsia" w:hAnsiTheme="minorEastAsia" w:cs="ＭＳ 明朝" w:hint="eastAsia"/>
          <w:kern w:val="0"/>
          <w:sz w:val="22"/>
        </w:rPr>
        <w:t>建設業における墜落・転落災害防止対策の充実強化に関する実務者会合</w:t>
      </w:r>
      <w:r w:rsidRPr="00E57825">
        <w:rPr>
          <w:rFonts w:asciiTheme="minorEastAsia" w:hAnsiTheme="minorEastAsia" w:cs="ＭＳ 明朝" w:hint="eastAsia"/>
          <w:kern w:val="0"/>
          <w:sz w:val="22"/>
        </w:rPr>
        <w:t>」において取りまとめられた報告書を踏まえ、</w:t>
      </w:r>
      <w:r w:rsidR="00CC4603">
        <w:rPr>
          <w:rFonts w:asciiTheme="minorEastAsia" w:hAnsiTheme="minorEastAsia" w:cs="ＭＳ 明朝" w:hint="eastAsia"/>
          <w:kern w:val="0"/>
          <w:sz w:val="22"/>
        </w:rPr>
        <w:t>令和５</w:t>
      </w:r>
      <w:r w:rsidR="006C75D8" w:rsidRPr="00E57825">
        <w:rPr>
          <w:rFonts w:asciiTheme="minorEastAsia" w:hAnsiTheme="minorEastAsia" w:cs="ＭＳ 明朝" w:hint="eastAsia"/>
          <w:kern w:val="0"/>
          <w:sz w:val="22"/>
        </w:rPr>
        <w:t>年３月に労働安全衛生規則の一部を改正する</w:t>
      </w:r>
      <w:r w:rsidRPr="00E57825">
        <w:rPr>
          <w:rFonts w:asciiTheme="minorEastAsia" w:hAnsiTheme="minorEastAsia" w:cs="ＭＳ 明朝" w:hint="eastAsia"/>
          <w:kern w:val="0"/>
          <w:sz w:val="22"/>
        </w:rPr>
        <w:t>省令（</w:t>
      </w:r>
      <w:r w:rsidR="00CC4603">
        <w:rPr>
          <w:rFonts w:asciiTheme="minorEastAsia" w:hAnsiTheme="minorEastAsia" w:cs="ＭＳ 明朝" w:hint="eastAsia"/>
          <w:kern w:val="0"/>
          <w:sz w:val="22"/>
        </w:rPr>
        <w:t>令和５</w:t>
      </w:r>
      <w:r w:rsidRPr="00E57825">
        <w:rPr>
          <w:rFonts w:asciiTheme="minorEastAsia" w:hAnsiTheme="minorEastAsia" w:cs="ＭＳ 明朝" w:hint="eastAsia"/>
          <w:kern w:val="0"/>
          <w:sz w:val="22"/>
        </w:rPr>
        <w:t>年厚生労働省令第</w:t>
      </w:r>
      <w:r w:rsidR="001F73A8">
        <w:rPr>
          <w:rFonts w:asciiTheme="minorEastAsia" w:hAnsiTheme="minorEastAsia" w:cs="ＭＳ 明朝" w:hint="eastAsia"/>
          <w:kern w:val="0"/>
          <w:sz w:val="22"/>
        </w:rPr>
        <w:t>22</w:t>
      </w:r>
      <w:r w:rsidRPr="00E57825">
        <w:rPr>
          <w:rFonts w:asciiTheme="minorEastAsia" w:hAnsiTheme="minorEastAsia" w:cs="ＭＳ 明朝" w:hint="eastAsia"/>
          <w:kern w:val="0"/>
          <w:sz w:val="22"/>
        </w:rPr>
        <w:t>号。以下「改正省令」という。）が公布され、</w:t>
      </w:r>
      <w:r w:rsidR="00CC4603">
        <w:rPr>
          <w:rFonts w:asciiTheme="minorEastAsia" w:hAnsiTheme="minorEastAsia" w:cs="ＭＳ 明朝" w:hint="eastAsia"/>
          <w:kern w:val="0"/>
          <w:sz w:val="22"/>
        </w:rPr>
        <w:t>令和５</w:t>
      </w:r>
      <w:r w:rsidRPr="00E57825">
        <w:rPr>
          <w:rFonts w:asciiTheme="minorEastAsia" w:hAnsiTheme="minorEastAsia" w:cs="ＭＳ 明朝" w:hint="eastAsia"/>
          <w:kern w:val="0"/>
          <w:sz w:val="22"/>
        </w:rPr>
        <w:t>年</w:t>
      </w:r>
      <w:r w:rsidR="00CC4603">
        <w:rPr>
          <w:rFonts w:asciiTheme="minorEastAsia" w:hAnsiTheme="minorEastAsia" w:cs="ＭＳ 明朝" w:hint="eastAsia"/>
          <w:kern w:val="0"/>
          <w:sz w:val="22"/>
        </w:rPr>
        <w:t>1</w:t>
      </w:r>
      <w:r w:rsidR="00CC4603">
        <w:rPr>
          <w:rFonts w:asciiTheme="minorEastAsia" w:hAnsiTheme="minorEastAsia" w:cs="ＭＳ 明朝"/>
          <w:kern w:val="0"/>
          <w:sz w:val="22"/>
        </w:rPr>
        <w:t>0</w:t>
      </w:r>
      <w:r w:rsidR="00CC4603" w:rsidRPr="00E57825">
        <w:rPr>
          <w:rFonts w:asciiTheme="minorEastAsia" w:hAnsiTheme="minorEastAsia" w:cs="ＭＳ 明朝" w:hint="eastAsia"/>
          <w:kern w:val="0"/>
          <w:sz w:val="22"/>
        </w:rPr>
        <w:t>月</w:t>
      </w:r>
      <w:r w:rsidRPr="00E57825">
        <w:rPr>
          <w:rFonts w:asciiTheme="minorEastAsia" w:hAnsiTheme="minorEastAsia" w:cs="ＭＳ 明朝" w:hint="eastAsia"/>
          <w:kern w:val="0"/>
          <w:sz w:val="22"/>
        </w:rPr>
        <w:t>１日から</w:t>
      </w:r>
      <w:r w:rsidR="00CC4603">
        <w:rPr>
          <w:rFonts w:asciiTheme="minorEastAsia" w:hAnsiTheme="minorEastAsia" w:cs="ＭＳ 明朝" w:hint="eastAsia"/>
          <w:kern w:val="0"/>
          <w:sz w:val="22"/>
        </w:rPr>
        <w:t>順次</w:t>
      </w:r>
      <w:r w:rsidRPr="00E57825">
        <w:rPr>
          <w:rFonts w:asciiTheme="minorEastAsia" w:hAnsiTheme="minorEastAsia" w:cs="ＭＳ 明朝" w:hint="eastAsia"/>
          <w:kern w:val="0"/>
          <w:sz w:val="22"/>
        </w:rPr>
        <w:t>施行されることとされた。</w:t>
      </w:r>
    </w:p>
    <w:p w14:paraId="46F48FAA" w14:textId="5DF57471" w:rsidR="00BB0390" w:rsidRPr="00E57825" w:rsidRDefault="00BB0390" w:rsidP="00BB0390">
      <w:pPr>
        <w:overflowPunct w:val="0"/>
        <w:ind w:leftChars="200" w:left="420" w:firstLineChars="100" w:firstLine="220"/>
        <w:textAlignment w:val="baseline"/>
        <w:rPr>
          <w:rFonts w:asciiTheme="minorEastAsia" w:hAnsiTheme="minorEastAsia" w:cs="ＭＳ 明朝"/>
          <w:kern w:val="0"/>
          <w:sz w:val="22"/>
        </w:rPr>
      </w:pPr>
      <w:r w:rsidRPr="00E57825">
        <w:rPr>
          <w:rFonts w:asciiTheme="minorEastAsia" w:hAnsiTheme="minorEastAsia" w:cs="ＭＳ 明朝" w:hint="eastAsia"/>
          <w:kern w:val="0"/>
          <w:sz w:val="22"/>
        </w:rPr>
        <w:t>本要綱で</w:t>
      </w:r>
      <w:r w:rsidR="006C75D8" w:rsidRPr="00E57825">
        <w:rPr>
          <w:rFonts w:asciiTheme="minorEastAsia" w:hAnsiTheme="minorEastAsia" w:cs="ＭＳ 明朝" w:hint="eastAsia"/>
          <w:kern w:val="0"/>
          <w:sz w:val="22"/>
        </w:rPr>
        <w:t>は、改正省令</w:t>
      </w:r>
      <w:r w:rsidRPr="00E57825">
        <w:rPr>
          <w:rFonts w:asciiTheme="minorEastAsia" w:hAnsiTheme="minorEastAsia" w:cs="ＭＳ 明朝" w:hint="eastAsia"/>
          <w:kern w:val="0"/>
          <w:sz w:val="22"/>
        </w:rPr>
        <w:t>による改正後の安衛則における墜落防止措置と併せて実施すべき対策を、足場に関係する各作業段階に応じてまとめることで、足場からの墜落・転落災害の一層の防止に資することを目的とする。</w:t>
      </w:r>
    </w:p>
    <w:p w14:paraId="46F48FAB" w14:textId="77777777" w:rsidR="00BB0390" w:rsidRPr="00E57825" w:rsidRDefault="00BB0390" w:rsidP="00BB0390">
      <w:pPr>
        <w:overflowPunct w:val="0"/>
        <w:textAlignment w:val="baseline"/>
        <w:rPr>
          <w:rFonts w:asciiTheme="minorEastAsia" w:hAnsiTheme="minorEastAsia"/>
          <w:kern w:val="0"/>
          <w:sz w:val="22"/>
        </w:rPr>
      </w:pPr>
    </w:p>
    <w:p w14:paraId="46F48FBC" w14:textId="7E18F0F8"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sz w:val="22"/>
        </w:rPr>
        <w:t>第</w:t>
      </w:r>
      <w:r w:rsidR="00CC4603">
        <w:rPr>
          <w:rFonts w:asciiTheme="majorEastAsia" w:eastAsiaTheme="majorEastAsia" w:hAnsiTheme="majorEastAsia" w:hint="eastAsia"/>
          <w:sz w:val="22"/>
        </w:rPr>
        <w:t>２</w:t>
      </w:r>
      <w:r w:rsidRPr="00BB78A8">
        <w:rPr>
          <w:rFonts w:asciiTheme="majorEastAsia" w:eastAsiaTheme="majorEastAsia" w:hAnsiTheme="majorEastAsia"/>
          <w:sz w:val="22"/>
        </w:rPr>
        <w:t xml:space="preserve">　足場に関連する各作業段階において留意すべき事項</w:t>
      </w:r>
    </w:p>
    <w:p w14:paraId="46F48FBD" w14:textId="35660A10" w:rsidR="00BB0390" w:rsidRPr="00E57825" w:rsidRDefault="00BB0390" w:rsidP="00BB0390">
      <w:pPr>
        <w:ind w:leftChars="200" w:left="420" w:firstLineChars="100" w:firstLine="220"/>
        <w:rPr>
          <w:rFonts w:asciiTheme="minorEastAsia" w:hAnsiTheme="minorEastAsia"/>
          <w:sz w:val="22"/>
        </w:rPr>
      </w:pPr>
      <w:r w:rsidRPr="00E57825">
        <w:rPr>
          <w:rFonts w:asciiTheme="minorEastAsia" w:hAnsiTheme="minorEastAsia"/>
          <w:sz w:val="22"/>
        </w:rPr>
        <w:t>足場からの墜落・転落災害の防止に当たっては</w:t>
      </w:r>
      <w:r w:rsidRPr="00E57825">
        <w:rPr>
          <w:rFonts w:asciiTheme="minorEastAsia" w:hAnsiTheme="minorEastAsia" w:hint="eastAsia"/>
          <w:sz w:val="22"/>
        </w:rPr>
        <w:t>、次の①から④</w:t>
      </w:r>
      <w:r w:rsidR="00B16DC4">
        <w:rPr>
          <w:rFonts w:asciiTheme="minorEastAsia" w:hAnsiTheme="minorEastAsia" w:hint="eastAsia"/>
          <w:sz w:val="22"/>
        </w:rPr>
        <w:t>まで</w:t>
      </w:r>
      <w:r w:rsidRPr="00E57825">
        <w:rPr>
          <w:rFonts w:asciiTheme="minorEastAsia" w:hAnsiTheme="minorEastAsia" w:hint="eastAsia"/>
          <w:sz w:val="22"/>
        </w:rPr>
        <w:t>の点に留意した上で、安衛則に基づく措置</w:t>
      </w:r>
      <w:r w:rsidR="00B16DC4">
        <w:rPr>
          <w:rFonts w:asciiTheme="minorEastAsia" w:hAnsiTheme="minorEastAsia" w:hint="eastAsia"/>
          <w:sz w:val="22"/>
        </w:rPr>
        <w:t>の実施</w:t>
      </w:r>
      <w:r w:rsidRPr="00E57825">
        <w:rPr>
          <w:rFonts w:asciiTheme="minorEastAsia" w:hAnsiTheme="minorEastAsia" w:hint="eastAsia"/>
          <w:sz w:val="22"/>
        </w:rPr>
        <w:t>を徹底するとともに、後記１から６</w:t>
      </w:r>
      <w:r w:rsidR="006C75D8" w:rsidRPr="00E57825">
        <w:rPr>
          <w:rFonts w:asciiTheme="minorEastAsia" w:hAnsiTheme="minorEastAsia" w:hint="eastAsia"/>
          <w:sz w:val="22"/>
        </w:rPr>
        <w:t>まで</w:t>
      </w:r>
      <w:r w:rsidRPr="00E57825">
        <w:rPr>
          <w:rFonts w:asciiTheme="minorEastAsia" w:hAnsiTheme="minorEastAsia" w:hint="eastAsia"/>
          <w:sz w:val="22"/>
        </w:rPr>
        <w:t>に掲げる墜落防止措置を講</w:t>
      </w:r>
      <w:r w:rsidR="00B16DC4">
        <w:rPr>
          <w:rFonts w:asciiTheme="minorEastAsia" w:hAnsiTheme="minorEastAsia" w:hint="eastAsia"/>
          <w:sz w:val="22"/>
        </w:rPr>
        <w:t>ず</w:t>
      </w:r>
      <w:r w:rsidRPr="00E57825">
        <w:rPr>
          <w:rFonts w:asciiTheme="minorEastAsia" w:hAnsiTheme="minorEastAsia" w:hint="eastAsia"/>
          <w:sz w:val="22"/>
        </w:rPr>
        <w:t>ること。</w:t>
      </w:r>
    </w:p>
    <w:p w14:paraId="472593F1" w14:textId="2E1FD169" w:rsidR="00B16DC4" w:rsidRDefault="00BB0390" w:rsidP="00B16DC4">
      <w:pPr>
        <w:pStyle w:val="a3"/>
        <w:numPr>
          <w:ilvl w:val="0"/>
          <w:numId w:val="2"/>
        </w:numPr>
        <w:ind w:leftChars="0"/>
        <w:rPr>
          <w:rFonts w:asciiTheme="minorEastAsia" w:hAnsiTheme="minorEastAsia"/>
          <w:sz w:val="22"/>
        </w:rPr>
      </w:pPr>
      <w:r w:rsidRPr="00E57825">
        <w:rPr>
          <w:rFonts w:asciiTheme="minorEastAsia" w:hAnsiTheme="minorEastAsia" w:hint="eastAsia"/>
          <w:sz w:val="22"/>
        </w:rPr>
        <w:t>各現場の実情に応じた安全対策を</w:t>
      </w:r>
      <w:r w:rsidR="00DC2889">
        <w:rPr>
          <w:rFonts w:asciiTheme="minorEastAsia" w:hAnsiTheme="minorEastAsia" w:hint="eastAsia"/>
          <w:sz w:val="22"/>
        </w:rPr>
        <w:t>講ずることについて、</w:t>
      </w:r>
      <w:r w:rsidRPr="00E57825">
        <w:rPr>
          <w:rFonts w:asciiTheme="minorEastAsia" w:hAnsiTheme="minorEastAsia" w:hint="eastAsia"/>
          <w:sz w:val="22"/>
        </w:rPr>
        <w:t>設計、計画</w:t>
      </w:r>
      <w:r w:rsidR="00DC2889">
        <w:rPr>
          <w:rFonts w:asciiTheme="minorEastAsia" w:hAnsiTheme="minorEastAsia" w:hint="eastAsia"/>
          <w:sz w:val="22"/>
        </w:rPr>
        <w:t>等</w:t>
      </w:r>
      <w:r w:rsidRPr="00E57825">
        <w:rPr>
          <w:rFonts w:asciiTheme="minorEastAsia" w:hAnsiTheme="minorEastAsia" w:hint="eastAsia"/>
          <w:sz w:val="22"/>
        </w:rPr>
        <w:t>の段階から検討する必要があること</w:t>
      </w:r>
      <w:r w:rsidR="00B16DC4">
        <w:rPr>
          <w:rFonts w:asciiTheme="minorEastAsia" w:hAnsiTheme="minorEastAsia" w:hint="eastAsia"/>
          <w:sz w:val="22"/>
        </w:rPr>
        <w:t>。</w:t>
      </w:r>
    </w:p>
    <w:p w14:paraId="1BF29AE5" w14:textId="6A30A4DB" w:rsidR="00B16DC4" w:rsidRDefault="00BB0390" w:rsidP="00B16DC4">
      <w:pPr>
        <w:pStyle w:val="a3"/>
        <w:numPr>
          <w:ilvl w:val="0"/>
          <w:numId w:val="2"/>
        </w:numPr>
        <w:ind w:leftChars="0"/>
        <w:rPr>
          <w:rFonts w:asciiTheme="minorEastAsia" w:hAnsiTheme="minorEastAsia"/>
          <w:sz w:val="22"/>
        </w:rPr>
      </w:pPr>
      <w:r w:rsidRPr="00B16DC4">
        <w:rPr>
          <w:rFonts w:asciiTheme="minorEastAsia" w:hAnsiTheme="minorEastAsia" w:hint="eastAsia"/>
          <w:sz w:val="22"/>
        </w:rPr>
        <w:t>対策の検討に当たっては、労働安全衛生法</w:t>
      </w:r>
      <w:r w:rsidR="006C75D8" w:rsidRPr="00B16DC4">
        <w:rPr>
          <w:rFonts w:asciiTheme="minorEastAsia" w:hAnsiTheme="minorEastAsia" w:hint="eastAsia"/>
          <w:sz w:val="22"/>
        </w:rPr>
        <w:t>（昭和47年法律第57号。以下「安衛法」という。）</w:t>
      </w:r>
      <w:r w:rsidRPr="00B16DC4">
        <w:rPr>
          <w:rFonts w:asciiTheme="minorEastAsia" w:hAnsiTheme="minorEastAsia" w:hint="eastAsia"/>
          <w:sz w:val="22"/>
        </w:rPr>
        <w:t>第</w:t>
      </w:r>
      <w:r w:rsidRPr="00B16DC4">
        <w:rPr>
          <w:rFonts w:asciiTheme="minorEastAsia" w:hAnsiTheme="minorEastAsia"/>
          <w:sz w:val="22"/>
        </w:rPr>
        <w:t>28</w:t>
      </w:r>
      <w:r w:rsidRPr="00B16DC4">
        <w:rPr>
          <w:rFonts w:asciiTheme="minorEastAsia" w:hAnsiTheme="minorEastAsia" w:hint="eastAsia"/>
          <w:sz w:val="22"/>
        </w:rPr>
        <w:t>条</w:t>
      </w:r>
      <w:r w:rsidR="003B400B" w:rsidRPr="00B16DC4">
        <w:rPr>
          <w:rFonts w:asciiTheme="minorEastAsia" w:hAnsiTheme="minorEastAsia" w:hint="eastAsia"/>
          <w:sz w:val="22"/>
        </w:rPr>
        <w:t>の２</w:t>
      </w:r>
      <w:r w:rsidRPr="00B16DC4">
        <w:rPr>
          <w:rFonts w:asciiTheme="minorEastAsia" w:hAnsiTheme="minorEastAsia" w:hint="eastAsia"/>
          <w:sz w:val="22"/>
        </w:rPr>
        <w:t>第</w:t>
      </w:r>
      <w:r w:rsidRPr="00B16DC4">
        <w:rPr>
          <w:rFonts w:asciiTheme="minorEastAsia" w:hAnsiTheme="minorEastAsia"/>
          <w:sz w:val="22"/>
        </w:rPr>
        <w:t>1</w:t>
      </w:r>
      <w:r w:rsidRPr="00B16DC4">
        <w:rPr>
          <w:rFonts w:asciiTheme="minorEastAsia" w:hAnsiTheme="minorEastAsia" w:hint="eastAsia"/>
          <w:sz w:val="22"/>
        </w:rPr>
        <w:t>項に基づく危険性又は有害性等の調査（リスクアセスメント）</w:t>
      </w:r>
      <w:r w:rsidRPr="00B16DC4">
        <w:rPr>
          <w:rFonts w:asciiTheme="minorEastAsia" w:hAnsiTheme="minorEastAsia"/>
          <w:sz w:val="22"/>
        </w:rPr>
        <w:t>の</w:t>
      </w:r>
      <w:r w:rsidR="00DC2889">
        <w:rPr>
          <w:rFonts w:asciiTheme="minorEastAsia" w:hAnsiTheme="minorEastAsia" w:hint="eastAsia"/>
          <w:sz w:val="22"/>
        </w:rPr>
        <w:t>結果や</w:t>
      </w:r>
      <w:r w:rsidRPr="00B16DC4">
        <w:rPr>
          <w:rFonts w:asciiTheme="minorEastAsia" w:hAnsiTheme="minorEastAsia"/>
          <w:sz w:val="22"/>
        </w:rPr>
        <w:t>、実際に足場上で行われている労働者の作業の実態等を十分に踏まえ</w:t>
      </w:r>
      <w:r w:rsidRPr="00B16DC4">
        <w:rPr>
          <w:rFonts w:asciiTheme="minorEastAsia" w:hAnsiTheme="minorEastAsia" w:hint="eastAsia"/>
          <w:sz w:val="22"/>
        </w:rPr>
        <w:t>たものとすること。</w:t>
      </w:r>
    </w:p>
    <w:p w14:paraId="0BF2BD57" w14:textId="719217ED" w:rsidR="00B16DC4" w:rsidRDefault="00BB0390" w:rsidP="00B16DC4">
      <w:pPr>
        <w:pStyle w:val="a3"/>
        <w:numPr>
          <w:ilvl w:val="0"/>
          <w:numId w:val="2"/>
        </w:numPr>
        <w:ind w:leftChars="0"/>
        <w:rPr>
          <w:rFonts w:asciiTheme="minorEastAsia" w:hAnsiTheme="minorEastAsia"/>
          <w:sz w:val="22"/>
        </w:rPr>
      </w:pPr>
      <w:r w:rsidRPr="00B16DC4">
        <w:rPr>
          <w:rFonts w:asciiTheme="minorEastAsia" w:hAnsiTheme="minorEastAsia" w:hint="eastAsia"/>
          <w:sz w:val="22"/>
        </w:rPr>
        <w:t>対策の検討に当たっては、</w:t>
      </w:r>
      <w:r w:rsidRPr="00B16DC4">
        <w:rPr>
          <w:rFonts w:asciiTheme="minorEastAsia" w:hAnsiTheme="minorEastAsia"/>
          <w:sz w:val="22"/>
        </w:rPr>
        <w:t>作業性の低下や不安全行動等による新たなリスクの誘発等が生じないよう</w:t>
      </w:r>
      <w:r w:rsidRPr="00B16DC4">
        <w:rPr>
          <w:rFonts w:asciiTheme="minorEastAsia" w:hAnsiTheme="minorEastAsia" w:hint="eastAsia"/>
          <w:sz w:val="22"/>
        </w:rPr>
        <w:t>、本質的な安全対策を優先的に採用する</w:t>
      </w:r>
      <w:r w:rsidRPr="00B16DC4">
        <w:rPr>
          <w:rFonts w:asciiTheme="minorEastAsia" w:hAnsiTheme="minorEastAsia"/>
          <w:sz w:val="22"/>
        </w:rPr>
        <w:t>ように努めること</w:t>
      </w:r>
      <w:r w:rsidRPr="00B16DC4">
        <w:rPr>
          <w:rFonts w:asciiTheme="minorEastAsia" w:hAnsiTheme="minorEastAsia" w:hint="eastAsia"/>
          <w:sz w:val="22"/>
        </w:rPr>
        <w:t>。</w:t>
      </w:r>
    </w:p>
    <w:p w14:paraId="46F48FC1" w14:textId="5A2DC4C2" w:rsidR="00BB0390" w:rsidRPr="00B16DC4" w:rsidRDefault="00DC2889" w:rsidP="00B16DC4">
      <w:pPr>
        <w:pStyle w:val="a3"/>
        <w:numPr>
          <w:ilvl w:val="0"/>
          <w:numId w:val="2"/>
        </w:numPr>
        <w:ind w:leftChars="0"/>
        <w:rPr>
          <w:rFonts w:asciiTheme="minorEastAsia" w:hAnsiTheme="minorEastAsia"/>
          <w:sz w:val="22"/>
        </w:rPr>
      </w:pPr>
      <w:r>
        <w:rPr>
          <w:rFonts w:asciiTheme="minorEastAsia" w:hAnsiTheme="minorEastAsia" w:hint="eastAsia"/>
          <w:sz w:val="22"/>
        </w:rPr>
        <w:t>事業者による</w:t>
      </w:r>
      <w:r w:rsidR="00BB0390" w:rsidRPr="00B16DC4">
        <w:rPr>
          <w:rFonts w:asciiTheme="minorEastAsia" w:hAnsiTheme="minorEastAsia" w:hint="eastAsia"/>
          <w:sz w:val="22"/>
        </w:rPr>
        <w:t>適切な管理のもと、総合的に</w:t>
      </w:r>
      <w:r>
        <w:rPr>
          <w:rFonts w:asciiTheme="minorEastAsia" w:hAnsiTheme="minorEastAsia" w:hint="eastAsia"/>
          <w:sz w:val="22"/>
        </w:rPr>
        <w:t>対策</w:t>
      </w:r>
      <w:r w:rsidR="00BB0390" w:rsidRPr="00B16DC4">
        <w:rPr>
          <w:rFonts w:asciiTheme="minorEastAsia" w:hAnsiTheme="minorEastAsia" w:hint="eastAsia"/>
          <w:sz w:val="22"/>
        </w:rPr>
        <w:t>を実施することが効果的であること。</w:t>
      </w:r>
    </w:p>
    <w:p w14:paraId="46F48FC2" w14:textId="77777777" w:rsidR="00BB0390" w:rsidRPr="00E57825" w:rsidRDefault="00BB0390" w:rsidP="00BB0390">
      <w:pPr>
        <w:ind w:leftChars="300" w:left="850" w:hangingChars="100" w:hanging="220"/>
        <w:rPr>
          <w:rFonts w:asciiTheme="minorEastAsia" w:hAnsiTheme="minorEastAsia"/>
          <w:sz w:val="22"/>
        </w:rPr>
      </w:pPr>
    </w:p>
    <w:p w14:paraId="46F48FC3"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１　足場を使用して作業を行う建築物、構築物等の設計・計画段階における留意事項</w:t>
      </w:r>
    </w:p>
    <w:p w14:paraId="46F48FC4" w14:textId="77777777" w:rsidR="00BB0390" w:rsidRPr="00E57825" w:rsidRDefault="00BB0390" w:rsidP="00BB0390">
      <w:pPr>
        <w:ind w:leftChars="200" w:left="420" w:firstLineChars="100" w:firstLine="220"/>
        <w:rPr>
          <w:rFonts w:asciiTheme="minorEastAsia" w:hAnsiTheme="minorEastAsia"/>
          <w:sz w:val="22"/>
        </w:rPr>
      </w:pPr>
      <w:r w:rsidRPr="00E57825">
        <w:rPr>
          <w:rFonts w:asciiTheme="minorEastAsia" w:hAnsiTheme="minorEastAsia"/>
          <w:sz w:val="22"/>
        </w:rPr>
        <w:t>工事の対象となる建築物、構築物等の設計に</w:t>
      </w:r>
      <w:r w:rsidRPr="00E57825">
        <w:rPr>
          <w:rFonts w:asciiTheme="minorEastAsia" w:hAnsiTheme="minorEastAsia" w:hint="eastAsia"/>
          <w:sz w:val="22"/>
        </w:rPr>
        <w:t>おい</w:t>
      </w:r>
      <w:r w:rsidRPr="00E57825">
        <w:rPr>
          <w:rFonts w:asciiTheme="minorEastAsia" w:hAnsiTheme="minorEastAsia"/>
          <w:sz w:val="22"/>
        </w:rPr>
        <w:t>ては、足場</w:t>
      </w:r>
      <w:r w:rsidRPr="00E57825">
        <w:rPr>
          <w:rFonts w:asciiTheme="minorEastAsia" w:hAnsiTheme="minorEastAsia" w:hint="eastAsia"/>
          <w:sz w:val="22"/>
        </w:rPr>
        <w:t>上での高所作業ができるだけ少なくなるような</w:t>
      </w:r>
      <w:r w:rsidRPr="00E57825">
        <w:rPr>
          <w:rFonts w:asciiTheme="minorEastAsia" w:hAnsiTheme="minorEastAsia"/>
          <w:sz w:val="22"/>
        </w:rPr>
        <w:t>工法</w:t>
      </w:r>
      <w:r w:rsidRPr="00E57825">
        <w:rPr>
          <w:rFonts w:asciiTheme="minorEastAsia" w:hAnsiTheme="minorEastAsia" w:hint="eastAsia"/>
          <w:sz w:val="22"/>
        </w:rPr>
        <w:t>を採用するよう努めること。</w:t>
      </w:r>
    </w:p>
    <w:p w14:paraId="46F48FC5" w14:textId="77777777" w:rsidR="00BB0390" w:rsidRPr="00E57825" w:rsidRDefault="00BB0390" w:rsidP="00BB0390">
      <w:pPr>
        <w:ind w:leftChars="200" w:left="420" w:firstLineChars="100" w:firstLine="220"/>
        <w:rPr>
          <w:rFonts w:asciiTheme="minorEastAsia" w:hAnsiTheme="minorEastAsia"/>
          <w:sz w:val="22"/>
        </w:rPr>
      </w:pPr>
    </w:p>
    <w:p w14:paraId="46F48FC6" w14:textId="7777777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hint="eastAsia"/>
          <w:sz w:val="22"/>
        </w:rPr>
        <w:t xml:space="preserve">　</w:t>
      </w:r>
      <w:r w:rsidRPr="00BB78A8">
        <w:rPr>
          <w:rFonts w:asciiTheme="majorEastAsia" w:eastAsiaTheme="majorEastAsia" w:hAnsiTheme="majorEastAsia"/>
          <w:sz w:val="22"/>
        </w:rPr>
        <w:t>２　足場の設置計画段階</w:t>
      </w:r>
      <w:r w:rsidRPr="00BB78A8">
        <w:rPr>
          <w:rFonts w:asciiTheme="majorEastAsia" w:eastAsiaTheme="majorEastAsia" w:hAnsiTheme="majorEastAsia" w:hint="eastAsia"/>
          <w:sz w:val="22"/>
        </w:rPr>
        <w:t>における留意事項</w:t>
      </w:r>
    </w:p>
    <w:p w14:paraId="46F48FC7"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hint="eastAsia"/>
          <w:sz w:val="22"/>
        </w:rPr>
        <w:t>（１）足場の組立図の作成</w:t>
      </w:r>
    </w:p>
    <w:p w14:paraId="46F48FC8" w14:textId="06888EE5" w:rsidR="00BB0390" w:rsidRPr="008638E4" w:rsidRDefault="0019048A" w:rsidP="008638E4">
      <w:pPr>
        <w:ind w:leftChars="300" w:left="630" w:firstLineChars="100" w:firstLine="220"/>
        <w:rPr>
          <w:rFonts w:asciiTheme="minorEastAsia" w:hAnsiTheme="minorEastAsia"/>
          <w:sz w:val="22"/>
        </w:rPr>
      </w:pPr>
      <w:r w:rsidRPr="0019048A">
        <w:rPr>
          <w:rFonts w:asciiTheme="minorEastAsia" w:hAnsiTheme="minorEastAsia" w:hint="eastAsia"/>
          <w:sz w:val="22"/>
        </w:rPr>
        <w:t>安衛則第56</w:t>
      </w:r>
      <w:r>
        <w:rPr>
          <w:rFonts w:asciiTheme="minorEastAsia" w:hAnsiTheme="minorEastAsia" w:hint="eastAsia"/>
          <w:sz w:val="22"/>
        </w:rPr>
        <w:t>1</w:t>
      </w:r>
      <w:r w:rsidRPr="0019048A">
        <w:rPr>
          <w:rFonts w:asciiTheme="minorEastAsia" w:hAnsiTheme="minorEastAsia" w:hint="eastAsia"/>
          <w:sz w:val="22"/>
        </w:rPr>
        <w:t>条</w:t>
      </w:r>
      <w:r>
        <w:rPr>
          <w:rFonts w:asciiTheme="minorEastAsia" w:hAnsiTheme="minorEastAsia" w:hint="eastAsia"/>
          <w:sz w:val="22"/>
        </w:rPr>
        <w:t>の２に基づき、つり足場を使用するとき等を除き、</w:t>
      </w:r>
      <w:r w:rsidRPr="0019048A">
        <w:rPr>
          <w:rFonts w:asciiTheme="minorEastAsia" w:hAnsiTheme="minorEastAsia" w:hint="eastAsia"/>
          <w:sz w:val="22"/>
        </w:rPr>
        <w:t>幅が</w:t>
      </w:r>
      <w:r w:rsidR="00897CE4">
        <w:rPr>
          <w:rFonts w:asciiTheme="minorEastAsia" w:hAnsiTheme="minorEastAsia" w:hint="eastAsia"/>
          <w:sz w:val="22"/>
        </w:rPr>
        <w:t>１</w:t>
      </w:r>
      <w:r w:rsidRPr="0019048A">
        <w:rPr>
          <w:rFonts w:asciiTheme="minorEastAsia" w:hAnsiTheme="minorEastAsia" w:hint="eastAsia"/>
          <w:sz w:val="22"/>
        </w:rPr>
        <w:t>メートル以上の箇所において足場を使用するときは、本足場を使用しなければならない</w:t>
      </w:r>
      <w:r>
        <w:rPr>
          <w:rFonts w:asciiTheme="minorEastAsia" w:hAnsiTheme="minorEastAsia" w:hint="eastAsia"/>
          <w:sz w:val="22"/>
        </w:rPr>
        <w:t>ことに留意し、</w:t>
      </w:r>
      <w:r w:rsidR="00BB0390" w:rsidRPr="008638E4">
        <w:rPr>
          <w:rFonts w:asciiTheme="minorEastAsia" w:hAnsiTheme="minorEastAsia" w:hint="eastAsia"/>
          <w:sz w:val="22"/>
        </w:rPr>
        <w:t>足場からの墜落防止のため</w:t>
      </w:r>
      <w:r w:rsidR="00DC2889">
        <w:rPr>
          <w:rFonts w:asciiTheme="minorEastAsia" w:hAnsiTheme="minorEastAsia" w:hint="eastAsia"/>
          <w:sz w:val="22"/>
        </w:rPr>
        <w:t>、</w:t>
      </w:r>
      <w:r w:rsidR="00BB0390" w:rsidRPr="008638E4">
        <w:rPr>
          <w:rFonts w:asciiTheme="minorEastAsia" w:hAnsiTheme="minorEastAsia" w:hint="eastAsia"/>
          <w:sz w:val="22"/>
        </w:rPr>
        <w:t>手すり等の機材の設置、足場の点検等が的確に実施される</w:t>
      </w:r>
      <w:r w:rsidR="00DC2889">
        <w:rPr>
          <w:rFonts w:asciiTheme="minorEastAsia" w:hAnsiTheme="minorEastAsia" w:hint="eastAsia"/>
          <w:sz w:val="22"/>
        </w:rPr>
        <w:t>よう</w:t>
      </w:r>
      <w:r w:rsidR="00BB0390" w:rsidRPr="008638E4">
        <w:rPr>
          <w:rFonts w:asciiTheme="minorEastAsia" w:hAnsiTheme="minorEastAsia" w:hint="eastAsia"/>
          <w:sz w:val="22"/>
        </w:rPr>
        <w:t>、足場の高さ等によらず、組立て作業に着手する前に、足場の組立図を作成し、関係労働者に周知すること。</w:t>
      </w:r>
    </w:p>
    <w:p w14:paraId="46F48FC9"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lastRenderedPageBreak/>
        <w:t>（</w:t>
      </w:r>
      <w:r w:rsidRPr="00BB78A8">
        <w:rPr>
          <w:rFonts w:asciiTheme="majorEastAsia" w:eastAsiaTheme="majorEastAsia" w:hAnsiTheme="majorEastAsia" w:hint="eastAsia"/>
          <w:sz w:val="22"/>
        </w:rPr>
        <w:t>２</w:t>
      </w:r>
      <w:r w:rsidRPr="00BB78A8">
        <w:rPr>
          <w:rFonts w:asciiTheme="majorEastAsia" w:eastAsiaTheme="majorEastAsia" w:hAnsiTheme="majorEastAsia"/>
          <w:sz w:val="22"/>
        </w:rPr>
        <w:t>）足場の組立て等の際</w:t>
      </w:r>
      <w:r w:rsidRPr="00BB78A8">
        <w:rPr>
          <w:rFonts w:asciiTheme="majorEastAsia" w:eastAsiaTheme="majorEastAsia" w:hAnsiTheme="majorEastAsia" w:hint="eastAsia"/>
          <w:sz w:val="22"/>
        </w:rPr>
        <w:t>の墜落防止措置</w:t>
      </w:r>
    </w:p>
    <w:p w14:paraId="46F48FCA" w14:textId="04B9A98B"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w:t>
      </w:r>
      <w:r w:rsidRPr="00E57825">
        <w:rPr>
          <w:rFonts w:asciiTheme="minorEastAsia" w:hAnsiTheme="minorEastAsia"/>
          <w:sz w:val="22"/>
        </w:rPr>
        <w:t xml:space="preserve">　</w:t>
      </w:r>
      <w:r w:rsidRPr="00E57825">
        <w:rPr>
          <w:rFonts w:asciiTheme="minorEastAsia" w:hAnsiTheme="minorEastAsia" w:hint="eastAsia"/>
          <w:sz w:val="22"/>
        </w:rPr>
        <w:t>高所での組立・解体作業を必要としない「移動昇降式足場」や、高所での組立・解体作業が</w:t>
      </w:r>
      <w:r w:rsidR="00D97BEC">
        <w:rPr>
          <w:rFonts w:asciiTheme="minorEastAsia" w:hAnsiTheme="minorEastAsia" w:hint="eastAsia"/>
          <w:sz w:val="22"/>
        </w:rPr>
        <w:t>比較的</w:t>
      </w:r>
      <w:r w:rsidRPr="00E57825">
        <w:rPr>
          <w:rFonts w:asciiTheme="minorEastAsia" w:hAnsiTheme="minorEastAsia" w:hint="eastAsia"/>
          <w:sz w:val="22"/>
        </w:rPr>
        <w:t>少な</w:t>
      </w:r>
      <w:r w:rsidR="00D97BEC">
        <w:rPr>
          <w:rFonts w:asciiTheme="minorEastAsia" w:hAnsiTheme="minorEastAsia" w:hint="eastAsia"/>
          <w:sz w:val="22"/>
        </w:rPr>
        <w:t>い</w:t>
      </w:r>
      <w:r w:rsidRPr="00E57825">
        <w:rPr>
          <w:rFonts w:asciiTheme="minorEastAsia" w:hAnsiTheme="minorEastAsia"/>
          <w:sz w:val="22"/>
        </w:rPr>
        <w:t>「大組・大払工法」の採用</w:t>
      </w:r>
      <w:r w:rsidRPr="00E57825">
        <w:rPr>
          <w:rFonts w:asciiTheme="minorEastAsia" w:hAnsiTheme="minorEastAsia" w:hint="eastAsia"/>
          <w:sz w:val="22"/>
        </w:rPr>
        <w:t>に努めること。</w:t>
      </w:r>
    </w:p>
    <w:p w14:paraId="46F48FCB" w14:textId="61A9E780"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w:t>
      </w:r>
      <w:r w:rsidRPr="00E57825">
        <w:rPr>
          <w:rFonts w:asciiTheme="minorEastAsia" w:hAnsiTheme="minorEastAsia"/>
          <w:sz w:val="22"/>
        </w:rPr>
        <w:t xml:space="preserve">　</w:t>
      </w:r>
      <w:r w:rsidRPr="00E57825">
        <w:rPr>
          <w:rFonts w:asciiTheme="minorEastAsia" w:hAnsiTheme="minorEastAsia" w:hint="eastAsia"/>
          <w:sz w:val="22"/>
        </w:rPr>
        <w:t>つり足場</w:t>
      </w:r>
      <w:r w:rsidR="00D97BEC">
        <w:rPr>
          <w:rFonts w:asciiTheme="minorEastAsia" w:hAnsiTheme="minorEastAsia" w:hint="eastAsia"/>
          <w:sz w:val="22"/>
        </w:rPr>
        <w:t>等</w:t>
      </w:r>
      <w:r w:rsidRPr="00E57825">
        <w:rPr>
          <w:rFonts w:asciiTheme="minorEastAsia" w:hAnsiTheme="minorEastAsia" w:hint="eastAsia"/>
          <w:sz w:val="22"/>
        </w:rPr>
        <w:t>、組立て、解体又は変更（以下「組立て等」という。）の際における墜落・転落災害のリスクが高い足場については、組立て等の際に</w:t>
      </w:r>
      <w:r w:rsidRPr="00E57825">
        <w:rPr>
          <w:rFonts w:asciiTheme="minorEastAsia" w:hAnsiTheme="minorEastAsia"/>
          <w:sz w:val="22"/>
        </w:rPr>
        <w:t>足場上での作業を必要としないゴンドラや高所作業車</w:t>
      </w:r>
      <w:r w:rsidRPr="00E57825">
        <w:rPr>
          <w:rFonts w:asciiTheme="minorEastAsia" w:hAnsiTheme="minorEastAsia" w:hint="eastAsia"/>
          <w:sz w:val="22"/>
        </w:rPr>
        <w:t>を用いた工法</w:t>
      </w:r>
      <w:r w:rsidRPr="00E57825">
        <w:rPr>
          <w:rFonts w:asciiTheme="minorEastAsia" w:hAnsiTheme="minorEastAsia"/>
          <w:sz w:val="22"/>
        </w:rPr>
        <w:t>の</w:t>
      </w:r>
      <w:r w:rsidRPr="00E57825">
        <w:rPr>
          <w:rFonts w:asciiTheme="minorEastAsia" w:hAnsiTheme="minorEastAsia" w:hint="eastAsia"/>
          <w:sz w:val="22"/>
        </w:rPr>
        <w:t>採用についても検討すること。</w:t>
      </w:r>
    </w:p>
    <w:p w14:paraId="46F48FCC" w14:textId="4E230792"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ウ</w:t>
      </w:r>
      <w:r w:rsidRPr="00E57825">
        <w:rPr>
          <w:rFonts w:asciiTheme="minorEastAsia" w:hAnsiTheme="minorEastAsia"/>
          <w:sz w:val="22"/>
        </w:rPr>
        <w:t xml:space="preserve">　</w:t>
      </w:r>
      <w:r w:rsidRPr="00E57825">
        <w:rPr>
          <w:rFonts w:asciiTheme="minorEastAsia" w:hAnsiTheme="minorEastAsia" w:hint="eastAsia"/>
          <w:sz w:val="22"/>
        </w:rPr>
        <w:t>つり足場、張出し足場又は高さが２メートル以上の構造の足場の組立て等の作業を行う場合は、安衛則第564条第１項第４号に基づき、40センチメートル以上の作業床及び</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を安全に取り付けるための設備（以下「</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取付設備」という。）を設置すること。</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取付設備は、</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を適切に着用した労働者が墜落しても、</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を取り付けた設備が脱落することなく、</w:t>
      </w:r>
      <w:r w:rsidR="00D97BEC">
        <w:rPr>
          <w:rFonts w:asciiTheme="minorEastAsia" w:hAnsiTheme="minorEastAsia" w:hint="eastAsia"/>
          <w:sz w:val="22"/>
        </w:rPr>
        <w:t>労働者が</w:t>
      </w:r>
      <w:r w:rsidRPr="00E57825">
        <w:rPr>
          <w:rFonts w:asciiTheme="minorEastAsia" w:hAnsiTheme="minorEastAsia" w:hint="eastAsia"/>
          <w:sz w:val="22"/>
        </w:rPr>
        <w:t>衝突面等に達することを防ぎ、かつ、使用する</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の性能に応じて適当な位置に</w:t>
      </w:r>
      <w:r w:rsidR="00997514">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を取り付けることができるものであること。</w:t>
      </w:r>
    </w:p>
    <w:p w14:paraId="46F48FCD" w14:textId="30E63F5C"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 xml:space="preserve">エ　</w:t>
      </w:r>
      <w:r w:rsidRPr="00E57825">
        <w:rPr>
          <w:rFonts w:asciiTheme="minorEastAsia" w:hAnsiTheme="minorEastAsia" w:cs="ＭＳ 明朝" w:hint="eastAsia"/>
          <w:kern w:val="0"/>
          <w:sz w:val="22"/>
        </w:rPr>
        <w:t>組立・解体時の最上層からの墜落防止</w:t>
      </w:r>
      <w:r w:rsidR="00D97BEC">
        <w:rPr>
          <w:rFonts w:asciiTheme="minorEastAsia" w:hAnsiTheme="minorEastAsia" w:cs="ＭＳ 明朝" w:hint="eastAsia"/>
          <w:kern w:val="0"/>
          <w:sz w:val="22"/>
        </w:rPr>
        <w:t>に</w:t>
      </w:r>
      <w:r w:rsidRPr="00E57825">
        <w:rPr>
          <w:rFonts w:asciiTheme="minorEastAsia" w:hAnsiTheme="minorEastAsia" w:cs="ＭＳ 明朝" w:hint="eastAsia"/>
          <w:kern w:val="0"/>
          <w:sz w:val="22"/>
        </w:rPr>
        <w:t>効果が高い工法として、</w:t>
      </w:r>
      <w:r w:rsidRPr="00E57825">
        <w:rPr>
          <w:rFonts w:asciiTheme="minorEastAsia" w:hAnsiTheme="minorEastAsia" w:hint="eastAsia"/>
          <w:sz w:val="22"/>
        </w:rPr>
        <w:t>「手すり先行工法等に関するガイドライン」（</w:t>
      </w:r>
      <w:r w:rsidR="009F32B1" w:rsidRPr="00E57825">
        <w:rPr>
          <w:rFonts w:asciiTheme="minorEastAsia" w:hAnsiTheme="minorEastAsia" w:hint="eastAsia"/>
          <w:sz w:val="22"/>
        </w:rPr>
        <w:t>平成21年</w:t>
      </w:r>
      <w:r w:rsidR="009F32B1">
        <w:rPr>
          <w:rFonts w:asciiTheme="minorEastAsia" w:hAnsiTheme="minorEastAsia" w:hint="eastAsia"/>
          <w:sz w:val="22"/>
        </w:rPr>
        <w:t>４</w:t>
      </w:r>
      <w:r w:rsidR="009F32B1" w:rsidRPr="00E57825">
        <w:rPr>
          <w:rFonts w:asciiTheme="minorEastAsia" w:hAnsiTheme="minorEastAsia" w:hint="eastAsia"/>
          <w:sz w:val="22"/>
        </w:rPr>
        <w:t>月24日付け基発第0424001号</w:t>
      </w:r>
      <w:r w:rsidR="009F32B1">
        <w:rPr>
          <w:rFonts w:asciiTheme="minorEastAsia" w:hAnsiTheme="minorEastAsia" w:hint="eastAsia"/>
          <w:sz w:val="22"/>
        </w:rPr>
        <w:t>。</w:t>
      </w:r>
      <w:r w:rsidRPr="00E57825">
        <w:rPr>
          <w:rFonts w:asciiTheme="minorEastAsia" w:hAnsiTheme="minorEastAsia" w:hint="eastAsia"/>
          <w:sz w:val="22"/>
        </w:rPr>
        <w:t>以下「ガイドライン」という。）に基づく「手すり先行工法」を積極的に採用すること。</w:t>
      </w:r>
    </w:p>
    <w:p w14:paraId="46F48FCE" w14:textId="4A298B0C" w:rsidR="00BB0390" w:rsidRPr="00E57825" w:rsidRDefault="00BB0390" w:rsidP="00BB0390">
      <w:pPr>
        <w:ind w:leftChars="400" w:left="840" w:firstLineChars="100" w:firstLine="220"/>
        <w:rPr>
          <w:rFonts w:asciiTheme="minorEastAsia" w:hAnsiTheme="minorEastAsia"/>
          <w:sz w:val="22"/>
        </w:rPr>
      </w:pPr>
      <w:r w:rsidRPr="00E57825">
        <w:rPr>
          <w:rFonts w:asciiTheme="minorEastAsia" w:hAnsiTheme="minorEastAsia" w:hint="eastAsia"/>
          <w:sz w:val="22"/>
        </w:rPr>
        <w:t>なお、平成27年３月31日付け基発0331第９号では、上記ウ</w:t>
      </w:r>
      <w:r w:rsidR="00D97BEC">
        <w:rPr>
          <w:rFonts w:asciiTheme="minorEastAsia" w:hAnsiTheme="minorEastAsia" w:hint="eastAsia"/>
          <w:sz w:val="22"/>
        </w:rPr>
        <w:t>により</w:t>
      </w:r>
      <w:r w:rsidR="00C20D83">
        <w:rPr>
          <w:rFonts w:asciiTheme="minorEastAsia" w:hAnsiTheme="minorEastAsia" w:hint="eastAsia"/>
          <w:sz w:val="22"/>
        </w:rPr>
        <w:t>安全帯（</w:t>
      </w:r>
      <w:r w:rsidR="00FC512E">
        <w:rPr>
          <w:rFonts w:asciiTheme="minorEastAsia" w:hAnsiTheme="minorEastAsia" w:hint="eastAsia"/>
          <w:sz w:val="22"/>
        </w:rPr>
        <w:t>墜落制止用器具</w:t>
      </w:r>
      <w:r w:rsidR="00C20D83">
        <w:rPr>
          <w:rFonts w:asciiTheme="minorEastAsia" w:hAnsiTheme="minorEastAsia" w:hint="eastAsia"/>
          <w:sz w:val="22"/>
        </w:rPr>
        <w:t>）</w:t>
      </w:r>
      <w:r w:rsidRPr="00E57825">
        <w:rPr>
          <w:rFonts w:asciiTheme="minorEastAsia" w:hAnsiTheme="minorEastAsia" w:hint="eastAsia"/>
          <w:sz w:val="22"/>
        </w:rPr>
        <w:t>取付設備を設置する場合には、足場の一方の側面のみであっても、手すりを設ける等労働者が墜落する危険を低減させるための措置を優先的に講ずることとされている。</w:t>
      </w:r>
    </w:p>
    <w:p w14:paraId="46F48FCF" w14:textId="7777777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hint="eastAsia"/>
          <w:sz w:val="22"/>
        </w:rPr>
        <w:t xml:space="preserve">　</w:t>
      </w: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３</w:t>
      </w:r>
      <w:r w:rsidRPr="00BB78A8">
        <w:rPr>
          <w:rFonts w:asciiTheme="majorEastAsia" w:eastAsiaTheme="majorEastAsia" w:hAnsiTheme="majorEastAsia"/>
          <w:sz w:val="22"/>
        </w:rPr>
        <w:t>）通常作業時等における</w:t>
      </w:r>
      <w:r w:rsidRPr="00BB78A8">
        <w:rPr>
          <w:rFonts w:asciiTheme="majorEastAsia" w:eastAsiaTheme="majorEastAsia" w:hAnsiTheme="majorEastAsia" w:hint="eastAsia"/>
          <w:sz w:val="22"/>
        </w:rPr>
        <w:t>墜落防止措置</w:t>
      </w:r>
    </w:p>
    <w:p w14:paraId="46F48FD0" w14:textId="36C81F5B"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w:t>
      </w:r>
      <w:r w:rsidRPr="00E57825">
        <w:rPr>
          <w:rFonts w:asciiTheme="minorEastAsia" w:hAnsiTheme="minorEastAsia"/>
          <w:sz w:val="22"/>
        </w:rPr>
        <w:t xml:space="preserve">　足場上で行われる各種作業</w:t>
      </w:r>
      <w:r w:rsidRPr="00E57825">
        <w:rPr>
          <w:rFonts w:asciiTheme="minorEastAsia" w:hAnsiTheme="minorEastAsia" w:hint="eastAsia"/>
          <w:sz w:val="22"/>
        </w:rPr>
        <w:t>について、</w:t>
      </w:r>
      <w:r w:rsidRPr="00E57825">
        <w:rPr>
          <w:rFonts w:asciiTheme="minorEastAsia" w:hAnsiTheme="minorEastAsia"/>
          <w:sz w:val="22"/>
        </w:rPr>
        <w:t>リスクアセスメントを実施し、その</w:t>
      </w:r>
      <w:r w:rsidR="00D72656">
        <w:rPr>
          <w:rFonts w:asciiTheme="minorEastAsia" w:hAnsiTheme="minorEastAsia" w:hint="eastAsia"/>
          <w:sz w:val="22"/>
        </w:rPr>
        <w:t>結果</w:t>
      </w:r>
      <w:r w:rsidRPr="00E57825">
        <w:rPr>
          <w:rFonts w:asciiTheme="minorEastAsia" w:hAnsiTheme="minorEastAsia"/>
          <w:sz w:val="22"/>
        </w:rPr>
        <w:t>を踏まえた</w:t>
      </w:r>
      <w:r w:rsidRPr="00E57825">
        <w:rPr>
          <w:rFonts w:asciiTheme="minorEastAsia" w:hAnsiTheme="minorEastAsia" w:hint="eastAsia"/>
          <w:sz w:val="22"/>
        </w:rPr>
        <w:t>墜落防止措置を採用</w:t>
      </w:r>
      <w:r w:rsidRPr="00E57825">
        <w:rPr>
          <w:rFonts w:asciiTheme="minorEastAsia" w:hAnsiTheme="minorEastAsia"/>
          <w:sz w:val="22"/>
        </w:rPr>
        <w:t>すること。</w:t>
      </w:r>
    </w:p>
    <w:p w14:paraId="46F48FD1" w14:textId="77777777"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 xml:space="preserve">イ　</w:t>
      </w:r>
      <w:r w:rsidRPr="00E57825">
        <w:rPr>
          <w:rFonts w:asciiTheme="minorEastAsia" w:hAnsiTheme="minorEastAsia"/>
          <w:sz w:val="22"/>
        </w:rPr>
        <w:t>安衛則第563条第1項第</w:t>
      </w:r>
      <w:r w:rsidR="003949A1" w:rsidRPr="00E57825">
        <w:rPr>
          <w:rFonts w:asciiTheme="minorEastAsia" w:hAnsiTheme="minorEastAsia" w:hint="eastAsia"/>
          <w:sz w:val="22"/>
        </w:rPr>
        <w:t>２号のハに基づき、</w:t>
      </w:r>
      <w:r w:rsidRPr="00E57825">
        <w:rPr>
          <w:rFonts w:asciiTheme="minorEastAsia" w:hAnsiTheme="minorEastAsia" w:hint="eastAsia"/>
          <w:sz w:val="22"/>
        </w:rPr>
        <w:t>床材と建地との隙間は12センチメートル未満とすること。ただし、次のいずれかに該当する場合であって、防網を張る等墜落による労働者の危険を防止する措置を講じたときは、適用されないこと</w:t>
      </w:r>
      <w:r w:rsidRPr="00E57825">
        <w:rPr>
          <w:rFonts w:asciiTheme="minorEastAsia" w:hAnsiTheme="minorEastAsia" w:hint="eastAsia"/>
          <w:color w:val="0070C0"/>
          <w:sz w:val="22"/>
        </w:rPr>
        <w:t>。</w:t>
      </w:r>
    </w:p>
    <w:p w14:paraId="46F48FD2" w14:textId="77777777" w:rsidR="003949A1" w:rsidRPr="00E57825" w:rsidRDefault="003949A1" w:rsidP="003949A1">
      <w:pPr>
        <w:ind w:leftChars="400" w:left="1280" w:hangingChars="200" w:hanging="440"/>
        <w:rPr>
          <w:rFonts w:asciiTheme="minorEastAsia" w:hAnsiTheme="minorEastAsia"/>
          <w:sz w:val="22"/>
        </w:rPr>
      </w:pPr>
      <w:r w:rsidRPr="00E57825">
        <w:rPr>
          <w:rFonts w:asciiTheme="minorEastAsia" w:hAnsiTheme="minorEastAsia" w:hint="eastAsia"/>
          <w:sz w:val="22"/>
        </w:rPr>
        <w:t>（ア）はり間方向における建地と床材の両端との隙間の和が24センチメートル未満の場合</w:t>
      </w:r>
    </w:p>
    <w:p w14:paraId="46F48FD3" w14:textId="77777777" w:rsidR="00BB0390" w:rsidRPr="00E57825" w:rsidRDefault="003949A1" w:rsidP="00BB0390">
      <w:pPr>
        <w:ind w:leftChars="400" w:left="1280" w:hangingChars="200" w:hanging="440"/>
        <w:rPr>
          <w:rFonts w:asciiTheme="minorEastAsia" w:hAnsiTheme="minorEastAsia"/>
          <w:sz w:val="22"/>
        </w:rPr>
      </w:pPr>
      <w:r w:rsidRPr="00E57825">
        <w:rPr>
          <w:rFonts w:asciiTheme="minorEastAsia" w:hAnsiTheme="minorEastAsia" w:hint="eastAsia"/>
          <w:sz w:val="22"/>
        </w:rPr>
        <w:t>（イ</w:t>
      </w:r>
      <w:r w:rsidR="00BB0390" w:rsidRPr="00E57825">
        <w:rPr>
          <w:rFonts w:asciiTheme="minorEastAsia" w:hAnsiTheme="minorEastAsia" w:hint="eastAsia"/>
          <w:sz w:val="22"/>
        </w:rPr>
        <w:t>）曲線的な構造物に近接して足場を設置する場合等、はり間方向における建地と床材の両端との隙間の和を24センチメートル未満とすることが作業の性質上困難な場合</w:t>
      </w:r>
    </w:p>
    <w:p w14:paraId="46F48FD5" w14:textId="77777777" w:rsidR="00BB0390" w:rsidRPr="00E57825" w:rsidRDefault="00BB0390" w:rsidP="006C75D8">
      <w:pPr>
        <w:ind w:leftChars="412" w:left="865" w:firstLineChars="100" w:firstLine="220"/>
        <w:rPr>
          <w:rFonts w:asciiTheme="minorEastAsia" w:hAnsiTheme="minorEastAsia"/>
          <w:sz w:val="22"/>
        </w:rPr>
      </w:pPr>
      <w:r w:rsidRPr="00E57825">
        <w:rPr>
          <w:rFonts w:asciiTheme="minorEastAsia" w:hAnsiTheme="minorEastAsia" w:hint="eastAsia"/>
          <w:sz w:val="22"/>
        </w:rPr>
        <w:t>なお、これらの場合も含めて、別添に掲げる「より安全な措置」の1(2)を積極的に採用すること。</w:t>
      </w:r>
    </w:p>
    <w:p w14:paraId="46F48FD6" w14:textId="77777777"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ウ　手すり等の墜落防止措置については、安衛則第563条第１項第３号に基づく措置に加えて、別添の１(1)に掲げる「より安全な措置」を積極的に採用すること。特に、幅木等及び上さんについては次のエ及びオの措置を講ずること。</w:t>
      </w:r>
    </w:p>
    <w:p w14:paraId="46F48FD7" w14:textId="77777777" w:rsidR="00BB0390" w:rsidRPr="00E57825" w:rsidRDefault="00BB0390" w:rsidP="00BB0390">
      <w:pPr>
        <w:ind w:leftChars="400" w:left="840"/>
        <w:rPr>
          <w:rFonts w:asciiTheme="minorEastAsia" w:hAnsiTheme="minorEastAsia"/>
          <w:sz w:val="22"/>
        </w:rPr>
      </w:pPr>
      <w:r w:rsidRPr="00E57825">
        <w:rPr>
          <w:rFonts w:asciiTheme="minorEastAsia" w:hAnsiTheme="minorEastAsia" w:hint="eastAsia"/>
          <w:sz w:val="22"/>
        </w:rPr>
        <w:t xml:space="preserve">　なお、「より安全な措置」には、別添の１</w:t>
      </w:r>
      <w:r w:rsidRPr="00E57825">
        <w:rPr>
          <w:rFonts w:asciiTheme="minorEastAsia" w:hAnsiTheme="minorEastAsia"/>
          <w:sz w:val="22"/>
        </w:rPr>
        <w:t>(1)</w:t>
      </w:r>
      <w:r w:rsidRPr="00E57825">
        <w:rPr>
          <w:rFonts w:asciiTheme="minorEastAsia" w:hAnsiTheme="minorEastAsia" w:hint="eastAsia"/>
          <w:sz w:val="22"/>
        </w:rPr>
        <w:t>に掲げる措置に限らず、足場上での作</w:t>
      </w:r>
      <w:r w:rsidRPr="00E57825">
        <w:rPr>
          <w:rFonts w:asciiTheme="minorEastAsia" w:hAnsiTheme="minorEastAsia" w:hint="eastAsia"/>
          <w:sz w:val="22"/>
        </w:rPr>
        <w:lastRenderedPageBreak/>
        <w:t>業の状況や現場の実情に応じて「防音パネル」や「ネットフレーム」、「金網」等を用いてこれらの措置と同等の墜落防止効果が得られるような場合も含まれるものであること。</w:t>
      </w:r>
    </w:p>
    <w:p w14:paraId="46F48FD8" w14:textId="058D1EB0"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エ　足場の建地の中心間の幅が60センチメートル以上の場合に、墜落防止措置及び飛来落下防止措置として、足場のうち躯体の反対側（以下「後踏側」という。）（荷揚げ等の作業に支障がある箇所を除く。</w:t>
      </w:r>
      <w:r w:rsidR="00D72656">
        <w:rPr>
          <w:rFonts w:asciiTheme="minorEastAsia" w:hAnsiTheme="minorEastAsia" w:hint="eastAsia"/>
          <w:sz w:val="22"/>
        </w:rPr>
        <w:t>以下オにおいて同じ。</w:t>
      </w:r>
      <w:r w:rsidRPr="00E57825">
        <w:rPr>
          <w:rFonts w:asciiTheme="minorEastAsia" w:hAnsiTheme="minorEastAsia" w:hint="eastAsia"/>
          <w:sz w:val="22"/>
        </w:rPr>
        <w:t>）には次の措置を講ずること。</w:t>
      </w:r>
    </w:p>
    <w:p w14:paraId="46F48FD9" w14:textId="77777777" w:rsidR="00BB0390" w:rsidRPr="00E57825" w:rsidRDefault="00BB0390" w:rsidP="00BB0390">
      <w:pPr>
        <w:ind w:leftChars="400" w:left="1280" w:hangingChars="200" w:hanging="440"/>
        <w:rPr>
          <w:rFonts w:asciiTheme="minorEastAsia" w:hAnsiTheme="minorEastAsia"/>
          <w:sz w:val="22"/>
        </w:rPr>
      </w:pPr>
      <w:r w:rsidRPr="00E57825">
        <w:rPr>
          <w:rFonts w:asciiTheme="minorEastAsia" w:hAnsiTheme="minorEastAsia" w:hint="eastAsia"/>
          <w:sz w:val="22"/>
        </w:rPr>
        <w:t>（ア）わく組足場においては、下さんの代わりに、高さ15センチメートル以上の幅木を設置すること。なお、この場合に、交さ筋かいの下の隙間をより小さくする観点から、より高い幅木を設置すること。</w:t>
      </w:r>
    </w:p>
    <w:p w14:paraId="46F48FDA" w14:textId="77777777" w:rsidR="00BB0390" w:rsidRPr="00E57825" w:rsidRDefault="00BB0390" w:rsidP="00BB0390">
      <w:pPr>
        <w:ind w:leftChars="400" w:left="1280" w:hangingChars="200" w:hanging="440"/>
        <w:rPr>
          <w:rFonts w:asciiTheme="minorEastAsia" w:hAnsiTheme="minorEastAsia"/>
          <w:sz w:val="22"/>
        </w:rPr>
      </w:pPr>
      <w:r w:rsidRPr="00E57825">
        <w:rPr>
          <w:rFonts w:asciiTheme="minorEastAsia" w:hAnsiTheme="minorEastAsia" w:hint="eastAsia"/>
          <w:sz w:val="22"/>
        </w:rPr>
        <w:t>（イ）わく組足場以外の足場においては、手すり及び中さんに加えて幅木等を設置すること。</w:t>
      </w:r>
    </w:p>
    <w:p w14:paraId="46F48FDB" w14:textId="3667B14A"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オ　わく組足場の</w:t>
      </w:r>
      <w:r w:rsidR="003949A1" w:rsidRPr="00E57825">
        <w:rPr>
          <w:rFonts w:asciiTheme="minorEastAsia" w:hAnsiTheme="minorEastAsia" w:hint="eastAsia"/>
          <w:sz w:val="22"/>
        </w:rPr>
        <w:t>後踏側</w:t>
      </w:r>
      <w:r w:rsidRPr="00E57825">
        <w:rPr>
          <w:rFonts w:asciiTheme="minorEastAsia" w:hAnsiTheme="minorEastAsia" w:hint="eastAsia"/>
          <w:sz w:val="22"/>
        </w:rPr>
        <w:t>には、交さ筋かい及び下さんに加えて上さんを設置すること。</w:t>
      </w:r>
    </w:p>
    <w:p w14:paraId="46F48FDC" w14:textId="43092572"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カ</w:t>
      </w:r>
      <w:r w:rsidRPr="00E57825">
        <w:rPr>
          <w:rFonts w:asciiTheme="minorEastAsia" w:hAnsiTheme="minorEastAsia"/>
          <w:sz w:val="22"/>
        </w:rPr>
        <w:t xml:space="preserve">　足場の昇降設備については、安衛則第526</w:t>
      </w:r>
      <w:r w:rsidRPr="00E57825">
        <w:rPr>
          <w:rFonts w:asciiTheme="minorEastAsia" w:hAnsiTheme="minorEastAsia" w:hint="eastAsia"/>
          <w:sz w:val="22"/>
        </w:rPr>
        <w:t>条や第</w:t>
      </w:r>
      <w:r w:rsidRPr="00E57825">
        <w:rPr>
          <w:rFonts w:asciiTheme="minorEastAsia" w:hAnsiTheme="minorEastAsia"/>
          <w:sz w:val="22"/>
        </w:rPr>
        <w:t>552</w:t>
      </w:r>
      <w:r w:rsidRPr="00E57825">
        <w:rPr>
          <w:rFonts w:asciiTheme="minorEastAsia" w:hAnsiTheme="minorEastAsia" w:hint="eastAsia"/>
          <w:sz w:val="22"/>
        </w:rPr>
        <w:t>条に照らし適切なものとし、計画段階において、足場上での作業状況を踏まえ、適切な位置に適切な数の設備が設置されるよう配慮</w:t>
      </w:r>
      <w:r w:rsidR="00D72656">
        <w:rPr>
          <w:rFonts w:asciiTheme="minorEastAsia" w:hAnsiTheme="minorEastAsia" w:hint="eastAsia"/>
          <w:sz w:val="22"/>
        </w:rPr>
        <w:t>して計画</w:t>
      </w:r>
      <w:r w:rsidRPr="00E57825">
        <w:rPr>
          <w:rFonts w:asciiTheme="minorEastAsia" w:hAnsiTheme="minorEastAsia" w:hint="eastAsia"/>
          <w:sz w:val="22"/>
        </w:rPr>
        <w:t>すること。</w:t>
      </w:r>
    </w:p>
    <w:p w14:paraId="46F48FDD" w14:textId="77777777" w:rsidR="00BB0390" w:rsidRPr="00E57825" w:rsidRDefault="00BB0390" w:rsidP="00BB0390">
      <w:pPr>
        <w:ind w:leftChars="400" w:left="840" w:firstLineChars="100" w:firstLine="220"/>
        <w:rPr>
          <w:rFonts w:asciiTheme="minorEastAsia" w:hAnsiTheme="minorEastAsia"/>
          <w:sz w:val="22"/>
        </w:rPr>
      </w:pPr>
      <w:r w:rsidRPr="00E57825">
        <w:rPr>
          <w:rFonts w:asciiTheme="minorEastAsia" w:hAnsiTheme="minorEastAsia"/>
          <w:sz w:val="22"/>
        </w:rPr>
        <w:t>また、通常の「昇降階段」の設置が困難な場合には、ハッチ式の床付</w:t>
      </w:r>
      <w:r w:rsidRPr="00E57825">
        <w:rPr>
          <w:rFonts w:asciiTheme="minorEastAsia" w:hAnsiTheme="minorEastAsia" w:hint="eastAsia"/>
          <w:sz w:val="22"/>
        </w:rPr>
        <w:t>き</w:t>
      </w:r>
      <w:r w:rsidRPr="00E57825">
        <w:rPr>
          <w:rFonts w:asciiTheme="minorEastAsia" w:hAnsiTheme="minorEastAsia"/>
          <w:sz w:val="22"/>
        </w:rPr>
        <w:t>布わくと昇降</w:t>
      </w:r>
      <w:r w:rsidRPr="00E57825">
        <w:rPr>
          <w:rFonts w:asciiTheme="minorEastAsia" w:hAnsiTheme="minorEastAsia" w:hint="eastAsia"/>
          <w:sz w:val="22"/>
        </w:rPr>
        <w:t>はしご</w:t>
      </w:r>
      <w:r w:rsidRPr="00E57825">
        <w:rPr>
          <w:rFonts w:asciiTheme="minorEastAsia" w:hAnsiTheme="minorEastAsia"/>
          <w:sz w:val="22"/>
        </w:rPr>
        <w:t>を組み合わせた昇降設備を設置する等により、「足場の外側をよじ登る」、「昇降禁止の場所から足場の外側を伝って降りる」等の「不安全行動」を誘発させない</w:t>
      </w:r>
      <w:r w:rsidRPr="00E57825">
        <w:rPr>
          <w:rFonts w:asciiTheme="minorEastAsia" w:hAnsiTheme="minorEastAsia" w:hint="eastAsia"/>
          <w:sz w:val="22"/>
        </w:rPr>
        <w:t>もの</w:t>
      </w:r>
      <w:r w:rsidRPr="00E57825">
        <w:rPr>
          <w:rFonts w:asciiTheme="minorEastAsia" w:hAnsiTheme="minorEastAsia"/>
          <w:sz w:val="22"/>
        </w:rPr>
        <w:t>とすること。</w:t>
      </w:r>
    </w:p>
    <w:p w14:paraId="46F48FDE" w14:textId="77777777" w:rsidR="00BB0390" w:rsidRPr="00E57825" w:rsidRDefault="00BB0390" w:rsidP="00BB0390">
      <w:pPr>
        <w:ind w:leftChars="400" w:left="840" w:firstLineChars="100" w:firstLine="220"/>
        <w:rPr>
          <w:rFonts w:asciiTheme="minorEastAsia" w:hAnsiTheme="minorEastAsia"/>
          <w:sz w:val="22"/>
        </w:rPr>
      </w:pPr>
    </w:p>
    <w:p w14:paraId="46F48FDF"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３　足場の組立て等の作業段階における留意事項</w:t>
      </w:r>
    </w:p>
    <w:p w14:paraId="46F48FE0"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（１）足場の組立て等に係る作業手順の作成及びこれに基づく作業の実施</w:t>
      </w:r>
    </w:p>
    <w:p w14:paraId="46F48FE1" w14:textId="77777777"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上記</w:t>
      </w:r>
      <w:r w:rsidR="00D47426">
        <w:rPr>
          <w:rFonts w:asciiTheme="minorEastAsia" w:hAnsiTheme="minorEastAsia" w:hint="eastAsia"/>
          <w:sz w:val="22"/>
        </w:rPr>
        <w:t>２</w:t>
      </w:r>
      <w:r w:rsidRPr="00E57825">
        <w:rPr>
          <w:rFonts w:asciiTheme="minorEastAsia" w:hAnsiTheme="minorEastAsia" w:hint="eastAsia"/>
          <w:sz w:val="22"/>
        </w:rPr>
        <w:t>により作成した足場の設置計画及び足場の組立図をもとに、足場の組立て等の作業に当たっての具体的な作業手順を定め、労働者に周知し、これに基づく作業を徹底させること。なお、作業手順には、安衛則第</w:t>
      </w:r>
      <w:r w:rsidRPr="00E57825">
        <w:rPr>
          <w:rFonts w:asciiTheme="minorEastAsia" w:hAnsiTheme="minorEastAsia"/>
          <w:sz w:val="22"/>
        </w:rPr>
        <w:t>564</w:t>
      </w:r>
      <w:r w:rsidRPr="00E57825">
        <w:rPr>
          <w:rFonts w:asciiTheme="minorEastAsia" w:hAnsiTheme="minorEastAsia" w:hint="eastAsia"/>
          <w:sz w:val="22"/>
        </w:rPr>
        <w:t>条第</w:t>
      </w:r>
      <w:r w:rsidRPr="00E57825">
        <w:rPr>
          <w:rFonts w:asciiTheme="minorEastAsia" w:hAnsiTheme="minorEastAsia"/>
          <w:sz w:val="22"/>
        </w:rPr>
        <w:t>1</w:t>
      </w:r>
      <w:r w:rsidRPr="00E57825">
        <w:rPr>
          <w:rFonts w:asciiTheme="minorEastAsia" w:hAnsiTheme="minorEastAsia" w:hint="eastAsia"/>
          <w:sz w:val="22"/>
        </w:rPr>
        <w:t>項第</w:t>
      </w:r>
      <w:r w:rsidRPr="00E57825">
        <w:rPr>
          <w:rFonts w:asciiTheme="minorEastAsia" w:hAnsiTheme="minorEastAsia"/>
          <w:sz w:val="22"/>
        </w:rPr>
        <w:t>1</w:t>
      </w:r>
      <w:r w:rsidRPr="00E57825">
        <w:rPr>
          <w:rFonts w:asciiTheme="minorEastAsia" w:hAnsiTheme="minorEastAsia" w:hint="eastAsia"/>
          <w:sz w:val="22"/>
        </w:rPr>
        <w:t>号に掲げる事項のほか、設置する足場の種類に応じた組立方法など足場の組立て等の作業に当たって必要な事項を含めること。</w:t>
      </w:r>
    </w:p>
    <w:p w14:paraId="46F48FE2" w14:textId="77777777"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作業手順については、作業進行によって発生する問題点や現場の実情を踏まえ、必要に応じこれを見直すこと。</w:t>
      </w:r>
    </w:p>
    <w:p w14:paraId="46F48FE3" w14:textId="7777777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hint="eastAsia"/>
          <w:sz w:val="22"/>
        </w:rPr>
        <w:t xml:space="preserve">　</w:t>
      </w:r>
      <w:r w:rsidRPr="00BB78A8">
        <w:rPr>
          <w:rFonts w:asciiTheme="majorEastAsia" w:eastAsiaTheme="majorEastAsia" w:hAnsiTheme="majorEastAsia"/>
          <w:sz w:val="22"/>
        </w:rPr>
        <w:t>（２）作業主任者</w:t>
      </w:r>
    </w:p>
    <w:p w14:paraId="46F48FE4" w14:textId="77777777"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高さ</w:t>
      </w:r>
      <w:r w:rsidR="00D47426">
        <w:rPr>
          <w:rFonts w:asciiTheme="minorEastAsia" w:hAnsiTheme="minorEastAsia" w:hint="eastAsia"/>
          <w:sz w:val="22"/>
        </w:rPr>
        <w:t>５</w:t>
      </w:r>
      <w:r w:rsidRPr="00E57825">
        <w:rPr>
          <w:rFonts w:asciiTheme="minorEastAsia" w:hAnsiTheme="minorEastAsia" w:hint="eastAsia"/>
          <w:sz w:val="22"/>
        </w:rPr>
        <w:t>ｍ以上の足場の組立て等の作業に当たっては、必要な資格を有する者の中から「足場の組立て等作業主任者」（以下「作業主任者」という。）を選任し、安衛則第</w:t>
      </w:r>
      <w:r w:rsidRPr="00E57825">
        <w:rPr>
          <w:rFonts w:asciiTheme="minorEastAsia" w:hAnsiTheme="minorEastAsia"/>
          <w:sz w:val="22"/>
        </w:rPr>
        <w:t>566</w:t>
      </w:r>
      <w:r w:rsidRPr="00E57825">
        <w:rPr>
          <w:rFonts w:asciiTheme="minorEastAsia" w:hAnsiTheme="minorEastAsia" w:hint="eastAsia"/>
          <w:sz w:val="22"/>
        </w:rPr>
        <w:t>条各号に定める事項を行わせること。</w:t>
      </w:r>
    </w:p>
    <w:p w14:paraId="46F48FE5" w14:textId="1AC48E2E"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特に、足場の組立て等作業時の墜落・転落災害</w:t>
      </w:r>
      <w:r w:rsidR="008D46FA">
        <w:rPr>
          <w:rFonts w:asciiTheme="minorEastAsia" w:hAnsiTheme="minorEastAsia" w:hint="eastAsia"/>
          <w:sz w:val="22"/>
        </w:rPr>
        <w:t>に</w:t>
      </w:r>
      <w:r w:rsidRPr="00E57825">
        <w:rPr>
          <w:rFonts w:asciiTheme="minorEastAsia" w:hAnsiTheme="minorEastAsia" w:hint="eastAsia"/>
          <w:sz w:val="22"/>
        </w:rPr>
        <w:t>は</w:t>
      </w:r>
      <w:r w:rsidRPr="005A316F">
        <w:rPr>
          <w:rFonts w:asciiTheme="minorEastAsia" w:hAnsiTheme="minorEastAsia" w:hint="eastAsia"/>
          <w:sz w:val="22"/>
        </w:rPr>
        <w:t>、</w:t>
      </w:r>
      <w:r w:rsidR="008D46FA">
        <w:rPr>
          <w:rFonts w:asciiTheme="minorEastAsia" w:hAnsiTheme="minorEastAsia" w:hint="eastAsia"/>
          <w:sz w:val="22"/>
        </w:rPr>
        <w:t>労働者が</w:t>
      </w:r>
      <w:r w:rsidR="005400F8">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を着用していたにも関わらず、これを使用していなかったために墜落した事案が認められて</w:t>
      </w:r>
      <w:r w:rsidR="008D46FA">
        <w:rPr>
          <w:rFonts w:asciiTheme="minorEastAsia" w:hAnsiTheme="minorEastAsia" w:hint="eastAsia"/>
          <w:sz w:val="22"/>
        </w:rPr>
        <w:t>いることや、</w:t>
      </w:r>
      <w:r w:rsidRPr="00E57825">
        <w:rPr>
          <w:rFonts w:asciiTheme="minorEastAsia" w:hAnsiTheme="minorEastAsia" w:hint="eastAsia"/>
          <w:sz w:val="22"/>
        </w:rPr>
        <w:t>安衛則第564</w:t>
      </w:r>
      <w:r w:rsidR="00BA07D9">
        <w:rPr>
          <w:rFonts w:asciiTheme="minorEastAsia" w:hAnsiTheme="minorEastAsia" w:hint="eastAsia"/>
          <w:sz w:val="22"/>
        </w:rPr>
        <w:t>条第１</w:t>
      </w:r>
      <w:r w:rsidRPr="00E57825">
        <w:rPr>
          <w:rFonts w:asciiTheme="minorEastAsia" w:hAnsiTheme="minorEastAsia" w:hint="eastAsia"/>
          <w:sz w:val="22"/>
        </w:rPr>
        <w:t>項第４号</w:t>
      </w:r>
      <w:r w:rsidR="00172FA4" w:rsidRPr="00E57825">
        <w:rPr>
          <w:rFonts w:asciiTheme="minorEastAsia" w:hAnsiTheme="minorEastAsia" w:hint="eastAsia"/>
          <w:sz w:val="22"/>
        </w:rPr>
        <w:t>の</w:t>
      </w:r>
      <w:r w:rsidRPr="00E57825">
        <w:rPr>
          <w:rFonts w:asciiTheme="minorEastAsia" w:hAnsiTheme="minorEastAsia" w:hint="eastAsia"/>
          <w:sz w:val="22"/>
        </w:rPr>
        <w:t>ロで、</w:t>
      </w:r>
      <w:r w:rsidR="005400F8">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取付設備等の設置等が規定され</w:t>
      </w:r>
      <w:r w:rsidR="005A316F">
        <w:rPr>
          <w:rFonts w:asciiTheme="minorEastAsia" w:hAnsiTheme="minorEastAsia" w:hint="eastAsia"/>
          <w:sz w:val="22"/>
        </w:rPr>
        <w:t>ている</w:t>
      </w:r>
      <w:r w:rsidRPr="00E57825">
        <w:rPr>
          <w:rFonts w:asciiTheme="minorEastAsia" w:hAnsiTheme="minorEastAsia" w:hint="eastAsia"/>
          <w:sz w:val="22"/>
        </w:rPr>
        <w:t>こと等</w:t>
      </w:r>
      <w:r w:rsidR="008D46FA">
        <w:rPr>
          <w:rFonts w:asciiTheme="minorEastAsia" w:hAnsiTheme="minorEastAsia" w:hint="eastAsia"/>
          <w:sz w:val="22"/>
        </w:rPr>
        <w:t>も踏まえ</w:t>
      </w:r>
      <w:r w:rsidRPr="00E57825">
        <w:rPr>
          <w:rFonts w:asciiTheme="minorEastAsia" w:hAnsiTheme="minorEastAsia" w:hint="eastAsia"/>
          <w:sz w:val="22"/>
        </w:rPr>
        <w:t>、作業主任者には安衛</w:t>
      </w:r>
      <w:r w:rsidRPr="00E57825">
        <w:rPr>
          <w:rFonts w:asciiTheme="minorEastAsia" w:hAnsiTheme="minorEastAsia" w:hint="eastAsia"/>
          <w:sz w:val="22"/>
        </w:rPr>
        <w:lastRenderedPageBreak/>
        <w:t>則第</w:t>
      </w:r>
      <w:r w:rsidRPr="00E57825">
        <w:rPr>
          <w:rFonts w:asciiTheme="minorEastAsia" w:hAnsiTheme="minorEastAsia"/>
          <w:sz w:val="22"/>
        </w:rPr>
        <w:t>566</w:t>
      </w:r>
      <w:r w:rsidRPr="00E57825">
        <w:rPr>
          <w:rFonts w:asciiTheme="minorEastAsia" w:hAnsiTheme="minorEastAsia" w:hint="eastAsia"/>
          <w:sz w:val="22"/>
        </w:rPr>
        <w:t>条第</w:t>
      </w:r>
      <w:r w:rsidR="00BA07D9">
        <w:rPr>
          <w:rFonts w:asciiTheme="minorEastAsia" w:hAnsiTheme="minorEastAsia" w:hint="eastAsia"/>
          <w:sz w:val="22"/>
        </w:rPr>
        <w:t>４</w:t>
      </w:r>
      <w:r w:rsidRPr="00E57825">
        <w:rPr>
          <w:rFonts w:asciiTheme="minorEastAsia" w:hAnsiTheme="minorEastAsia" w:hint="eastAsia"/>
          <w:sz w:val="22"/>
        </w:rPr>
        <w:t>号に基づき、</w:t>
      </w:r>
      <w:r w:rsidR="005400F8">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の使用状況の監視等を徹底させること。また、</w:t>
      </w:r>
      <w:r w:rsidR="008D46FA">
        <w:rPr>
          <w:rFonts w:asciiTheme="minorEastAsia" w:hAnsiTheme="minorEastAsia" w:hint="eastAsia"/>
          <w:sz w:val="22"/>
        </w:rPr>
        <w:t>労働者に</w:t>
      </w:r>
      <w:r w:rsidRPr="00E57825">
        <w:rPr>
          <w:rFonts w:asciiTheme="minorEastAsia" w:hAnsiTheme="minorEastAsia" w:hint="eastAsia"/>
          <w:sz w:val="22"/>
        </w:rPr>
        <w:t>使用させる</w:t>
      </w:r>
      <w:r w:rsidR="005400F8">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については、同条第</w:t>
      </w:r>
      <w:r w:rsidR="00BA07D9">
        <w:rPr>
          <w:rFonts w:asciiTheme="minorEastAsia" w:hAnsiTheme="minorEastAsia" w:hint="eastAsia"/>
          <w:sz w:val="22"/>
        </w:rPr>
        <w:t>２</w:t>
      </w:r>
      <w:r w:rsidRPr="00E57825">
        <w:rPr>
          <w:rFonts w:asciiTheme="minorEastAsia" w:hAnsiTheme="minorEastAsia" w:hint="eastAsia"/>
          <w:sz w:val="22"/>
        </w:rPr>
        <w:t>号に基づき、作業主任者にその機能の点検等を行わせること。</w:t>
      </w:r>
    </w:p>
    <w:p w14:paraId="46F48FE6" w14:textId="77777777"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ウ　高さ</w:t>
      </w:r>
      <w:r w:rsidR="00BA07D9">
        <w:rPr>
          <w:rFonts w:asciiTheme="minorEastAsia" w:hAnsiTheme="minorEastAsia" w:hint="eastAsia"/>
          <w:sz w:val="22"/>
        </w:rPr>
        <w:t>５</w:t>
      </w:r>
      <w:r w:rsidRPr="00E57825">
        <w:rPr>
          <w:rFonts w:asciiTheme="minorEastAsia" w:hAnsiTheme="minorEastAsia" w:hint="eastAsia"/>
          <w:sz w:val="22"/>
        </w:rPr>
        <w:t>ｍに満たない足場の組立て等の作業に当たっても、安衛則第</w:t>
      </w:r>
      <w:r w:rsidRPr="00E57825">
        <w:rPr>
          <w:rFonts w:asciiTheme="minorEastAsia" w:hAnsiTheme="minorEastAsia"/>
          <w:sz w:val="22"/>
        </w:rPr>
        <w:t>529</w:t>
      </w:r>
      <w:r w:rsidRPr="00E57825">
        <w:rPr>
          <w:rFonts w:asciiTheme="minorEastAsia" w:hAnsiTheme="minorEastAsia" w:hint="eastAsia"/>
          <w:sz w:val="22"/>
        </w:rPr>
        <w:t>条に基づき、作業を指揮する者を指名し、上記に準じた事項を行わせること。</w:t>
      </w:r>
    </w:p>
    <w:p w14:paraId="46F48FE7" w14:textId="45E8DAF6" w:rsidR="00BB0390" w:rsidRPr="008D46FA" w:rsidRDefault="00BB0390" w:rsidP="00BB0390">
      <w:pPr>
        <w:ind w:firstLineChars="100" w:firstLine="220"/>
        <w:rPr>
          <w:rFonts w:asciiTheme="majorEastAsia" w:eastAsiaTheme="majorEastAsia" w:hAnsiTheme="majorEastAsia"/>
          <w:sz w:val="22"/>
        </w:rPr>
      </w:pPr>
      <w:r w:rsidRPr="008D46FA">
        <w:rPr>
          <w:rFonts w:asciiTheme="majorEastAsia" w:eastAsiaTheme="majorEastAsia" w:hAnsiTheme="majorEastAsia"/>
          <w:sz w:val="22"/>
        </w:rPr>
        <w:t>（３）</w:t>
      </w:r>
      <w:r w:rsidR="007C73C5" w:rsidRPr="004C30CC">
        <w:rPr>
          <w:rFonts w:asciiTheme="majorEastAsia" w:eastAsiaTheme="majorEastAsia" w:hAnsiTheme="majorEastAsia" w:hint="eastAsia"/>
          <w:sz w:val="22"/>
        </w:rPr>
        <w:t>要求性能</w:t>
      </w:r>
      <w:r w:rsidR="00FC512E" w:rsidRPr="008D46FA">
        <w:rPr>
          <w:rFonts w:asciiTheme="majorEastAsia" w:eastAsiaTheme="majorEastAsia" w:hAnsiTheme="majorEastAsia" w:hint="eastAsia"/>
          <w:sz w:val="22"/>
        </w:rPr>
        <w:t>墜落制止用器具</w:t>
      </w:r>
      <w:r w:rsidRPr="008D46FA">
        <w:rPr>
          <w:rFonts w:asciiTheme="majorEastAsia" w:eastAsiaTheme="majorEastAsia" w:hAnsiTheme="majorEastAsia" w:hint="eastAsia"/>
          <w:sz w:val="22"/>
        </w:rPr>
        <w:t>取付設備等の設置及び</w:t>
      </w:r>
      <w:r w:rsidR="007C73C5" w:rsidRPr="004C30CC">
        <w:rPr>
          <w:rFonts w:asciiTheme="majorEastAsia" w:eastAsiaTheme="majorEastAsia" w:hAnsiTheme="majorEastAsia" w:hint="eastAsia"/>
          <w:sz w:val="22"/>
        </w:rPr>
        <w:t>要求性能</w:t>
      </w:r>
      <w:r w:rsidR="00FC512E" w:rsidRPr="008D46FA">
        <w:rPr>
          <w:rFonts w:asciiTheme="majorEastAsia" w:eastAsiaTheme="majorEastAsia" w:hAnsiTheme="majorEastAsia"/>
          <w:sz w:val="22"/>
        </w:rPr>
        <w:t>墜落制止用器具</w:t>
      </w:r>
      <w:r w:rsidRPr="008D46FA">
        <w:rPr>
          <w:rFonts w:asciiTheme="majorEastAsia" w:eastAsiaTheme="majorEastAsia" w:hAnsiTheme="majorEastAsia"/>
          <w:sz w:val="22"/>
        </w:rPr>
        <w:t>の使用</w:t>
      </w:r>
    </w:p>
    <w:p w14:paraId="46F48FE8" w14:textId="77FCE581"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安衛則第564条第１項第４号のロに基づき、</w:t>
      </w:r>
      <w:r w:rsidR="007C73C5">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取付設備等を設置し、労働者に</w:t>
      </w:r>
      <w:r w:rsidR="007C73C5">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を使用させる措置又はこれと同等以上の効果を有する措置を講ずること。</w:t>
      </w:r>
      <w:r w:rsidR="007C73C5">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取付設備には、２（２）のウに示す</w:t>
      </w:r>
      <w:r w:rsidR="007C73C5">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取付設備の要件を満たす手すり、手すりわく及び親綱が含まれ、さらに、建わく、建地、手すり等も当該要件を満たす設備として利用できる場合があること。</w:t>
      </w:r>
    </w:p>
    <w:p w14:paraId="46F48FE9" w14:textId="70BA2D44"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足場の組立て等作業時の墜落・転落災害の中には、</w:t>
      </w:r>
      <w:r w:rsidR="008D46FA">
        <w:rPr>
          <w:rFonts w:asciiTheme="minorEastAsia" w:hAnsiTheme="minorEastAsia" w:hint="eastAsia"/>
          <w:sz w:val="22"/>
        </w:rPr>
        <w:t>労働者が要求性能墜落制止用器具を</w:t>
      </w:r>
      <w:r w:rsidRPr="00E57825">
        <w:rPr>
          <w:rFonts w:asciiTheme="minorEastAsia" w:hAnsiTheme="minorEastAsia" w:hint="eastAsia"/>
          <w:sz w:val="22"/>
        </w:rPr>
        <w:t>使用していたものの、その掛替え時に墜落した事案が</w:t>
      </w:r>
      <w:r w:rsidR="001A3DE8">
        <w:rPr>
          <w:rFonts w:asciiTheme="minorEastAsia" w:hAnsiTheme="minorEastAsia" w:hint="eastAsia"/>
          <w:sz w:val="22"/>
        </w:rPr>
        <w:t>認められてい</w:t>
      </w:r>
      <w:r w:rsidRPr="00E57825">
        <w:rPr>
          <w:rFonts w:asciiTheme="minorEastAsia" w:hAnsiTheme="minorEastAsia" w:hint="eastAsia"/>
          <w:sz w:val="22"/>
        </w:rPr>
        <w:t>るため、足場の組立て等作業時においては「</w:t>
      </w:r>
      <w:r w:rsidR="007C73C5">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の二丁掛」を基本とすること。</w:t>
      </w:r>
    </w:p>
    <w:p w14:paraId="46F48FEA" w14:textId="5A65DFA0" w:rsidR="00BB0390" w:rsidRPr="00E57825" w:rsidRDefault="00BB0390" w:rsidP="00BB0390">
      <w:pPr>
        <w:ind w:leftChars="287" w:left="823" w:hangingChars="100" w:hanging="220"/>
        <w:rPr>
          <w:rFonts w:asciiTheme="minorEastAsia" w:hAnsiTheme="minorEastAsia"/>
          <w:sz w:val="22"/>
        </w:rPr>
      </w:pPr>
      <w:r w:rsidRPr="00E57825">
        <w:rPr>
          <w:rFonts w:asciiTheme="minorEastAsia" w:hAnsiTheme="minorEastAsia" w:hint="eastAsia"/>
          <w:sz w:val="22"/>
        </w:rPr>
        <w:t xml:space="preserve">ウ　</w:t>
      </w:r>
      <w:r w:rsidR="00293DA9">
        <w:rPr>
          <w:rFonts w:asciiTheme="minorEastAsia" w:hAnsiTheme="minorEastAsia" w:hint="eastAsia"/>
          <w:sz w:val="22"/>
        </w:rPr>
        <w:t>要求性能</w:t>
      </w:r>
      <w:r w:rsidR="00FE5E3B">
        <w:rPr>
          <w:rFonts w:asciiTheme="minorEastAsia" w:hAnsiTheme="minorEastAsia" w:hint="eastAsia"/>
          <w:sz w:val="22"/>
        </w:rPr>
        <w:t>墜落制止用器具の選定、使用方法等については、「墜落制止用器具の安全な使用に関するガイドライン」</w:t>
      </w:r>
      <w:r w:rsidR="009F32B1">
        <w:rPr>
          <w:rFonts w:asciiTheme="minorEastAsia" w:hAnsiTheme="minorEastAsia" w:hint="eastAsia"/>
          <w:sz w:val="22"/>
        </w:rPr>
        <w:t>（平成3</w:t>
      </w:r>
      <w:r w:rsidR="009F32B1">
        <w:rPr>
          <w:rFonts w:asciiTheme="minorEastAsia" w:hAnsiTheme="minorEastAsia"/>
          <w:sz w:val="22"/>
        </w:rPr>
        <w:t>0</w:t>
      </w:r>
      <w:r w:rsidR="009F32B1">
        <w:rPr>
          <w:rFonts w:asciiTheme="minorEastAsia" w:hAnsiTheme="minorEastAsia" w:hint="eastAsia"/>
          <w:sz w:val="22"/>
        </w:rPr>
        <w:t>年６月2</w:t>
      </w:r>
      <w:r w:rsidR="009F32B1">
        <w:rPr>
          <w:rFonts w:asciiTheme="minorEastAsia" w:hAnsiTheme="minorEastAsia"/>
          <w:sz w:val="22"/>
        </w:rPr>
        <w:t>2</w:t>
      </w:r>
      <w:r w:rsidR="009F32B1">
        <w:rPr>
          <w:rFonts w:asciiTheme="minorEastAsia" w:hAnsiTheme="minorEastAsia" w:hint="eastAsia"/>
          <w:sz w:val="22"/>
        </w:rPr>
        <w:t>日付け基発0</w:t>
      </w:r>
      <w:r w:rsidR="009F32B1">
        <w:rPr>
          <w:rFonts w:asciiTheme="minorEastAsia" w:hAnsiTheme="minorEastAsia"/>
          <w:sz w:val="22"/>
        </w:rPr>
        <w:t>622</w:t>
      </w:r>
      <w:r w:rsidR="009F32B1">
        <w:rPr>
          <w:rFonts w:asciiTheme="minorEastAsia" w:hAnsiTheme="minorEastAsia" w:hint="eastAsia"/>
          <w:sz w:val="22"/>
        </w:rPr>
        <w:t>第２号）</w:t>
      </w:r>
      <w:r w:rsidR="00FE5E3B">
        <w:rPr>
          <w:rFonts w:asciiTheme="minorEastAsia" w:hAnsiTheme="minorEastAsia" w:hint="eastAsia"/>
          <w:sz w:val="22"/>
        </w:rPr>
        <w:t>に基づいて対応すること。</w:t>
      </w:r>
    </w:p>
    <w:p w14:paraId="46F48FEB"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（４）手すり先行工法</w:t>
      </w:r>
    </w:p>
    <w:p w14:paraId="46F48FEC" w14:textId="31677980"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「手すり先行工法」を用いた足場の組立て等の作業を行う場合に、上記（１）により作成する作業手順は</w:t>
      </w:r>
      <w:r w:rsidR="008D46FA">
        <w:rPr>
          <w:rFonts w:asciiTheme="minorEastAsia" w:hAnsiTheme="minorEastAsia" w:hint="eastAsia"/>
          <w:sz w:val="22"/>
        </w:rPr>
        <w:t>、</w:t>
      </w:r>
      <w:r w:rsidRPr="00E57825">
        <w:rPr>
          <w:rFonts w:asciiTheme="minorEastAsia" w:hAnsiTheme="minorEastAsia" w:hint="eastAsia"/>
          <w:sz w:val="22"/>
        </w:rPr>
        <w:t>ガイドラインを踏まえた適切な内容とすること。</w:t>
      </w:r>
    </w:p>
    <w:p w14:paraId="46F48FED" w14:textId="00C1DCBC"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手すり先行工法による足場の組立ては、足場の後踏側のみに採用されることが多いことから、足場の躯体側からの墜落防止のために</w:t>
      </w:r>
      <w:r w:rsidR="009F32B1">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を使用すること。なお、先行手すり部材に</w:t>
      </w:r>
      <w:r w:rsidR="009F32B1">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を取り付ける場合には、足場上での移動に伴い、</w:t>
      </w:r>
      <w:r w:rsidR="009F32B1">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の掛け替えが生ずるため、上記（３）に示した「</w:t>
      </w:r>
      <w:r w:rsidR="009F32B1">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の二丁掛」を基本とすること。</w:t>
      </w:r>
    </w:p>
    <w:p w14:paraId="46F48FEE"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（５）足場の点検</w:t>
      </w:r>
    </w:p>
    <w:p w14:paraId="46F48FEF" w14:textId="283DC568"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墜落防止措置も含め、適切に計画された足場が計画どおりに設置されていることを確認することは、足場の組立て又は変更後に足場上で作業を安全に行う上で極めて重要な事項である。事業者は、足場の組立て等の後には安衛則第</w:t>
      </w:r>
      <w:r w:rsidRPr="00E57825">
        <w:rPr>
          <w:rFonts w:asciiTheme="minorEastAsia" w:hAnsiTheme="minorEastAsia"/>
          <w:sz w:val="22"/>
        </w:rPr>
        <w:t>567</w:t>
      </w:r>
      <w:r w:rsidRPr="00E57825">
        <w:rPr>
          <w:rFonts w:asciiTheme="minorEastAsia" w:hAnsiTheme="minorEastAsia" w:hint="eastAsia"/>
          <w:sz w:val="22"/>
        </w:rPr>
        <w:t>条第</w:t>
      </w:r>
      <w:r w:rsidR="00A2747A">
        <w:rPr>
          <w:rFonts w:asciiTheme="minorEastAsia" w:hAnsiTheme="minorEastAsia" w:hint="eastAsia"/>
          <w:sz w:val="22"/>
        </w:rPr>
        <w:t>２</w:t>
      </w:r>
      <w:r w:rsidRPr="00E57825">
        <w:rPr>
          <w:rFonts w:asciiTheme="minorEastAsia" w:hAnsiTheme="minorEastAsia" w:hint="eastAsia"/>
          <w:sz w:val="22"/>
        </w:rPr>
        <w:t>項に基づき、</w:t>
      </w:r>
      <w:r w:rsidR="00A2747A">
        <w:rPr>
          <w:rFonts w:asciiTheme="minorEastAsia" w:hAnsiTheme="minorEastAsia" w:hint="eastAsia"/>
          <w:sz w:val="22"/>
        </w:rPr>
        <w:t>点検者を指名した上で</w:t>
      </w:r>
      <w:r w:rsidRPr="00E57825">
        <w:rPr>
          <w:rFonts w:asciiTheme="minorEastAsia" w:hAnsiTheme="minorEastAsia" w:hint="eastAsia"/>
          <w:sz w:val="22"/>
        </w:rPr>
        <w:t>足場の点検及び補修を実施するとともに、その結果</w:t>
      </w:r>
      <w:r w:rsidR="00A2747A">
        <w:rPr>
          <w:rFonts w:asciiTheme="minorEastAsia" w:hAnsiTheme="minorEastAsia" w:hint="eastAsia"/>
          <w:sz w:val="22"/>
        </w:rPr>
        <w:t>及び点検者の氏名</w:t>
      </w:r>
      <w:r w:rsidRPr="00E57825">
        <w:rPr>
          <w:rFonts w:asciiTheme="minorEastAsia" w:hAnsiTheme="minorEastAsia" w:hint="eastAsia"/>
          <w:sz w:val="22"/>
        </w:rPr>
        <w:t>について記録・保存を行うこと。</w:t>
      </w:r>
    </w:p>
    <w:p w14:paraId="46F48FF0" w14:textId="07551C93"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元方事業者等の注文者は、足場の組立て等の後</w:t>
      </w:r>
      <w:r w:rsidR="006C75D8" w:rsidRPr="00E57825">
        <w:rPr>
          <w:rFonts w:asciiTheme="minorEastAsia" w:hAnsiTheme="minorEastAsia" w:hint="eastAsia"/>
          <w:sz w:val="22"/>
        </w:rPr>
        <w:t>に請負人の労働者にこれを使用させる時は、作業を開始する前に、安衛</w:t>
      </w:r>
      <w:r w:rsidRPr="00E57825">
        <w:rPr>
          <w:rFonts w:asciiTheme="minorEastAsia" w:hAnsiTheme="minorEastAsia" w:hint="eastAsia"/>
          <w:sz w:val="22"/>
        </w:rPr>
        <w:t>則第655条第１項第２号に基づき、</w:t>
      </w:r>
      <w:r w:rsidR="00A2747A">
        <w:rPr>
          <w:rFonts w:asciiTheme="minorEastAsia" w:hAnsiTheme="minorEastAsia" w:hint="eastAsia"/>
          <w:sz w:val="22"/>
        </w:rPr>
        <w:t>点検者を指名した上で</w:t>
      </w:r>
      <w:r w:rsidRPr="00E57825">
        <w:rPr>
          <w:rFonts w:asciiTheme="minorEastAsia" w:hAnsiTheme="minorEastAsia" w:hint="eastAsia"/>
          <w:sz w:val="22"/>
        </w:rPr>
        <w:t>足場の点検及び補修を実施するとともに、その結果</w:t>
      </w:r>
      <w:r w:rsidR="00A2747A">
        <w:rPr>
          <w:rFonts w:asciiTheme="minorEastAsia" w:hAnsiTheme="minorEastAsia" w:hint="eastAsia"/>
          <w:sz w:val="22"/>
        </w:rPr>
        <w:t>及び点検者の氏名</w:t>
      </w:r>
      <w:r w:rsidRPr="00E57825">
        <w:rPr>
          <w:rFonts w:asciiTheme="minorEastAsia" w:hAnsiTheme="minorEastAsia" w:hint="eastAsia"/>
          <w:sz w:val="22"/>
        </w:rPr>
        <w:t>について記録・保存を行うこと。</w:t>
      </w:r>
    </w:p>
    <w:p w14:paraId="46F48FF1" w14:textId="69ACE2D0"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ウ　上記ア及びイの点検者は、別添の３(</w:t>
      </w:r>
      <w:r w:rsidR="00A2747A">
        <w:rPr>
          <w:rFonts w:asciiTheme="minorEastAsia" w:hAnsiTheme="minorEastAsia" w:hint="eastAsia"/>
          <w:sz w:val="22"/>
        </w:rPr>
        <w:t>２</w:t>
      </w:r>
      <w:r w:rsidRPr="00E57825">
        <w:rPr>
          <w:rFonts w:asciiTheme="minorEastAsia" w:hAnsiTheme="minorEastAsia" w:hint="eastAsia"/>
          <w:sz w:val="22"/>
        </w:rPr>
        <w:t>)に掲げる者</w:t>
      </w:r>
      <w:r w:rsidRPr="00E57825">
        <w:rPr>
          <w:rFonts w:asciiTheme="minorEastAsia" w:hAnsiTheme="minorEastAsia" w:hint="eastAsia"/>
          <w:szCs w:val="21"/>
        </w:rPr>
        <w:t>等</w:t>
      </w:r>
      <w:r w:rsidR="00262714">
        <w:rPr>
          <w:rFonts w:asciiTheme="minorEastAsia" w:hAnsiTheme="minorEastAsia" w:hint="eastAsia"/>
          <w:szCs w:val="21"/>
        </w:rPr>
        <w:t>、</w:t>
      </w:r>
      <w:r w:rsidRPr="00E57825">
        <w:rPr>
          <w:rFonts w:asciiTheme="minorEastAsia" w:hAnsiTheme="minorEastAsia" w:hint="eastAsia"/>
          <w:sz w:val="22"/>
        </w:rPr>
        <w:t>十分な知識・経験を有する</w:t>
      </w:r>
      <w:r w:rsidRPr="00E57825">
        <w:rPr>
          <w:rFonts w:asciiTheme="minorEastAsia" w:hAnsiTheme="minorEastAsia" w:hint="eastAsia"/>
          <w:sz w:val="22"/>
        </w:rPr>
        <w:lastRenderedPageBreak/>
        <w:t>者</w:t>
      </w:r>
      <w:r w:rsidR="00A2747A">
        <w:rPr>
          <w:rFonts w:asciiTheme="minorEastAsia" w:hAnsiTheme="minorEastAsia" w:hint="eastAsia"/>
          <w:sz w:val="22"/>
        </w:rPr>
        <w:t>と</w:t>
      </w:r>
      <w:r w:rsidRPr="00E57825">
        <w:rPr>
          <w:rFonts w:asciiTheme="minorEastAsia" w:hAnsiTheme="minorEastAsia" w:hint="eastAsia"/>
          <w:sz w:val="22"/>
        </w:rPr>
        <w:t>するとともに、点検に当たっては足場の種類に応じたチェックリストを作成の上、これを活用</w:t>
      </w:r>
      <w:r w:rsidR="00262714">
        <w:rPr>
          <w:rFonts w:asciiTheme="minorEastAsia" w:hAnsiTheme="minorEastAsia" w:hint="eastAsia"/>
          <w:sz w:val="22"/>
        </w:rPr>
        <w:t>させ</w:t>
      </w:r>
      <w:r w:rsidRPr="00E57825">
        <w:rPr>
          <w:rFonts w:asciiTheme="minorEastAsia" w:hAnsiTheme="minorEastAsia" w:hint="eastAsia"/>
          <w:sz w:val="22"/>
        </w:rPr>
        <w:t>ること。</w:t>
      </w:r>
    </w:p>
    <w:p w14:paraId="46F48FF2" w14:textId="2F53E144" w:rsidR="00BB0390" w:rsidRPr="00E57825" w:rsidRDefault="00BB0390" w:rsidP="00BB0390">
      <w:pPr>
        <w:ind w:leftChars="300" w:left="850" w:hangingChars="100" w:hanging="220"/>
        <w:rPr>
          <w:rFonts w:asciiTheme="minorEastAsia" w:hAnsiTheme="minorEastAsia"/>
          <w:szCs w:val="21"/>
        </w:rPr>
      </w:pPr>
      <w:r w:rsidRPr="00E57825">
        <w:rPr>
          <w:rFonts w:asciiTheme="minorEastAsia" w:hAnsiTheme="minorEastAsia" w:hint="eastAsia"/>
          <w:sz w:val="22"/>
        </w:rPr>
        <w:t>エ　上記ア及びイの点検者は、</w:t>
      </w:r>
      <w:r w:rsidRPr="00E57825">
        <w:rPr>
          <w:rFonts w:asciiTheme="minorEastAsia" w:hAnsiTheme="minorEastAsia" w:hint="eastAsia"/>
          <w:szCs w:val="21"/>
        </w:rPr>
        <w:t>足場の組立て等の作業に直接従事した者、当該作業の作業主任者及び作業指揮者等の当事者以外の者とすること。</w:t>
      </w:r>
    </w:p>
    <w:p w14:paraId="46F48FF3" w14:textId="77777777" w:rsidR="00BB0390" w:rsidRPr="00E57825" w:rsidRDefault="00BB0390" w:rsidP="00BB0390">
      <w:pPr>
        <w:ind w:leftChars="400" w:left="840" w:firstLineChars="100" w:firstLine="210"/>
        <w:rPr>
          <w:rFonts w:asciiTheme="minorEastAsia" w:hAnsiTheme="minorEastAsia"/>
          <w:szCs w:val="21"/>
        </w:rPr>
      </w:pPr>
      <w:r w:rsidRPr="00E57825">
        <w:rPr>
          <w:rFonts w:asciiTheme="minorEastAsia" w:hAnsiTheme="minorEastAsia" w:hint="eastAsia"/>
          <w:szCs w:val="21"/>
        </w:rPr>
        <w:t>ただし、従業員数の少ない事業者又は注文者にあっては、足場の組立て等の作業に係る当事者以外には、足場の点検に関する十分な知識・経験を有する者が確保できない場合も考えられる。この場合には、足場の組立て等に係る当事者に足場の点検を実施させても差し支えないこと。</w:t>
      </w:r>
    </w:p>
    <w:p w14:paraId="46F48FF4" w14:textId="2886320F" w:rsidR="00BB0390" w:rsidRPr="00E57825" w:rsidRDefault="00BB0390" w:rsidP="00BB0390">
      <w:pPr>
        <w:ind w:leftChars="400" w:left="840" w:firstLineChars="100" w:firstLine="210"/>
        <w:rPr>
          <w:rFonts w:asciiTheme="minorEastAsia" w:hAnsiTheme="minorEastAsia"/>
          <w:szCs w:val="21"/>
        </w:rPr>
      </w:pPr>
      <w:r w:rsidRPr="00E57825">
        <w:rPr>
          <w:rFonts w:asciiTheme="minorEastAsia" w:hAnsiTheme="minorEastAsia" w:hint="eastAsia"/>
          <w:szCs w:val="21"/>
        </w:rPr>
        <w:t>また、事業者及び注文者の双方が点検を行う場合には、足場の組立て等の作業に係る当事者に点検を実施させても差し支えないが、その場合も、事業者</w:t>
      </w:r>
      <w:r w:rsidR="003A08BA">
        <w:rPr>
          <w:rFonts w:asciiTheme="minorEastAsia" w:hAnsiTheme="minorEastAsia" w:hint="eastAsia"/>
          <w:szCs w:val="21"/>
        </w:rPr>
        <w:t>及び注文者</w:t>
      </w:r>
      <w:r w:rsidRPr="00E57825">
        <w:rPr>
          <w:rFonts w:asciiTheme="minorEastAsia" w:hAnsiTheme="minorEastAsia" w:hint="eastAsia"/>
          <w:szCs w:val="21"/>
        </w:rPr>
        <w:t>による点検は確実に行われるべきであること。</w:t>
      </w:r>
    </w:p>
    <w:p w14:paraId="46F48FF5" w14:textId="77777777" w:rsidR="00BB0390" w:rsidRPr="00E57825" w:rsidRDefault="00BB0390" w:rsidP="00BB0390">
      <w:pPr>
        <w:rPr>
          <w:rFonts w:asciiTheme="minorEastAsia" w:hAnsiTheme="minorEastAsia"/>
          <w:sz w:val="22"/>
        </w:rPr>
      </w:pPr>
    </w:p>
    <w:p w14:paraId="46F48FF6"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４　足場上で作業を行う段階における留意事項</w:t>
      </w:r>
    </w:p>
    <w:p w14:paraId="46F48FF7"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（１）足場上での作業に係る作業計画の作成及びこれに基づく作業の実施</w:t>
      </w:r>
    </w:p>
    <w:p w14:paraId="46F48FF8" w14:textId="65A65133"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足場上で行われる作業に係る作業計画の作成に当たっては、①足場上での作業箇所や作業範囲、②作業に伴う手すり等の取り外しの有無及びその際の作業方法、</w:t>
      </w:r>
      <w:r w:rsidR="007B44C5">
        <w:rPr>
          <w:rFonts w:asciiTheme="minorEastAsia" w:hAnsiTheme="minorEastAsia" w:hint="eastAsia"/>
          <w:sz w:val="22"/>
        </w:rPr>
        <w:t>並びに</w:t>
      </w:r>
      <w:r w:rsidRPr="00E57825">
        <w:rPr>
          <w:rFonts w:asciiTheme="minorEastAsia" w:hAnsiTheme="minorEastAsia" w:hint="eastAsia"/>
          <w:sz w:val="22"/>
        </w:rPr>
        <w:t>③取り外した手すり等の復旧等に関する内容を含めることとし、当該作業計画に基づく作業を徹底すること。</w:t>
      </w:r>
    </w:p>
    <w:p w14:paraId="46F48FF9" w14:textId="5FA83E85"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足場からの墜落・転落災害では、資材の運搬等の</w:t>
      </w:r>
      <w:r w:rsidR="009F5766">
        <w:rPr>
          <w:rFonts w:asciiTheme="minorEastAsia" w:hAnsiTheme="minorEastAsia" w:hint="eastAsia"/>
          <w:sz w:val="22"/>
        </w:rPr>
        <w:t>ため</w:t>
      </w:r>
      <w:r w:rsidRPr="00E57825">
        <w:rPr>
          <w:rFonts w:asciiTheme="minorEastAsia" w:hAnsiTheme="minorEastAsia" w:hint="eastAsia"/>
          <w:sz w:val="22"/>
        </w:rPr>
        <w:t>手すり等を臨時に取り外し</w:t>
      </w:r>
      <w:r w:rsidR="009F5766">
        <w:rPr>
          <w:rFonts w:asciiTheme="minorEastAsia" w:hAnsiTheme="minorEastAsia" w:hint="eastAsia"/>
          <w:sz w:val="22"/>
        </w:rPr>
        <w:t>た際や</w:t>
      </w:r>
      <w:r w:rsidRPr="00E57825">
        <w:rPr>
          <w:rFonts w:asciiTheme="minorEastAsia" w:hAnsiTheme="minorEastAsia" w:hint="eastAsia"/>
          <w:sz w:val="22"/>
        </w:rPr>
        <w:t>、手すり等から身を乗り出して作業を行っていた際に墜落した事案が複数認められるため、上記</w:t>
      </w:r>
      <w:r w:rsidR="009F5766">
        <w:rPr>
          <w:rFonts w:asciiTheme="minorEastAsia" w:hAnsiTheme="minorEastAsia" w:hint="eastAsia"/>
          <w:sz w:val="22"/>
        </w:rPr>
        <w:t>ア</w:t>
      </w:r>
      <w:r w:rsidRPr="00E57825">
        <w:rPr>
          <w:rFonts w:asciiTheme="minorEastAsia" w:hAnsiTheme="minorEastAsia" w:hint="eastAsia"/>
          <w:sz w:val="22"/>
        </w:rPr>
        <w:t>の作業計画の作成に当たっては、手すり等の取り外しや身を乗り出しての作業を行う必要がないような作業方法の採用を検討すること。</w:t>
      </w:r>
    </w:p>
    <w:p w14:paraId="46F48FFA" w14:textId="2A1508AB"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ウ　設置された足場上で作業を行った場合において、①不安全行動や無理な姿勢となることが想定される場合、②作業計画では想定していなかった手すり等の取り外しを行う場合等については、特定元方事業者の担当者や職長等</w:t>
      </w:r>
      <w:r w:rsidR="007B44C5">
        <w:rPr>
          <w:rFonts w:asciiTheme="minorEastAsia" w:hAnsiTheme="minorEastAsia" w:hint="eastAsia"/>
          <w:sz w:val="22"/>
        </w:rPr>
        <w:t>、</w:t>
      </w:r>
      <w:r w:rsidRPr="00E57825">
        <w:rPr>
          <w:rFonts w:asciiTheme="minorEastAsia" w:hAnsiTheme="minorEastAsia" w:hint="eastAsia"/>
          <w:sz w:val="22"/>
        </w:rPr>
        <w:t>当該足場を使用する労働者の責任者に</w:t>
      </w:r>
      <w:r w:rsidR="007B44C5">
        <w:rPr>
          <w:rFonts w:asciiTheme="minorEastAsia" w:hAnsiTheme="minorEastAsia" w:hint="eastAsia"/>
          <w:sz w:val="22"/>
        </w:rPr>
        <w:t>その旨を</w:t>
      </w:r>
      <w:r w:rsidRPr="00E57825">
        <w:rPr>
          <w:rFonts w:asciiTheme="minorEastAsia" w:hAnsiTheme="minorEastAsia" w:hint="eastAsia"/>
          <w:sz w:val="22"/>
        </w:rPr>
        <w:t>報告させることとし、労働者個人の判断でこれを行わせないよう徹底すること。</w:t>
      </w:r>
    </w:p>
    <w:p w14:paraId="46F48FFB" w14:textId="77777777" w:rsidR="00BB0390" w:rsidRPr="00BB78A8" w:rsidRDefault="00BB0390" w:rsidP="00BB0390">
      <w:pPr>
        <w:rPr>
          <w:rFonts w:asciiTheme="majorEastAsia" w:eastAsiaTheme="majorEastAsia" w:hAnsiTheme="majorEastAsia"/>
          <w:sz w:val="22"/>
        </w:rPr>
      </w:pPr>
      <w:r w:rsidRPr="00E57825">
        <w:rPr>
          <w:rFonts w:asciiTheme="minorEastAsia" w:hAnsiTheme="minorEastAsia" w:hint="eastAsia"/>
          <w:sz w:val="22"/>
        </w:rPr>
        <w:t xml:space="preserve">  </w:t>
      </w: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２</w:t>
      </w:r>
      <w:r w:rsidRPr="00BB78A8">
        <w:rPr>
          <w:rFonts w:asciiTheme="majorEastAsia" w:eastAsiaTheme="majorEastAsia" w:hAnsiTheme="majorEastAsia"/>
          <w:sz w:val="22"/>
        </w:rPr>
        <w:t>）手すり等を臨時に取り外して作業を行う場合</w:t>
      </w:r>
    </w:p>
    <w:p w14:paraId="46F48FFC" w14:textId="4F31FC7E"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手すり等を臨時に取り外して作業を行う場合には、安衛則第</w:t>
      </w:r>
      <w:r w:rsidRPr="00E57825">
        <w:rPr>
          <w:rFonts w:asciiTheme="minorEastAsia" w:hAnsiTheme="minorEastAsia"/>
          <w:sz w:val="22"/>
        </w:rPr>
        <w:t>563</w:t>
      </w:r>
      <w:r w:rsidRPr="00E57825">
        <w:rPr>
          <w:rFonts w:asciiTheme="minorEastAsia" w:hAnsiTheme="minorEastAsia" w:hint="eastAsia"/>
          <w:sz w:val="22"/>
        </w:rPr>
        <w:t>条第３項第１号に基づき、</w:t>
      </w:r>
      <w:r w:rsidR="005E475F">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取付設備等を設置し、労働者に</w:t>
      </w:r>
      <w:r w:rsidR="005E475F">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使用させる又はこれと同等以上の効果を有する措置を講ずること。また、同項第２号に基づき、その箇所で作業を行う者、作業を指揮する者等の関係者以外の労働者の立ち入り禁止措置を講ずることにより、作業と関係のない労働者が通行することによる墜落の危険を防止すること。</w:t>
      </w:r>
    </w:p>
    <w:p w14:paraId="46F48FFD" w14:textId="6747DDAA" w:rsidR="00BB0390" w:rsidRPr="00E57825" w:rsidRDefault="00BB0390" w:rsidP="006C75D8">
      <w:pPr>
        <w:ind w:leftChars="300" w:left="850" w:hangingChars="100" w:hanging="220"/>
        <w:rPr>
          <w:rFonts w:asciiTheme="minorEastAsia" w:hAnsiTheme="minorEastAsia"/>
          <w:sz w:val="22"/>
        </w:rPr>
      </w:pPr>
      <w:r w:rsidRPr="00E57825">
        <w:rPr>
          <w:rFonts w:asciiTheme="minorEastAsia" w:hAnsiTheme="minorEastAsia" w:hint="eastAsia"/>
          <w:sz w:val="22"/>
        </w:rPr>
        <w:t>イ　臨時に取り外した手すり等については、安衛則第563条第５項に基づき、上記（１）により作成した作業計画に即して、</w:t>
      </w:r>
      <w:r w:rsidR="0042687A">
        <w:rPr>
          <w:rFonts w:asciiTheme="minorEastAsia" w:hAnsiTheme="minorEastAsia" w:hint="eastAsia"/>
          <w:sz w:val="22"/>
        </w:rPr>
        <w:t>手すり等を取り外す</w:t>
      </w:r>
      <w:r w:rsidRPr="00E57825">
        <w:rPr>
          <w:rFonts w:asciiTheme="minorEastAsia" w:hAnsiTheme="minorEastAsia" w:hint="eastAsia"/>
          <w:sz w:val="22"/>
        </w:rPr>
        <w:t>必要がなくなった後</w:t>
      </w:r>
      <w:r w:rsidR="0042687A">
        <w:rPr>
          <w:rFonts w:asciiTheme="minorEastAsia" w:hAnsiTheme="minorEastAsia" w:hint="eastAsia"/>
          <w:sz w:val="22"/>
        </w:rPr>
        <w:t>は</w:t>
      </w:r>
      <w:r w:rsidRPr="00E57825">
        <w:rPr>
          <w:rFonts w:asciiTheme="minorEastAsia" w:hAnsiTheme="minorEastAsia" w:hint="eastAsia"/>
          <w:sz w:val="22"/>
        </w:rPr>
        <w:t>直ちに元の状態に戻すとともに、これが確実に行われていることを職長等</w:t>
      </w:r>
      <w:r w:rsidR="0042687A">
        <w:rPr>
          <w:rFonts w:asciiTheme="minorEastAsia" w:hAnsiTheme="minorEastAsia" w:hint="eastAsia"/>
          <w:sz w:val="22"/>
        </w:rPr>
        <w:t>の</w:t>
      </w:r>
      <w:r w:rsidRPr="00E57825">
        <w:rPr>
          <w:rFonts w:asciiTheme="minorEastAsia" w:hAnsiTheme="minorEastAsia" w:hint="eastAsia"/>
          <w:sz w:val="22"/>
        </w:rPr>
        <w:t>当該足場を使用する労働者の責任者に確認させること。</w:t>
      </w:r>
    </w:p>
    <w:p w14:paraId="46F48FFE" w14:textId="4BB046A3"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hint="eastAsia"/>
          <w:sz w:val="22"/>
        </w:rPr>
        <w:lastRenderedPageBreak/>
        <w:t xml:space="preserve">　</w:t>
      </w: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３</w:t>
      </w:r>
      <w:r w:rsidRPr="00BB78A8">
        <w:rPr>
          <w:rFonts w:asciiTheme="majorEastAsia" w:eastAsiaTheme="majorEastAsia" w:hAnsiTheme="majorEastAsia"/>
          <w:sz w:val="22"/>
        </w:rPr>
        <w:t>）</w:t>
      </w:r>
      <w:r w:rsidR="009C33F5">
        <w:rPr>
          <w:rFonts w:asciiTheme="majorEastAsia" w:eastAsiaTheme="majorEastAsia" w:hAnsiTheme="majorEastAsia" w:hint="eastAsia"/>
          <w:sz w:val="22"/>
        </w:rPr>
        <w:t>要求性能</w:t>
      </w:r>
      <w:r w:rsidR="00FC512E">
        <w:rPr>
          <w:rFonts w:asciiTheme="majorEastAsia" w:eastAsiaTheme="majorEastAsia" w:hAnsiTheme="majorEastAsia"/>
          <w:sz w:val="22"/>
        </w:rPr>
        <w:t>墜落制止用器具</w:t>
      </w:r>
      <w:r w:rsidRPr="00BB78A8">
        <w:rPr>
          <w:rFonts w:asciiTheme="majorEastAsia" w:eastAsiaTheme="majorEastAsia" w:hAnsiTheme="majorEastAsia"/>
          <w:sz w:val="22"/>
        </w:rPr>
        <w:t>の使用</w:t>
      </w:r>
    </w:p>
    <w:p w14:paraId="46F48FFF" w14:textId="3D58725C" w:rsidR="00BB0390" w:rsidRPr="00E57825" w:rsidRDefault="00BB0390" w:rsidP="00BB0390">
      <w:pPr>
        <w:ind w:left="660" w:hangingChars="300" w:hanging="660"/>
        <w:rPr>
          <w:rFonts w:asciiTheme="minorEastAsia" w:hAnsiTheme="minorEastAsia"/>
          <w:sz w:val="22"/>
        </w:rPr>
      </w:pPr>
      <w:r w:rsidRPr="00E57825">
        <w:rPr>
          <w:rFonts w:asciiTheme="minorEastAsia" w:hAnsiTheme="minorEastAsia" w:hint="eastAsia"/>
          <w:sz w:val="22"/>
        </w:rPr>
        <w:t xml:space="preserve">　　　　労働者に</w:t>
      </w:r>
      <w:r w:rsidR="00FC512E">
        <w:rPr>
          <w:rFonts w:asciiTheme="minorEastAsia" w:hAnsiTheme="minorEastAsia" w:hint="eastAsia"/>
          <w:sz w:val="22"/>
        </w:rPr>
        <w:t>墜落制止用器具</w:t>
      </w:r>
      <w:r w:rsidRPr="00E57825">
        <w:rPr>
          <w:rFonts w:asciiTheme="minorEastAsia" w:hAnsiTheme="minorEastAsia" w:hint="eastAsia"/>
          <w:sz w:val="22"/>
        </w:rPr>
        <w:t>を使用させる場合には、上記３（３）のイ及びウ</w:t>
      </w:r>
      <w:r w:rsidR="0005220B">
        <w:rPr>
          <w:rFonts w:asciiTheme="minorEastAsia" w:hAnsiTheme="minorEastAsia" w:hint="eastAsia"/>
          <w:sz w:val="22"/>
        </w:rPr>
        <w:t>と同様</w:t>
      </w:r>
      <w:r w:rsidRPr="00E57825">
        <w:rPr>
          <w:rFonts w:asciiTheme="minorEastAsia" w:hAnsiTheme="minorEastAsia" w:hint="eastAsia"/>
          <w:sz w:val="22"/>
        </w:rPr>
        <w:t>、</w:t>
      </w:r>
      <w:r w:rsidR="0005220B">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を二丁掛すること</w:t>
      </w:r>
      <w:r w:rsidR="0005220B" w:rsidRPr="00E57825">
        <w:rPr>
          <w:rFonts w:asciiTheme="minorEastAsia" w:hAnsiTheme="minorEastAsia" w:hint="eastAsia"/>
          <w:sz w:val="22"/>
        </w:rPr>
        <w:t>。</w:t>
      </w:r>
      <w:r w:rsidR="0005220B">
        <w:rPr>
          <w:rFonts w:asciiTheme="minorEastAsia" w:hAnsiTheme="minorEastAsia" w:hint="eastAsia"/>
          <w:sz w:val="22"/>
        </w:rPr>
        <w:t>また、その他</w:t>
      </w:r>
      <w:r w:rsidR="00293DA9">
        <w:rPr>
          <w:rFonts w:asciiTheme="minorEastAsia" w:hAnsiTheme="minorEastAsia" w:hint="eastAsia"/>
          <w:sz w:val="22"/>
        </w:rPr>
        <w:t>要求性能</w:t>
      </w:r>
      <w:r w:rsidR="0005220B">
        <w:rPr>
          <w:rFonts w:asciiTheme="minorEastAsia" w:hAnsiTheme="minorEastAsia" w:hint="eastAsia"/>
          <w:sz w:val="22"/>
        </w:rPr>
        <w:t>墜落制止用器具の選定、使用方法等については、「墜落制止用器具の安全な使用に関するガイドライン」に基づいて対応すること</w:t>
      </w:r>
      <w:r w:rsidRPr="00E57825">
        <w:rPr>
          <w:rFonts w:asciiTheme="minorEastAsia" w:hAnsiTheme="minorEastAsia" w:hint="eastAsia"/>
          <w:sz w:val="22"/>
        </w:rPr>
        <w:t>。</w:t>
      </w:r>
    </w:p>
    <w:p w14:paraId="46F49000" w14:textId="77777777" w:rsidR="00BB0390" w:rsidRPr="00BB78A8" w:rsidRDefault="00BB0390" w:rsidP="00BB0390">
      <w:pPr>
        <w:rPr>
          <w:rFonts w:asciiTheme="majorEastAsia" w:eastAsiaTheme="majorEastAsia" w:hAnsiTheme="majorEastAsia"/>
          <w:sz w:val="22"/>
        </w:rPr>
      </w:pPr>
      <w:r w:rsidRPr="00E57825">
        <w:rPr>
          <w:rFonts w:asciiTheme="minorEastAsia" w:hAnsiTheme="minorEastAsia" w:hint="eastAsia"/>
          <w:sz w:val="22"/>
        </w:rPr>
        <w:t xml:space="preserve">　</w:t>
      </w: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４</w:t>
      </w:r>
      <w:r w:rsidRPr="00BB78A8">
        <w:rPr>
          <w:rFonts w:asciiTheme="majorEastAsia" w:eastAsiaTheme="majorEastAsia" w:hAnsiTheme="majorEastAsia"/>
          <w:sz w:val="22"/>
        </w:rPr>
        <w:t>）足場の点検</w:t>
      </w:r>
    </w:p>
    <w:p w14:paraId="46F49001" w14:textId="4B0FBF10"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ア　作業開始前には、安衛則第</w:t>
      </w:r>
      <w:r w:rsidRPr="00E57825">
        <w:rPr>
          <w:rFonts w:asciiTheme="minorEastAsia" w:hAnsiTheme="minorEastAsia"/>
          <w:sz w:val="22"/>
        </w:rPr>
        <w:t>567</w:t>
      </w:r>
      <w:r w:rsidRPr="00E57825">
        <w:rPr>
          <w:rFonts w:asciiTheme="minorEastAsia" w:hAnsiTheme="minorEastAsia" w:hint="eastAsia"/>
          <w:sz w:val="22"/>
        </w:rPr>
        <w:t>条第</w:t>
      </w:r>
      <w:r w:rsidR="00BA07D9">
        <w:rPr>
          <w:rFonts w:asciiTheme="minorEastAsia" w:hAnsiTheme="minorEastAsia" w:hint="eastAsia"/>
          <w:sz w:val="22"/>
        </w:rPr>
        <w:t>１</w:t>
      </w:r>
      <w:r w:rsidR="00E57825" w:rsidRPr="00E57825">
        <w:rPr>
          <w:rFonts w:asciiTheme="minorEastAsia" w:hAnsiTheme="minorEastAsia" w:hint="eastAsia"/>
          <w:sz w:val="22"/>
        </w:rPr>
        <w:t>項に基づき、</w:t>
      </w:r>
      <w:r w:rsidR="001715D5">
        <w:rPr>
          <w:rFonts w:asciiTheme="minorEastAsia" w:hAnsiTheme="minorEastAsia" w:hint="eastAsia"/>
          <w:sz w:val="22"/>
        </w:rPr>
        <w:t>あらかじめ</w:t>
      </w:r>
      <w:r w:rsidR="00A2747A">
        <w:rPr>
          <w:rFonts w:asciiTheme="minorEastAsia" w:hAnsiTheme="minorEastAsia" w:hint="eastAsia"/>
          <w:sz w:val="22"/>
        </w:rPr>
        <w:t>点検者を指名した上で</w:t>
      </w:r>
      <w:r w:rsidR="005C4A9E">
        <w:rPr>
          <w:rFonts w:asciiTheme="minorEastAsia" w:hAnsiTheme="minorEastAsia" w:hint="eastAsia"/>
          <w:sz w:val="22"/>
        </w:rPr>
        <w:t>、</w:t>
      </w:r>
      <w:r w:rsidR="00E57825" w:rsidRPr="00E57825">
        <w:rPr>
          <w:rFonts w:asciiTheme="minorEastAsia" w:hAnsiTheme="minorEastAsia" w:hint="eastAsia"/>
          <w:sz w:val="22"/>
        </w:rPr>
        <w:t>手すりや交さ筋か</w:t>
      </w:r>
      <w:r w:rsidRPr="00E57825">
        <w:rPr>
          <w:rFonts w:asciiTheme="minorEastAsia" w:hAnsiTheme="minorEastAsia" w:hint="eastAsia"/>
          <w:sz w:val="22"/>
        </w:rPr>
        <w:t>い等の取りはずしや脱落の有無について点検及び補修を実施すること。なお、必要に応じ、安衛則第</w:t>
      </w:r>
      <w:r w:rsidRPr="00E57825">
        <w:rPr>
          <w:rFonts w:asciiTheme="minorEastAsia" w:hAnsiTheme="minorEastAsia"/>
          <w:sz w:val="22"/>
        </w:rPr>
        <w:t>567</w:t>
      </w:r>
      <w:r w:rsidRPr="00E57825">
        <w:rPr>
          <w:rFonts w:asciiTheme="minorEastAsia" w:hAnsiTheme="minorEastAsia" w:hint="eastAsia"/>
          <w:sz w:val="22"/>
        </w:rPr>
        <w:t>条第</w:t>
      </w:r>
      <w:r w:rsidR="00BA07D9">
        <w:rPr>
          <w:rFonts w:asciiTheme="minorEastAsia" w:hAnsiTheme="minorEastAsia" w:hint="eastAsia"/>
          <w:sz w:val="22"/>
        </w:rPr>
        <w:t>２</w:t>
      </w:r>
      <w:r w:rsidRPr="00E57825">
        <w:rPr>
          <w:rFonts w:asciiTheme="minorEastAsia" w:hAnsiTheme="minorEastAsia" w:hint="eastAsia"/>
          <w:sz w:val="22"/>
        </w:rPr>
        <w:t>項各号に掲げる足場の構造等に関する事項について併せて確認し、問題が認められた場合には補修を行うこと。</w:t>
      </w:r>
    </w:p>
    <w:p w14:paraId="46F49002" w14:textId="558C9AC8" w:rsidR="00BB0390" w:rsidRPr="00E57825" w:rsidRDefault="00BB0390" w:rsidP="00BB0390">
      <w:pPr>
        <w:ind w:leftChars="300" w:left="850" w:hangingChars="100" w:hanging="220"/>
        <w:rPr>
          <w:rFonts w:asciiTheme="minorEastAsia" w:hAnsiTheme="minorEastAsia"/>
          <w:sz w:val="22"/>
        </w:rPr>
      </w:pPr>
      <w:r w:rsidRPr="00E57825">
        <w:rPr>
          <w:rFonts w:asciiTheme="minorEastAsia" w:hAnsiTheme="minorEastAsia" w:hint="eastAsia"/>
          <w:sz w:val="22"/>
        </w:rPr>
        <w:t>イ　点検者については、職長等</w:t>
      </w:r>
      <w:r w:rsidR="004F5B50">
        <w:rPr>
          <w:rFonts w:asciiTheme="minorEastAsia" w:hAnsiTheme="minorEastAsia" w:hint="eastAsia"/>
          <w:sz w:val="22"/>
        </w:rPr>
        <w:t>、</w:t>
      </w:r>
      <w:r w:rsidRPr="00E57825">
        <w:rPr>
          <w:rFonts w:asciiTheme="minorEastAsia" w:hAnsiTheme="minorEastAsia" w:hint="eastAsia"/>
          <w:sz w:val="22"/>
        </w:rPr>
        <w:t>当該足場を使用する労働者の責任者から指名すること。</w:t>
      </w:r>
    </w:p>
    <w:p w14:paraId="46F49003" w14:textId="77777777" w:rsidR="00BB0390" w:rsidRPr="00E57825" w:rsidRDefault="00BB0390" w:rsidP="00BB0390">
      <w:pPr>
        <w:rPr>
          <w:rFonts w:asciiTheme="minorEastAsia" w:hAnsiTheme="minorEastAsia"/>
          <w:sz w:val="22"/>
        </w:rPr>
      </w:pPr>
    </w:p>
    <w:p w14:paraId="46F49004"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hint="eastAsia"/>
          <w:sz w:val="22"/>
        </w:rPr>
        <w:t>５　安全衛生教育における留意事項</w:t>
      </w:r>
    </w:p>
    <w:p w14:paraId="46F49005" w14:textId="6B1BE5D2"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hint="eastAsia"/>
          <w:sz w:val="22"/>
        </w:rPr>
        <w:t>（１）特別教育の実施</w:t>
      </w:r>
    </w:p>
    <w:p w14:paraId="46F49006" w14:textId="284CA7B2" w:rsidR="00BB0390" w:rsidRDefault="00E2741B" w:rsidP="00E2741B">
      <w:pPr>
        <w:ind w:leftChars="300" w:left="840" w:hangingChars="100" w:hanging="210"/>
        <w:rPr>
          <w:rFonts w:asciiTheme="minorEastAsia" w:hAnsiTheme="minorEastAsia"/>
          <w:szCs w:val="21"/>
        </w:rPr>
      </w:pPr>
      <w:r>
        <w:rPr>
          <w:rFonts w:asciiTheme="minorEastAsia" w:hAnsiTheme="minorEastAsia" w:hint="eastAsia"/>
          <w:szCs w:val="21"/>
        </w:rPr>
        <w:t xml:space="preserve">ア　</w:t>
      </w:r>
      <w:r w:rsidR="00BB0390" w:rsidRPr="00E57825">
        <w:rPr>
          <w:rFonts w:asciiTheme="minorEastAsia" w:hAnsiTheme="minorEastAsia" w:hint="eastAsia"/>
          <w:szCs w:val="21"/>
        </w:rPr>
        <w:t>足場の組立て等の作業に就く労働者に対して、安衛則第36条</w:t>
      </w:r>
      <w:r w:rsidR="00E26F40">
        <w:rPr>
          <w:rFonts w:asciiTheme="minorEastAsia" w:hAnsiTheme="minorEastAsia" w:hint="eastAsia"/>
          <w:szCs w:val="21"/>
        </w:rPr>
        <w:t>第3</w:t>
      </w:r>
      <w:r w:rsidR="00E26F40">
        <w:rPr>
          <w:rFonts w:asciiTheme="minorEastAsia" w:hAnsiTheme="minorEastAsia"/>
          <w:szCs w:val="21"/>
        </w:rPr>
        <w:t>9</w:t>
      </w:r>
      <w:r w:rsidR="00E26F40">
        <w:rPr>
          <w:rFonts w:asciiTheme="minorEastAsia" w:hAnsiTheme="minorEastAsia" w:hint="eastAsia"/>
          <w:szCs w:val="21"/>
        </w:rPr>
        <w:t>号</w:t>
      </w:r>
      <w:r w:rsidR="00BB0390" w:rsidRPr="00E57825">
        <w:rPr>
          <w:rFonts w:asciiTheme="minorEastAsia" w:hAnsiTheme="minorEastAsia" w:hint="eastAsia"/>
          <w:szCs w:val="21"/>
        </w:rPr>
        <w:t>に基づく特別教育を実施すること。</w:t>
      </w:r>
    </w:p>
    <w:p w14:paraId="7E29D051" w14:textId="4990DE34" w:rsidR="00E2741B" w:rsidRPr="00E57825" w:rsidRDefault="00E2741B" w:rsidP="00E2741B">
      <w:pPr>
        <w:ind w:leftChars="300" w:left="840" w:hangingChars="100" w:hanging="210"/>
        <w:rPr>
          <w:rFonts w:asciiTheme="minorEastAsia" w:hAnsiTheme="minorEastAsia"/>
        </w:rPr>
      </w:pPr>
      <w:r>
        <w:rPr>
          <w:rFonts w:asciiTheme="minorEastAsia" w:hAnsiTheme="minorEastAsia" w:hint="eastAsia"/>
        </w:rPr>
        <w:t>イ　足場上での作業に就く労働者に対して、</w:t>
      </w:r>
      <w:r w:rsidR="00E26F40">
        <w:rPr>
          <w:rFonts w:asciiTheme="minorEastAsia" w:hAnsiTheme="minorEastAsia" w:hint="eastAsia"/>
        </w:rPr>
        <w:t>安衛則第3</w:t>
      </w:r>
      <w:r w:rsidR="00E26F40">
        <w:rPr>
          <w:rFonts w:asciiTheme="minorEastAsia" w:hAnsiTheme="minorEastAsia"/>
        </w:rPr>
        <w:t>6</w:t>
      </w:r>
      <w:r w:rsidR="00E26F40">
        <w:rPr>
          <w:rFonts w:asciiTheme="minorEastAsia" w:hAnsiTheme="minorEastAsia" w:hint="eastAsia"/>
        </w:rPr>
        <w:t>条第4</w:t>
      </w:r>
      <w:r w:rsidR="00E26F40">
        <w:rPr>
          <w:rFonts w:asciiTheme="minorEastAsia" w:hAnsiTheme="minorEastAsia"/>
        </w:rPr>
        <w:t>1</w:t>
      </w:r>
      <w:r w:rsidR="00E26F40">
        <w:rPr>
          <w:rFonts w:asciiTheme="minorEastAsia" w:hAnsiTheme="minorEastAsia" w:hint="eastAsia"/>
        </w:rPr>
        <w:t>号に基づく</w:t>
      </w:r>
      <w:r>
        <w:rPr>
          <w:rFonts w:asciiTheme="minorEastAsia" w:hAnsiTheme="minorEastAsia" w:hint="eastAsia"/>
        </w:rPr>
        <w:t>特別教育を実施するよう努めること。</w:t>
      </w:r>
    </w:p>
    <w:p w14:paraId="46F49007" w14:textId="5898CCEE"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hint="eastAsia"/>
          <w:sz w:val="22"/>
        </w:rPr>
        <w:t xml:space="preserve">　（</w:t>
      </w:r>
      <w:r w:rsidR="00E2741B">
        <w:rPr>
          <w:rFonts w:asciiTheme="majorEastAsia" w:eastAsiaTheme="majorEastAsia" w:hAnsiTheme="majorEastAsia" w:hint="eastAsia"/>
          <w:sz w:val="22"/>
        </w:rPr>
        <w:t>２</w:t>
      </w:r>
      <w:r w:rsidRPr="00BB78A8">
        <w:rPr>
          <w:rFonts w:asciiTheme="majorEastAsia" w:eastAsiaTheme="majorEastAsia" w:hAnsiTheme="majorEastAsia" w:hint="eastAsia"/>
          <w:sz w:val="22"/>
        </w:rPr>
        <w:t>）足場の組立て等作業主任者能力向上教育</w:t>
      </w:r>
    </w:p>
    <w:p w14:paraId="46F49008" w14:textId="3621AFC4" w:rsidR="00BB0390" w:rsidRPr="00E57825" w:rsidRDefault="00BB0390" w:rsidP="00BB0390">
      <w:pPr>
        <w:ind w:leftChars="300" w:left="630" w:firstLineChars="100" w:firstLine="210"/>
        <w:rPr>
          <w:rFonts w:asciiTheme="minorEastAsia" w:hAnsiTheme="minorEastAsia"/>
          <w:sz w:val="22"/>
        </w:rPr>
      </w:pPr>
      <w:r w:rsidRPr="00E57825">
        <w:rPr>
          <w:rFonts w:asciiTheme="minorEastAsia" w:hAnsiTheme="minorEastAsia" w:hint="eastAsia"/>
          <w:szCs w:val="21"/>
        </w:rPr>
        <w:t>足場の</w:t>
      </w:r>
      <w:r w:rsidRPr="00E57825">
        <w:rPr>
          <w:rFonts w:asciiTheme="minorEastAsia" w:hAnsiTheme="minorEastAsia"/>
          <w:szCs w:val="21"/>
        </w:rPr>
        <w:t>組立</w:t>
      </w:r>
      <w:r w:rsidRPr="00E57825">
        <w:rPr>
          <w:rFonts w:asciiTheme="minorEastAsia" w:hAnsiTheme="minorEastAsia" w:hint="eastAsia"/>
          <w:szCs w:val="21"/>
        </w:rPr>
        <w:t>て等作業における</w:t>
      </w:r>
      <w:r w:rsidRPr="00E57825">
        <w:rPr>
          <w:rFonts w:asciiTheme="minorEastAsia" w:hAnsiTheme="minorEastAsia"/>
          <w:szCs w:val="21"/>
        </w:rPr>
        <w:t>墜落・転落災害</w:t>
      </w:r>
      <w:r w:rsidR="004F5B50">
        <w:rPr>
          <w:rFonts w:asciiTheme="minorEastAsia" w:hAnsiTheme="minorEastAsia" w:hint="eastAsia"/>
          <w:szCs w:val="21"/>
        </w:rPr>
        <w:t>に</w:t>
      </w:r>
      <w:r w:rsidR="00D93601">
        <w:rPr>
          <w:rFonts w:asciiTheme="minorEastAsia" w:hAnsiTheme="minorEastAsia" w:hint="eastAsia"/>
          <w:szCs w:val="21"/>
        </w:rPr>
        <w:t>は、</w:t>
      </w:r>
      <w:r w:rsidRPr="00E57825">
        <w:rPr>
          <w:rFonts w:asciiTheme="minorEastAsia" w:hAnsiTheme="minorEastAsia"/>
        </w:rPr>
        <w:t>作業主任者</w:t>
      </w:r>
      <w:r w:rsidRPr="00E57825">
        <w:rPr>
          <w:rFonts w:asciiTheme="minorEastAsia" w:hAnsiTheme="minorEastAsia" w:hint="eastAsia"/>
        </w:rPr>
        <w:t>が</w:t>
      </w:r>
      <w:r w:rsidRPr="00E57825">
        <w:rPr>
          <w:rFonts w:asciiTheme="minorEastAsia" w:hAnsiTheme="minorEastAsia"/>
        </w:rPr>
        <w:t>職務を適切に実施していたと認められ</w:t>
      </w:r>
      <w:r w:rsidRPr="00E57825">
        <w:rPr>
          <w:rFonts w:asciiTheme="minorEastAsia" w:hAnsiTheme="minorEastAsia" w:hint="eastAsia"/>
        </w:rPr>
        <w:t>ない</w:t>
      </w:r>
      <w:r w:rsidR="004F5B50">
        <w:rPr>
          <w:rFonts w:asciiTheme="minorEastAsia" w:hAnsiTheme="minorEastAsia" w:hint="eastAsia"/>
        </w:rPr>
        <w:t>状況下において発生した</w:t>
      </w:r>
      <w:r w:rsidRPr="00E57825">
        <w:rPr>
          <w:rFonts w:asciiTheme="minorEastAsia" w:hAnsiTheme="minorEastAsia"/>
        </w:rPr>
        <w:t>もの</w:t>
      </w:r>
      <w:r w:rsidR="00D93601">
        <w:rPr>
          <w:rFonts w:asciiTheme="minorEastAsia" w:hAnsiTheme="minorEastAsia" w:hint="eastAsia"/>
        </w:rPr>
        <w:t>が多いことから、</w:t>
      </w:r>
      <w:r w:rsidRPr="00E57825">
        <w:rPr>
          <w:rFonts w:asciiTheme="minorEastAsia" w:hAnsiTheme="minorEastAsia" w:hint="eastAsia"/>
        </w:rPr>
        <w:t>作業主任者の職務に関する能力の向上を図り、職務が徹底されるよう、安衛法第19条の２に基づく足場の組立て等作業主任者能力向上教育を定期的に受講させることに努めること。</w:t>
      </w:r>
    </w:p>
    <w:p w14:paraId="46F49009" w14:textId="41859FEA"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hint="eastAsia"/>
          <w:sz w:val="22"/>
        </w:rPr>
        <w:t>（</w:t>
      </w:r>
      <w:r w:rsidR="00E2741B">
        <w:rPr>
          <w:rFonts w:asciiTheme="majorEastAsia" w:eastAsiaTheme="majorEastAsia" w:hAnsiTheme="majorEastAsia" w:hint="eastAsia"/>
          <w:sz w:val="22"/>
        </w:rPr>
        <w:t>３</w:t>
      </w:r>
      <w:r w:rsidRPr="00BB78A8">
        <w:rPr>
          <w:rFonts w:asciiTheme="majorEastAsia" w:eastAsiaTheme="majorEastAsia" w:hAnsiTheme="majorEastAsia" w:hint="eastAsia"/>
          <w:sz w:val="22"/>
        </w:rPr>
        <w:t>）足場の作業に就く労働者に対する安全衛生意識の高揚</w:t>
      </w:r>
    </w:p>
    <w:p w14:paraId="46F4900A" w14:textId="1C59F049" w:rsidR="00BB0390" w:rsidRPr="00E57825" w:rsidRDefault="0005220B" w:rsidP="00BB0390">
      <w:pPr>
        <w:ind w:leftChars="300" w:left="630" w:firstLineChars="100" w:firstLine="220"/>
        <w:rPr>
          <w:rFonts w:asciiTheme="minorEastAsia" w:hAnsiTheme="minorEastAsia"/>
          <w:szCs w:val="21"/>
        </w:rPr>
      </w:pPr>
      <w:r>
        <w:rPr>
          <w:rFonts w:asciiTheme="minorEastAsia" w:hAnsiTheme="minorEastAsia" w:hint="eastAsia"/>
          <w:sz w:val="22"/>
        </w:rPr>
        <w:t>「墜落制止用器具の安全な使用に関するガイドライン」</w:t>
      </w:r>
      <w:r w:rsidR="00BB0390" w:rsidRPr="00E57825">
        <w:rPr>
          <w:rFonts w:asciiTheme="minorEastAsia" w:hAnsiTheme="minorEastAsia" w:hint="eastAsia"/>
          <w:szCs w:val="21"/>
        </w:rPr>
        <w:t>等の墜落防止措置のポイントや</w:t>
      </w:r>
      <w:r w:rsidR="004F5B50">
        <w:rPr>
          <w:rFonts w:asciiTheme="minorEastAsia" w:hAnsiTheme="minorEastAsia" w:hint="eastAsia"/>
          <w:szCs w:val="21"/>
        </w:rPr>
        <w:t>、</w:t>
      </w:r>
      <w:r w:rsidR="00BB0390" w:rsidRPr="00E57825">
        <w:rPr>
          <w:rFonts w:asciiTheme="minorEastAsia" w:hAnsiTheme="minorEastAsia" w:hint="eastAsia"/>
          <w:sz w:val="22"/>
        </w:rPr>
        <w:t>不安全行動等を伴う災害事例</w:t>
      </w:r>
      <w:r w:rsidR="00BB0390" w:rsidRPr="00E57825">
        <w:rPr>
          <w:rFonts w:asciiTheme="minorEastAsia" w:hAnsiTheme="minorEastAsia" w:hint="eastAsia"/>
          <w:szCs w:val="21"/>
        </w:rPr>
        <w:t>を</w:t>
      </w:r>
      <w:r w:rsidR="004F5B50">
        <w:rPr>
          <w:rFonts w:asciiTheme="minorEastAsia" w:hAnsiTheme="minorEastAsia" w:hint="eastAsia"/>
          <w:szCs w:val="21"/>
        </w:rPr>
        <w:t>労働者に対して</w:t>
      </w:r>
      <w:r w:rsidR="00BB0390" w:rsidRPr="00E57825">
        <w:rPr>
          <w:rFonts w:asciiTheme="minorEastAsia" w:hAnsiTheme="minorEastAsia" w:hint="eastAsia"/>
          <w:szCs w:val="21"/>
        </w:rPr>
        <w:t>説明する等により、安全衛生意識の高揚に努めること。</w:t>
      </w:r>
    </w:p>
    <w:p w14:paraId="46F4900B" w14:textId="77777777" w:rsidR="00BB0390" w:rsidRPr="00E57825" w:rsidRDefault="00BB0390" w:rsidP="00BB0390">
      <w:pPr>
        <w:rPr>
          <w:rFonts w:asciiTheme="minorEastAsia" w:hAnsiTheme="minorEastAsia"/>
          <w:sz w:val="22"/>
        </w:rPr>
      </w:pPr>
    </w:p>
    <w:p w14:paraId="46F4900C"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hint="eastAsia"/>
          <w:sz w:val="22"/>
        </w:rPr>
        <w:t>６</w:t>
      </w:r>
      <w:r w:rsidRPr="00BB78A8">
        <w:rPr>
          <w:rFonts w:asciiTheme="majorEastAsia" w:eastAsiaTheme="majorEastAsia" w:hAnsiTheme="majorEastAsia"/>
          <w:sz w:val="22"/>
        </w:rPr>
        <w:t xml:space="preserve">　その他</w:t>
      </w:r>
    </w:p>
    <w:p w14:paraId="46F4900D"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１</w:t>
      </w: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足場の作業床の常時有効な状態の確保</w:t>
      </w:r>
    </w:p>
    <w:p w14:paraId="46F4900E" w14:textId="15BCBFFF" w:rsidR="00BB0390" w:rsidRPr="00E57825" w:rsidRDefault="00BB0390" w:rsidP="00BB0390">
      <w:pPr>
        <w:ind w:leftChars="300" w:left="630" w:firstLineChars="100" w:firstLine="220"/>
        <w:rPr>
          <w:rFonts w:asciiTheme="minorEastAsia" w:hAnsiTheme="minorEastAsia"/>
          <w:sz w:val="22"/>
        </w:rPr>
      </w:pPr>
      <w:r w:rsidRPr="00E57825">
        <w:rPr>
          <w:rFonts w:asciiTheme="minorEastAsia" w:hAnsiTheme="minorEastAsia" w:hint="eastAsia"/>
          <w:sz w:val="22"/>
        </w:rPr>
        <w:t>足場の作業床上に資材や工具が散逸していることは、物体の落下による危険のみならず、労働者がつまずくことによる墜落も懸念されるため、足場の作業床上で作業を行うに当たっては、資材や工具の整理整頓に努め、作業床を常時有効な状態にしておくよう努めること。</w:t>
      </w:r>
    </w:p>
    <w:p w14:paraId="46F4900F"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w:t>
      </w:r>
      <w:r w:rsidRPr="00BB78A8">
        <w:rPr>
          <w:rFonts w:asciiTheme="majorEastAsia" w:eastAsiaTheme="majorEastAsia" w:hAnsiTheme="majorEastAsia" w:hint="eastAsia"/>
          <w:sz w:val="22"/>
        </w:rPr>
        <w:t>２</w:t>
      </w:r>
      <w:r w:rsidRPr="00BB78A8">
        <w:rPr>
          <w:rFonts w:asciiTheme="majorEastAsia" w:eastAsiaTheme="majorEastAsia" w:hAnsiTheme="majorEastAsia"/>
          <w:sz w:val="22"/>
        </w:rPr>
        <w:t>）労働者の健康管理等</w:t>
      </w:r>
    </w:p>
    <w:p w14:paraId="46F49010" w14:textId="4560BBB5" w:rsidR="00BB0390" w:rsidRPr="00E57825" w:rsidRDefault="00BB0390" w:rsidP="00BB0390">
      <w:pPr>
        <w:ind w:leftChars="300" w:left="630" w:firstLineChars="100" w:firstLine="220"/>
        <w:rPr>
          <w:rFonts w:asciiTheme="minorEastAsia" w:hAnsiTheme="minorEastAsia"/>
          <w:sz w:val="22"/>
        </w:rPr>
      </w:pPr>
      <w:r w:rsidRPr="00E57825">
        <w:rPr>
          <w:rFonts w:asciiTheme="minorEastAsia" w:hAnsiTheme="minorEastAsia" w:hint="eastAsia"/>
          <w:sz w:val="22"/>
        </w:rPr>
        <w:t>猛暑による疲労の蓄積や睡眠不足等が足場上での作業に影響を及ぼす</w:t>
      </w:r>
      <w:r w:rsidR="003949A1" w:rsidRPr="00E57825">
        <w:rPr>
          <w:rFonts w:asciiTheme="minorEastAsia" w:hAnsiTheme="minorEastAsia" w:hint="eastAsia"/>
          <w:sz w:val="22"/>
        </w:rPr>
        <w:t>ことも懸念されるため、健康管理の徹底を図るとともに、</w:t>
      </w:r>
      <w:r w:rsidRPr="00E57825">
        <w:rPr>
          <w:rFonts w:asciiTheme="minorEastAsia" w:hAnsiTheme="minorEastAsia" w:hint="eastAsia"/>
          <w:sz w:val="22"/>
        </w:rPr>
        <w:t>朝礼時における点呼等により健康状態の</w:t>
      </w:r>
      <w:r w:rsidRPr="00E57825">
        <w:rPr>
          <w:rFonts w:asciiTheme="minorEastAsia" w:hAnsiTheme="minorEastAsia" w:hint="eastAsia"/>
          <w:sz w:val="22"/>
        </w:rPr>
        <w:lastRenderedPageBreak/>
        <w:t>把握に努め、必要に応じ、作業配置の見直しを行うこと</w:t>
      </w:r>
      <w:r w:rsidR="004F5B50">
        <w:rPr>
          <w:rFonts w:asciiTheme="minorEastAsia" w:hAnsiTheme="minorEastAsia" w:hint="eastAsia"/>
          <w:sz w:val="22"/>
        </w:rPr>
        <w:t>等</w:t>
      </w:r>
      <w:r w:rsidRPr="00E57825">
        <w:rPr>
          <w:rFonts w:asciiTheme="minorEastAsia" w:hAnsiTheme="minorEastAsia" w:hint="eastAsia"/>
          <w:sz w:val="22"/>
        </w:rPr>
        <w:t>についても配慮し、足場からの墜落・転落災害の防止に努めること。</w:t>
      </w:r>
    </w:p>
    <w:p w14:paraId="46F49011" w14:textId="77777777" w:rsidR="003949A1" w:rsidRPr="00E57825" w:rsidRDefault="003949A1" w:rsidP="003949A1">
      <w:pPr>
        <w:rPr>
          <w:rFonts w:asciiTheme="minorEastAsia" w:hAnsiTheme="minorEastAsia"/>
          <w:sz w:val="22"/>
        </w:rPr>
      </w:pPr>
    </w:p>
    <w:p w14:paraId="46F49012" w14:textId="7FBD9AA9"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sz w:val="22"/>
        </w:rPr>
        <w:t>第</w:t>
      </w:r>
      <w:r w:rsidR="00C8474E">
        <w:rPr>
          <w:rFonts w:asciiTheme="majorEastAsia" w:eastAsiaTheme="majorEastAsia" w:hAnsiTheme="majorEastAsia" w:hint="eastAsia"/>
          <w:sz w:val="22"/>
        </w:rPr>
        <w:t>３</w:t>
      </w:r>
      <w:r w:rsidRPr="00BB78A8">
        <w:rPr>
          <w:rFonts w:asciiTheme="majorEastAsia" w:eastAsiaTheme="majorEastAsia" w:hAnsiTheme="majorEastAsia"/>
          <w:sz w:val="22"/>
        </w:rPr>
        <w:t xml:space="preserve">　各主体における留意事項</w:t>
      </w:r>
    </w:p>
    <w:p w14:paraId="46F49013"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１　建設工事の発注者が留意すべき事項</w:t>
      </w:r>
    </w:p>
    <w:p w14:paraId="46F49014" w14:textId="27E33C29" w:rsidR="00BB0390" w:rsidRPr="00E57825" w:rsidRDefault="00BB0390" w:rsidP="00BB0390">
      <w:pPr>
        <w:ind w:leftChars="200" w:left="420" w:firstLineChars="100" w:firstLine="220"/>
        <w:rPr>
          <w:rFonts w:asciiTheme="minorEastAsia" w:hAnsiTheme="minorEastAsia"/>
          <w:sz w:val="22"/>
        </w:rPr>
      </w:pPr>
      <w:r w:rsidRPr="00E57825">
        <w:rPr>
          <w:rFonts w:asciiTheme="minorEastAsia" w:hAnsiTheme="minorEastAsia" w:hint="eastAsia"/>
          <w:sz w:val="22"/>
        </w:rPr>
        <w:t>建設工事の発注に当たっては、上記第</w:t>
      </w:r>
      <w:r w:rsidR="00C8474E">
        <w:rPr>
          <w:rFonts w:asciiTheme="minorEastAsia" w:hAnsiTheme="minorEastAsia" w:hint="eastAsia"/>
          <w:sz w:val="22"/>
        </w:rPr>
        <w:t>２</w:t>
      </w:r>
      <w:r w:rsidRPr="00E57825">
        <w:rPr>
          <w:rFonts w:asciiTheme="minorEastAsia" w:hAnsiTheme="minorEastAsia" w:hint="eastAsia"/>
          <w:sz w:val="22"/>
        </w:rPr>
        <w:t>の</w:t>
      </w:r>
      <w:r w:rsidR="00BA07D9">
        <w:rPr>
          <w:rFonts w:asciiTheme="minorEastAsia" w:hAnsiTheme="minorEastAsia" w:hint="eastAsia"/>
          <w:sz w:val="22"/>
        </w:rPr>
        <w:t>１</w:t>
      </w:r>
      <w:r w:rsidRPr="00E57825">
        <w:rPr>
          <w:rFonts w:asciiTheme="minorEastAsia" w:hAnsiTheme="minorEastAsia" w:hint="eastAsia"/>
          <w:sz w:val="22"/>
        </w:rPr>
        <w:t>に掲げるとおり、</w:t>
      </w:r>
      <w:r w:rsidRPr="00E57825">
        <w:rPr>
          <w:rFonts w:asciiTheme="minorEastAsia" w:hAnsiTheme="minorEastAsia"/>
          <w:sz w:val="22"/>
        </w:rPr>
        <w:t>足場</w:t>
      </w:r>
      <w:r w:rsidRPr="00E57825">
        <w:rPr>
          <w:rFonts w:asciiTheme="minorEastAsia" w:hAnsiTheme="minorEastAsia" w:hint="eastAsia"/>
          <w:sz w:val="22"/>
        </w:rPr>
        <w:t>上での高所作業ができるだけ少なくなるような</w:t>
      </w:r>
      <w:r w:rsidRPr="00E57825">
        <w:rPr>
          <w:rFonts w:asciiTheme="minorEastAsia" w:hAnsiTheme="minorEastAsia"/>
          <w:sz w:val="22"/>
        </w:rPr>
        <w:t>工法</w:t>
      </w:r>
      <w:r w:rsidRPr="00E57825">
        <w:rPr>
          <w:rFonts w:asciiTheme="minorEastAsia" w:hAnsiTheme="minorEastAsia" w:hint="eastAsia"/>
          <w:sz w:val="22"/>
        </w:rPr>
        <w:t>を採用するよう努めるとともに、足場からの墜落防止対策に必要な経費についても配慮すること。</w:t>
      </w:r>
    </w:p>
    <w:p w14:paraId="46F49015" w14:textId="77777777" w:rsidR="00BB0390" w:rsidRPr="00E57825" w:rsidRDefault="00BB0390" w:rsidP="00BB0390">
      <w:pPr>
        <w:ind w:leftChars="200" w:left="420" w:firstLineChars="100" w:firstLine="220"/>
        <w:rPr>
          <w:rFonts w:asciiTheme="minorEastAsia" w:hAnsiTheme="minorEastAsia"/>
          <w:sz w:val="22"/>
        </w:rPr>
      </w:pPr>
    </w:p>
    <w:p w14:paraId="46F49016"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２　特定元方事業者が留意すべき事項</w:t>
      </w:r>
    </w:p>
    <w:p w14:paraId="46F49017" w14:textId="5387AF02" w:rsidR="00BB0390" w:rsidRPr="00E57825" w:rsidRDefault="004A72A8" w:rsidP="00BB0390">
      <w:pPr>
        <w:ind w:leftChars="200" w:left="640" w:hangingChars="100" w:hanging="220"/>
        <w:rPr>
          <w:rFonts w:asciiTheme="minorEastAsia" w:hAnsiTheme="minorEastAsia"/>
          <w:kern w:val="0"/>
          <w:sz w:val="22"/>
        </w:rPr>
      </w:pPr>
      <w:r w:rsidRPr="00E57825">
        <w:rPr>
          <w:rFonts w:asciiTheme="minorEastAsia" w:hAnsiTheme="minorEastAsia" w:hint="eastAsia"/>
          <w:sz w:val="22"/>
        </w:rPr>
        <w:t>ア　特定元方事業者については、安衛</w:t>
      </w:r>
      <w:r w:rsidR="00BB0390" w:rsidRPr="00E57825">
        <w:rPr>
          <w:rFonts w:asciiTheme="minorEastAsia" w:hAnsiTheme="minorEastAsia" w:hint="eastAsia"/>
          <w:sz w:val="22"/>
        </w:rPr>
        <w:t>法第</w:t>
      </w:r>
      <w:r w:rsidR="00BB0390" w:rsidRPr="00E57825">
        <w:rPr>
          <w:rFonts w:asciiTheme="minorEastAsia" w:hAnsiTheme="minorEastAsia"/>
          <w:sz w:val="22"/>
        </w:rPr>
        <w:t>31</w:t>
      </w:r>
      <w:r w:rsidR="00BB0390" w:rsidRPr="00E57825">
        <w:rPr>
          <w:rFonts w:asciiTheme="minorEastAsia" w:hAnsiTheme="minorEastAsia" w:hint="eastAsia"/>
          <w:sz w:val="22"/>
        </w:rPr>
        <w:t>条に基づき、自ら使用する労働者の墜落・転落災害防止</w:t>
      </w:r>
      <w:r w:rsidR="004F5B50">
        <w:rPr>
          <w:rFonts w:asciiTheme="minorEastAsia" w:hAnsiTheme="minorEastAsia" w:hint="eastAsia"/>
          <w:sz w:val="22"/>
        </w:rPr>
        <w:t>対策</w:t>
      </w:r>
      <w:r w:rsidR="00BB0390" w:rsidRPr="00E57825">
        <w:rPr>
          <w:rFonts w:asciiTheme="minorEastAsia" w:hAnsiTheme="minorEastAsia" w:hint="eastAsia"/>
          <w:sz w:val="22"/>
        </w:rPr>
        <w:t>のみならず</w:t>
      </w:r>
      <w:r w:rsidR="00BB0390" w:rsidRPr="00E57825">
        <w:rPr>
          <w:rFonts w:asciiTheme="minorEastAsia" w:hAnsiTheme="minorEastAsia" w:hint="eastAsia"/>
          <w:w w:val="66"/>
          <w:sz w:val="22"/>
        </w:rPr>
        <w:t>、</w:t>
      </w:r>
      <w:r w:rsidR="00BB0390" w:rsidRPr="00E57825">
        <w:rPr>
          <w:rFonts w:asciiTheme="minorEastAsia" w:hAnsiTheme="minorEastAsia" w:hint="eastAsia"/>
          <w:sz w:val="22"/>
        </w:rPr>
        <w:t>注文者の立場として各種の措置</w:t>
      </w:r>
      <w:r w:rsidR="00FF5715">
        <w:rPr>
          <w:rFonts w:asciiTheme="minorEastAsia" w:hAnsiTheme="minorEastAsia" w:hint="eastAsia"/>
          <w:sz w:val="22"/>
        </w:rPr>
        <w:t>を講ずること</w:t>
      </w:r>
      <w:r w:rsidR="00BB0390" w:rsidRPr="00E57825">
        <w:rPr>
          <w:rFonts w:asciiTheme="minorEastAsia" w:hAnsiTheme="minorEastAsia" w:hint="eastAsia"/>
          <w:sz w:val="22"/>
        </w:rPr>
        <w:t>が義務付</w:t>
      </w:r>
      <w:r w:rsidR="00BB0390" w:rsidRPr="00E57825">
        <w:rPr>
          <w:rFonts w:asciiTheme="minorEastAsia" w:hAnsiTheme="minorEastAsia" w:hint="eastAsia"/>
          <w:kern w:val="0"/>
          <w:sz w:val="22"/>
        </w:rPr>
        <w:t>けられていることを踏まえ、上記第</w:t>
      </w:r>
      <w:r w:rsidR="00C8474E">
        <w:rPr>
          <w:rFonts w:asciiTheme="minorEastAsia" w:hAnsiTheme="minorEastAsia" w:hint="eastAsia"/>
          <w:kern w:val="0"/>
          <w:sz w:val="22"/>
        </w:rPr>
        <w:t>２</w:t>
      </w:r>
      <w:r w:rsidR="00BB0390" w:rsidRPr="00E57825">
        <w:rPr>
          <w:rFonts w:asciiTheme="minorEastAsia" w:hAnsiTheme="minorEastAsia" w:hint="eastAsia"/>
          <w:kern w:val="0"/>
          <w:sz w:val="22"/>
        </w:rPr>
        <w:t>の２から６に掲げる各作業段階に応じた墜落防止措置の実施に留意するとともに、関係請負人が下記３及び４に掲げる措置を講ずるために必要な経費についても配慮すること。</w:t>
      </w:r>
    </w:p>
    <w:p w14:paraId="46F49018" w14:textId="77777777"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イ　特定元方事業者以外の元方事業者についても、上記に準じた対策を行うこと。</w:t>
      </w:r>
    </w:p>
    <w:p w14:paraId="46F49019" w14:textId="77777777" w:rsidR="00BB0390" w:rsidRPr="00E57825" w:rsidRDefault="00BB0390" w:rsidP="00BB0390">
      <w:pPr>
        <w:ind w:leftChars="200" w:left="640" w:hangingChars="100" w:hanging="220"/>
        <w:rPr>
          <w:rFonts w:asciiTheme="minorEastAsia" w:hAnsiTheme="minorEastAsia"/>
          <w:sz w:val="22"/>
        </w:rPr>
      </w:pPr>
    </w:p>
    <w:p w14:paraId="46F4901A" w14:textId="328E839D"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３　足場設置業者が留意すべき事項</w:t>
      </w:r>
    </w:p>
    <w:p w14:paraId="46F4901B" w14:textId="1751CFD2"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ア　足場の設置計画の作成</w:t>
      </w:r>
      <w:r w:rsidR="00FF5715">
        <w:rPr>
          <w:rFonts w:asciiTheme="minorEastAsia" w:hAnsiTheme="minorEastAsia" w:hint="eastAsia"/>
          <w:sz w:val="22"/>
        </w:rPr>
        <w:t>及び</w:t>
      </w:r>
      <w:r w:rsidRPr="00E57825">
        <w:rPr>
          <w:rFonts w:asciiTheme="minorEastAsia" w:hAnsiTheme="minorEastAsia" w:hint="eastAsia"/>
          <w:sz w:val="22"/>
        </w:rPr>
        <w:t>足場の組立て等の作業の実施に当たっては、上記第</w:t>
      </w:r>
      <w:r w:rsidR="00C8474E">
        <w:rPr>
          <w:rFonts w:asciiTheme="minorEastAsia" w:hAnsiTheme="minorEastAsia" w:hint="eastAsia"/>
          <w:sz w:val="22"/>
        </w:rPr>
        <w:t>２</w:t>
      </w:r>
      <w:r w:rsidRPr="00E57825">
        <w:rPr>
          <w:rFonts w:asciiTheme="minorEastAsia" w:hAnsiTheme="minorEastAsia" w:hint="eastAsia"/>
          <w:sz w:val="22"/>
        </w:rPr>
        <w:t>の２に掲げる設計計画段階における事項及び３に掲げる足場の組立て等の作業段階における事項、並びに５（１）及び（２）に掲げる安全衛生教育における事項に留意すること。</w:t>
      </w:r>
    </w:p>
    <w:p w14:paraId="46F4901C" w14:textId="7CEC37AD"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イ　建設工事のように複数の事業者が同一の足場を使用することが想定される場合には、必要に応じ、足場上で作業を行う</w:t>
      </w:r>
      <w:r w:rsidR="00FF5715">
        <w:rPr>
          <w:rFonts w:asciiTheme="minorEastAsia" w:hAnsiTheme="minorEastAsia" w:hint="eastAsia"/>
          <w:sz w:val="22"/>
        </w:rPr>
        <w:t>他の</w:t>
      </w:r>
      <w:r w:rsidRPr="00E57825">
        <w:rPr>
          <w:rFonts w:asciiTheme="minorEastAsia" w:hAnsiTheme="minorEastAsia" w:hint="eastAsia"/>
          <w:sz w:val="22"/>
        </w:rPr>
        <w:t>事業者とも協議の上、作業の実情に応じた足場の設置に努めること。</w:t>
      </w:r>
    </w:p>
    <w:p w14:paraId="46F4901D" w14:textId="77777777" w:rsidR="00BB0390" w:rsidRPr="00E57825" w:rsidRDefault="00BB0390" w:rsidP="00BB0390">
      <w:pPr>
        <w:ind w:leftChars="200" w:left="640" w:hangingChars="100" w:hanging="220"/>
        <w:rPr>
          <w:rFonts w:asciiTheme="minorEastAsia" w:hAnsiTheme="minorEastAsia"/>
          <w:sz w:val="22"/>
        </w:rPr>
      </w:pPr>
    </w:p>
    <w:p w14:paraId="46F4901E" w14:textId="0E1B43A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sz w:val="22"/>
        </w:rPr>
        <w:t xml:space="preserve">　４　足場設置業者以外の事業者が留意すべき事項</w:t>
      </w:r>
    </w:p>
    <w:p w14:paraId="46F4901F" w14:textId="389E7AF0" w:rsidR="00BB0390" w:rsidRPr="00E57825" w:rsidRDefault="00BB0390" w:rsidP="00BB0390">
      <w:pPr>
        <w:ind w:leftChars="200" w:left="420" w:firstLineChars="100" w:firstLine="220"/>
        <w:rPr>
          <w:rFonts w:asciiTheme="minorEastAsia" w:hAnsiTheme="minorEastAsia"/>
          <w:sz w:val="22"/>
        </w:rPr>
      </w:pPr>
      <w:r w:rsidRPr="00E57825">
        <w:rPr>
          <w:rFonts w:asciiTheme="minorEastAsia" w:hAnsiTheme="minorEastAsia" w:hint="eastAsia"/>
          <w:sz w:val="22"/>
        </w:rPr>
        <w:t>労働者に足場上で作業を行わせる際には、足場設置業者でなくとも安衛則第</w:t>
      </w:r>
      <w:r w:rsidRPr="00E57825">
        <w:rPr>
          <w:rFonts w:asciiTheme="minorEastAsia" w:hAnsiTheme="minorEastAsia"/>
          <w:sz w:val="22"/>
        </w:rPr>
        <w:t>563</w:t>
      </w:r>
      <w:r w:rsidRPr="00E57825">
        <w:rPr>
          <w:rFonts w:asciiTheme="minorEastAsia" w:hAnsiTheme="minorEastAsia" w:hint="eastAsia"/>
          <w:sz w:val="22"/>
        </w:rPr>
        <w:t>条第１項第３号、安衛則第</w:t>
      </w:r>
      <w:r w:rsidRPr="00E57825">
        <w:rPr>
          <w:rFonts w:asciiTheme="minorEastAsia" w:hAnsiTheme="minorEastAsia"/>
          <w:sz w:val="22"/>
        </w:rPr>
        <w:t>567</w:t>
      </w:r>
      <w:r w:rsidRPr="00E57825">
        <w:rPr>
          <w:rFonts w:asciiTheme="minorEastAsia" w:hAnsiTheme="minorEastAsia" w:hint="eastAsia"/>
          <w:sz w:val="22"/>
        </w:rPr>
        <w:t>条等に基づく措置の実施義務があることから、上記第</w:t>
      </w:r>
      <w:r w:rsidR="00C8474E">
        <w:rPr>
          <w:rFonts w:asciiTheme="minorEastAsia" w:hAnsiTheme="minorEastAsia" w:hint="eastAsia"/>
          <w:sz w:val="22"/>
        </w:rPr>
        <w:t>２</w:t>
      </w:r>
      <w:r w:rsidRPr="00E57825">
        <w:rPr>
          <w:rFonts w:asciiTheme="minorEastAsia" w:hAnsiTheme="minorEastAsia" w:hint="eastAsia"/>
          <w:sz w:val="22"/>
        </w:rPr>
        <w:t>の４に掲げる足場上で作業を行う段階における事項及び５（３）に掲げる労働者の安全衛生意識の高揚に留意すること。また、足場の墜落防止措置等に問題が認められた場合には、元方事業者と協議の上、必要な措置を講ずること。</w:t>
      </w:r>
    </w:p>
    <w:p w14:paraId="46F49020" w14:textId="77777777" w:rsidR="00BB0390" w:rsidRPr="00E57825" w:rsidRDefault="00BB0390" w:rsidP="00BB0390">
      <w:pPr>
        <w:ind w:firstLineChars="100" w:firstLine="220"/>
        <w:rPr>
          <w:rFonts w:asciiTheme="minorEastAsia" w:hAnsiTheme="minorEastAsia"/>
          <w:sz w:val="22"/>
        </w:rPr>
      </w:pPr>
    </w:p>
    <w:p w14:paraId="46F49021"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５　足場に関連した作業を行う労働者が留意すべき事項</w:t>
      </w:r>
    </w:p>
    <w:p w14:paraId="46F49022" w14:textId="1A8E9895"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ア　足場からの墜落防止措置は、労働安全衛生法令上、事業者に実施義務があるが、事業者から</w:t>
      </w:r>
      <w:r w:rsidR="0005220B">
        <w:rPr>
          <w:rFonts w:asciiTheme="minorEastAsia" w:hAnsiTheme="minorEastAsia" w:hint="eastAsia"/>
          <w:sz w:val="22"/>
        </w:rPr>
        <w:t>要求性能</w:t>
      </w:r>
      <w:r w:rsidR="00FC512E">
        <w:rPr>
          <w:rFonts w:asciiTheme="minorEastAsia" w:hAnsiTheme="minorEastAsia" w:hint="eastAsia"/>
          <w:sz w:val="22"/>
        </w:rPr>
        <w:t>墜落制止用器具</w:t>
      </w:r>
      <w:r w:rsidRPr="00E57825">
        <w:rPr>
          <w:rFonts w:asciiTheme="minorEastAsia" w:hAnsiTheme="minorEastAsia" w:hint="eastAsia"/>
          <w:sz w:val="22"/>
        </w:rPr>
        <w:t>の使用を命ぜられた場合等には、労働者はこれに従う義務があることに留意すること。</w:t>
      </w:r>
    </w:p>
    <w:p w14:paraId="46F49023" w14:textId="3FCE9A98"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イ　足場からの墜落・転落災害については、</w:t>
      </w:r>
      <w:r w:rsidR="007868B6" w:rsidRPr="00E57825">
        <w:rPr>
          <w:rFonts w:asciiTheme="minorEastAsia" w:hAnsiTheme="minorEastAsia" w:hint="eastAsia"/>
          <w:sz w:val="22"/>
        </w:rPr>
        <w:t>安衛則に基づく措置を実施しているにも関</w:t>
      </w:r>
      <w:r w:rsidR="007868B6" w:rsidRPr="00E57825">
        <w:rPr>
          <w:rFonts w:asciiTheme="minorEastAsia" w:hAnsiTheme="minorEastAsia" w:hint="eastAsia"/>
          <w:sz w:val="22"/>
        </w:rPr>
        <w:lastRenderedPageBreak/>
        <w:t>わらず</w:t>
      </w:r>
      <w:r w:rsidR="007868B6">
        <w:rPr>
          <w:rFonts w:asciiTheme="minorEastAsia" w:hAnsiTheme="minorEastAsia" w:hint="eastAsia"/>
          <w:sz w:val="22"/>
        </w:rPr>
        <w:t>、</w:t>
      </w:r>
      <w:r w:rsidRPr="00E57825">
        <w:rPr>
          <w:rFonts w:asciiTheme="minorEastAsia" w:hAnsiTheme="minorEastAsia" w:hint="eastAsia"/>
          <w:sz w:val="22"/>
        </w:rPr>
        <w:t>労働者の不安全行動や無理な姿勢による作業</w:t>
      </w:r>
      <w:r w:rsidR="007868B6">
        <w:rPr>
          <w:rFonts w:asciiTheme="minorEastAsia" w:hAnsiTheme="minorEastAsia" w:hint="eastAsia"/>
          <w:sz w:val="22"/>
        </w:rPr>
        <w:t>を行ったことにより</w:t>
      </w:r>
      <w:r w:rsidRPr="00E57825">
        <w:rPr>
          <w:rFonts w:asciiTheme="minorEastAsia" w:hAnsiTheme="minorEastAsia" w:hint="eastAsia"/>
          <w:sz w:val="22"/>
        </w:rPr>
        <w:t>被災している事例が散見されることに留意の上、定められた作業計画、作業手順等に基づき作業を行うこと。</w:t>
      </w:r>
    </w:p>
    <w:p w14:paraId="46F49024" w14:textId="77777777" w:rsidR="00BB0390" w:rsidRPr="00E57825" w:rsidRDefault="00BB0390" w:rsidP="00BB0390">
      <w:pPr>
        <w:rPr>
          <w:rFonts w:asciiTheme="minorEastAsia" w:hAnsiTheme="minorEastAsia"/>
          <w:sz w:val="22"/>
        </w:rPr>
      </w:pPr>
    </w:p>
    <w:p w14:paraId="46F49025" w14:textId="77777777" w:rsidR="00BB0390" w:rsidRPr="00BB78A8" w:rsidRDefault="00BB0390" w:rsidP="00BB0390">
      <w:pPr>
        <w:ind w:firstLineChars="100" w:firstLine="220"/>
        <w:rPr>
          <w:rFonts w:asciiTheme="majorEastAsia" w:eastAsiaTheme="majorEastAsia" w:hAnsiTheme="majorEastAsia"/>
          <w:sz w:val="22"/>
        </w:rPr>
      </w:pPr>
      <w:r w:rsidRPr="00BB78A8">
        <w:rPr>
          <w:rFonts w:asciiTheme="majorEastAsia" w:eastAsiaTheme="majorEastAsia" w:hAnsiTheme="majorEastAsia"/>
          <w:sz w:val="22"/>
        </w:rPr>
        <w:t>６　労働災害防止団体、関係業界団体</w:t>
      </w:r>
      <w:r w:rsidRPr="00BB78A8">
        <w:rPr>
          <w:rFonts w:asciiTheme="majorEastAsia" w:eastAsiaTheme="majorEastAsia" w:hAnsiTheme="majorEastAsia" w:hint="eastAsia"/>
          <w:sz w:val="22"/>
        </w:rPr>
        <w:t>及び安全衛生教育機関</w:t>
      </w:r>
      <w:r w:rsidRPr="00BB78A8">
        <w:rPr>
          <w:rFonts w:asciiTheme="majorEastAsia" w:eastAsiaTheme="majorEastAsia" w:hAnsiTheme="majorEastAsia"/>
          <w:sz w:val="22"/>
        </w:rPr>
        <w:t>が留意すべき事項</w:t>
      </w:r>
    </w:p>
    <w:p w14:paraId="46F49026" w14:textId="3362EF3E"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ア　労働災害防止団体、関係業界団体</w:t>
      </w:r>
      <w:r w:rsidR="007868B6">
        <w:rPr>
          <w:rFonts w:asciiTheme="minorEastAsia" w:hAnsiTheme="minorEastAsia" w:hint="eastAsia"/>
          <w:sz w:val="22"/>
        </w:rPr>
        <w:t>等</w:t>
      </w:r>
      <w:r w:rsidRPr="00E57825">
        <w:rPr>
          <w:rFonts w:asciiTheme="minorEastAsia" w:hAnsiTheme="minorEastAsia" w:hint="eastAsia"/>
          <w:sz w:val="22"/>
        </w:rPr>
        <w:t>は</w:t>
      </w:r>
      <w:r w:rsidR="007868B6">
        <w:rPr>
          <w:rFonts w:asciiTheme="minorEastAsia" w:hAnsiTheme="minorEastAsia" w:hint="eastAsia"/>
          <w:sz w:val="22"/>
        </w:rPr>
        <w:t>、</w:t>
      </w:r>
      <w:r w:rsidRPr="00E57825">
        <w:rPr>
          <w:rFonts w:asciiTheme="minorEastAsia" w:hAnsiTheme="minorEastAsia" w:hint="eastAsia"/>
          <w:sz w:val="22"/>
        </w:rPr>
        <w:t>上記に掲げる事項を各事業者が適切に実施できるよう、各種の指導・援助を実施すること。また、安全衛生教育機関は、足場の組立て等作業に係る特別教育を事業者に代わって実施する場合には、これを計画的に実施すること。</w:t>
      </w:r>
    </w:p>
    <w:p w14:paraId="46F49027" w14:textId="46CFE219"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イ　足場からの墜落・転落災害の</w:t>
      </w:r>
      <w:r w:rsidR="00481566">
        <w:rPr>
          <w:rFonts w:asciiTheme="minorEastAsia" w:hAnsiTheme="minorEastAsia" w:hint="eastAsia"/>
          <w:sz w:val="22"/>
        </w:rPr>
        <w:t>９</w:t>
      </w:r>
      <w:r w:rsidRPr="00E57825">
        <w:rPr>
          <w:rFonts w:asciiTheme="minorEastAsia" w:hAnsiTheme="minorEastAsia" w:hint="eastAsia"/>
          <w:sz w:val="22"/>
        </w:rPr>
        <w:t>割以上に</w:t>
      </w:r>
      <w:r w:rsidR="007868B6">
        <w:rPr>
          <w:rFonts w:asciiTheme="minorEastAsia" w:hAnsiTheme="minorEastAsia" w:hint="eastAsia"/>
          <w:sz w:val="22"/>
        </w:rPr>
        <w:t>おいて、</w:t>
      </w:r>
      <w:r w:rsidRPr="00E57825">
        <w:rPr>
          <w:rFonts w:asciiTheme="minorEastAsia" w:hAnsiTheme="minorEastAsia" w:hint="eastAsia"/>
          <w:sz w:val="22"/>
        </w:rPr>
        <w:t>安衛則に基づく墜落防止措置の不備が認められることから、あらゆる機会を捉え、法令の周知徹底を行うこと。</w:t>
      </w:r>
    </w:p>
    <w:p w14:paraId="46F49028" w14:textId="77777777" w:rsidR="00BB0390" w:rsidRPr="00E57825" w:rsidRDefault="00BB0390" w:rsidP="00BB0390">
      <w:pPr>
        <w:ind w:leftChars="200" w:left="640" w:hangingChars="100" w:hanging="220"/>
        <w:rPr>
          <w:rFonts w:asciiTheme="minorEastAsia" w:hAnsiTheme="minorEastAsia"/>
          <w:sz w:val="22"/>
        </w:rPr>
      </w:pPr>
    </w:p>
    <w:p w14:paraId="46F49029" w14:textId="7777777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sz w:val="22"/>
        </w:rPr>
        <w:t xml:space="preserve">　７　足場</w:t>
      </w:r>
      <w:r w:rsidRPr="00BB78A8">
        <w:rPr>
          <w:rFonts w:asciiTheme="majorEastAsia" w:eastAsiaTheme="majorEastAsia" w:hAnsiTheme="majorEastAsia" w:hint="eastAsia"/>
          <w:sz w:val="22"/>
        </w:rPr>
        <w:t>機材</w:t>
      </w:r>
      <w:r w:rsidRPr="00BB78A8">
        <w:rPr>
          <w:rFonts w:asciiTheme="majorEastAsia" w:eastAsiaTheme="majorEastAsia" w:hAnsiTheme="majorEastAsia"/>
          <w:sz w:val="22"/>
        </w:rPr>
        <w:t>メーカーが留意すべき事項</w:t>
      </w:r>
    </w:p>
    <w:p w14:paraId="46F4902A" w14:textId="77777777"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ア　足場ユーザーの要望を踏まえた適切な機材の開発に努めること。</w:t>
      </w:r>
    </w:p>
    <w:p w14:paraId="46F4902B" w14:textId="77777777"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イ　必要とされる足場機材の安定供給に努めること。</w:t>
      </w:r>
    </w:p>
    <w:p w14:paraId="46F4902C" w14:textId="77777777" w:rsidR="00BB0390" w:rsidRPr="00E57825" w:rsidRDefault="00BB0390" w:rsidP="00BB0390">
      <w:pPr>
        <w:rPr>
          <w:rFonts w:asciiTheme="minorEastAsia" w:hAnsiTheme="minorEastAsia"/>
          <w:sz w:val="22"/>
        </w:rPr>
      </w:pPr>
    </w:p>
    <w:p w14:paraId="46F4902D" w14:textId="77777777" w:rsidR="00BB0390" w:rsidRPr="00BB78A8" w:rsidRDefault="00BB0390" w:rsidP="00BB0390">
      <w:pPr>
        <w:rPr>
          <w:rFonts w:asciiTheme="majorEastAsia" w:eastAsiaTheme="majorEastAsia" w:hAnsiTheme="majorEastAsia"/>
          <w:sz w:val="22"/>
        </w:rPr>
      </w:pPr>
      <w:r w:rsidRPr="00BB78A8">
        <w:rPr>
          <w:rFonts w:asciiTheme="majorEastAsia" w:eastAsiaTheme="majorEastAsia" w:hAnsiTheme="majorEastAsia"/>
          <w:sz w:val="22"/>
        </w:rPr>
        <w:t xml:space="preserve">　８　行政が留意すべき事項</w:t>
      </w:r>
    </w:p>
    <w:p w14:paraId="46F4902E" w14:textId="376CFD3E"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ア　建設現場等</w:t>
      </w:r>
      <w:r w:rsidR="007868B6">
        <w:rPr>
          <w:rFonts w:asciiTheme="minorEastAsia" w:hAnsiTheme="minorEastAsia" w:hint="eastAsia"/>
          <w:sz w:val="22"/>
        </w:rPr>
        <w:t>の</w:t>
      </w:r>
      <w:r w:rsidRPr="00E57825">
        <w:rPr>
          <w:rFonts w:asciiTheme="minorEastAsia" w:hAnsiTheme="minorEastAsia" w:hint="eastAsia"/>
          <w:sz w:val="22"/>
        </w:rPr>
        <w:t>足場が設置されている事業場等に対する個別指導や集団指導等の際はもとより、足場の設置計画の受理時、労働者死傷病報告の受理時等あらゆる機会を捉え、事業者に対して上記内容に基づく指導を徹底すること。</w:t>
      </w:r>
    </w:p>
    <w:p w14:paraId="46F4902F" w14:textId="77777777" w:rsidR="00BB0390" w:rsidRPr="00E57825" w:rsidRDefault="00BB0390" w:rsidP="00BB0390">
      <w:pPr>
        <w:ind w:leftChars="200" w:left="640" w:hangingChars="100" w:hanging="220"/>
        <w:rPr>
          <w:rFonts w:asciiTheme="minorEastAsia" w:hAnsiTheme="minorEastAsia"/>
          <w:sz w:val="22"/>
        </w:rPr>
      </w:pPr>
      <w:r w:rsidRPr="00E57825">
        <w:rPr>
          <w:rFonts w:asciiTheme="minorEastAsia" w:hAnsiTheme="minorEastAsia" w:hint="eastAsia"/>
          <w:sz w:val="22"/>
        </w:rPr>
        <w:t>イ　労働災害防止団体、関係業界団体等と連携し、足場からの墜落・転落災害防止対策の更なる推進を図るとともに、中小建設事業者等が施工する建設現場に対する指導・支援を行うことにより、安全な足場の一層の普及を図ること。</w:t>
      </w:r>
    </w:p>
    <w:p w14:paraId="4F4F2FA7" w14:textId="740D8F29" w:rsidR="0005220B" w:rsidRDefault="00BB0390" w:rsidP="0005220B">
      <w:pPr>
        <w:ind w:leftChars="200" w:left="640" w:hangingChars="100" w:hanging="220"/>
        <w:rPr>
          <w:rFonts w:asciiTheme="minorEastAsia" w:hAnsiTheme="minorEastAsia"/>
          <w:sz w:val="22"/>
        </w:rPr>
      </w:pPr>
      <w:r w:rsidRPr="00E57825">
        <w:rPr>
          <w:rFonts w:asciiTheme="minorEastAsia" w:hAnsiTheme="minorEastAsia" w:hint="eastAsia"/>
          <w:sz w:val="22"/>
        </w:rPr>
        <w:t>ウ　発注者における足場からの墜落防止措置等の</w:t>
      </w:r>
      <w:r w:rsidR="007868B6">
        <w:rPr>
          <w:rFonts w:asciiTheme="minorEastAsia" w:hAnsiTheme="minorEastAsia" w:hint="eastAsia"/>
          <w:sz w:val="22"/>
        </w:rPr>
        <w:t>ため必要な</w:t>
      </w:r>
      <w:r w:rsidRPr="00E57825">
        <w:rPr>
          <w:rFonts w:asciiTheme="minorEastAsia" w:hAnsiTheme="minorEastAsia" w:hint="eastAsia"/>
          <w:sz w:val="22"/>
        </w:rPr>
        <w:t>安全衛生経費（一人親方等の労災保険の特別加入のために必要な経費を含む。）の積算計上、元請事業者が請負人に示す見積条件にお</w:t>
      </w:r>
      <w:r w:rsidR="007868B6">
        <w:rPr>
          <w:rFonts w:asciiTheme="minorEastAsia" w:hAnsiTheme="minorEastAsia" w:hint="eastAsia"/>
          <w:sz w:val="22"/>
        </w:rPr>
        <w:t>ける</w:t>
      </w:r>
      <w:r w:rsidRPr="00E57825">
        <w:rPr>
          <w:rFonts w:asciiTheme="minorEastAsia" w:hAnsiTheme="minorEastAsia" w:hint="eastAsia"/>
          <w:sz w:val="22"/>
        </w:rPr>
        <w:t>墜落防止措置の実施者・経費負担者の明確化、請負契約における当該経費の明示</w:t>
      </w:r>
      <w:r w:rsidR="007868B6">
        <w:rPr>
          <w:rFonts w:asciiTheme="minorEastAsia" w:hAnsiTheme="minorEastAsia" w:hint="eastAsia"/>
          <w:sz w:val="22"/>
        </w:rPr>
        <w:t>等</w:t>
      </w:r>
      <w:r w:rsidRPr="00E57825">
        <w:rPr>
          <w:rFonts w:asciiTheme="minorEastAsia" w:hAnsiTheme="minorEastAsia" w:hint="eastAsia"/>
          <w:sz w:val="22"/>
        </w:rPr>
        <w:t>について周知啓発を図ること。</w:t>
      </w:r>
      <w:r w:rsidR="0005220B">
        <w:rPr>
          <w:rFonts w:asciiTheme="minorEastAsia" w:hAnsiTheme="minorEastAsia"/>
          <w:sz w:val="22"/>
        </w:rPr>
        <w:br w:type="page"/>
      </w:r>
    </w:p>
    <w:p w14:paraId="7E672D57" w14:textId="77777777" w:rsidR="00BB0390" w:rsidRPr="00E57825" w:rsidRDefault="00BB0390" w:rsidP="00BB0390">
      <w:pPr>
        <w:ind w:leftChars="200" w:left="640" w:hangingChars="100" w:hanging="220"/>
        <w:rPr>
          <w:rFonts w:asciiTheme="minorEastAsia" w:hAnsiTheme="minorEastAsia"/>
          <w:sz w:val="22"/>
        </w:rPr>
      </w:pPr>
    </w:p>
    <w:p w14:paraId="46F49043" w14:textId="77777777" w:rsidR="00BB0390" w:rsidRPr="00E57825" w:rsidRDefault="00BB0390" w:rsidP="00BB0390">
      <w:pPr>
        <w:jc w:val="right"/>
        <w:rPr>
          <w:rFonts w:asciiTheme="minorEastAsia" w:hAnsiTheme="minorEastAsia" w:cs="ＭＳ 明朝"/>
          <w:kern w:val="0"/>
          <w:sz w:val="22"/>
        </w:rPr>
      </w:pPr>
      <w:r w:rsidRPr="00E57825">
        <w:rPr>
          <w:rFonts w:asciiTheme="minorEastAsia" w:hAnsiTheme="minorEastAsia" w:cs="ＭＳ 明朝" w:hint="eastAsia"/>
          <w:kern w:val="0"/>
          <w:sz w:val="22"/>
        </w:rPr>
        <w:t>（別添）</w:t>
      </w:r>
    </w:p>
    <w:p w14:paraId="46F49044" w14:textId="77777777" w:rsidR="00BB0390" w:rsidRPr="00BB78A8" w:rsidRDefault="00BB0390" w:rsidP="00BB0390">
      <w:pPr>
        <w:jc w:val="center"/>
        <w:rPr>
          <w:rFonts w:asciiTheme="majorEastAsia" w:eastAsiaTheme="majorEastAsia" w:hAnsiTheme="majorEastAsia" w:cs="ＭＳ 明朝"/>
          <w:kern w:val="0"/>
          <w:sz w:val="22"/>
        </w:rPr>
      </w:pPr>
      <w:r w:rsidRPr="00BB78A8">
        <w:rPr>
          <w:rFonts w:asciiTheme="majorEastAsia" w:eastAsiaTheme="majorEastAsia" w:hAnsiTheme="majorEastAsia" w:cs="ＭＳ 明朝" w:hint="eastAsia"/>
          <w:kern w:val="0"/>
          <w:sz w:val="22"/>
        </w:rPr>
        <w:t>安衛則の確実な実施に併せて実施することが望ましい「より安全な措置」等について</w:t>
      </w:r>
    </w:p>
    <w:p w14:paraId="46F49045" w14:textId="77777777" w:rsidR="00BB0390" w:rsidRPr="00E57825" w:rsidRDefault="00BB0390" w:rsidP="00BB0390">
      <w:pPr>
        <w:rPr>
          <w:rFonts w:asciiTheme="minorEastAsia" w:hAnsiTheme="minorEastAsia"/>
          <w:sz w:val="22"/>
        </w:rPr>
      </w:pPr>
    </w:p>
    <w:p w14:paraId="46F49046" w14:textId="77777777" w:rsidR="00BB0390" w:rsidRPr="00BB78A8" w:rsidRDefault="00BB0390" w:rsidP="00BB0390">
      <w:pPr>
        <w:overflowPunct w:val="0"/>
        <w:textAlignment w:val="baseline"/>
        <w:rPr>
          <w:rFonts w:asciiTheme="majorEastAsia" w:eastAsiaTheme="majorEastAsia" w:hAnsiTheme="majorEastAsia"/>
          <w:kern w:val="0"/>
          <w:sz w:val="22"/>
        </w:rPr>
      </w:pPr>
      <w:r w:rsidRPr="00BB78A8">
        <w:rPr>
          <w:rFonts w:asciiTheme="majorEastAsia" w:eastAsiaTheme="majorEastAsia" w:hAnsiTheme="majorEastAsia" w:cs="ＭＳ 明朝" w:hint="eastAsia"/>
          <w:kern w:val="0"/>
          <w:sz w:val="22"/>
        </w:rPr>
        <w:t>１　足場からの墜落災害防止に関する「より安全な措置」について</w:t>
      </w:r>
    </w:p>
    <w:p w14:paraId="46F49047" w14:textId="77777777" w:rsidR="00BB0390" w:rsidRPr="00E57825" w:rsidRDefault="00BB0390" w:rsidP="00BB0390">
      <w:pPr>
        <w:overflowPunct w:val="0"/>
        <w:ind w:left="478" w:hanging="478"/>
        <w:textAlignment w:val="baseline"/>
        <w:rPr>
          <w:rFonts w:asciiTheme="minorEastAsia" w:hAnsiTheme="minorEastAsia"/>
          <w:kern w:val="0"/>
          <w:sz w:val="22"/>
        </w:rPr>
      </w:pPr>
      <w:r w:rsidRPr="00E57825">
        <w:rPr>
          <w:rFonts w:asciiTheme="minorEastAsia" w:hAnsiTheme="minorEastAsia" w:cs="ＭＳ 明朝" w:hint="eastAsia"/>
          <w:kern w:val="0"/>
          <w:sz w:val="22"/>
        </w:rPr>
        <w:t xml:space="preserve">　</w:t>
      </w:r>
      <w:r w:rsidRPr="00E57825">
        <w:rPr>
          <w:rFonts w:asciiTheme="minorEastAsia" w:hAnsiTheme="minorEastAsia" w:cs="ＭＳ 明朝"/>
          <w:kern w:val="0"/>
          <w:sz w:val="22"/>
        </w:rPr>
        <w:t>(</w:t>
      </w:r>
      <w:r w:rsidRPr="00E57825">
        <w:rPr>
          <w:rFonts w:asciiTheme="minorEastAsia" w:hAnsiTheme="minorEastAsia"/>
          <w:kern w:val="0"/>
          <w:sz w:val="22"/>
        </w:rPr>
        <w:t>1</w:t>
      </w:r>
      <w:r w:rsidRPr="00E57825">
        <w:rPr>
          <w:rFonts w:asciiTheme="minorEastAsia" w:hAnsiTheme="minorEastAsia" w:cs="ＭＳ 明朝"/>
          <w:kern w:val="0"/>
          <w:sz w:val="22"/>
        </w:rPr>
        <w:t>)</w:t>
      </w:r>
      <w:r w:rsidRPr="00E57825">
        <w:rPr>
          <w:rFonts w:asciiTheme="minorEastAsia" w:hAnsiTheme="minorEastAsia"/>
          <w:kern w:val="0"/>
          <w:sz w:val="22"/>
        </w:rPr>
        <w:t xml:space="preserve"> </w:t>
      </w:r>
      <w:r w:rsidRPr="00E57825">
        <w:rPr>
          <w:rFonts w:asciiTheme="minorEastAsia" w:hAnsiTheme="minorEastAsia" w:cs="ＭＳ 明朝" w:hint="eastAsia"/>
          <w:kern w:val="0"/>
          <w:sz w:val="22"/>
        </w:rPr>
        <w:t>足場からの墜落災害を防止するため、以下の措置を講じることが「より安全な措置」であること。</w:t>
      </w:r>
    </w:p>
    <w:p w14:paraId="46F49048" w14:textId="77777777" w:rsidR="00BB0390" w:rsidRPr="00E57825" w:rsidRDefault="00BB0390" w:rsidP="00BB0390">
      <w:pPr>
        <w:overflowPunct w:val="0"/>
        <w:ind w:left="956" w:hanging="956"/>
        <w:textAlignment w:val="baseline"/>
        <w:rPr>
          <w:rFonts w:asciiTheme="minorEastAsia" w:hAnsiTheme="minorEastAsia"/>
          <w:kern w:val="0"/>
          <w:sz w:val="22"/>
        </w:rPr>
      </w:pPr>
      <w:r w:rsidRPr="00E57825">
        <w:rPr>
          <w:rFonts w:asciiTheme="minorEastAsia" w:hAnsiTheme="minorEastAsia" w:cs="ＭＳ 明朝" w:hint="eastAsia"/>
          <w:kern w:val="0"/>
          <w:sz w:val="22"/>
        </w:rPr>
        <w:t xml:space="preserve">　　①　わく組足場にあっては、次のような措置を講じること。</w:t>
      </w:r>
    </w:p>
    <w:p w14:paraId="46F49049" w14:textId="3EE4C3E7" w:rsidR="00BB0390" w:rsidRPr="00E57825" w:rsidRDefault="00BB0390" w:rsidP="00BB0390">
      <w:pPr>
        <w:overflowPunct w:val="0"/>
        <w:ind w:left="956" w:hanging="120"/>
        <w:textAlignment w:val="baseline"/>
        <w:rPr>
          <w:rFonts w:asciiTheme="minorEastAsia" w:hAnsiTheme="minorEastAsia"/>
          <w:kern w:val="0"/>
          <w:sz w:val="22"/>
        </w:rPr>
      </w:pPr>
      <w:r w:rsidRPr="00E57825">
        <w:rPr>
          <w:rFonts w:asciiTheme="minorEastAsia" w:hAnsiTheme="minorEastAsia"/>
          <w:kern w:val="0"/>
          <w:sz w:val="22"/>
        </w:rPr>
        <w:t>a</w:t>
      </w:r>
      <w:r w:rsidRPr="00E57825">
        <w:rPr>
          <w:rFonts w:asciiTheme="minorEastAsia" w:hAnsiTheme="minorEastAsia" w:cs="ＭＳ 明朝" w:hint="eastAsia"/>
          <w:kern w:val="0"/>
          <w:sz w:val="22"/>
        </w:rPr>
        <w:t xml:space="preserve">　交さ筋かい及び高さ</w:t>
      </w:r>
      <w:r w:rsidRPr="00E57825">
        <w:rPr>
          <w:rFonts w:asciiTheme="minorEastAsia" w:hAnsiTheme="minorEastAsia"/>
          <w:kern w:val="0"/>
          <w:sz w:val="22"/>
        </w:rPr>
        <w:t>15</w:t>
      </w:r>
      <w:r w:rsidRPr="00E57825">
        <w:rPr>
          <w:rFonts w:asciiTheme="minorEastAsia" w:hAnsiTheme="minorEastAsia" w:cs="ＭＳ 明朝" w:hint="eastAsia"/>
          <w:kern w:val="0"/>
          <w:sz w:val="22"/>
        </w:rPr>
        <w:t>センチメートル以上</w:t>
      </w:r>
      <w:r w:rsidRPr="00E57825">
        <w:rPr>
          <w:rFonts w:asciiTheme="minorEastAsia" w:hAnsiTheme="minorEastAsia"/>
          <w:kern w:val="0"/>
          <w:sz w:val="22"/>
        </w:rPr>
        <w:t>40</w:t>
      </w:r>
      <w:r w:rsidRPr="00E57825">
        <w:rPr>
          <w:rFonts w:asciiTheme="minorEastAsia" w:hAnsiTheme="minorEastAsia" w:cs="ＭＳ 明朝" w:hint="eastAsia"/>
          <w:kern w:val="0"/>
          <w:sz w:val="22"/>
        </w:rPr>
        <w:t>センチメートル以下のさん若しくは高さ</w:t>
      </w:r>
      <w:r w:rsidRPr="00E57825">
        <w:rPr>
          <w:rFonts w:asciiTheme="minorEastAsia" w:hAnsiTheme="minorEastAsia"/>
          <w:kern w:val="0"/>
          <w:sz w:val="22"/>
        </w:rPr>
        <w:t>15</w:t>
      </w:r>
      <w:r w:rsidRPr="00E57825">
        <w:rPr>
          <w:rFonts w:asciiTheme="minorEastAsia" w:hAnsiTheme="minorEastAsia" w:cs="ＭＳ 明朝" w:hint="eastAsia"/>
          <w:kern w:val="0"/>
          <w:sz w:val="22"/>
        </w:rPr>
        <w:t>センチメートル以上の幅木又はこれらと同等以上の機能を有する設備に加え</w:t>
      </w:r>
      <w:r w:rsidR="00D22D28">
        <w:rPr>
          <w:rFonts w:asciiTheme="minorEastAsia" w:hAnsiTheme="minorEastAsia" w:cs="ＭＳ 明朝" w:hint="eastAsia"/>
          <w:kern w:val="0"/>
          <w:sz w:val="22"/>
        </w:rPr>
        <w:t>、</w:t>
      </w:r>
      <w:r w:rsidRPr="00E57825">
        <w:rPr>
          <w:rFonts w:asciiTheme="minorEastAsia" w:hAnsiTheme="minorEastAsia" w:cs="ＭＳ 明朝" w:hint="eastAsia"/>
          <w:kern w:val="0"/>
          <w:sz w:val="22"/>
        </w:rPr>
        <w:t>上さんを設置すること。</w:t>
      </w:r>
    </w:p>
    <w:p w14:paraId="46F4904A" w14:textId="77777777" w:rsidR="00BB0390" w:rsidRPr="00E57825" w:rsidRDefault="00BB0390" w:rsidP="00BB0390">
      <w:pPr>
        <w:overflowPunct w:val="0"/>
        <w:ind w:left="956" w:hanging="120"/>
        <w:textAlignment w:val="baseline"/>
        <w:rPr>
          <w:rFonts w:asciiTheme="minorEastAsia" w:hAnsiTheme="minorEastAsia"/>
          <w:kern w:val="0"/>
          <w:sz w:val="22"/>
        </w:rPr>
      </w:pPr>
      <w:r w:rsidRPr="00E57825">
        <w:rPr>
          <w:rFonts w:asciiTheme="minorEastAsia" w:hAnsiTheme="minorEastAsia"/>
          <w:kern w:val="0"/>
          <w:sz w:val="22"/>
        </w:rPr>
        <w:t>b</w:t>
      </w:r>
      <w:r w:rsidRPr="00E57825">
        <w:rPr>
          <w:rFonts w:asciiTheme="minorEastAsia" w:hAnsiTheme="minorEastAsia" w:cs="ＭＳ 明朝" w:hint="eastAsia"/>
          <w:kern w:val="0"/>
          <w:sz w:val="22"/>
        </w:rPr>
        <w:t xml:space="preserve">　手すり、中さん及び幅木の機能を有する部材があらかじめ足場の構成部材として備えられている手すり先行専用型足場を設置すること。</w:t>
      </w:r>
    </w:p>
    <w:p w14:paraId="46F4904B" w14:textId="77777777" w:rsidR="00BB0390" w:rsidRPr="00E57825" w:rsidRDefault="00BB0390" w:rsidP="00BB0390">
      <w:pPr>
        <w:overflowPunct w:val="0"/>
        <w:textAlignment w:val="baseline"/>
        <w:rPr>
          <w:rFonts w:asciiTheme="minorEastAsia" w:hAnsiTheme="minorEastAsia"/>
          <w:kern w:val="0"/>
          <w:sz w:val="22"/>
        </w:rPr>
      </w:pPr>
      <w:r w:rsidRPr="00E57825">
        <w:rPr>
          <w:rFonts w:asciiTheme="minorEastAsia" w:hAnsiTheme="minorEastAsia" w:cs="ＭＳ 明朝" w:hint="eastAsia"/>
          <w:kern w:val="0"/>
          <w:sz w:val="22"/>
        </w:rPr>
        <w:t xml:space="preserve">　　②　わく組足場以外の足場にあっては、次のような措置を講じること。</w:t>
      </w:r>
    </w:p>
    <w:p w14:paraId="46F4904C" w14:textId="77777777" w:rsidR="00BB0390" w:rsidRPr="00E57825" w:rsidRDefault="00BB0390" w:rsidP="00BB0390">
      <w:pPr>
        <w:overflowPunct w:val="0"/>
        <w:ind w:left="956" w:hanging="718"/>
        <w:textAlignment w:val="baseline"/>
        <w:rPr>
          <w:rFonts w:asciiTheme="minorEastAsia" w:hAnsiTheme="minorEastAsia"/>
          <w:kern w:val="0"/>
          <w:sz w:val="22"/>
        </w:rPr>
      </w:pPr>
      <w:r w:rsidRPr="00E57825">
        <w:rPr>
          <w:rFonts w:asciiTheme="minorEastAsia" w:hAnsiTheme="minorEastAsia" w:cs="ＭＳ 明朝" w:hint="eastAsia"/>
          <w:kern w:val="0"/>
          <w:sz w:val="22"/>
        </w:rPr>
        <w:t xml:space="preserve">　　　手すり等及び中さん等に加え幅木を設置すること。</w:t>
      </w:r>
    </w:p>
    <w:p w14:paraId="46F4904D" w14:textId="16F2947D" w:rsidR="00BB0390" w:rsidRPr="00E57825" w:rsidRDefault="00BB0390" w:rsidP="00BB0390">
      <w:pPr>
        <w:overflowPunct w:val="0"/>
        <w:ind w:left="478" w:hanging="478"/>
        <w:textAlignment w:val="baseline"/>
        <w:rPr>
          <w:rFonts w:asciiTheme="minorEastAsia" w:hAnsiTheme="minorEastAsia" w:cs="ＭＳ 明朝"/>
          <w:kern w:val="0"/>
          <w:sz w:val="22"/>
        </w:rPr>
      </w:pPr>
      <w:r w:rsidRPr="00E57825">
        <w:rPr>
          <w:rFonts w:asciiTheme="minorEastAsia" w:hAnsiTheme="minorEastAsia" w:cs="ＭＳ 明朝" w:hint="eastAsia"/>
          <w:kern w:val="0"/>
          <w:sz w:val="22"/>
        </w:rPr>
        <w:t xml:space="preserve">　</w:t>
      </w:r>
      <w:r w:rsidRPr="00E57825">
        <w:rPr>
          <w:rFonts w:asciiTheme="minorEastAsia" w:hAnsiTheme="minorEastAsia" w:cs="ＭＳ 明朝"/>
          <w:kern w:val="0"/>
          <w:sz w:val="22"/>
        </w:rPr>
        <w:t>(</w:t>
      </w:r>
      <w:r w:rsidRPr="00E57825">
        <w:rPr>
          <w:rFonts w:asciiTheme="minorEastAsia" w:hAnsiTheme="minorEastAsia"/>
          <w:kern w:val="0"/>
          <w:sz w:val="22"/>
        </w:rPr>
        <w:t>2</w:t>
      </w:r>
      <w:r w:rsidRPr="00E57825">
        <w:rPr>
          <w:rFonts w:asciiTheme="minorEastAsia" w:hAnsiTheme="minorEastAsia" w:cs="ＭＳ 明朝"/>
          <w:kern w:val="0"/>
          <w:sz w:val="22"/>
        </w:rPr>
        <w:t>)</w:t>
      </w:r>
      <w:r w:rsidRPr="00E57825">
        <w:rPr>
          <w:rFonts w:asciiTheme="minorEastAsia" w:hAnsiTheme="minorEastAsia"/>
          <w:kern w:val="0"/>
          <w:sz w:val="22"/>
        </w:rPr>
        <w:t xml:space="preserve"> </w:t>
      </w:r>
      <w:r w:rsidRPr="00E57825">
        <w:rPr>
          <w:rFonts w:asciiTheme="minorEastAsia" w:hAnsiTheme="minorEastAsia" w:cs="ＭＳ 明朝" w:hint="eastAsia"/>
          <w:kern w:val="0"/>
          <w:sz w:val="22"/>
        </w:rPr>
        <w:t>足場のはり間方向の建地（脚柱）の間隔と床材の幅の寸法は原則として同じとし、両者の寸法が異なるときは、床材を複数枚設置する等により、床材</w:t>
      </w:r>
      <w:r w:rsidR="00082D7C">
        <w:rPr>
          <w:rFonts w:asciiTheme="minorEastAsia" w:hAnsiTheme="minorEastAsia" w:cs="ＭＳ 明朝" w:hint="eastAsia"/>
          <w:kern w:val="0"/>
          <w:sz w:val="22"/>
        </w:rPr>
        <w:t>を、</w:t>
      </w:r>
      <w:r w:rsidRPr="00E57825">
        <w:rPr>
          <w:rFonts w:asciiTheme="minorEastAsia" w:hAnsiTheme="minorEastAsia" w:cs="ＭＳ 明朝" w:hint="eastAsia"/>
          <w:kern w:val="0"/>
          <w:sz w:val="22"/>
        </w:rPr>
        <w:t>建地（脚柱）とすき間をつくらないように設置すること。</w:t>
      </w:r>
    </w:p>
    <w:p w14:paraId="46F4904E" w14:textId="77777777" w:rsidR="00BB0390" w:rsidRPr="00E57825" w:rsidRDefault="00BB0390" w:rsidP="00BA2B0A">
      <w:pPr>
        <w:spacing w:line="240" w:lineRule="exact"/>
        <w:rPr>
          <w:rFonts w:asciiTheme="minorEastAsia" w:hAnsiTheme="minorEastAsia"/>
          <w:sz w:val="18"/>
          <w:szCs w:val="18"/>
        </w:rPr>
      </w:pPr>
    </w:p>
    <w:p w14:paraId="46F4904F" w14:textId="77777777" w:rsidR="00BB0390" w:rsidRPr="00BB78A8" w:rsidRDefault="00BB0390" w:rsidP="00BB0390">
      <w:pPr>
        <w:overflowPunct w:val="0"/>
        <w:textAlignment w:val="baseline"/>
        <w:rPr>
          <w:rFonts w:asciiTheme="majorEastAsia" w:eastAsiaTheme="majorEastAsia" w:hAnsiTheme="majorEastAsia"/>
          <w:kern w:val="0"/>
          <w:sz w:val="22"/>
        </w:rPr>
      </w:pPr>
      <w:r w:rsidRPr="00BB78A8">
        <w:rPr>
          <w:rFonts w:asciiTheme="majorEastAsia" w:eastAsiaTheme="majorEastAsia" w:hAnsiTheme="majorEastAsia" w:cs="ＭＳ 明朝" w:hint="eastAsia"/>
          <w:kern w:val="0"/>
          <w:sz w:val="22"/>
        </w:rPr>
        <w:t>２　手すり先行工法及び働きやすい安心感のある足場の採用</w:t>
      </w:r>
    </w:p>
    <w:p w14:paraId="46F49050" w14:textId="35E33063" w:rsidR="00BB0390" w:rsidRPr="00E57825" w:rsidRDefault="00BB0390" w:rsidP="00BB0390">
      <w:pPr>
        <w:overflowPunct w:val="0"/>
        <w:ind w:left="240"/>
        <w:textAlignment w:val="baseline"/>
        <w:rPr>
          <w:rFonts w:asciiTheme="minorEastAsia" w:hAnsiTheme="minorEastAsia"/>
          <w:kern w:val="0"/>
          <w:sz w:val="22"/>
        </w:rPr>
      </w:pPr>
      <w:r w:rsidRPr="00E57825">
        <w:rPr>
          <w:rFonts w:asciiTheme="minorEastAsia" w:hAnsiTheme="minorEastAsia" w:cs="ＭＳ 明朝" w:hint="eastAsia"/>
          <w:kern w:val="0"/>
          <w:sz w:val="22"/>
        </w:rPr>
        <w:t xml:space="preserve">　足場の組立て、解体時及び使用時の墜落災害を防止するため、「「手すり先行工法に関するガイドライン」について」</w:t>
      </w:r>
      <w:r w:rsidR="00082D7C">
        <w:rPr>
          <w:rFonts w:asciiTheme="minorEastAsia" w:hAnsiTheme="minorEastAsia" w:cs="ＭＳ 明朝" w:hint="eastAsia"/>
          <w:kern w:val="0"/>
          <w:sz w:val="22"/>
        </w:rPr>
        <w:t>（</w:t>
      </w:r>
      <w:r w:rsidR="00082D7C" w:rsidRPr="00E57825">
        <w:rPr>
          <w:rFonts w:asciiTheme="minorEastAsia" w:hAnsiTheme="minorEastAsia" w:cs="ＭＳ 明朝" w:hint="eastAsia"/>
          <w:kern w:val="0"/>
          <w:sz w:val="22"/>
        </w:rPr>
        <w:t>平成</w:t>
      </w:r>
      <w:r w:rsidR="00082D7C" w:rsidRPr="00E57825">
        <w:rPr>
          <w:rFonts w:asciiTheme="minorEastAsia" w:hAnsiTheme="minorEastAsia"/>
          <w:kern w:val="0"/>
          <w:sz w:val="22"/>
        </w:rPr>
        <w:t>21</w:t>
      </w:r>
      <w:r w:rsidR="00082D7C" w:rsidRPr="00E57825">
        <w:rPr>
          <w:rFonts w:asciiTheme="minorEastAsia" w:hAnsiTheme="minorEastAsia" w:cs="ＭＳ 明朝" w:hint="eastAsia"/>
          <w:kern w:val="0"/>
          <w:sz w:val="22"/>
        </w:rPr>
        <w:t>年</w:t>
      </w:r>
      <w:r w:rsidR="00082D7C" w:rsidRPr="00E57825">
        <w:rPr>
          <w:rFonts w:asciiTheme="minorEastAsia" w:hAnsiTheme="minorEastAsia"/>
          <w:kern w:val="0"/>
          <w:sz w:val="22"/>
        </w:rPr>
        <w:t>4</w:t>
      </w:r>
      <w:r w:rsidR="00082D7C" w:rsidRPr="00E57825">
        <w:rPr>
          <w:rFonts w:asciiTheme="minorEastAsia" w:hAnsiTheme="minorEastAsia" w:cs="ＭＳ 明朝" w:hint="eastAsia"/>
          <w:kern w:val="0"/>
          <w:sz w:val="22"/>
        </w:rPr>
        <w:t>月</w:t>
      </w:r>
      <w:r w:rsidR="00082D7C" w:rsidRPr="00E57825">
        <w:rPr>
          <w:rFonts w:asciiTheme="minorEastAsia" w:hAnsiTheme="minorEastAsia"/>
          <w:kern w:val="0"/>
          <w:sz w:val="22"/>
        </w:rPr>
        <w:t>24</w:t>
      </w:r>
      <w:r w:rsidR="00082D7C" w:rsidRPr="00E57825">
        <w:rPr>
          <w:rFonts w:asciiTheme="minorEastAsia" w:hAnsiTheme="minorEastAsia" w:cs="ＭＳ 明朝" w:hint="eastAsia"/>
          <w:kern w:val="0"/>
          <w:sz w:val="22"/>
        </w:rPr>
        <w:t>日付け基発第</w:t>
      </w:r>
      <w:r w:rsidR="00082D7C" w:rsidRPr="00E57825">
        <w:rPr>
          <w:rFonts w:asciiTheme="minorEastAsia" w:hAnsiTheme="minorEastAsia"/>
          <w:kern w:val="0"/>
          <w:sz w:val="22"/>
        </w:rPr>
        <w:t>042400</w:t>
      </w:r>
      <w:r w:rsidR="00082D7C">
        <w:rPr>
          <w:rFonts w:asciiTheme="minorEastAsia" w:hAnsiTheme="minorEastAsia" w:hint="eastAsia"/>
          <w:kern w:val="0"/>
          <w:sz w:val="22"/>
        </w:rPr>
        <w:t>1</w:t>
      </w:r>
      <w:r w:rsidR="00082D7C" w:rsidRPr="00E57825">
        <w:rPr>
          <w:rFonts w:asciiTheme="minorEastAsia" w:hAnsiTheme="minorEastAsia" w:cs="ＭＳ 明朝" w:hint="eastAsia"/>
          <w:kern w:val="0"/>
          <w:sz w:val="22"/>
        </w:rPr>
        <w:t>号</w:t>
      </w:r>
      <w:r w:rsidR="00082D7C">
        <w:rPr>
          <w:rFonts w:asciiTheme="minorEastAsia" w:hAnsiTheme="minorEastAsia" w:cs="ＭＳ 明朝" w:hint="eastAsia"/>
          <w:kern w:val="0"/>
          <w:sz w:val="22"/>
        </w:rPr>
        <w:t>）</w:t>
      </w:r>
      <w:r w:rsidRPr="00E57825">
        <w:rPr>
          <w:rFonts w:asciiTheme="minorEastAsia" w:hAnsiTheme="minorEastAsia" w:cs="ＭＳ 明朝" w:hint="eastAsia"/>
          <w:kern w:val="0"/>
          <w:sz w:val="22"/>
        </w:rPr>
        <w:t>において示された「手すり先行工法等に関するガイドライン」に基づい</w:t>
      </w:r>
      <w:r w:rsidR="00082D7C">
        <w:rPr>
          <w:rFonts w:asciiTheme="minorEastAsia" w:hAnsiTheme="minorEastAsia" w:cs="ＭＳ 明朝" w:hint="eastAsia"/>
          <w:kern w:val="0"/>
          <w:sz w:val="22"/>
        </w:rPr>
        <w:t>て</w:t>
      </w:r>
      <w:r w:rsidRPr="00E57825">
        <w:rPr>
          <w:rFonts w:asciiTheme="minorEastAsia" w:hAnsiTheme="minorEastAsia" w:cs="ＭＳ 明朝" w:hint="eastAsia"/>
          <w:kern w:val="0"/>
          <w:sz w:val="22"/>
        </w:rPr>
        <w:t>手すり先行工法による足場の組立て等の作業を行うとともに、働きやすい安心感のある足場を設置すること。</w:t>
      </w:r>
    </w:p>
    <w:p w14:paraId="46F49051" w14:textId="77777777" w:rsidR="00BB0390" w:rsidRPr="00E57825" w:rsidRDefault="00BB0390" w:rsidP="00BB0390">
      <w:pPr>
        <w:overflowPunct w:val="0"/>
        <w:textAlignment w:val="baseline"/>
        <w:rPr>
          <w:rFonts w:asciiTheme="minorEastAsia" w:hAnsiTheme="minorEastAsia"/>
          <w:kern w:val="0"/>
          <w:sz w:val="22"/>
        </w:rPr>
      </w:pPr>
    </w:p>
    <w:p w14:paraId="46F49052" w14:textId="77777777" w:rsidR="00BB0390" w:rsidRPr="00BB78A8" w:rsidRDefault="00BB0390" w:rsidP="00BB0390">
      <w:pPr>
        <w:overflowPunct w:val="0"/>
        <w:textAlignment w:val="baseline"/>
        <w:rPr>
          <w:rFonts w:asciiTheme="majorEastAsia" w:eastAsiaTheme="majorEastAsia" w:hAnsiTheme="majorEastAsia"/>
          <w:kern w:val="0"/>
          <w:sz w:val="22"/>
        </w:rPr>
      </w:pPr>
      <w:r w:rsidRPr="00BB78A8">
        <w:rPr>
          <w:rFonts w:asciiTheme="majorEastAsia" w:eastAsiaTheme="majorEastAsia" w:hAnsiTheme="majorEastAsia" w:cs="ＭＳ 明朝" w:hint="eastAsia"/>
          <w:kern w:val="0"/>
          <w:sz w:val="22"/>
        </w:rPr>
        <w:t>３　足場等の安全点検の確実な実施</w:t>
      </w:r>
    </w:p>
    <w:p w14:paraId="46F49053" w14:textId="67C40893" w:rsidR="00BB0390" w:rsidRPr="00E57825" w:rsidRDefault="00BB0390" w:rsidP="00BB0390">
      <w:pPr>
        <w:overflowPunct w:val="0"/>
        <w:ind w:left="478" w:hanging="478"/>
        <w:textAlignment w:val="baseline"/>
        <w:rPr>
          <w:rFonts w:asciiTheme="minorEastAsia" w:hAnsiTheme="minorEastAsia" w:cs="ＭＳ 明朝"/>
          <w:kern w:val="0"/>
          <w:sz w:val="22"/>
        </w:rPr>
      </w:pPr>
      <w:r w:rsidRPr="00E57825">
        <w:rPr>
          <w:rFonts w:asciiTheme="minorEastAsia" w:hAnsiTheme="minorEastAsia" w:cs="ＭＳ 明朝" w:hint="eastAsia"/>
          <w:kern w:val="0"/>
          <w:sz w:val="22"/>
        </w:rPr>
        <w:t xml:space="preserve">　</w:t>
      </w:r>
      <w:r w:rsidRPr="00E57825">
        <w:rPr>
          <w:rFonts w:asciiTheme="minorEastAsia" w:hAnsiTheme="minorEastAsia" w:cs="ＭＳ 明朝"/>
          <w:kern w:val="0"/>
          <w:sz w:val="22"/>
        </w:rPr>
        <w:t>(</w:t>
      </w:r>
      <w:r w:rsidRPr="00E57825">
        <w:rPr>
          <w:rFonts w:asciiTheme="minorEastAsia" w:hAnsiTheme="minorEastAsia"/>
          <w:kern w:val="0"/>
          <w:sz w:val="22"/>
        </w:rPr>
        <w:t>1</w:t>
      </w:r>
      <w:r w:rsidRPr="00E57825">
        <w:rPr>
          <w:rFonts w:asciiTheme="minorEastAsia" w:hAnsiTheme="minorEastAsia" w:cs="ＭＳ 明朝"/>
          <w:kern w:val="0"/>
          <w:sz w:val="22"/>
        </w:rPr>
        <w:t>)</w:t>
      </w:r>
      <w:r w:rsidRPr="00E57825">
        <w:rPr>
          <w:rFonts w:asciiTheme="minorEastAsia" w:hAnsiTheme="minorEastAsia"/>
          <w:kern w:val="0"/>
          <w:sz w:val="22"/>
        </w:rPr>
        <w:t xml:space="preserve"> </w:t>
      </w:r>
      <w:r w:rsidRPr="00E57825">
        <w:rPr>
          <w:rFonts w:asciiTheme="minorEastAsia" w:hAnsiTheme="minorEastAsia" w:cs="ＭＳ 明朝" w:hint="eastAsia"/>
          <w:kern w:val="0"/>
          <w:sz w:val="22"/>
        </w:rPr>
        <w:t>足場等の点検</w:t>
      </w:r>
      <w:r w:rsidRPr="00E57825">
        <w:rPr>
          <w:rFonts w:asciiTheme="minorEastAsia" w:hAnsiTheme="minorEastAsia" w:cs="ＭＳ 明朝"/>
          <w:kern w:val="0"/>
          <w:sz w:val="22"/>
        </w:rPr>
        <w:t>(</w:t>
      </w:r>
      <w:r w:rsidRPr="00E57825">
        <w:rPr>
          <w:rFonts w:asciiTheme="minorEastAsia" w:hAnsiTheme="minorEastAsia" w:cs="ＭＳ 明朝" w:hint="eastAsia"/>
          <w:kern w:val="0"/>
          <w:sz w:val="22"/>
        </w:rPr>
        <w:t>「手すり先行工法等に関するガイドライン」に基づく点検を含む。</w:t>
      </w:r>
      <w:r w:rsidRPr="00E57825">
        <w:rPr>
          <w:rFonts w:asciiTheme="minorEastAsia" w:hAnsiTheme="minorEastAsia" w:cs="ＭＳ 明朝"/>
          <w:kern w:val="0"/>
          <w:sz w:val="22"/>
        </w:rPr>
        <w:t>)</w:t>
      </w:r>
      <w:r w:rsidRPr="00E57825">
        <w:rPr>
          <w:rFonts w:asciiTheme="minorEastAsia" w:hAnsiTheme="minorEastAsia" w:cs="ＭＳ 明朝" w:hint="eastAsia"/>
          <w:kern w:val="0"/>
          <w:sz w:val="22"/>
        </w:rPr>
        <w:t>に当たっては、</w:t>
      </w:r>
      <w:r w:rsidR="00B74270">
        <w:rPr>
          <w:rFonts w:asciiTheme="minorEastAsia" w:hAnsiTheme="minorEastAsia" w:cs="ＭＳ 明朝" w:hint="eastAsia"/>
          <w:kern w:val="0"/>
          <w:sz w:val="22"/>
        </w:rPr>
        <w:t>資料に示す足場等の種類別点検チェックリストの例を参考に</w:t>
      </w:r>
      <w:r w:rsidRPr="00E57825">
        <w:rPr>
          <w:rFonts w:asciiTheme="minorEastAsia" w:hAnsiTheme="minorEastAsia" w:cs="ＭＳ 明朝" w:hint="eastAsia"/>
          <w:kern w:val="0"/>
          <w:sz w:val="22"/>
        </w:rPr>
        <w:t>使用する足場等の種類等に応じたチェックリストを作成し、それに基づ</w:t>
      </w:r>
      <w:r w:rsidR="00082D7C">
        <w:rPr>
          <w:rFonts w:asciiTheme="minorEastAsia" w:hAnsiTheme="minorEastAsia" w:cs="ＭＳ 明朝" w:hint="eastAsia"/>
          <w:kern w:val="0"/>
          <w:sz w:val="22"/>
        </w:rPr>
        <w:t>いて実施する</w:t>
      </w:r>
      <w:r w:rsidRPr="00E57825">
        <w:rPr>
          <w:rFonts w:asciiTheme="minorEastAsia" w:hAnsiTheme="minorEastAsia" w:cs="ＭＳ 明朝" w:hint="eastAsia"/>
          <w:kern w:val="0"/>
          <w:sz w:val="22"/>
        </w:rPr>
        <w:t>こと。</w:t>
      </w:r>
    </w:p>
    <w:p w14:paraId="46F49054" w14:textId="6A395B7D" w:rsidR="00BB0390" w:rsidRPr="00E57825" w:rsidRDefault="00BB0390" w:rsidP="00BB0390">
      <w:pPr>
        <w:overflowPunct w:val="0"/>
        <w:ind w:leftChars="100" w:left="430" w:hangingChars="100" w:hanging="220"/>
        <w:textAlignment w:val="baseline"/>
        <w:rPr>
          <w:rFonts w:asciiTheme="minorEastAsia" w:hAnsiTheme="minorEastAsia" w:cs="ＭＳ 明朝"/>
          <w:kern w:val="0"/>
          <w:sz w:val="22"/>
        </w:rPr>
      </w:pPr>
      <w:r w:rsidRPr="00E57825">
        <w:rPr>
          <w:rFonts w:asciiTheme="minorEastAsia" w:hAnsiTheme="minorEastAsia" w:cs="ＭＳ 明朝"/>
          <w:kern w:val="0"/>
          <w:sz w:val="22"/>
        </w:rPr>
        <w:t>(</w:t>
      </w:r>
      <w:r w:rsidRPr="00E57825">
        <w:rPr>
          <w:rFonts w:asciiTheme="minorEastAsia" w:hAnsiTheme="minorEastAsia"/>
          <w:kern w:val="0"/>
          <w:sz w:val="22"/>
        </w:rPr>
        <w:t>2</w:t>
      </w:r>
      <w:r w:rsidRPr="00E57825">
        <w:rPr>
          <w:rFonts w:asciiTheme="minorEastAsia" w:hAnsiTheme="minorEastAsia" w:cs="ＭＳ 明朝"/>
          <w:kern w:val="0"/>
          <w:sz w:val="22"/>
        </w:rPr>
        <w:t>)</w:t>
      </w:r>
      <w:r w:rsidRPr="00E57825">
        <w:rPr>
          <w:rFonts w:asciiTheme="minorEastAsia" w:hAnsiTheme="minorEastAsia"/>
          <w:kern w:val="0"/>
          <w:sz w:val="22"/>
        </w:rPr>
        <w:t xml:space="preserve"> </w:t>
      </w:r>
      <w:r w:rsidRPr="00E57825">
        <w:rPr>
          <w:rFonts w:asciiTheme="minorEastAsia" w:hAnsiTheme="minorEastAsia" w:hint="eastAsia"/>
          <w:kern w:val="0"/>
          <w:sz w:val="22"/>
        </w:rPr>
        <w:t>足場等の組立て・変更時等の点検者については、足場の組立て等作業主任者であって、足場の組立て等作業主任者能力向上教育を受講している者、労働安全コンサルタント（試験の区分が土木又は建築である者）等</w:t>
      </w:r>
      <w:r w:rsidR="00082D7C">
        <w:rPr>
          <w:rFonts w:asciiTheme="minorEastAsia" w:hAnsiTheme="minorEastAsia" w:hint="eastAsia"/>
          <w:kern w:val="0"/>
          <w:sz w:val="22"/>
        </w:rPr>
        <w:t>の</w:t>
      </w:r>
      <w:r w:rsidRPr="00E57825">
        <w:rPr>
          <w:rFonts w:asciiTheme="minorEastAsia" w:hAnsiTheme="minorEastAsia" w:hint="eastAsia"/>
          <w:kern w:val="0"/>
          <w:sz w:val="22"/>
        </w:rPr>
        <w:t>労働安全衛生法第88条に基づく足場の設置等の届出に係る「計画作成参画者」に必要な資格を有する者、全国仮設安全事業協同組合が行う「仮設安全監理者資格取得講習」</w:t>
      </w:r>
      <w:r w:rsidR="00082D7C">
        <w:rPr>
          <w:rFonts w:asciiTheme="minorEastAsia" w:hAnsiTheme="minorEastAsia" w:hint="eastAsia"/>
          <w:kern w:val="0"/>
          <w:sz w:val="22"/>
        </w:rPr>
        <w:t>又は</w:t>
      </w:r>
      <w:r w:rsidRPr="00E57825">
        <w:rPr>
          <w:rFonts w:asciiTheme="minorEastAsia" w:hAnsiTheme="minorEastAsia" w:hint="eastAsia"/>
          <w:kern w:val="0"/>
          <w:sz w:val="22"/>
        </w:rPr>
        <w:t>建設業労働災害防止協会が行う「施工管理者等のための足場点検実務研修」を受けた者等</w:t>
      </w:r>
      <w:r w:rsidR="00082D7C">
        <w:rPr>
          <w:rFonts w:asciiTheme="minorEastAsia" w:hAnsiTheme="minorEastAsia" w:hint="eastAsia"/>
          <w:kern w:val="0"/>
          <w:sz w:val="22"/>
        </w:rPr>
        <w:t>、</w:t>
      </w:r>
      <w:r w:rsidRPr="00E57825">
        <w:rPr>
          <w:rFonts w:asciiTheme="minorEastAsia" w:hAnsiTheme="minorEastAsia" w:hint="eastAsia"/>
          <w:kern w:val="0"/>
          <w:sz w:val="22"/>
        </w:rPr>
        <w:t>十分な知識・経験を有する者</w:t>
      </w:r>
      <w:r w:rsidR="00082D7C">
        <w:rPr>
          <w:rFonts w:asciiTheme="minorEastAsia" w:hAnsiTheme="minorEastAsia" w:hint="eastAsia"/>
          <w:kern w:val="0"/>
          <w:sz w:val="22"/>
        </w:rPr>
        <w:t>から</w:t>
      </w:r>
      <w:r w:rsidRPr="00E57825">
        <w:rPr>
          <w:rFonts w:asciiTheme="minorEastAsia" w:hAnsiTheme="minorEastAsia" w:hint="eastAsia"/>
          <w:kern w:val="0"/>
          <w:sz w:val="22"/>
        </w:rPr>
        <w:t>指名すること。</w:t>
      </w:r>
    </w:p>
    <w:p w14:paraId="46F49055" w14:textId="71AAA238" w:rsidR="00C47EB7" w:rsidRPr="00E57825" w:rsidRDefault="00BB0390" w:rsidP="00BB0390">
      <w:pPr>
        <w:overflowPunct w:val="0"/>
        <w:ind w:leftChars="100" w:left="430" w:hangingChars="100" w:hanging="220"/>
        <w:textAlignment w:val="baseline"/>
        <w:rPr>
          <w:rFonts w:asciiTheme="minorEastAsia" w:hAnsiTheme="minorEastAsia"/>
          <w:kern w:val="0"/>
          <w:sz w:val="22"/>
        </w:rPr>
      </w:pPr>
      <w:r w:rsidRPr="00E57825">
        <w:rPr>
          <w:rFonts w:asciiTheme="minorEastAsia" w:hAnsiTheme="minorEastAsia" w:cs="ＭＳ 明朝"/>
          <w:kern w:val="0"/>
          <w:sz w:val="22"/>
        </w:rPr>
        <w:t>(</w:t>
      </w:r>
      <w:r w:rsidRPr="00E57825">
        <w:rPr>
          <w:rFonts w:asciiTheme="minorEastAsia" w:hAnsiTheme="minorEastAsia"/>
          <w:kern w:val="0"/>
          <w:sz w:val="22"/>
        </w:rPr>
        <w:t>3</w:t>
      </w:r>
      <w:r w:rsidRPr="00E57825">
        <w:rPr>
          <w:rFonts w:asciiTheme="minorEastAsia" w:hAnsiTheme="minorEastAsia" w:cs="ＭＳ 明朝"/>
          <w:kern w:val="0"/>
          <w:sz w:val="22"/>
        </w:rPr>
        <w:t>)</w:t>
      </w:r>
      <w:r w:rsidRPr="00E57825">
        <w:rPr>
          <w:rFonts w:asciiTheme="minorEastAsia" w:hAnsiTheme="minorEastAsia"/>
          <w:kern w:val="0"/>
          <w:sz w:val="22"/>
        </w:rPr>
        <w:t xml:space="preserve"> </w:t>
      </w:r>
      <w:r w:rsidRPr="00E57825">
        <w:rPr>
          <w:rFonts w:asciiTheme="minorEastAsia" w:hAnsiTheme="minorEastAsia" w:cs="ＭＳ 明朝" w:hint="eastAsia"/>
          <w:kern w:val="0"/>
          <w:sz w:val="22"/>
        </w:rPr>
        <w:t>作業開始前の点検</w:t>
      </w:r>
      <w:r w:rsidR="0005220B">
        <w:rPr>
          <w:rFonts w:asciiTheme="minorEastAsia" w:hAnsiTheme="minorEastAsia" w:cs="ＭＳ 明朝" w:hint="eastAsia"/>
          <w:kern w:val="0"/>
          <w:sz w:val="22"/>
        </w:rPr>
        <w:t>者</w:t>
      </w:r>
      <w:r w:rsidRPr="00E57825">
        <w:rPr>
          <w:rFonts w:asciiTheme="minorEastAsia" w:hAnsiTheme="minorEastAsia" w:cs="ＭＳ 明朝" w:hint="eastAsia"/>
          <w:kern w:val="0"/>
          <w:sz w:val="22"/>
        </w:rPr>
        <w:t>は</w:t>
      </w:r>
      <w:r w:rsidR="00082D7C">
        <w:rPr>
          <w:rFonts w:asciiTheme="minorEastAsia" w:hAnsiTheme="minorEastAsia" w:cs="ＭＳ 明朝" w:hint="eastAsia"/>
          <w:kern w:val="0"/>
          <w:sz w:val="22"/>
        </w:rPr>
        <w:t>、</w:t>
      </w:r>
      <w:r w:rsidRPr="00E57825">
        <w:rPr>
          <w:rFonts w:asciiTheme="minorEastAsia" w:hAnsiTheme="minorEastAsia" w:cs="ＭＳ 明朝" w:hint="eastAsia"/>
          <w:kern w:val="0"/>
          <w:sz w:val="22"/>
        </w:rPr>
        <w:t>職長等</w:t>
      </w:r>
      <w:r w:rsidR="00082D7C">
        <w:rPr>
          <w:rFonts w:asciiTheme="minorEastAsia" w:hAnsiTheme="minorEastAsia" w:cs="ＭＳ 明朝" w:hint="eastAsia"/>
          <w:kern w:val="0"/>
          <w:sz w:val="22"/>
        </w:rPr>
        <w:t>、</w:t>
      </w:r>
      <w:r w:rsidRPr="00E57825">
        <w:rPr>
          <w:rFonts w:asciiTheme="minorEastAsia" w:hAnsiTheme="minorEastAsia" w:cs="ＭＳ 明朝" w:hint="eastAsia"/>
          <w:kern w:val="0"/>
          <w:sz w:val="22"/>
        </w:rPr>
        <w:t>当該足場を使用する労働者の責任者から指名すること。</w:t>
      </w:r>
    </w:p>
    <w:sectPr w:rsidR="00C47EB7" w:rsidRPr="00E57825" w:rsidSect="00BB039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24281" w14:textId="77777777" w:rsidR="004E5C0C" w:rsidRDefault="004E5C0C" w:rsidP="006E0B85">
      <w:r>
        <w:separator/>
      </w:r>
    </w:p>
  </w:endnote>
  <w:endnote w:type="continuationSeparator" w:id="0">
    <w:p w14:paraId="3414E660" w14:textId="77777777" w:rsidR="004E5C0C" w:rsidRDefault="004E5C0C" w:rsidP="006E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280A" w14:textId="77777777" w:rsidR="00902BF3" w:rsidRDefault="00902B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5687"/>
      <w:docPartObj>
        <w:docPartGallery w:val="Page Numbers (Bottom of Page)"/>
        <w:docPartUnique/>
      </w:docPartObj>
    </w:sdtPr>
    <w:sdtEndPr/>
    <w:sdtContent>
      <w:p w14:paraId="46F4905A" w14:textId="3391DFF4" w:rsidR="006E0B85" w:rsidRDefault="006E0B85">
        <w:pPr>
          <w:pStyle w:val="a6"/>
          <w:jc w:val="center"/>
        </w:pPr>
        <w:r>
          <w:fldChar w:fldCharType="begin"/>
        </w:r>
        <w:r>
          <w:instrText>PAGE   \* MERGEFORMAT</w:instrText>
        </w:r>
        <w:r>
          <w:fldChar w:fldCharType="separate"/>
        </w:r>
        <w:r w:rsidR="00902BF3" w:rsidRPr="00902BF3">
          <w:rPr>
            <w:noProof/>
            <w:lang w:val="ja-JP"/>
          </w:rPr>
          <w:t>1</w:t>
        </w:r>
        <w:r>
          <w:fldChar w:fldCharType="end"/>
        </w:r>
      </w:p>
    </w:sdtContent>
  </w:sdt>
  <w:p w14:paraId="46F4905B" w14:textId="77777777" w:rsidR="006E0B85" w:rsidRDefault="006E0B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D907" w14:textId="77777777" w:rsidR="00902BF3" w:rsidRDefault="00902B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00EE" w14:textId="77777777" w:rsidR="004E5C0C" w:rsidRDefault="004E5C0C" w:rsidP="006E0B85">
      <w:r>
        <w:separator/>
      </w:r>
    </w:p>
  </w:footnote>
  <w:footnote w:type="continuationSeparator" w:id="0">
    <w:p w14:paraId="61869A91" w14:textId="77777777" w:rsidR="004E5C0C" w:rsidRDefault="004E5C0C" w:rsidP="006E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3265" w14:textId="77777777" w:rsidR="00902BF3" w:rsidRDefault="00902B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CF5D" w14:textId="77777777" w:rsidR="00902BF3" w:rsidRDefault="00902B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4F19" w14:textId="77777777" w:rsidR="00902BF3" w:rsidRDefault="00902B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1D45"/>
    <w:multiLevelType w:val="hybridMultilevel"/>
    <w:tmpl w:val="39EEC150"/>
    <w:lvl w:ilvl="0" w:tplc="7C3A549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2A702A"/>
    <w:multiLevelType w:val="hybridMultilevel"/>
    <w:tmpl w:val="C2F497D0"/>
    <w:lvl w:ilvl="0" w:tplc="72660D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90"/>
    <w:rsid w:val="0005220B"/>
    <w:rsid w:val="00082235"/>
    <w:rsid w:val="00082D7C"/>
    <w:rsid w:val="00105293"/>
    <w:rsid w:val="00126E85"/>
    <w:rsid w:val="00156DA9"/>
    <w:rsid w:val="001715D5"/>
    <w:rsid w:val="00172FA4"/>
    <w:rsid w:val="0018304E"/>
    <w:rsid w:val="0019048A"/>
    <w:rsid w:val="001A3DE8"/>
    <w:rsid w:val="001E6B24"/>
    <w:rsid w:val="001F73A8"/>
    <w:rsid w:val="00205870"/>
    <w:rsid w:val="00262714"/>
    <w:rsid w:val="0028749D"/>
    <w:rsid w:val="00293DA9"/>
    <w:rsid w:val="002D10AB"/>
    <w:rsid w:val="00326722"/>
    <w:rsid w:val="003343FA"/>
    <w:rsid w:val="00367AA8"/>
    <w:rsid w:val="00376BCA"/>
    <w:rsid w:val="003949A1"/>
    <w:rsid w:val="00394CA4"/>
    <w:rsid w:val="003A08BA"/>
    <w:rsid w:val="003B400B"/>
    <w:rsid w:val="0042687A"/>
    <w:rsid w:val="00441CB3"/>
    <w:rsid w:val="00481566"/>
    <w:rsid w:val="004A72A8"/>
    <w:rsid w:val="004C30CC"/>
    <w:rsid w:val="004D1E9D"/>
    <w:rsid w:val="004E5C0C"/>
    <w:rsid w:val="004F5B50"/>
    <w:rsid w:val="005400F8"/>
    <w:rsid w:val="005A316F"/>
    <w:rsid w:val="005A7156"/>
    <w:rsid w:val="005B210C"/>
    <w:rsid w:val="005C4A9E"/>
    <w:rsid w:val="005E475F"/>
    <w:rsid w:val="00632FDC"/>
    <w:rsid w:val="00675A69"/>
    <w:rsid w:val="006814B3"/>
    <w:rsid w:val="006921F5"/>
    <w:rsid w:val="006C75D8"/>
    <w:rsid w:val="006E0B85"/>
    <w:rsid w:val="006F614A"/>
    <w:rsid w:val="007868B6"/>
    <w:rsid w:val="007B44C5"/>
    <w:rsid w:val="007C73C5"/>
    <w:rsid w:val="008638E4"/>
    <w:rsid w:val="00897CE4"/>
    <w:rsid w:val="008C10FF"/>
    <w:rsid w:val="008D46FA"/>
    <w:rsid w:val="008D6E24"/>
    <w:rsid w:val="008E3CA6"/>
    <w:rsid w:val="00902BF3"/>
    <w:rsid w:val="00914D6B"/>
    <w:rsid w:val="009255A8"/>
    <w:rsid w:val="00997514"/>
    <w:rsid w:val="009C33F5"/>
    <w:rsid w:val="009F32B1"/>
    <w:rsid w:val="009F5766"/>
    <w:rsid w:val="00A2747A"/>
    <w:rsid w:val="00A27CE4"/>
    <w:rsid w:val="00A41603"/>
    <w:rsid w:val="00B16DC4"/>
    <w:rsid w:val="00B74270"/>
    <w:rsid w:val="00BA07D9"/>
    <w:rsid w:val="00BA2B0A"/>
    <w:rsid w:val="00BB0390"/>
    <w:rsid w:val="00BB3E46"/>
    <w:rsid w:val="00BB78A8"/>
    <w:rsid w:val="00BF6EFC"/>
    <w:rsid w:val="00C006A1"/>
    <w:rsid w:val="00C00ACD"/>
    <w:rsid w:val="00C20D83"/>
    <w:rsid w:val="00C21ECA"/>
    <w:rsid w:val="00C47EB7"/>
    <w:rsid w:val="00C8474E"/>
    <w:rsid w:val="00CA2A8B"/>
    <w:rsid w:val="00CC4603"/>
    <w:rsid w:val="00CC7FEB"/>
    <w:rsid w:val="00D22D28"/>
    <w:rsid w:val="00D2670C"/>
    <w:rsid w:val="00D47426"/>
    <w:rsid w:val="00D72656"/>
    <w:rsid w:val="00D93601"/>
    <w:rsid w:val="00D97BEC"/>
    <w:rsid w:val="00DC2889"/>
    <w:rsid w:val="00DF7E12"/>
    <w:rsid w:val="00E072DA"/>
    <w:rsid w:val="00E26F40"/>
    <w:rsid w:val="00E2741B"/>
    <w:rsid w:val="00E305A3"/>
    <w:rsid w:val="00E57825"/>
    <w:rsid w:val="00F10E14"/>
    <w:rsid w:val="00F332BC"/>
    <w:rsid w:val="00F4694C"/>
    <w:rsid w:val="00FC4BB9"/>
    <w:rsid w:val="00FC512E"/>
    <w:rsid w:val="00FE5E3B"/>
    <w:rsid w:val="00FF01A4"/>
    <w:rsid w:val="00FF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4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390"/>
    <w:pPr>
      <w:ind w:leftChars="400" w:left="840"/>
    </w:pPr>
  </w:style>
  <w:style w:type="paragraph" w:styleId="a4">
    <w:name w:val="header"/>
    <w:basedOn w:val="a"/>
    <w:link w:val="a5"/>
    <w:uiPriority w:val="99"/>
    <w:unhideWhenUsed/>
    <w:rsid w:val="006E0B85"/>
    <w:pPr>
      <w:tabs>
        <w:tab w:val="center" w:pos="4252"/>
        <w:tab w:val="right" w:pos="8504"/>
      </w:tabs>
      <w:snapToGrid w:val="0"/>
    </w:pPr>
  </w:style>
  <w:style w:type="character" w:customStyle="1" w:styleId="a5">
    <w:name w:val="ヘッダー (文字)"/>
    <w:basedOn w:val="a0"/>
    <w:link w:val="a4"/>
    <w:uiPriority w:val="99"/>
    <w:rsid w:val="006E0B85"/>
  </w:style>
  <w:style w:type="paragraph" w:styleId="a6">
    <w:name w:val="footer"/>
    <w:basedOn w:val="a"/>
    <w:link w:val="a7"/>
    <w:uiPriority w:val="99"/>
    <w:unhideWhenUsed/>
    <w:rsid w:val="006E0B85"/>
    <w:pPr>
      <w:tabs>
        <w:tab w:val="center" w:pos="4252"/>
        <w:tab w:val="right" w:pos="8504"/>
      </w:tabs>
      <w:snapToGrid w:val="0"/>
    </w:pPr>
  </w:style>
  <w:style w:type="character" w:customStyle="1" w:styleId="a7">
    <w:name w:val="フッター (文字)"/>
    <w:basedOn w:val="a0"/>
    <w:link w:val="a6"/>
    <w:uiPriority w:val="99"/>
    <w:rsid w:val="006E0B85"/>
  </w:style>
  <w:style w:type="paragraph" w:styleId="a8">
    <w:name w:val="Balloon Text"/>
    <w:basedOn w:val="a"/>
    <w:link w:val="a9"/>
    <w:uiPriority w:val="99"/>
    <w:semiHidden/>
    <w:unhideWhenUsed/>
    <w:rsid w:val="00BA2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B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316F"/>
    <w:rPr>
      <w:sz w:val="18"/>
      <w:szCs w:val="18"/>
    </w:rPr>
  </w:style>
  <w:style w:type="paragraph" w:styleId="ab">
    <w:name w:val="annotation text"/>
    <w:basedOn w:val="a"/>
    <w:link w:val="ac"/>
    <w:uiPriority w:val="99"/>
    <w:semiHidden/>
    <w:unhideWhenUsed/>
    <w:rsid w:val="005A316F"/>
    <w:pPr>
      <w:jc w:val="left"/>
    </w:pPr>
  </w:style>
  <w:style w:type="character" w:customStyle="1" w:styleId="ac">
    <w:name w:val="コメント文字列 (文字)"/>
    <w:basedOn w:val="a0"/>
    <w:link w:val="ab"/>
    <w:uiPriority w:val="99"/>
    <w:semiHidden/>
    <w:rsid w:val="005A316F"/>
  </w:style>
  <w:style w:type="paragraph" w:styleId="ad">
    <w:name w:val="annotation subject"/>
    <w:basedOn w:val="ab"/>
    <w:next w:val="ab"/>
    <w:link w:val="ae"/>
    <w:uiPriority w:val="99"/>
    <w:semiHidden/>
    <w:unhideWhenUsed/>
    <w:rsid w:val="005A316F"/>
    <w:rPr>
      <w:b/>
      <w:bCs/>
    </w:rPr>
  </w:style>
  <w:style w:type="character" w:customStyle="1" w:styleId="ae">
    <w:name w:val="コメント内容 (文字)"/>
    <w:basedOn w:val="ac"/>
    <w:link w:val="ad"/>
    <w:uiPriority w:val="99"/>
    <w:semiHidden/>
    <w:rsid w:val="005A3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713A-5492-4017-898D-8E940B3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1451</Words>
  <Characters>8273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2024-04-11T06:51:00Z</dcterms:created>
  <dcterms:modified xsi:type="dcterms:W3CDTF">2024-04-11T06:52:00Z</dcterms:modified>
</cp:coreProperties>
</file>