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1B8C" w:rsidRDefault="009714C4" w:rsidP="0010239D">
      <w:pPr>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5190491</wp:posOffset>
                </wp:positionH>
                <wp:positionV relativeFrom="paragraph">
                  <wp:posOffset>-613410</wp:posOffset>
                </wp:positionV>
                <wp:extent cx="762000" cy="4286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620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4C4" w:rsidRPr="009714C4" w:rsidRDefault="009714C4">
                            <w:pPr>
                              <w:rPr>
                                <w:rFonts w:ascii="ＤＦ特太ゴシック体" w:eastAsia="ＤＦ特太ゴシック体" w:hAnsi="ＤＦ特太ゴシック体"/>
                                <w:sz w:val="32"/>
                              </w:rPr>
                            </w:pPr>
                            <w:r w:rsidRPr="009714C4">
                              <w:rPr>
                                <w:rFonts w:ascii="ＤＦ特太ゴシック体" w:eastAsia="ＤＦ特太ゴシック体" w:hAnsi="ＤＦ特太ゴシック体" w:hint="eastAsia"/>
                                <w:sz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08.7pt;margin-top:-48.3pt;width:60pt;height:3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51oAIAAHk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" filled="f" stroked="f" strokeweight=".5pt">
                <v:textbox>
                  <w:txbxContent>
                    <w:p w:rsidR="009714C4" w:rsidRPr="009714C4" w:rsidRDefault="009714C4">
                      <w:pPr>
                        <w:rPr>
                          <w:rFonts w:ascii="ＤＦ特太ゴシック体" w:eastAsia="ＤＦ特太ゴシック体" w:hAnsi="ＤＦ特太ゴシック体"/>
                          <w:sz w:val="32"/>
                        </w:rPr>
                      </w:pPr>
                      <w:r w:rsidRPr="009714C4">
                        <w:rPr>
                          <w:rFonts w:ascii="ＤＦ特太ゴシック体" w:eastAsia="ＤＦ特太ゴシック体" w:hAnsi="ＤＦ特太ゴシック体" w:hint="eastAsia"/>
                          <w:sz w:val="32"/>
                        </w:rPr>
                        <w:t>（</w:t>
                      </w:r>
                      <w:r w:rsidRPr="009714C4">
                        <w:rPr>
                          <w:rFonts w:ascii="ＤＦ特太ゴシック体" w:eastAsia="ＤＦ特太ゴシック体" w:hAnsi="ＤＦ特太ゴシック体" w:hint="eastAsia"/>
                          <w:sz w:val="32"/>
                        </w:rPr>
                        <w:t>例）</w:t>
                      </w:r>
                    </w:p>
                  </w:txbxContent>
                </v:textbox>
              </v:shape>
            </w:pict>
          </mc:Fallback>
        </mc:AlternateContent>
      </w:r>
      <w:r w:rsidR="00EF09EB">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2BEFDA08" wp14:editId="2B8C298B">
                <wp:simplePos x="0" y="0"/>
                <wp:positionH relativeFrom="column">
                  <wp:posOffset>-581660</wp:posOffset>
                </wp:positionH>
                <wp:positionV relativeFrom="paragraph">
                  <wp:posOffset>-499110</wp:posOffset>
                </wp:positionV>
                <wp:extent cx="5991225" cy="285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9912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BD3" w:rsidRPr="007B5BD3" w:rsidRDefault="007B5BD3">
                            <w:r w:rsidRPr="007B5BD3">
                              <w:rPr>
                                <w:rFonts w:ascii="ＭＳ ゴシック" w:eastAsia="ＭＳ ゴシック" w:hAnsi="ＭＳ ゴシック" w:hint="eastAsia"/>
                                <w:highlight w:val="lightGray"/>
                              </w:rPr>
                              <w:t>「通常の労働者と同視すべきパートタイム労働者以外のパートタイム労働者」</w:t>
                            </w:r>
                            <w:r w:rsidR="00EF09EB">
                              <w:rPr>
                                <w:rFonts w:ascii="ＭＳ ゴシック" w:eastAsia="ＭＳ ゴシック" w:hAnsi="ＭＳ ゴシック" w:hint="eastAsia"/>
                                <w:highlight w:val="lightGray"/>
                              </w:rPr>
                              <w:t>を雇用する事業主</w:t>
                            </w:r>
                            <w:r w:rsidRPr="007B5BD3">
                              <w:rPr>
                                <w:rFonts w:ascii="ＭＳ ゴシック" w:eastAsia="ＭＳ ゴシック" w:hAnsi="ＭＳ ゴシック" w:hint="eastAsia"/>
                                <w:highlight w:val="lightGray"/>
                              </w:rPr>
                              <w:t>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8pt;margin-top:-39.3pt;width:471.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" fillcolor="white [3201]" stroked="f" strokeweight=".5pt">
                <v:textbox>
                  <w:txbxContent>
                    <w:p w:rsidR="007B5BD3" w:rsidRPr="007B5BD3" w:rsidRDefault="007B5BD3">
                      <w:r w:rsidRPr="007B5BD3">
                        <w:rPr>
                          <w:rFonts w:ascii="ＭＳ ゴシック" w:eastAsia="ＭＳ ゴシック" w:hAnsi="ＭＳ ゴシック" w:hint="eastAsia"/>
                          <w:highlight w:val="lightGray"/>
                        </w:rPr>
                        <w:t>「通常の労働者と同視すべきパートタイム労働者以外のパートタイム労働者」</w:t>
                      </w:r>
                      <w:r w:rsidR="00EF09EB">
                        <w:rPr>
                          <w:rFonts w:ascii="ＭＳ ゴシック" w:eastAsia="ＭＳ ゴシック" w:hAnsi="ＭＳ ゴシック" w:hint="eastAsia"/>
                          <w:highlight w:val="lightGray"/>
                        </w:rPr>
                        <w:t>を雇用する事業主</w:t>
                      </w:r>
                      <w:r w:rsidRPr="007B5BD3">
                        <w:rPr>
                          <w:rFonts w:ascii="ＭＳ ゴシック" w:eastAsia="ＭＳ ゴシック" w:hAnsi="ＭＳ ゴシック" w:hint="eastAsia"/>
                          <w:highlight w:val="lightGray"/>
                        </w:rPr>
                        <w:t>向け</w:t>
                      </w:r>
                    </w:p>
                  </w:txbxContent>
                </v:textbox>
              </v:shape>
            </w:pict>
          </mc:Fallback>
        </mc:AlternateContent>
      </w:r>
      <w:r w:rsidR="00EF09EB">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7727ABDA" wp14:editId="47F8B977">
                <wp:simplePos x="0" y="0"/>
                <wp:positionH relativeFrom="column">
                  <wp:posOffset>-29210</wp:posOffset>
                </wp:positionH>
                <wp:positionV relativeFrom="paragraph">
                  <wp:posOffset>-13335</wp:posOffset>
                </wp:positionV>
                <wp:extent cx="5753100" cy="127635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5753100" cy="12763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F09EB" w:rsidRDefault="00FD02A1" w:rsidP="00FD02A1">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以下に示す例示は、パートタイム労働法第14条第１項に基づく説明義務の履行に当たって、パートタイム労働者に文書で示す場合の例示です。</w:t>
                            </w:r>
                          </w:p>
                          <w:p w:rsidR="00FD02A1" w:rsidRPr="00FD02A1" w:rsidRDefault="007B5BD3"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パートタイム労働者の雇用管理の改善措置の内容の</w:t>
                            </w:r>
                            <w:r w:rsidR="00FD02A1" w:rsidRPr="00FD02A1">
                              <w:rPr>
                                <w:rFonts w:ascii="ＭＳ ゴシック" w:eastAsia="ＭＳ ゴシック" w:hAnsi="ＭＳ ゴシック" w:hint="eastAsia"/>
                                <w:szCs w:val="21"/>
                              </w:rPr>
                              <w:t>説明は</w:t>
                            </w:r>
                            <w:r>
                              <w:rPr>
                                <w:rFonts w:ascii="ＭＳ ゴシック" w:eastAsia="ＭＳ ゴシック" w:hAnsi="ＭＳ ゴシック" w:hint="eastAsia"/>
                                <w:szCs w:val="21"/>
                              </w:rPr>
                              <w:t>、</w:t>
                            </w:r>
                            <w:r w:rsidR="00FD02A1" w:rsidRPr="00FD02A1">
                              <w:rPr>
                                <w:rFonts w:ascii="ＭＳ ゴシック" w:eastAsia="ＭＳ ゴシック" w:hAnsi="ＭＳ ゴシック" w:hint="eastAsia"/>
                                <w:szCs w:val="21"/>
                              </w:rPr>
                              <w:t>パートタイム労働者が的確に理解することができるよう口頭により行うことが原則であること、事業所によって説明すべき措置内容は多様である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FD02A1" w:rsidRPr="00FD02A1">
                              <w:rPr>
                                <w:rFonts w:ascii="ＭＳ ゴシック" w:eastAsia="ＭＳ ゴシック" w:hAnsi="ＭＳ ゴシック" w:hint="eastAsia"/>
                                <w:szCs w:val="21"/>
                              </w:rPr>
                              <w:t>こと、パートタイム労働者から説明を求められた場合は、</w:t>
                            </w:r>
                            <w:r w:rsidR="00EF09EB">
                              <w:rPr>
                                <w:rFonts w:ascii="ＭＳ ゴシック" w:eastAsia="ＭＳ ゴシック" w:hAnsi="ＭＳ ゴシック" w:hint="eastAsia"/>
                                <w:szCs w:val="21"/>
                              </w:rPr>
                              <w:t>同</w:t>
                            </w:r>
                            <w:r w:rsidR="00FD02A1" w:rsidRPr="00FD02A1">
                              <w:rPr>
                                <w:rFonts w:ascii="ＭＳ ゴシック" w:eastAsia="ＭＳ ゴシック" w:hAnsi="ＭＳ ゴシック" w:hint="eastAsia"/>
                                <w:szCs w:val="21"/>
                              </w:rPr>
                              <w:t>法第14条第２項に基づき説明する必要があることにご留意ください。</w:t>
                            </w:r>
                          </w:p>
                          <w:p w:rsidR="00FD02A1" w:rsidRPr="00FD02A1" w:rsidRDefault="00FD02A1" w:rsidP="00FD0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2.3pt;margin-top:-1.05pt;width:453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" fillcolor="white [3201]" strokecolor="black [3200]" strokeweight="1pt">
                <v:textbox>
                  <w:txbxContent>
                    <w:p w:rsidR="00EF09EB" w:rsidRDefault="00FD02A1" w:rsidP="00FD02A1">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以下に示す例示は、パートタイム労働法第14条第１項に基づく説明義務の履行に当たって、パートタイム労働者に文書で示す場合の例示です。</w:t>
                      </w:r>
                    </w:p>
                    <w:p w:rsidR="00FD02A1" w:rsidRPr="00FD02A1" w:rsidRDefault="007B5BD3"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パートタイム労働者の雇用管理の改善措置の内容の</w:t>
                      </w:r>
                      <w:r w:rsidR="00FD02A1" w:rsidRPr="00FD02A1">
                        <w:rPr>
                          <w:rFonts w:ascii="ＭＳ ゴシック" w:eastAsia="ＭＳ ゴシック" w:hAnsi="ＭＳ ゴシック" w:hint="eastAsia"/>
                          <w:szCs w:val="21"/>
                        </w:rPr>
                        <w:t>説明は</w:t>
                      </w:r>
                      <w:r>
                        <w:rPr>
                          <w:rFonts w:ascii="ＭＳ ゴシック" w:eastAsia="ＭＳ ゴシック" w:hAnsi="ＭＳ ゴシック" w:hint="eastAsia"/>
                          <w:szCs w:val="21"/>
                        </w:rPr>
                        <w:t>、</w:t>
                      </w:r>
                      <w:r w:rsidR="00FD02A1" w:rsidRPr="00FD02A1">
                        <w:rPr>
                          <w:rFonts w:ascii="ＭＳ ゴシック" w:eastAsia="ＭＳ ゴシック" w:hAnsi="ＭＳ ゴシック" w:hint="eastAsia"/>
                          <w:szCs w:val="21"/>
                        </w:rPr>
                        <w:t>パートタイム労働者が的確に理解することができるよう口頭により行うことが原則であること、事業所によって説明すべき措置内容は多様である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FD02A1" w:rsidRPr="00FD02A1">
                        <w:rPr>
                          <w:rFonts w:ascii="ＭＳ ゴシック" w:eastAsia="ＭＳ ゴシック" w:hAnsi="ＭＳ ゴシック" w:hint="eastAsia"/>
                          <w:szCs w:val="21"/>
                        </w:rPr>
                        <w:t>こと、パートタイム労働者から説明を求められた場合は、</w:t>
                      </w:r>
                      <w:r w:rsidR="00EF09EB">
                        <w:rPr>
                          <w:rFonts w:ascii="ＭＳ ゴシック" w:eastAsia="ＭＳ ゴシック" w:hAnsi="ＭＳ ゴシック" w:hint="eastAsia"/>
                          <w:szCs w:val="21"/>
                        </w:rPr>
                        <w:t>同</w:t>
                      </w:r>
                      <w:r w:rsidR="00FD02A1" w:rsidRPr="00FD02A1">
                        <w:rPr>
                          <w:rFonts w:ascii="ＭＳ ゴシック" w:eastAsia="ＭＳ ゴシック" w:hAnsi="ＭＳ ゴシック" w:hint="eastAsia"/>
                          <w:szCs w:val="21"/>
                        </w:rPr>
                        <w:t>法第14条第２項に基づき説明する必要があることにご留意ください。</w:t>
                      </w:r>
                    </w:p>
                    <w:p w:rsidR="00FD02A1" w:rsidRPr="00FD02A1" w:rsidRDefault="00FD02A1" w:rsidP="00FD02A1">
                      <w:pPr>
                        <w:jc w:val="center"/>
                      </w:pPr>
                    </w:p>
                  </w:txbxContent>
                </v:textbox>
                <w10:wrap type="topAndBottom"/>
              </v:rect>
            </w:pict>
          </mc:Fallback>
        </mc:AlternateContent>
      </w:r>
    </w:p>
    <w:p w:rsidR="0010239D" w:rsidRDefault="0010239D" w:rsidP="0010239D">
      <w:pPr>
        <w:jc w:val="center"/>
        <w:rPr>
          <w:rFonts w:ascii="ＭＳ ゴシック" w:eastAsia="ＭＳ ゴシック" w:hAnsi="ＭＳ ゴシック"/>
          <w:szCs w:val="21"/>
        </w:rPr>
      </w:pPr>
      <w:r>
        <w:rPr>
          <w:rFonts w:ascii="ＭＳ ゴシック" w:eastAsia="ＭＳ ゴシック" w:hAnsi="ＭＳ ゴシック" w:hint="eastAsia"/>
          <w:szCs w:val="21"/>
        </w:rPr>
        <w:t>パートタイム労働者の雇用管理の改善措置</w:t>
      </w:r>
      <w:r w:rsidR="009714C4">
        <w:rPr>
          <w:rFonts w:ascii="ＭＳ ゴシック" w:eastAsia="ＭＳ ゴシック" w:hAnsi="ＭＳ ゴシック" w:hint="eastAsia"/>
          <w:szCs w:val="21"/>
        </w:rPr>
        <w:t>の</w:t>
      </w:r>
      <w:r>
        <w:rPr>
          <w:rFonts w:ascii="ＭＳ ゴシック" w:eastAsia="ＭＳ ゴシック" w:hAnsi="ＭＳ ゴシック" w:hint="eastAsia"/>
          <w:szCs w:val="21"/>
        </w:rPr>
        <w:t>内容について</w:t>
      </w:r>
    </w:p>
    <w:p w:rsidR="0010239D" w:rsidRPr="0010239D" w:rsidRDefault="0010239D" w:rsidP="0010239D">
      <w:pPr>
        <w:jc w:val="center"/>
        <w:rPr>
          <w:rFonts w:ascii="ＭＳ ゴシック" w:eastAsia="ＭＳ ゴシック" w:hAnsi="ＭＳ ゴシック"/>
          <w:szCs w:val="21"/>
        </w:rPr>
      </w:pPr>
    </w:p>
    <w:p w:rsidR="00961B8C" w:rsidRPr="00961B8C" w:rsidRDefault="00961B8C" w:rsidP="00961B8C">
      <w:pPr>
        <w:jc w:val="righ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日</w:t>
      </w:r>
    </w:p>
    <w:p w:rsidR="007D507D" w:rsidRPr="00961B8C" w:rsidRDefault="007D507D" w:rsidP="007D507D">
      <w:pPr>
        <w:jc w:val="lef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　○○　○○　様</w:t>
      </w:r>
    </w:p>
    <w:p w:rsidR="00961B8C" w:rsidRPr="00961B8C" w:rsidRDefault="00961B8C" w:rsidP="007D507D">
      <w:pPr>
        <w:jc w:val="left"/>
        <w:rPr>
          <w:rFonts w:ascii="ＭＳ ゴシック" w:eastAsia="ＭＳ ゴシック" w:hAnsi="ＭＳ ゴシック"/>
          <w:szCs w:val="21"/>
        </w:rPr>
      </w:pPr>
    </w:p>
    <w:p w:rsidR="00961B8C" w:rsidRPr="00961B8C" w:rsidRDefault="00961B8C" w:rsidP="00961B8C">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事業所名</w:t>
      </w:r>
    </w:p>
    <w:p w:rsidR="00961B8C" w:rsidRPr="00961B8C" w:rsidRDefault="00961B8C" w:rsidP="00961B8C">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使用者職氏名</w:t>
      </w:r>
    </w:p>
    <w:p w:rsidR="007D507D" w:rsidRPr="00961B8C" w:rsidRDefault="007D507D" w:rsidP="007D507D">
      <w:pPr>
        <w:jc w:val="left"/>
        <w:rPr>
          <w:rFonts w:ascii="ＭＳ ゴシック" w:eastAsia="ＭＳ ゴシック" w:hAnsi="ＭＳ ゴシック"/>
          <w:szCs w:val="21"/>
        </w:rPr>
      </w:pPr>
    </w:p>
    <w:p w:rsidR="00FD02A1" w:rsidRDefault="00F115B3" w:rsidP="00FD02A1">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パートタイム労働者</w:t>
      </w:r>
      <w:r w:rsidR="00170334" w:rsidRPr="00961B8C">
        <w:rPr>
          <w:rFonts w:ascii="ＭＳ ゴシック" w:eastAsia="ＭＳ ゴシック" w:hAnsi="ＭＳ ゴシック" w:hint="eastAsia"/>
          <w:szCs w:val="21"/>
        </w:rPr>
        <w:t>の雇用管理</w:t>
      </w:r>
      <w:r w:rsidR="00EF09EB">
        <w:rPr>
          <w:rFonts w:ascii="ＭＳ ゴシック" w:eastAsia="ＭＳ ゴシック" w:hAnsi="ＭＳ ゴシック" w:hint="eastAsia"/>
          <w:szCs w:val="21"/>
        </w:rPr>
        <w:t>の</w:t>
      </w:r>
      <w:r w:rsidR="00170334" w:rsidRPr="00961B8C">
        <w:rPr>
          <w:rFonts w:ascii="ＭＳ ゴシック" w:eastAsia="ＭＳ ゴシック" w:hAnsi="ＭＳ ゴシック" w:hint="eastAsia"/>
          <w:szCs w:val="21"/>
        </w:rPr>
        <w:t>改善措置</w:t>
      </w:r>
      <w:r w:rsidR="00EF09EB">
        <w:rPr>
          <w:rFonts w:ascii="ＭＳ ゴシック" w:eastAsia="ＭＳ ゴシック" w:hAnsi="ＭＳ ゴシック" w:hint="eastAsia"/>
          <w:szCs w:val="21"/>
        </w:rPr>
        <w:t>の</w:t>
      </w:r>
      <w:r w:rsidR="00170334" w:rsidRPr="00961B8C">
        <w:rPr>
          <w:rFonts w:ascii="ＭＳ ゴシック" w:eastAsia="ＭＳ ゴシック" w:hAnsi="ＭＳ ゴシック" w:hint="eastAsia"/>
          <w:szCs w:val="21"/>
        </w:rPr>
        <w:t>内容</w:t>
      </w:r>
      <w:r w:rsidR="00961B8C">
        <w:rPr>
          <w:rFonts w:ascii="ＭＳ ゴシック" w:eastAsia="ＭＳ ゴシック" w:hAnsi="ＭＳ ゴシック" w:hint="eastAsia"/>
          <w:szCs w:val="21"/>
        </w:rPr>
        <w:t>について、パートタイム労働法に基づいて、下記のとおり</w:t>
      </w:r>
      <w:r w:rsidR="007D507D" w:rsidRPr="00961B8C">
        <w:rPr>
          <w:rFonts w:ascii="ＭＳ ゴシック" w:eastAsia="ＭＳ ゴシック" w:hAnsi="ＭＳ ゴシック" w:hint="eastAsia"/>
          <w:szCs w:val="21"/>
        </w:rPr>
        <w:t>お知らせします。</w:t>
      </w:r>
    </w:p>
    <w:p w:rsidR="00FD02A1" w:rsidRPr="00961B8C" w:rsidRDefault="007D507D" w:rsidP="00FD02A1">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ご不明な点がありましたら、</w:t>
      </w:r>
      <w:r w:rsidR="00553471">
        <w:rPr>
          <w:rFonts w:ascii="ＭＳ ゴシック" w:eastAsia="ＭＳ ゴシック" w:hAnsi="ＭＳ ゴシック" w:hint="eastAsia"/>
          <w:szCs w:val="21"/>
        </w:rPr>
        <w:t>相談窓口</w:t>
      </w:r>
      <w:r w:rsidR="00961B8C">
        <w:rPr>
          <w:rFonts w:ascii="ＭＳ ゴシック" w:eastAsia="ＭＳ ゴシック" w:hAnsi="ＭＳ ゴシック" w:hint="eastAsia"/>
          <w:szCs w:val="21"/>
        </w:rPr>
        <w:t>まで</w:t>
      </w:r>
      <w:r w:rsidRPr="00961B8C">
        <w:rPr>
          <w:rFonts w:ascii="ＭＳ ゴシック" w:eastAsia="ＭＳ ゴシック" w:hAnsi="ＭＳ ゴシック" w:hint="eastAsia"/>
          <w:szCs w:val="21"/>
        </w:rPr>
        <w:t>お問い合わせください。</w:t>
      </w:r>
      <w:r w:rsidR="009714C4">
        <w:rPr>
          <w:rFonts w:ascii="ＭＳ ゴシック" w:eastAsia="ＭＳ ゴシック" w:hAnsi="ＭＳ ゴシック" w:hint="eastAsia"/>
          <w:szCs w:val="21"/>
        </w:rPr>
        <w:t>説明を求めたこと</w:t>
      </w:r>
      <w:r w:rsidR="00FD02A1">
        <w:rPr>
          <w:rFonts w:ascii="ＭＳ ゴシック" w:eastAsia="ＭＳ ゴシック" w:hAnsi="ＭＳ ゴシック" w:hint="eastAsia"/>
          <w:szCs w:val="21"/>
        </w:rPr>
        <w:t>を理由とした不利益な取扱い</w:t>
      </w:r>
      <w:r w:rsidR="00C1538C">
        <w:rPr>
          <w:rFonts w:ascii="ＭＳ ゴシック" w:eastAsia="ＭＳ ゴシック" w:hAnsi="ＭＳ ゴシック" w:hint="eastAsia"/>
          <w:szCs w:val="21"/>
        </w:rPr>
        <w:t>を</w:t>
      </w:r>
      <w:r w:rsidR="009714C4">
        <w:rPr>
          <w:rFonts w:ascii="ＭＳ ゴシック" w:eastAsia="ＭＳ ゴシック" w:hAnsi="ＭＳ ゴシック" w:hint="eastAsia"/>
          <w:szCs w:val="21"/>
        </w:rPr>
        <w:t>行うことはありません</w:t>
      </w:r>
      <w:r w:rsidR="00FD02A1">
        <w:rPr>
          <w:rFonts w:ascii="ＭＳ ゴシック" w:eastAsia="ＭＳ ゴシック" w:hAnsi="ＭＳ ゴシック" w:hint="eastAsia"/>
          <w:szCs w:val="21"/>
        </w:rPr>
        <w:t>ので、安心してご相談ください。</w:t>
      </w:r>
    </w:p>
    <w:p w:rsidR="007D507D" w:rsidRPr="00961B8C" w:rsidRDefault="007D507D" w:rsidP="00961B8C">
      <w:pPr>
        <w:ind w:firstLineChars="200" w:firstLine="402"/>
        <w:jc w:val="left"/>
        <w:rPr>
          <w:rFonts w:ascii="ＭＳ ゴシック" w:eastAsia="ＭＳ ゴシック" w:hAnsi="ＭＳ ゴシック"/>
          <w:szCs w:val="21"/>
        </w:rPr>
      </w:pPr>
      <w:r w:rsidRPr="00961B8C">
        <w:rPr>
          <w:rFonts w:ascii="ＭＳ ゴシック" w:eastAsia="ＭＳ ゴシック" w:hAnsi="ＭＳ ゴシック" w:hint="eastAsia"/>
          <w:szCs w:val="21"/>
        </w:rPr>
        <w:t>相談窓口：○○課　○○　○○（内線：1234）</w:t>
      </w:r>
      <w:r w:rsidR="00961B8C">
        <w:rPr>
          <w:rFonts w:ascii="ＭＳ ゴシック" w:eastAsia="ＭＳ ゴシック" w:hAnsi="ＭＳ ゴシック" w:hint="eastAsia"/>
          <w:szCs w:val="21"/>
        </w:rPr>
        <w:t>ﾒｰﾙｱﾄﾞﾚｽ　xxxxxxxxx@xx</w:t>
      </w:r>
    </w:p>
    <w:p w:rsidR="00F115B3" w:rsidRPr="00961B8C" w:rsidRDefault="00F115B3">
      <w:pPr>
        <w:rPr>
          <w:rFonts w:ascii="ＭＳ ゴシック" w:eastAsia="ＭＳ ゴシック" w:hAnsi="ＭＳ ゴシック"/>
        </w:rPr>
      </w:pPr>
    </w:p>
    <w:p w:rsidR="001F5727" w:rsidRDefault="001F5727" w:rsidP="001F5727">
      <w:pPr>
        <w:rPr>
          <w:rFonts w:ascii="ＭＳ ゴシック" w:eastAsia="ＭＳ ゴシック" w:hAnsi="ＭＳ ゴシック"/>
        </w:rPr>
      </w:pPr>
      <w:r>
        <w:rPr>
          <w:rFonts w:ascii="ＭＳ ゴシック" w:eastAsia="ＭＳ ゴシック" w:hAnsi="ＭＳ ゴシック" w:hint="eastAsia"/>
        </w:rPr>
        <w:t>１　賃金制度</w:t>
      </w:r>
    </w:p>
    <w:p w:rsidR="009D4896" w:rsidRPr="003849CB" w:rsidRDefault="001F5727" w:rsidP="003849CB">
      <w:pPr>
        <w:ind w:leftChars="200" w:left="804" w:hangingChars="200" w:hanging="402"/>
        <w:rPr>
          <w:rFonts w:asciiTheme="minorEastAsia" w:hAnsiTheme="minorEastAsia"/>
        </w:rPr>
      </w:pPr>
      <w:r w:rsidRPr="003849CB">
        <w:rPr>
          <w:rFonts w:asciiTheme="minorEastAsia" w:hAnsiTheme="minorEastAsia" w:hint="eastAsia"/>
        </w:rPr>
        <w:t>【例】</w:t>
      </w:r>
      <w:r w:rsidR="007D507D">
        <w:rPr>
          <w:rFonts w:asciiTheme="minorEastAsia" w:hAnsiTheme="minorEastAsia" w:hint="eastAsia"/>
        </w:rPr>
        <w:t>基本給について、</w:t>
      </w:r>
      <w:r w:rsidR="009D4896" w:rsidRPr="003849CB">
        <w:rPr>
          <w:rFonts w:asciiTheme="minorEastAsia" w:hAnsiTheme="minorEastAsia" w:hint="eastAsia"/>
        </w:rPr>
        <w:t>１年以上勤続しているパートタイム労働者</w:t>
      </w:r>
      <w:r w:rsidR="007D507D">
        <w:rPr>
          <w:rFonts w:asciiTheme="minorEastAsia" w:hAnsiTheme="minorEastAsia" w:hint="eastAsia"/>
        </w:rPr>
        <w:t>は</w:t>
      </w:r>
      <w:r w:rsidR="009D4896" w:rsidRPr="003849CB">
        <w:rPr>
          <w:rFonts w:asciiTheme="minorEastAsia" w:hAnsiTheme="minorEastAsia" w:hint="eastAsia"/>
        </w:rPr>
        <w:t>、人事評価制度に基づいて</w:t>
      </w:r>
      <w:r w:rsidR="007D507D">
        <w:rPr>
          <w:rFonts w:asciiTheme="minorEastAsia" w:hAnsiTheme="minorEastAsia" w:hint="eastAsia"/>
        </w:rPr>
        <w:t>勤務成績、職務遂行能力</w:t>
      </w:r>
      <w:r w:rsidR="009D4896" w:rsidRPr="003849CB">
        <w:rPr>
          <w:rFonts w:asciiTheme="minorEastAsia" w:hAnsiTheme="minorEastAsia" w:hint="eastAsia"/>
        </w:rPr>
        <w:t>を勘案して昇給を行います。昇給は原則として年１回とし、４月に実施します。</w:t>
      </w:r>
    </w:p>
    <w:p w:rsidR="00EF09EB" w:rsidRDefault="00EF09EB" w:rsidP="009D4896">
      <w:pPr>
        <w:rPr>
          <w:rFonts w:ascii="ＭＳ ゴシック" w:eastAsia="ＭＳ ゴシック" w:hAnsi="ＭＳ ゴシック"/>
        </w:rPr>
      </w:pPr>
    </w:p>
    <w:p w:rsidR="00993226" w:rsidRDefault="009D4896" w:rsidP="009D4896">
      <w:pPr>
        <w:rPr>
          <w:rFonts w:ascii="ＭＳ ゴシック" w:eastAsia="ＭＳ ゴシック" w:hAnsi="ＭＳ ゴシック"/>
        </w:rPr>
      </w:pPr>
      <w:r>
        <w:rPr>
          <w:rFonts w:ascii="ＭＳ ゴシック" w:eastAsia="ＭＳ ゴシック" w:hAnsi="ＭＳ ゴシック" w:hint="eastAsia"/>
        </w:rPr>
        <w:t xml:space="preserve">２　</w:t>
      </w:r>
      <w:r w:rsidR="007C021C">
        <w:rPr>
          <w:rFonts w:ascii="ＭＳ ゴシック" w:eastAsia="ＭＳ ゴシック" w:hAnsi="ＭＳ ゴシック" w:hint="eastAsia"/>
        </w:rPr>
        <w:t>教育訓練</w:t>
      </w:r>
    </w:p>
    <w:p w:rsidR="009D4896" w:rsidRPr="007A363B" w:rsidRDefault="009D4896" w:rsidP="003849CB">
      <w:pPr>
        <w:ind w:firstLineChars="200" w:firstLine="402"/>
        <w:rPr>
          <w:rFonts w:asciiTheme="minorEastAsia" w:hAnsiTheme="minorEastAsia"/>
        </w:rPr>
      </w:pPr>
      <w:r w:rsidRPr="007A363B">
        <w:rPr>
          <w:rFonts w:asciiTheme="minorEastAsia" w:hAnsiTheme="minorEastAsia" w:hint="eastAsia"/>
        </w:rPr>
        <w:t>【例】以下の教育訓練を実施します。</w:t>
      </w:r>
    </w:p>
    <w:p w:rsidR="009D4896" w:rsidRPr="007A363B" w:rsidRDefault="009D4896" w:rsidP="009D4896">
      <w:pPr>
        <w:rPr>
          <w:rFonts w:asciiTheme="minorEastAsia" w:hAnsiTheme="minorEastAsia"/>
        </w:rPr>
      </w:pPr>
      <w:r w:rsidRPr="007A363B">
        <w:rPr>
          <w:rFonts w:asciiTheme="minorEastAsia" w:hAnsiTheme="minorEastAsia" w:hint="eastAsia"/>
        </w:rPr>
        <w:t xml:space="preserve">　　　</w:t>
      </w:r>
      <w:r w:rsidR="002F7ACC" w:rsidRPr="007A363B">
        <w:rPr>
          <w:rFonts w:asciiTheme="minorEastAsia" w:hAnsiTheme="minorEastAsia" w:hint="eastAsia"/>
        </w:rPr>
        <w:t xml:space="preserve">　　</w:t>
      </w:r>
      <w:r w:rsidRPr="007A363B">
        <w:rPr>
          <w:rFonts w:asciiTheme="minorEastAsia" w:hAnsiTheme="minorEastAsia" w:hint="eastAsia"/>
        </w:rPr>
        <w:t>・</w:t>
      </w:r>
      <w:r w:rsidR="007A363B" w:rsidRPr="007A363B">
        <w:rPr>
          <w:rFonts w:asciiTheme="minorEastAsia" w:hAnsiTheme="minorEastAsia" w:hint="eastAsia"/>
        </w:rPr>
        <w:t>○○研修（入社初日から２日間実施します。集合場所は別途連絡します。）</w:t>
      </w:r>
    </w:p>
    <w:p w:rsidR="009D4896" w:rsidRPr="007A363B" w:rsidRDefault="009D4896" w:rsidP="009D4896">
      <w:pPr>
        <w:rPr>
          <w:rFonts w:asciiTheme="minorEastAsia" w:hAnsiTheme="minorEastAsia"/>
        </w:rPr>
      </w:pPr>
      <w:r w:rsidRPr="007A363B">
        <w:rPr>
          <w:rFonts w:asciiTheme="minorEastAsia" w:hAnsiTheme="minorEastAsia" w:hint="eastAsia"/>
        </w:rPr>
        <w:t xml:space="preserve">　　　</w:t>
      </w:r>
      <w:r w:rsidR="002F7ACC" w:rsidRPr="007A363B">
        <w:rPr>
          <w:rFonts w:asciiTheme="minorEastAsia" w:hAnsiTheme="minorEastAsia" w:hint="eastAsia"/>
        </w:rPr>
        <w:t xml:space="preserve">　　</w:t>
      </w:r>
      <w:r w:rsidRPr="007A363B">
        <w:rPr>
          <w:rFonts w:asciiTheme="minorEastAsia" w:hAnsiTheme="minorEastAsia" w:hint="eastAsia"/>
        </w:rPr>
        <w:t>・</w:t>
      </w:r>
      <w:r w:rsidR="007A363B" w:rsidRPr="007A363B">
        <w:rPr>
          <w:rFonts w:asciiTheme="minorEastAsia" w:hAnsiTheme="minorEastAsia" w:hint="eastAsia"/>
        </w:rPr>
        <w:t>▲▲研修（10月頃実施予定</w:t>
      </w:r>
      <w:r w:rsidR="007D507D">
        <w:rPr>
          <w:rFonts w:asciiTheme="minorEastAsia" w:hAnsiTheme="minorEastAsia" w:hint="eastAsia"/>
        </w:rPr>
        <w:t>。別途連絡します。</w:t>
      </w:r>
      <w:r w:rsidR="007A363B" w:rsidRPr="007A363B">
        <w:rPr>
          <w:rFonts w:asciiTheme="minorEastAsia" w:hAnsiTheme="minorEastAsia" w:hint="eastAsia"/>
        </w:rPr>
        <w:t>）</w:t>
      </w:r>
    </w:p>
    <w:p w:rsidR="00EF09EB" w:rsidRDefault="00EF09EB" w:rsidP="009D4896">
      <w:pPr>
        <w:rPr>
          <w:rFonts w:ascii="ＭＳ ゴシック" w:eastAsia="ＭＳ ゴシック" w:hAnsi="ＭＳ ゴシック"/>
        </w:rPr>
      </w:pPr>
    </w:p>
    <w:p w:rsidR="009D4896" w:rsidRDefault="009D4896" w:rsidP="009D4896">
      <w:pPr>
        <w:rPr>
          <w:rFonts w:ascii="ＭＳ ゴシック" w:eastAsia="ＭＳ ゴシック" w:hAnsi="ＭＳ ゴシック"/>
        </w:rPr>
      </w:pPr>
      <w:r>
        <w:rPr>
          <w:rFonts w:ascii="ＭＳ ゴシック" w:eastAsia="ＭＳ ゴシック" w:hAnsi="ＭＳ ゴシック" w:hint="eastAsia"/>
        </w:rPr>
        <w:t xml:space="preserve">３　</w:t>
      </w:r>
      <w:r w:rsidR="007C021C">
        <w:rPr>
          <w:rFonts w:ascii="ＭＳ ゴシック" w:eastAsia="ＭＳ ゴシック" w:hAnsi="ＭＳ ゴシック" w:hint="eastAsia"/>
        </w:rPr>
        <w:t>福利厚生施設</w:t>
      </w:r>
    </w:p>
    <w:p w:rsidR="008B70D6" w:rsidRPr="003849CB" w:rsidRDefault="008B70D6" w:rsidP="009D4896">
      <w:pPr>
        <w:rPr>
          <w:rFonts w:asciiTheme="minorEastAsia" w:hAnsiTheme="minorEastAsia"/>
        </w:rPr>
      </w:pPr>
      <w:r w:rsidRPr="003849CB">
        <w:rPr>
          <w:rFonts w:asciiTheme="minorEastAsia" w:hAnsiTheme="minorEastAsia" w:hint="eastAsia"/>
        </w:rPr>
        <w:t xml:space="preserve">　　【例】</w:t>
      </w:r>
      <w:r w:rsidR="008E3DC4" w:rsidRPr="003849CB">
        <w:rPr>
          <w:rFonts w:asciiTheme="minorEastAsia" w:hAnsiTheme="minorEastAsia" w:hint="eastAsia"/>
        </w:rPr>
        <w:t>給食施設</w:t>
      </w:r>
      <w:r w:rsidRPr="003849CB">
        <w:rPr>
          <w:rFonts w:asciiTheme="minorEastAsia" w:hAnsiTheme="minorEastAsia" w:hint="eastAsia"/>
        </w:rPr>
        <w:t xml:space="preserve">：２階の食堂を利用できます。 </w:t>
      </w:r>
    </w:p>
    <w:p w:rsidR="008B70D6" w:rsidRPr="003849CB" w:rsidRDefault="008E3DC4" w:rsidP="008B70D6">
      <w:pPr>
        <w:ind w:firstLineChars="500" w:firstLine="1005"/>
        <w:rPr>
          <w:rFonts w:asciiTheme="minorEastAsia" w:hAnsiTheme="minorEastAsia"/>
        </w:rPr>
      </w:pPr>
      <w:r w:rsidRPr="003849CB">
        <w:rPr>
          <w:rFonts w:asciiTheme="minorEastAsia" w:hAnsiTheme="minorEastAsia" w:hint="eastAsia"/>
        </w:rPr>
        <w:t>休憩室</w:t>
      </w:r>
      <w:r w:rsidR="008B70D6" w:rsidRPr="003849CB">
        <w:rPr>
          <w:rFonts w:asciiTheme="minorEastAsia" w:hAnsiTheme="minorEastAsia" w:hint="eastAsia"/>
        </w:rPr>
        <w:t>：１階の休憩室を利用できます。</w:t>
      </w:r>
    </w:p>
    <w:p w:rsidR="009D4896" w:rsidRPr="003849CB" w:rsidRDefault="008E3DC4" w:rsidP="00A71C02">
      <w:pPr>
        <w:ind w:firstLineChars="500" w:firstLine="1005"/>
        <w:rPr>
          <w:rFonts w:asciiTheme="minorEastAsia" w:hAnsiTheme="minorEastAsia"/>
        </w:rPr>
      </w:pPr>
      <w:r w:rsidRPr="003849CB">
        <w:rPr>
          <w:rFonts w:asciiTheme="minorEastAsia" w:hAnsiTheme="minorEastAsia" w:hint="eastAsia"/>
        </w:rPr>
        <w:t>更衣室</w:t>
      </w:r>
      <w:r w:rsidR="008B70D6" w:rsidRPr="003849CB">
        <w:rPr>
          <w:rFonts w:asciiTheme="minorEastAsia" w:hAnsiTheme="minorEastAsia" w:hint="eastAsia"/>
        </w:rPr>
        <w:t>：１階</w:t>
      </w:r>
      <w:r w:rsidR="009714C4">
        <w:rPr>
          <w:rFonts w:asciiTheme="minorEastAsia" w:hAnsiTheme="minorEastAsia" w:hint="eastAsia"/>
        </w:rPr>
        <w:t>の</w:t>
      </w:r>
      <w:r w:rsidR="008B70D6" w:rsidRPr="003849CB">
        <w:rPr>
          <w:rFonts w:asciiTheme="minorEastAsia" w:hAnsiTheme="minorEastAsia" w:hint="eastAsia"/>
        </w:rPr>
        <w:t>休憩室に併設している更衣室を利用できます。</w:t>
      </w:r>
    </w:p>
    <w:p w:rsidR="00EF09EB" w:rsidRDefault="00EF09EB" w:rsidP="003B5FF7">
      <w:pPr>
        <w:rPr>
          <w:rFonts w:ascii="ＭＳ ゴシック" w:eastAsia="ＭＳ ゴシック" w:hAnsi="ＭＳ ゴシック"/>
        </w:rPr>
      </w:pPr>
    </w:p>
    <w:p w:rsidR="007C021C" w:rsidRDefault="003B5FF7" w:rsidP="003B5FF7">
      <w:pPr>
        <w:rPr>
          <w:rFonts w:ascii="ＭＳ ゴシック" w:eastAsia="ＭＳ ゴシック" w:hAnsi="ＭＳ ゴシック"/>
        </w:rPr>
      </w:pPr>
      <w:r>
        <w:rPr>
          <w:rFonts w:ascii="ＭＳ ゴシック" w:eastAsia="ＭＳ ゴシック" w:hAnsi="ＭＳ ゴシック" w:hint="eastAsia"/>
        </w:rPr>
        <w:t>４　正社員</w:t>
      </w:r>
      <w:r w:rsidR="007C021C">
        <w:rPr>
          <w:rFonts w:ascii="ＭＳ ゴシック" w:eastAsia="ＭＳ ゴシック" w:hAnsi="ＭＳ ゴシック" w:hint="eastAsia"/>
        </w:rPr>
        <w:t>転換推進措置</w:t>
      </w:r>
    </w:p>
    <w:p w:rsidR="008B70D6" w:rsidRDefault="008B70D6" w:rsidP="003849CB">
      <w:pPr>
        <w:ind w:left="804" w:hangingChars="400" w:hanging="804"/>
        <w:rPr>
          <w:rFonts w:asciiTheme="minorEastAsia" w:hAnsiTheme="minorEastAsia"/>
        </w:rPr>
      </w:pPr>
      <w:r w:rsidRPr="003849CB">
        <w:rPr>
          <w:rFonts w:asciiTheme="minorEastAsia" w:hAnsiTheme="minorEastAsia" w:hint="eastAsia"/>
        </w:rPr>
        <w:t xml:space="preserve">　　【例】</w:t>
      </w:r>
      <w:r w:rsidR="003849CB">
        <w:rPr>
          <w:rFonts w:asciiTheme="minorEastAsia" w:hAnsiTheme="minorEastAsia" w:hint="eastAsia"/>
        </w:rPr>
        <w:t>パートタイム労働者の正社員への転換を図る措置として、ハローワークに正社員募集に係る</w:t>
      </w:r>
      <w:r w:rsidR="007A363B">
        <w:rPr>
          <w:rFonts w:asciiTheme="minorEastAsia" w:hAnsiTheme="minorEastAsia" w:hint="eastAsia"/>
        </w:rPr>
        <w:t>求人票を出す場合、その募集内容を事業所内でも掲示するほか、社内メールなどにより、パートタイム労働者に対して周知します。外部からの申込みの有無にかかわらず公正な選考を行います。</w:t>
      </w:r>
    </w:p>
    <w:p w:rsidR="007B5BD3" w:rsidRDefault="007B5BD3">
      <w:pPr>
        <w:widowControl/>
        <w:jc w:val="left"/>
        <w:rPr>
          <w:rFonts w:asciiTheme="minorEastAsia" w:hAnsiTheme="minorEastAsia"/>
        </w:rPr>
      </w:pPr>
      <w:r>
        <w:rPr>
          <w:rFonts w:asciiTheme="minorEastAsia" w:hAnsiTheme="minorEastAsia"/>
        </w:rPr>
        <w:br w:type="page"/>
      </w:r>
    </w:p>
    <w:p w:rsidR="007B5BD3" w:rsidRPr="00A433DA" w:rsidRDefault="00605D02" w:rsidP="00EF09EB">
      <w:pPr>
        <w:ind w:left="804" w:hangingChars="400" w:hanging="804"/>
        <w:rPr>
          <w:rFonts w:ascii="ＭＳ ゴシック" w:eastAsia="ＭＳ ゴシック" w:hAnsi="ＭＳ ゴシック"/>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1312" behindDoc="0" locked="0" layoutInCell="1" allowOverlap="1" wp14:anchorId="748082A4" wp14:editId="0120BB21">
                <wp:simplePos x="0" y="0"/>
                <wp:positionH relativeFrom="column">
                  <wp:posOffset>-29210</wp:posOffset>
                </wp:positionH>
                <wp:positionV relativeFrom="paragraph">
                  <wp:posOffset>-13335</wp:posOffset>
                </wp:positionV>
                <wp:extent cx="5753100" cy="1304925"/>
                <wp:effectExtent l="0" t="0" r="19050" b="28575"/>
                <wp:wrapTopAndBottom/>
                <wp:docPr id="2" name="正方形/長方形 2"/>
                <wp:cNvGraphicFramePr/>
                <a:graphic xmlns:a="http://schemas.openxmlformats.org/drawingml/2006/main">
                  <a:graphicData uri="http://schemas.microsoft.com/office/word/2010/wordprocessingShape">
                    <wps:wsp>
                      <wps:cNvSpPr/>
                      <wps:spPr>
                        <a:xfrm>
                          <a:off x="0" y="0"/>
                          <a:ext cx="5753100" cy="13049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F09EB" w:rsidRDefault="00EF09EB" w:rsidP="00EF09EB">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以下に示す例示は、パートタイム労働法第14条第１項に基づく説明義務の履行に当たって、パートタイム労働者に文書で示す場合の例示です。</w:t>
                            </w:r>
                          </w:p>
                          <w:p w:rsidR="007B5BD3" w:rsidRPr="00FD02A1" w:rsidRDefault="00EF09EB" w:rsidP="00EF09EB">
                            <w:pPr>
                              <w:ind w:firstLineChars="100" w:firstLine="201"/>
                              <w:jc w:val="left"/>
                            </w:pPr>
                            <w:r>
                              <w:rPr>
                                <w:rFonts w:ascii="ＭＳ ゴシック" w:eastAsia="ＭＳ ゴシック" w:hAnsi="ＭＳ ゴシック" w:hint="eastAsia"/>
                                <w:szCs w:val="21"/>
                              </w:rPr>
                              <w:t>パートタイム労働者の雇用管理の改善措置の内容の</w:t>
                            </w:r>
                            <w:r w:rsidRPr="00FD02A1">
                              <w:rPr>
                                <w:rFonts w:ascii="ＭＳ ゴシック" w:eastAsia="ＭＳ ゴシック" w:hAnsi="ＭＳ ゴシック" w:hint="eastAsia"/>
                                <w:szCs w:val="21"/>
                              </w:rPr>
                              <w:t>説明は</w:t>
                            </w:r>
                            <w:r>
                              <w:rPr>
                                <w:rFonts w:ascii="ＭＳ ゴシック" w:eastAsia="ＭＳ ゴシック" w:hAnsi="ＭＳ ゴシック" w:hint="eastAsia"/>
                                <w:szCs w:val="21"/>
                              </w:rPr>
                              <w:t>、</w:t>
                            </w:r>
                            <w:r w:rsidRPr="00FD02A1">
                              <w:rPr>
                                <w:rFonts w:ascii="ＭＳ ゴシック" w:eastAsia="ＭＳ ゴシック" w:hAnsi="ＭＳ ゴシック" w:hint="eastAsia"/>
                                <w:szCs w:val="21"/>
                              </w:rPr>
                              <w:t>パートタイム労働者が的確に理解することができるよう口頭により行うことが原則であること、事業所によって説明すべき措置内容は多様である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Pr="00FD02A1">
                              <w:rPr>
                                <w:rFonts w:ascii="ＭＳ ゴシック" w:eastAsia="ＭＳ ゴシック" w:hAnsi="ＭＳ ゴシック" w:hint="eastAsia"/>
                                <w:szCs w:val="21"/>
                              </w:rPr>
                              <w:t>こと、パートタイム労働者から説明を求められた場合は、</w:t>
                            </w:r>
                            <w:r>
                              <w:rPr>
                                <w:rFonts w:ascii="ＭＳ ゴシック" w:eastAsia="ＭＳ ゴシック" w:hAnsi="ＭＳ ゴシック" w:hint="eastAsia"/>
                                <w:szCs w:val="21"/>
                              </w:rPr>
                              <w:t>同</w:t>
                            </w:r>
                            <w:r w:rsidRPr="00FD02A1">
                              <w:rPr>
                                <w:rFonts w:ascii="ＭＳ ゴシック" w:eastAsia="ＭＳ ゴシック" w:hAnsi="ＭＳ ゴシック" w:hint="eastAsia"/>
                                <w:szCs w:val="21"/>
                              </w:rPr>
                              <w:t>法第14条第２項に基づき説明する必要があることにご留意ください。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9" style="position:absolute;left:0;text-align:left;margin-left:-2.3pt;margin-top:-1.05pt;width:453pt;height:10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" fillcolor="white [3201]" strokecolor="black [3200]" strokeweight="1pt">
                <v:textbox>
                  <w:txbxContent>
                    <w:p w:rsidR="00EF09EB" w:rsidRDefault="00EF09EB" w:rsidP="00EF09EB">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以下に示す例示は、パートタイム労働法第14条第１項に基づく説明義務の履行に当たって、パートタイム労働者に文書で示す場合の例示です。</w:t>
                      </w:r>
                    </w:p>
                    <w:p w:rsidR="007B5BD3" w:rsidRPr="00FD02A1" w:rsidRDefault="00EF09EB" w:rsidP="00EF09EB">
                      <w:pPr>
                        <w:ind w:firstLineChars="100" w:firstLine="201"/>
                        <w:jc w:val="left"/>
                      </w:pPr>
                      <w:r>
                        <w:rPr>
                          <w:rFonts w:ascii="ＭＳ ゴシック" w:eastAsia="ＭＳ ゴシック" w:hAnsi="ＭＳ ゴシック" w:hint="eastAsia"/>
                          <w:szCs w:val="21"/>
                        </w:rPr>
                        <w:t>パートタイム労働者の雇用管理の改善措置の内容の</w:t>
                      </w:r>
                      <w:r w:rsidRPr="00FD02A1">
                        <w:rPr>
                          <w:rFonts w:ascii="ＭＳ ゴシック" w:eastAsia="ＭＳ ゴシック" w:hAnsi="ＭＳ ゴシック" w:hint="eastAsia"/>
                          <w:szCs w:val="21"/>
                        </w:rPr>
                        <w:t>説明は</w:t>
                      </w:r>
                      <w:r>
                        <w:rPr>
                          <w:rFonts w:ascii="ＭＳ ゴシック" w:eastAsia="ＭＳ ゴシック" w:hAnsi="ＭＳ ゴシック" w:hint="eastAsia"/>
                          <w:szCs w:val="21"/>
                        </w:rPr>
                        <w:t>、</w:t>
                      </w:r>
                      <w:r w:rsidRPr="00FD02A1">
                        <w:rPr>
                          <w:rFonts w:ascii="ＭＳ ゴシック" w:eastAsia="ＭＳ ゴシック" w:hAnsi="ＭＳ ゴシック" w:hint="eastAsia"/>
                          <w:szCs w:val="21"/>
                        </w:rPr>
                        <w:t>パートタイム労働者が的確に理解することができるよう口頭により行うことが原則であること、事業所によって説明すべき措置内容は多様である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Pr="00FD02A1">
                        <w:rPr>
                          <w:rFonts w:ascii="ＭＳ ゴシック" w:eastAsia="ＭＳ ゴシック" w:hAnsi="ＭＳ ゴシック" w:hint="eastAsia"/>
                          <w:szCs w:val="21"/>
                        </w:rPr>
                        <w:t>こと、パートタイム労働者から説明を求められた場合は、</w:t>
                      </w:r>
                      <w:r>
                        <w:rPr>
                          <w:rFonts w:ascii="ＭＳ ゴシック" w:eastAsia="ＭＳ ゴシック" w:hAnsi="ＭＳ ゴシック" w:hint="eastAsia"/>
                          <w:szCs w:val="21"/>
                        </w:rPr>
                        <w:t>同</w:t>
                      </w:r>
                      <w:r w:rsidRPr="00FD02A1">
                        <w:rPr>
                          <w:rFonts w:ascii="ＭＳ ゴシック" w:eastAsia="ＭＳ ゴシック" w:hAnsi="ＭＳ ゴシック" w:hint="eastAsia"/>
                          <w:szCs w:val="21"/>
                        </w:rPr>
                        <w:t>法第14条第２項に基づき説明する必要があることにご留意ください。</w:t>
                      </w:r>
                    </w:p>
                  </w:txbxContent>
                </v:textbox>
                <w10:wrap type="topAndBottom"/>
              </v:rect>
            </w:pict>
          </mc:Fallback>
        </mc:AlternateContent>
      </w:r>
      <w:r w:rsidR="00EF09EB" w:rsidRPr="00EF09EB">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5FB78387" wp14:editId="1E3DC822">
                <wp:simplePos x="0" y="0"/>
                <wp:positionH relativeFrom="column">
                  <wp:posOffset>-543560</wp:posOffset>
                </wp:positionH>
                <wp:positionV relativeFrom="paragraph">
                  <wp:posOffset>-403860</wp:posOffset>
                </wp:positionV>
                <wp:extent cx="5095875" cy="2857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095875" cy="285750"/>
                        </a:xfrm>
                        <a:prstGeom prst="rect">
                          <a:avLst/>
                        </a:prstGeom>
                        <a:solidFill>
                          <a:sysClr val="window" lastClr="FFFFFF"/>
                        </a:solidFill>
                        <a:ln w="6350">
                          <a:noFill/>
                        </a:ln>
                        <a:effectLst/>
                      </wps:spPr>
                      <wps:txbx>
                        <w:txbxContent>
                          <w:p w:rsidR="00EF09EB" w:rsidRPr="007B5BD3" w:rsidRDefault="00EF09EB" w:rsidP="00EF09EB">
                            <w:r w:rsidRPr="00EF09EB">
                              <w:rPr>
                                <w:rFonts w:ascii="ＭＳ ゴシック" w:eastAsia="ＭＳ ゴシック" w:hAnsi="ＭＳ ゴシック" w:hint="eastAsia"/>
                                <w:highlight w:val="lightGray"/>
                              </w:rPr>
                              <w:t>「通常の労働者と同視すべきパートタイム労働者」</w:t>
                            </w:r>
                            <w:r>
                              <w:rPr>
                                <w:rFonts w:ascii="ＭＳ ゴシック" w:eastAsia="ＭＳ ゴシック" w:hAnsi="ＭＳ ゴシック" w:hint="eastAsia"/>
                                <w:highlight w:val="lightGray"/>
                              </w:rPr>
                              <w:t>を雇用する事業主</w:t>
                            </w:r>
                            <w:r w:rsidRPr="00EF09EB">
                              <w:rPr>
                                <w:rFonts w:ascii="ＭＳ ゴシック" w:eastAsia="ＭＳ ゴシック" w:hAnsi="ＭＳ ゴシック" w:hint="eastAsia"/>
                                <w:highlight w:val="lightGray"/>
                              </w:rPr>
                              <w:t>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42.8pt;margin-top:-31.8pt;width:401.2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" fillcolor="window" stroked="f" strokeweight=".5pt">
                <v:textbox>
                  <w:txbxContent>
                    <w:p w:rsidR="00EF09EB" w:rsidRPr="007B5BD3" w:rsidRDefault="00EF09EB" w:rsidP="00EF09EB">
                      <w:r w:rsidRPr="00EF09EB">
                        <w:rPr>
                          <w:rFonts w:ascii="ＭＳ ゴシック" w:eastAsia="ＭＳ ゴシック" w:hAnsi="ＭＳ ゴシック" w:hint="eastAsia"/>
                          <w:highlight w:val="lightGray"/>
                        </w:rPr>
                        <w:t>「通常の労働者と同視すべきパートタイム労働者」</w:t>
                      </w:r>
                      <w:r>
                        <w:rPr>
                          <w:rFonts w:ascii="ＭＳ ゴシック" w:eastAsia="ＭＳ ゴシック" w:hAnsi="ＭＳ ゴシック" w:hint="eastAsia"/>
                          <w:highlight w:val="lightGray"/>
                        </w:rPr>
                        <w:t>を雇用する事業主</w:t>
                      </w:r>
                      <w:r w:rsidRPr="00EF09EB">
                        <w:rPr>
                          <w:rFonts w:ascii="ＭＳ ゴシック" w:eastAsia="ＭＳ ゴシック" w:hAnsi="ＭＳ ゴシック" w:hint="eastAsia"/>
                          <w:highlight w:val="lightGray"/>
                        </w:rPr>
                        <w:t>向け</w:t>
                      </w:r>
                    </w:p>
                  </w:txbxContent>
                </v:textbox>
              </v:shape>
            </w:pict>
          </mc:Fallback>
        </mc:AlternateContent>
      </w:r>
    </w:p>
    <w:p w:rsidR="0010239D" w:rsidRDefault="0010239D" w:rsidP="0010239D">
      <w:pPr>
        <w:jc w:val="center"/>
        <w:rPr>
          <w:rFonts w:ascii="ＭＳ ゴシック" w:eastAsia="ＭＳ ゴシック" w:hAnsi="ＭＳ ゴシック"/>
          <w:szCs w:val="21"/>
        </w:rPr>
      </w:pPr>
      <w:r>
        <w:rPr>
          <w:rFonts w:ascii="ＭＳ ゴシック" w:eastAsia="ＭＳ ゴシック" w:hAnsi="ＭＳ ゴシック" w:hint="eastAsia"/>
          <w:szCs w:val="21"/>
        </w:rPr>
        <w:t>パートタイム労働者の雇用管理の改善措置</w:t>
      </w:r>
      <w:r w:rsidR="009714C4">
        <w:rPr>
          <w:rFonts w:ascii="ＭＳ ゴシック" w:eastAsia="ＭＳ ゴシック" w:hAnsi="ＭＳ ゴシック" w:hint="eastAsia"/>
          <w:szCs w:val="21"/>
        </w:rPr>
        <w:t>の</w:t>
      </w:r>
      <w:r>
        <w:rPr>
          <w:rFonts w:ascii="ＭＳ ゴシック" w:eastAsia="ＭＳ ゴシック" w:hAnsi="ＭＳ ゴシック" w:hint="eastAsia"/>
          <w:szCs w:val="21"/>
        </w:rPr>
        <w:t>内容について</w:t>
      </w:r>
      <w:r w:rsidR="009714C4">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14:anchorId="4A2DD78F" wp14:editId="5BB36689">
                <wp:simplePos x="0" y="0"/>
                <wp:positionH relativeFrom="column">
                  <wp:posOffset>5342890</wp:posOffset>
                </wp:positionH>
                <wp:positionV relativeFrom="paragraph">
                  <wp:posOffset>-1979295</wp:posOffset>
                </wp:positionV>
                <wp:extent cx="762000" cy="428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62000" cy="428625"/>
                        </a:xfrm>
                        <a:prstGeom prst="rect">
                          <a:avLst/>
                        </a:prstGeom>
                        <a:noFill/>
                        <a:ln w="6350">
                          <a:noFill/>
                        </a:ln>
                        <a:effectLst/>
                      </wps:spPr>
                      <wps:txbx>
                        <w:txbxContent>
                          <w:p w:rsidR="009714C4" w:rsidRPr="009714C4" w:rsidRDefault="009714C4" w:rsidP="009714C4">
                            <w:pPr>
                              <w:rPr>
                                <w:rFonts w:ascii="ＤＦ特太ゴシック体" w:eastAsia="ＤＦ特太ゴシック体" w:hAnsi="ＤＦ特太ゴシック体"/>
                                <w:sz w:val="32"/>
                              </w:rPr>
                            </w:pPr>
                            <w:r w:rsidRPr="009714C4">
                              <w:rPr>
                                <w:rFonts w:ascii="ＤＦ特太ゴシック体" w:eastAsia="ＤＦ特太ゴシック体" w:hAnsi="ＤＦ特太ゴシック体" w:hint="eastAsia"/>
                                <w:sz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1" type="#_x0000_t202" style="position:absolute;left:0;text-align:left;margin-left:420.7pt;margin-top:-155.85pt;width:60pt;height:3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" filled="f" stroked="f" strokeweight=".5pt">
                <v:textbox>
                  <w:txbxContent>
                    <w:p w:rsidR="009714C4" w:rsidRPr="009714C4" w:rsidRDefault="009714C4" w:rsidP="009714C4">
                      <w:pPr>
                        <w:rPr>
                          <w:rFonts w:ascii="ＤＦ特太ゴシック体" w:eastAsia="ＤＦ特太ゴシック体" w:hAnsi="ＤＦ特太ゴシック体"/>
                          <w:sz w:val="32"/>
                        </w:rPr>
                      </w:pPr>
                      <w:r w:rsidRPr="009714C4">
                        <w:rPr>
                          <w:rFonts w:ascii="ＤＦ特太ゴシック体" w:eastAsia="ＤＦ特太ゴシック体" w:hAnsi="ＤＦ特太ゴシック体" w:hint="eastAsia"/>
                          <w:sz w:val="32"/>
                        </w:rPr>
                        <w:t>（</w:t>
                      </w:r>
                      <w:r w:rsidRPr="009714C4">
                        <w:rPr>
                          <w:rFonts w:ascii="ＤＦ特太ゴシック体" w:eastAsia="ＤＦ特太ゴシック体" w:hAnsi="ＤＦ特太ゴシック体" w:hint="eastAsia"/>
                          <w:sz w:val="32"/>
                        </w:rPr>
                        <w:t>例）</w:t>
                      </w:r>
                    </w:p>
                  </w:txbxContent>
                </v:textbox>
              </v:shape>
            </w:pict>
          </mc:Fallback>
        </mc:AlternateContent>
      </w:r>
    </w:p>
    <w:p w:rsidR="0010239D" w:rsidRDefault="0010239D" w:rsidP="007B5BD3">
      <w:pPr>
        <w:jc w:val="right"/>
        <w:rPr>
          <w:rFonts w:ascii="ＭＳ ゴシック" w:eastAsia="ＭＳ ゴシック" w:hAnsi="ＭＳ ゴシック"/>
          <w:szCs w:val="21"/>
        </w:rPr>
      </w:pPr>
    </w:p>
    <w:p w:rsidR="007B5BD3" w:rsidRPr="00961B8C" w:rsidRDefault="007B5BD3" w:rsidP="007B5BD3">
      <w:pPr>
        <w:jc w:val="righ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日</w:t>
      </w:r>
    </w:p>
    <w:p w:rsidR="007B5BD3" w:rsidRPr="00961B8C" w:rsidRDefault="007B5BD3" w:rsidP="007B5BD3">
      <w:pPr>
        <w:jc w:val="lef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　○○　○○　様</w:t>
      </w:r>
    </w:p>
    <w:p w:rsidR="007B5BD3" w:rsidRPr="00961B8C" w:rsidRDefault="007B5BD3" w:rsidP="007B5BD3">
      <w:pPr>
        <w:jc w:val="left"/>
        <w:rPr>
          <w:rFonts w:ascii="ＭＳ ゴシック" w:eastAsia="ＭＳ ゴシック" w:hAnsi="ＭＳ ゴシック"/>
          <w:szCs w:val="21"/>
        </w:rPr>
      </w:pPr>
    </w:p>
    <w:p w:rsidR="007B5BD3" w:rsidRPr="00961B8C" w:rsidRDefault="007B5BD3" w:rsidP="007B5BD3">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事業所名</w:t>
      </w:r>
    </w:p>
    <w:p w:rsidR="007B5BD3" w:rsidRPr="00961B8C" w:rsidRDefault="007B5BD3" w:rsidP="007B5BD3">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使用者職氏名</w:t>
      </w:r>
    </w:p>
    <w:p w:rsidR="007B5BD3" w:rsidRPr="00961B8C" w:rsidRDefault="007B5BD3" w:rsidP="007B5BD3">
      <w:pPr>
        <w:jc w:val="left"/>
        <w:rPr>
          <w:rFonts w:ascii="ＭＳ ゴシック" w:eastAsia="ＭＳ ゴシック" w:hAnsi="ＭＳ ゴシック"/>
          <w:szCs w:val="21"/>
        </w:rPr>
      </w:pPr>
    </w:p>
    <w:p w:rsidR="007B5BD3" w:rsidRDefault="007B5BD3" w:rsidP="007B5BD3">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パートタイム労働者の雇用管理改善措置内容</w:t>
      </w:r>
      <w:r>
        <w:rPr>
          <w:rFonts w:ascii="ＭＳ ゴシック" w:eastAsia="ＭＳ ゴシック" w:hAnsi="ＭＳ ゴシック" w:hint="eastAsia"/>
          <w:szCs w:val="21"/>
        </w:rPr>
        <w:t>について、パートタイム労働法に基づいて、下記のとおり</w:t>
      </w:r>
      <w:r w:rsidRPr="00961B8C">
        <w:rPr>
          <w:rFonts w:ascii="ＭＳ ゴシック" w:eastAsia="ＭＳ ゴシック" w:hAnsi="ＭＳ ゴシック" w:hint="eastAsia"/>
          <w:szCs w:val="21"/>
        </w:rPr>
        <w:t>お知らせします。</w:t>
      </w:r>
    </w:p>
    <w:p w:rsidR="007B5BD3" w:rsidRPr="00961B8C" w:rsidRDefault="007B5BD3" w:rsidP="007B5BD3">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ご不明な点がありましたら、</w:t>
      </w:r>
      <w:r w:rsidR="00553471">
        <w:rPr>
          <w:rFonts w:ascii="ＭＳ ゴシック" w:eastAsia="ＭＳ ゴシック" w:hAnsi="ＭＳ ゴシック" w:hint="eastAsia"/>
          <w:szCs w:val="21"/>
        </w:rPr>
        <w:t>相談窓口</w:t>
      </w:r>
      <w:r>
        <w:rPr>
          <w:rFonts w:ascii="ＭＳ ゴシック" w:eastAsia="ＭＳ ゴシック" w:hAnsi="ＭＳ ゴシック" w:hint="eastAsia"/>
          <w:szCs w:val="21"/>
        </w:rPr>
        <w:t>まで</w:t>
      </w:r>
      <w:r w:rsidRPr="00961B8C">
        <w:rPr>
          <w:rFonts w:ascii="ＭＳ ゴシック" w:eastAsia="ＭＳ ゴシック" w:hAnsi="ＭＳ ゴシック" w:hint="eastAsia"/>
          <w:szCs w:val="21"/>
        </w:rPr>
        <w:t>お問い合わせください。</w:t>
      </w:r>
      <w:r w:rsidR="009714C4">
        <w:rPr>
          <w:rFonts w:ascii="ＭＳ ゴシック" w:eastAsia="ＭＳ ゴシック" w:hAnsi="ＭＳ ゴシック" w:hint="eastAsia"/>
          <w:szCs w:val="21"/>
        </w:rPr>
        <w:t>説明を求めた</w:t>
      </w:r>
      <w:r>
        <w:rPr>
          <w:rFonts w:ascii="ＭＳ ゴシック" w:eastAsia="ＭＳ ゴシック" w:hAnsi="ＭＳ ゴシック" w:hint="eastAsia"/>
          <w:szCs w:val="21"/>
        </w:rPr>
        <w:t>ことを理由とした不利益な取扱い</w:t>
      </w:r>
      <w:r w:rsidR="00C1538C">
        <w:rPr>
          <w:rFonts w:ascii="ＭＳ ゴシック" w:eastAsia="ＭＳ ゴシック" w:hAnsi="ＭＳ ゴシック" w:hint="eastAsia"/>
          <w:szCs w:val="21"/>
        </w:rPr>
        <w:t>を</w:t>
      </w:r>
      <w:r w:rsidR="009714C4">
        <w:rPr>
          <w:rFonts w:ascii="ＭＳ ゴシック" w:eastAsia="ＭＳ ゴシック" w:hAnsi="ＭＳ ゴシック" w:hint="eastAsia"/>
          <w:szCs w:val="21"/>
        </w:rPr>
        <w:t>行うことはありません</w:t>
      </w:r>
      <w:r>
        <w:rPr>
          <w:rFonts w:ascii="ＭＳ ゴシック" w:eastAsia="ＭＳ ゴシック" w:hAnsi="ＭＳ ゴシック" w:hint="eastAsia"/>
          <w:szCs w:val="21"/>
        </w:rPr>
        <w:t>ので、安心してご相談ください。</w:t>
      </w:r>
    </w:p>
    <w:p w:rsidR="007B5BD3" w:rsidRPr="00961B8C" w:rsidRDefault="007B5BD3" w:rsidP="007B5BD3">
      <w:pPr>
        <w:ind w:firstLineChars="200" w:firstLine="402"/>
        <w:jc w:val="left"/>
        <w:rPr>
          <w:rFonts w:ascii="ＭＳ ゴシック" w:eastAsia="ＭＳ ゴシック" w:hAnsi="ＭＳ ゴシック"/>
          <w:szCs w:val="21"/>
        </w:rPr>
      </w:pPr>
      <w:r w:rsidRPr="00961B8C">
        <w:rPr>
          <w:rFonts w:ascii="ＭＳ ゴシック" w:eastAsia="ＭＳ ゴシック" w:hAnsi="ＭＳ ゴシック" w:hint="eastAsia"/>
          <w:szCs w:val="21"/>
        </w:rPr>
        <w:t>相談窓口：○○課　○○　○○（内線：1234）</w:t>
      </w:r>
      <w:r>
        <w:rPr>
          <w:rFonts w:ascii="ＭＳ ゴシック" w:eastAsia="ＭＳ ゴシック" w:hAnsi="ＭＳ ゴシック" w:hint="eastAsia"/>
          <w:szCs w:val="21"/>
        </w:rPr>
        <w:t>ﾒｰﾙｱﾄﾞﾚｽ　xxxxxxxxx@xx</w:t>
      </w:r>
    </w:p>
    <w:p w:rsidR="007B5BD3" w:rsidRPr="00961B8C" w:rsidRDefault="007B5BD3" w:rsidP="007B5BD3">
      <w:pPr>
        <w:rPr>
          <w:rFonts w:ascii="ＭＳ ゴシック" w:eastAsia="ＭＳ ゴシック" w:hAnsi="ＭＳ ゴシック"/>
        </w:rPr>
      </w:pPr>
    </w:p>
    <w:p w:rsidR="007B5BD3" w:rsidRDefault="007B5BD3" w:rsidP="007B5BD3">
      <w:pPr>
        <w:rPr>
          <w:rFonts w:ascii="ＭＳ ゴシック" w:eastAsia="ＭＳ ゴシック" w:hAnsi="ＭＳ ゴシック"/>
        </w:rPr>
      </w:pPr>
      <w:r>
        <w:rPr>
          <w:rFonts w:ascii="ＭＳ ゴシック" w:eastAsia="ＭＳ ゴシック" w:hAnsi="ＭＳ ゴシック" w:hint="eastAsia"/>
        </w:rPr>
        <w:t>１　待遇</w:t>
      </w:r>
    </w:p>
    <w:p w:rsidR="007B5BD3" w:rsidRDefault="007B5BD3" w:rsidP="007B5BD3">
      <w:pPr>
        <w:ind w:firstLineChars="200" w:firstLine="402"/>
        <w:rPr>
          <w:rFonts w:asciiTheme="minorEastAsia" w:hAnsiTheme="minorEastAsia"/>
        </w:rPr>
      </w:pPr>
      <w:r w:rsidRPr="003849CB">
        <w:rPr>
          <w:rFonts w:asciiTheme="minorEastAsia" w:hAnsiTheme="minorEastAsia" w:hint="eastAsia"/>
        </w:rPr>
        <w:t>【例】労働時間以外のすべての待遇について、通常の労働者との差別的な取扱いをしません。</w:t>
      </w:r>
    </w:p>
    <w:p w:rsidR="00EF09EB" w:rsidRPr="003849CB" w:rsidRDefault="00EF09EB" w:rsidP="007B5BD3">
      <w:pPr>
        <w:ind w:firstLineChars="200" w:firstLine="402"/>
        <w:rPr>
          <w:rFonts w:asciiTheme="minorEastAsia" w:hAnsiTheme="minorEastAsia"/>
        </w:rPr>
      </w:pPr>
    </w:p>
    <w:p w:rsidR="007B5BD3" w:rsidRDefault="007B5BD3" w:rsidP="007B5BD3">
      <w:pPr>
        <w:rPr>
          <w:rFonts w:ascii="ＭＳ ゴシック" w:eastAsia="ＭＳ ゴシック" w:hAnsi="ＭＳ ゴシック"/>
        </w:rPr>
      </w:pPr>
      <w:r>
        <w:rPr>
          <w:rFonts w:ascii="ＭＳ ゴシック" w:eastAsia="ＭＳ ゴシック" w:hAnsi="ＭＳ ゴシック" w:hint="eastAsia"/>
        </w:rPr>
        <w:t>２　正社員転換推進措置</w:t>
      </w:r>
    </w:p>
    <w:p w:rsidR="007B5BD3" w:rsidRPr="003849CB" w:rsidRDefault="007B5BD3" w:rsidP="007B5BD3">
      <w:pPr>
        <w:ind w:firstLineChars="200" w:firstLine="402"/>
        <w:rPr>
          <w:rFonts w:asciiTheme="minorEastAsia" w:hAnsiTheme="minorEastAsia"/>
        </w:rPr>
      </w:pPr>
      <w:r w:rsidRPr="003849CB">
        <w:rPr>
          <w:rFonts w:asciiTheme="minorEastAsia" w:hAnsiTheme="minorEastAsia" w:hint="eastAsia"/>
        </w:rPr>
        <w:t>【例】次の要件を満たす場合には、正社員登用試験を受験することができます。</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勤続満○年以上であること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フルタイム勤務ができること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正社員への転換を希望していること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直近○回の人事評価が、すべて○以上であること</w:t>
      </w:r>
    </w:p>
    <w:p w:rsidR="007B5BD3" w:rsidRPr="003849CB"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直属上司の推薦があること</w:t>
      </w:r>
    </w:p>
    <w:p w:rsidR="007B5BD3" w:rsidRPr="003849CB" w:rsidRDefault="007B5BD3" w:rsidP="007B5BD3">
      <w:pPr>
        <w:ind w:leftChars="500" w:left="1005" w:firstLineChars="100" w:firstLine="201"/>
        <w:rPr>
          <w:rFonts w:asciiTheme="minorEastAsia" w:hAnsiTheme="minorEastAsia"/>
        </w:rPr>
      </w:pPr>
      <w:r w:rsidRPr="003849CB">
        <w:rPr>
          <w:rFonts w:asciiTheme="minorEastAsia" w:hAnsiTheme="minorEastAsia" w:hint="eastAsia"/>
        </w:rPr>
        <w:t>正社員登用試験の内容は、一般常識・業務に関する知識を問う筆記試験、役員面接試験です。</w:t>
      </w:r>
    </w:p>
    <w:p w:rsidR="007B5BD3" w:rsidRPr="003849CB" w:rsidRDefault="007B5BD3" w:rsidP="007B5BD3">
      <w:pPr>
        <w:ind w:firstLineChars="600" w:firstLine="1206"/>
        <w:rPr>
          <w:rFonts w:asciiTheme="minorEastAsia" w:hAnsiTheme="minorEastAsia"/>
        </w:rPr>
      </w:pPr>
      <w:r w:rsidRPr="003849CB">
        <w:rPr>
          <w:rFonts w:asciiTheme="minorEastAsia" w:hAnsiTheme="minorEastAsia" w:hint="eastAsia"/>
        </w:rPr>
        <w:t>転換時期は毎年４月１日です。</w:t>
      </w:r>
    </w:p>
    <w:p w:rsidR="007B5BD3" w:rsidRPr="007B5BD3" w:rsidRDefault="007B5BD3" w:rsidP="003849CB">
      <w:pPr>
        <w:ind w:left="804" w:hangingChars="400" w:hanging="804"/>
        <w:rPr>
          <w:rFonts w:asciiTheme="minorEastAsia" w:hAnsiTheme="minorEastAsia"/>
        </w:rPr>
      </w:pPr>
    </w:p>
    <w:sectPr w:rsidR="007B5BD3" w:rsidRPr="007B5BD3" w:rsidSect="00961B8C">
      <w:pgSz w:w="11906" w:h="16838" w:code="9"/>
      <w:pgMar w:top="1701" w:right="1531" w:bottom="1701" w:left="1531" w:header="851" w:footer="992" w:gutter="0"/>
      <w:cols w:space="425"/>
      <w:docGrid w:type="linesAndChars" w:linePitch="312"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9D" w:rsidRDefault="0010239D" w:rsidP="0010239D">
      <w:r>
        <w:separator/>
      </w:r>
    </w:p>
  </w:endnote>
  <w:endnote w:type="continuationSeparator" w:id="0">
    <w:p w:rsidR="0010239D" w:rsidRDefault="0010239D" w:rsidP="0010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9D" w:rsidRDefault="0010239D" w:rsidP="0010239D">
      <w:r>
        <w:separator/>
      </w:r>
    </w:p>
  </w:footnote>
  <w:footnote w:type="continuationSeparator" w:id="0">
    <w:p w:rsidR="0010239D" w:rsidRDefault="0010239D" w:rsidP="00102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E19"/>
    <w:multiLevelType w:val="hybridMultilevel"/>
    <w:tmpl w:val="B0E25650"/>
    <w:lvl w:ilvl="0" w:tplc="6F18727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3C170B3A"/>
    <w:multiLevelType w:val="hybridMultilevel"/>
    <w:tmpl w:val="5CE8C508"/>
    <w:lvl w:ilvl="0" w:tplc="5BE03E4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0E4354"/>
    <w:multiLevelType w:val="hybridMultilevel"/>
    <w:tmpl w:val="5448AB9E"/>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abstractNum w:abstractNumId="3">
    <w:nsid w:val="4DB846BA"/>
    <w:multiLevelType w:val="hybridMultilevel"/>
    <w:tmpl w:val="75722A94"/>
    <w:lvl w:ilvl="0" w:tplc="23CC9B5A">
      <w:start w:val="1"/>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
    <w:nsid w:val="6FB24D51"/>
    <w:multiLevelType w:val="hybridMultilevel"/>
    <w:tmpl w:val="374A5EA0"/>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52"/>
    <w:rsid w:val="00032A16"/>
    <w:rsid w:val="0010239D"/>
    <w:rsid w:val="00107B52"/>
    <w:rsid w:val="00170334"/>
    <w:rsid w:val="001B2C9D"/>
    <w:rsid w:val="001C23AB"/>
    <w:rsid w:val="001F5727"/>
    <w:rsid w:val="002F7ACC"/>
    <w:rsid w:val="003849CB"/>
    <w:rsid w:val="003B5FF7"/>
    <w:rsid w:val="00476163"/>
    <w:rsid w:val="004A687F"/>
    <w:rsid w:val="00516451"/>
    <w:rsid w:val="00530438"/>
    <w:rsid w:val="00553471"/>
    <w:rsid w:val="005C76AE"/>
    <w:rsid w:val="00605D02"/>
    <w:rsid w:val="00656BEB"/>
    <w:rsid w:val="006D08CB"/>
    <w:rsid w:val="006E7C7E"/>
    <w:rsid w:val="007A363B"/>
    <w:rsid w:val="007B5BD3"/>
    <w:rsid w:val="007C021C"/>
    <w:rsid w:val="007D507D"/>
    <w:rsid w:val="00897411"/>
    <w:rsid w:val="008B70D6"/>
    <w:rsid w:val="008E3DC4"/>
    <w:rsid w:val="00961B8C"/>
    <w:rsid w:val="009714C4"/>
    <w:rsid w:val="00993226"/>
    <w:rsid w:val="009D4896"/>
    <w:rsid w:val="00A433DA"/>
    <w:rsid w:val="00A71C02"/>
    <w:rsid w:val="00A81FF5"/>
    <w:rsid w:val="00B8141D"/>
    <w:rsid w:val="00B951DE"/>
    <w:rsid w:val="00C1538C"/>
    <w:rsid w:val="00C345FA"/>
    <w:rsid w:val="00C92423"/>
    <w:rsid w:val="00DF7830"/>
    <w:rsid w:val="00E80DB4"/>
    <w:rsid w:val="00EF09EB"/>
    <w:rsid w:val="00F115B3"/>
    <w:rsid w:val="00F749E4"/>
    <w:rsid w:val="00F9186E"/>
    <w:rsid w:val="00FD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均衡係</dc:creator>
  <cp:lastModifiedBy>短在課</cp:lastModifiedBy>
  <cp:revision>38</cp:revision>
  <cp:lastPrinted>2015-02-18T08:54:00Z</cp:lastPrinted>
  <dcterms:created xsi:type="dcterms:W3CDTF">2014-11-29T07:01:00Z</dcterms:created>
  <dcterms:modified xsi:type="dcterms:W3CDTF">2015-02-18T09:53:00Z</dcterms:modified>
</cp:coreProperties>
</file>