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B" w:rsidRPr="00C26AC2" w:rsidRDefault="009D62E1" w:rsidP="00C26AC2">
      <w:pPr>
        <w:jc w:val="center"/>
        <w:rPr>
          <w:rFonts w:ascii="ＭＳ ゴシック" w:eastAsia="ＭＳ ゴシック" w:hAnsi="ＭＳ ゴシック" w:cs="Times New Roman"/>
          <w:b/>
          <w:noProof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  <w:bdr w:val="single" w:sz="4" w:space="0" w:color="auto"/>
        </w:rPr>
        <w:t>「エイジフレンドリー職場づくり</w:t>
      </w:r>
      <w:r w:rsidR="00FF1284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  <w:bdr w:val="single" w:sz="4" w:space="0" w:color="auto"/>
        </w:rPr>
        <w:t>」</w:t>
      </w:r>
      <w:r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  <w:bdr w:val="single" w:sz="4" w:space="0" w:color="auto"/>
        </w:rPr>
        <w:t>自主点検</w:t>
      </w:r>
      <w:r w:rsidR="00C26AC2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  <w:bdr w:val="single" w:sz="4" w:space="0" w:color="auto"/>
        </w:rPr>
        <w:t>にご協力をお願いします。</w:t>
      </w:r>
    </w:p>
    <w:p w:rsidR="009D62E1" w:rsidRDefault="00854F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新居浜労働基準監督署では、増加傾向にある高年齢労働者の労働災害の防止対策の推進を図</w:t>
      </w:r>
      <w:r w:rsidR="00C26AC2">
        <w:rPr>
          <w:rFonts w:ascii="ＭＳ ゴシック" w:eastAsia="ＭＳ ゴシック" w:hAnsi="ＭＳ ゴシック" w:hint="eastAsia"/>
          <w:sz w:val="24"/>
          <w:szCs w:val="24"/>
        </w:rPr>
        <w:t>るため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6AC2">
        <w:rPr>
          <w:rFonts w:ascii="ＭＳ ゴシック" w:eastAsia="ＭＳ ゴシック" w:hAnsi="ＭＳ ゴシック" w:hint="eastAsia"/>
          <w:sz w:val="24"/>
          <w:szCs w:val="24"/>
        </w:rPr>
        <w:t>「エイジフレンドリーガイドライン」に基づ</w:t>
      </w:r>
      <w:r w:rsidR="00991074">
        <w:rPr>
          <w:rFonts w:ascii="ＭＳ ゴシック" w:eastAsia="ＭＳ ゴシック" w:hAnsi="ＭＳ ゴシック" w:hint="eastAsia"/>
          <w:sz w:val="24"/>
          <w:szCs w:val="24"/>
        </w:rPr>
        <w:t>き、高年齢労働者の特性に配慮した安全衛生対策を取組むことにより、</w:t>
      </w:r>
      <w:r>
        <w:rPr>
          <w:rFonts w:ascii="ＭＳ ゴシック" w:eastAsia="ＭＳ ゴシック" w:hAnsi="ＭＳ ゴシック" w:hint="eastAsia"/>
          <w:sz w:val="24"/>
          <w:szCs w:val="24"/>
        </w:rPr>
        <w:t>高年齢労働者が安心して安全に働ける職場</w:t>
      </w:r>
      <w:r w:rsidR="00C26AC2">
        <w:rPr>
          <w:rFonts w:ascii="ＭＳ ゴシック" w:eastAsia="ＭＳ ゴシック" w:hAnsi="ＭＳ ゴシック" w:hint="eastAsia"/>
          <w:sz w:val="24"/>
          <w:szCs w:val="24"/>
        </w:rPr>
        <w:t>づくりを目指す</w:t>
      </w:r>
      <w:r w:rsidR="00C26AC2" w:rsidRPr="00991074">
        <w:rPr>
          <w:rFonts w:ascii="ＭＳ ゴシック" w:eastAsia="ＭＳ ゴシック" w:hAnsi="ＭＳ ゴシック" w:hint="eastAsia"/>
          <w:b/>
          <w:sz w:val="24"/>
          <w:szCs w:val="24"/>
        </w:rPr>
        <w:t>「エイジフレンドリー職場づくり」</w:t>
      </w:r>
      <w:r w:rsidR="00C26AC2">
        <w:rPr>
          <w:rFonts w:ascii="ＭＳ ゴシック" w:eastAsia="ＭＳ ゴシック" w:hAnsi="ＭＳ ゴシック" w:hint="eastAsia"/>
          <w:sz w:val="24"/>
          <w:szCs w:val="24"/>
        </w:rPr>
        <w:t>を推進することといたしました。</w:t>
      </w:r>
    </w:p>
    <w:p w:rsidR="00F93716" w:rsidRPr="00F93716" w:rsidRDefault="00561F7F" w:rsidP="00F937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3716" w:rsidRPr="00F93716">
        <w:rPr>
          <w:rFonts w:ascii="ＭＳ ゴシック" w:eastAsia="ＭＳ ゴシック" w:hAnsi="ＭＳ ゴシック" w:hint="eastAsia"/>
          <w:sz w:val="24"/>
          <w:szCs w:val="24"/>
        </w:rPr>
        <w:t>「エイジフレンドリー職場づくり」は、各事業場の高年齢労働者の就労状況や</w:t>
      </w:r>
      <w:r w:rsidR="00F93716" w:rsidRPr="00F93716">
        <w:rPr>
          <w:rFonts w:ascii="ＭＳ ゴシック" w:eastAsia="ＭＳ ゴシック" w:hAnsi="ＭＳ ゴシック"/>
          <w:sz w:val="24"/>
          <w:szCs w:val="24"/>
        </w:rPr>
        <w:t>業務の内容等の実情に応じて</w:t>
      </w:r>
      <w:r w:rsidR="00F93716" w:rsidRPr="00F9371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93716" w:rsidRPr="00991074">
        <w:rPr>
          <w:rFonts w:ascii="ＭＳ ゴシック" w:eastAsia="ＭＳ ゴシック" w:hAnsi="ＭＳ ゴシック"/>
          <w:sz w:val="24"/>
          <w:szCs w:val="24"/>
        </w:rPr>
        <w:t>実施可能な</w:t>
      </w:r>
      <w:r w:rsidR="00F93716" w:rsidRPr="00991074">
        <w:rPr>
          <w:rFonts w:ascii="ＭＳ ゴシック" w:eastAsia="ＭＳ ゴシック" w:hAnsi="ＭＳ ゴシック" w:hint="eastAsia"/>
          <w:sz w:val="24"/>
          <w:szCs w:val="24"/>
        </w:rPr>
        <w:t>取組から</w:t>
      </w:r>
      <w:r w:rsidR="00F93716" w:rsidRPr="00991074">
        <w:rPr>
          <w:rFonts w:ascii="ＭＳ ゴシック" w:eastAsia="ＭＳ ゴシック" w:hAnsi="ＭＳ ゴシック"/>
          <w:sz w:val="24"/>
          <w:szCs w:val="24"/>
        </w:rPr>
        <w:t>スタート</w:t>
      </w:r>
      <w:r w:rsidR="00F93716" w:rsidRPr="00F93716">
        <w:rPr>
          <w:rFonts w:ascii="ＭＳ ゴシック" w:eastAsia="ＭＳ ゴシック" w:hAnsi="ＭＳ ゴシック"/>
          <w:sz w:val="24"/>
          <w:szCs w:val="24"/>
        </w:rPr>
        <w:t>し、</w:t>
      </w:r>
      <w:r w:rsidR="00F93716" w:rsidRPr="00F93716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F93716" w:rsidRPr="00F93716">
        <w:rPr>
          <w:rFonts w:ascii="ＭＳ ゴシック" w:eastAsia="ＭＳ ゴシック" w:hAnsi="ＭＳ ゴシック"/>
          <w:sz w:val="24"/>
          <w:szCs w:val="24"/>
        </w:rPr>
        <w:t>推進状況に応じて更なる取組</w:t>
      </w:r>
      <w:r w:rsidR="00F93716" w:rsidRPr="00F9371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93716" w:rsidRPr="00F93716">
        <w:rPr>
          <w:rFonts w:ascii="ＭＳ ゴシック" w:eastAsia="ＭＳ ゴシック" w:hAnsi="ＭＳ ゴシック"/>
          <w:sz w:val="24"/>
          <w:szCs w:val="24"/>
        </w:rPr>
        <w:t>実施を図って</w:t>
      </w:r>
      <w:r w:rsidR="00F93716" w:rsidRPr="00F93716">
        <w:rPr>
          <w:rFonts w:ascii="ＭＳ ゴシック" w:eastAsia="ＭＳ ゴシック" w:hAnsi="ＭＳ ゴシック" w:hint="eastAsia"/>
          <w:sz w:val="24"/>
          <w:szCs w:val="24"/>
        </w:rPr>
        <w:t>いただくことで、高年齢労働者の労働災害の</w:t>
      </w:r>
      <w:r w:rsidR="00F93716" w:rsidRPr="00F93716">
        <w:rPr>
          <w:rFonts w:ascii="ＭＳ ゴシック" w:eastAsia="ＭＳ ゴシック" w:hAnsi="ＭＳ ゴシック"/>
          <w:sz w:val="24"/>
          <w:szCs w:val="24"/>
        </w:rPr>
        <w:t>防止を図るものです。</w:t>
      </w:r>
    </w:p>
    <w:p w:rsidR="00F93716" w:rsidRPr="00F93716" w:rsidRDefault="00F93716" w:rsidP="00F93716">
      <w:pPr>
        <w:rPr>
          <w:rFonts w:ascii="ＭＳ ゴシック" w:eastAsia="ＭＳ ゴシック" w:hAnsi="ＭＳ ゴシック"/>
          <w:sz w:val="24"/>
          <w:szCs w:val="24"/>
        </w:rPr>
      </w:pPr>
      <w:r w:rsidRPr="00F937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6625">
        <w:rPr>
          <w:rFonts w:ascii="ＭＳ ゴシック" w:eastAsia="ＭＳ ゴシック" w:hAnsi="ＭＳ ゴシック" w:hint="eastAsia"/>
          <w:sz w:val="24"/>
          <w:szCs w:val="24"/>
        </w:rPr>
        <w:t>この自主点検は、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各事業場の</w:t>
      </w:r>
      <w:r w:rsidR="00966625">
        <w:rPr>
          <w:rFonts w:ascii="ＭＳ ゴシック" w:eastAsia="ＭＳ ゴシック" w:hAnsi="ＭＳ ゴシック"/>
          <w:sz w:val="24"/>
          <w:szCs w:val="24"/>
        </w:rPr>
        <w:t>担当者の皆様</w:t>
      </w:r>
      <w:r w:rsidR="00966625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F93716">
        <w:rPr>
          <w:rFonts w:ascii="ＭＳ ゴシック" w:eastAsia="ＭＳ ゴシック" w:hAnsi="ＭＳ ゴシック"/>
          <w:sz w:val="24"/>
          <w:szCs w:val="24"/>
        </w:rPr>
        <w:t>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別添の「</w:t>
      </w:r>
      <w:r w:rsidRPr="00F93716">
        <w:rPr>
          <w:rFonts w:ascii="ＭＳ ゴシック" w:eastAsia="ＭＳ ゴシック" w:hAnsi="ＭＳ ゴシック"/>
          <w:sz w:val="24"/>
          <w:szCs w:val="24"/>
        </w:rPr>
        <w:t>パンフレット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」及び「</w:t>
      </w:r>
      <w:r w:rsidRPr="00F93716">
        <w:rPr>
          <w:rFonts w:ascii="ＭＳ ゴシック" w:eastAsia="ＭＳ ゴシック" w:hAnsi="ＭＳ ゴシック"/>
          <w:sz w:val="24"/>
          <w:szCs w:val="24"/>
        </w:rPr>
        <w:t>エイジフレンドリーガイドライン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」に</w:t>
      </w:r>
      <w:r w:rsidRPr="00F93716">
        <w:rPr>
          <w:rFonts w:ascii="ＭＳ ゴシック" w:eastAsia="ＭＳ ゴシック" w:hAnsi="ＭＳ ゴシック"/>
          <w:sz w:val="24"/>
          <w:szCs w:val="24"/>
        </w:rPr>
        <w:t>記載されている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具体的な</w:t>
      </w:r>
      <w:r w:rsidRPr="00F93716">
        <w:rPr>
          <w:rFonts w:ascii="ＭＳ ゴシック" w:eastAsia="ＭＳ ゴシック" w:hAnsi="ＭＳ ゴシック"/>
          <w:sz w:val="24"/>
          <w:szCs w:val="24"/>
        </w:rPr>
        <w:t>取組内容をご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確認のうえ</w:t>
      </w:r>
      <w:r w:rsidRPr="00F93716">
        <w:rPr>
          <w:rFonts w:ascii="ＭＳ ゴシック" w:eastAsia="ＭＳ ゴシック" w:hAnsi="ＭＳ ゴシック"/>
          <w:sz w:val="24"/>
          <w:szCs w:val="24"/>
        </w:rPr>
        <w:t>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自主点検票</w:t>
      </w:r>
      <w:r w:rsidRPr="00F93716">
        <w:rPr>
          <w:rFonts w:ascii="ＭＳ ゴシック" w:eastAsia="ＭＳ ゴシック" w:hAnsi="ＭＳ ゴシック"/>
          <w:sz w:val="24"/>
          <w:szCs w:val="24"/>
        </w:rPr>
        <w:t>の各項目に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関し</w:t>
      </w:r>
      <w:r w:rsidRPr="00F93716">
        <w:rPr>
          <w:rFonts w:ascii="ＭＳ ゴシック" w:eastAsia="ＭＳ ゴシック" w:hAnsi="ＭＳ ゴシック"/>
          <w:sz w:val="24"/>
          <w:szCs w:val="24"/>
        </w:rPr>
        <w:t>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事業場</w:t>
      </w:r>
      <w:r w:rsidRPr="00F93716">
        <w:rPr>
          <w:rFonts w:ascii="ＭＳ ゴシック" w:eastAsia="ＭＳ ゴシック" w:hAnsi="ＭＳ ゴシック"/>
          <w:sz w:val="24"/>
          <w:szCs w:val="24"/>
        </w:rPr>
        <w:t>で既に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取組んで</w:t>
      </w:r>
      <w:r w:rsidRPr="00F93716">
        <w:rPr>
          <w:rFonts w:ascii="ＭＳ ゴシック" w:eastAsia="ＭＳ ゴシック" w:hAnsi="ＭＳ ゴシック"/>
          <w:sz w:val="24"/>
          <w:szCs w:val="24"/>
        </w:rPr>
        <w:t>いる事項、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今後実施</w:t>
      </w:r>
      <w:r w:rsidRPr="00F93716">
        <w:rPr>
          <w:rFonts w:ascii="ＭＳ ゴシック" w:eastAsia="ＭＳ ゴシック" w:hAnsi="ＭＳ ゴシック"/>
          <w:sz w:val="24"/>
          <w:szCs w:val="24"/>
        </w:rPr>
        <w:t>可能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F93716">
        <w:rPr>
          <w:rFonts w:ascii="ＭＳ ゴシック" w:eastAsia="ＭＳ ゴシック" w:hAnsi="ＭＳ ゴシック"/>
          <w:sz w:val="24"/>
          <w:szCs w:val="24"/>
        </w:rPr>
        <w:t>取組を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点検（洗い出し）していただ</w:t>
      </w:r>
      <w:r w:rsidR="00966625">
        <w:rPr>
          <w:rFonts w:ascii="ＭＳ ゴシック" w:eastAsia="ＭＳ ゴシック" w:hAnsi="ＭＳ ゴシック" w:hint="eastAsia"/>
          <w:sz w:val="24"/>
          <w:szCs w:val="24"/>
        </w:rPr>
        <w:t>くものです。　　点検結果により、実施可能な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取組</w:t>
      </w:r>
      <w:r w:rsidRPr="00F93716">
        <w:rPr>
          <w:rFonts w:ascii="ＭＳ ゴシック" w:eastAsia="ＭＳ ゴシック" w:hAnsi="ＭＳ ゴシック"/>
          <w:sz w:val="24"/>
          <w:szCs w:val="24"/>
        </w:rPr>
        <w:t>の</w:t>
      </w:r>
      <w:r w:rsidR="00966625">
        <w:rPr>
          <w:rFonts w:ascii="ＭＳ ゴシック" w:eastAsia="ＭＳ ゴシック" w:hAnsi="ＭＳ ゴシック" w:hint="eastAsia"/>
          <w:sz w:val="24"/>
          <w:szCs w:val="24"/>
        </w:rPr>
        <w:t>なお一層の推進を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お願いいたします。</w:t>
      </w:r>
    </w:p>
    <w:p w:rsidR="00F93716" w:rsidRPr="00F93716" w:rsidRDefault="00F93716" w:rsidP="00991074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F93716">
        <w:rPr>
          <w:rFonts w:ascii="ＭＳ ゴシック" w:eastAsia="ＭＳ ゴシック" w:hAnsi="ＭＳ ゴシック" w:hint="eastAsia"/>
          <w:sz w:val="24"/>
          <w:szCs w:val="24"/>
        </w:rPr>
        <w:t>あわせて、当該自主点検</w:t>
      </w:r>
      <w:r w:rsidRPr="00F93716">
        <w:rPr>
          <w:rFonts w:ascii="ＭＳ ゴシック" w:eastAsia="ＭＳ ゴシック" w:hAnsi="ＭＳ ゴシック"/>
          <w:sz w:val="24"/>
          <w:szCs w:val="24"/>
        </w:rPr>
        <w:t>の結果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F93716">
        <w:rPr>
          <w:rFonts w:ascii="ＭＳ ゴシック" w:eastAsia="ＭＳ ゴシック" w:hAnsi="ＭＳ ゴシック"/>
          <w:sz w:val="24"/>
          <w:szCs w:val="24"/>
        </w:rPr>
        <w:t>、</w:t>
      </w:r>
      <w:r w:rsidRPr="00F93716">
        <w:rPr>
          <w:rFonts w:ascii="ＭＳ ゴシック" w:eastAsia="ＭＳ ゴシック" w:hAnsi="ＭＳ ゴシック" w:hint="eastAsia"/>
          <w:sz w:val="24"/>
          <w:szCs w:val="24"/>
        </w:rPr>
        <w:t>裏面</w:t>
      </w:r>
      <w:r w:rsidRPr="00F93716">
        <w:rPr>
          <w:rFonts w:ascii="ＭＳ ゴシック" w:eastAsia="ＭＳ ゴシック" w:hAnsi="ＭＳ ゴシック"/>
          <w:sz w:val="24"/>
          <w:szCs w:val="24"/>
        </w:rPr>
        <w:t>の点検表に取りまとめ、下記報告先まで、ファックス、郵送により提出をお願いいたします。</w:t>
      </w:r>
    </w:p>
    <w:p w:rsidR="00561F7F" w:rsidRPr="00F93716" w:rsidRDefault="009910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-6824</wp:posOffset>
                </wp:positionH>
                <wp:positionV relativeFrom="paragraph">
                  <wp:posOffset>37531</wp:posOffset>
                </wp:positionV>
                <wp:extent cx="6557645" cy="5390866"/>
                <wp:effectExtent l="0" t="0" r="1460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645" cy="5390866"/>
                        </a:xfrm>
                        <a:prstGeom prst="roundRect">
                          <a:avLst>
                            <a:gd name="adj" fmla="val 37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E" w:rsidRPr="00991074" w:rsidRDefault="002B39EE" w:rsidP="009910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9910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</w:t>
                            </w:r>
                            <w:r w:rsidRPr="009910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エイジフレンドリー職場づくり」</w:t>
                            </w:r>
                            <w:r w:rsidRPr="009910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自主点検実施</w:t>
                            </w:r>
                            <w:r w:rsidRPr="009910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要領</w:t>
                            </w:r>
                          </w:p>
                          <w:p w:rsidR="002B39EE" w:rsidRPr="002E2EDC" w:rsidRDefault="002B39EE" w:rsidP="009910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Pr="002E2EDC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留意事項】</w:t>
                            </w:r>
                          </w:p>
                          <w:p w:rsidR="002B39EE" w:rsidRPr="00F56944" w:rsidRDefault="002B39EE" w:rsidP="008F1554">
                            <w:pPr>
                              <w:snapToGrid w:val="0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〇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本取組の実施、点検表の作成、報告は法令等により義務付けられたものではありません。</w:t>
                            </w:r>
                          </w:p>
                          <w:p w:rsidR="002B39EE" w:rsidRDefault="002B39EE" w:rsidP="00991074">
                            <w:pPr>
                              <w:snapToGrid w:val="0"/>
                              <w:ind w:leftChars="100" w:left="430" w:hangingChars="100" w:hanging="22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〇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自主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点検表」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項目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エイジフレンドリーガイドラインに基づいて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設定しています。各項目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具体的取組内容は、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基本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的には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当該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ガイドラインに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されて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取組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なりますが、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それ以外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高年齢労働者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労働災害防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止に資する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もので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あれば、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点検事項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に含めてください。</w:t>
                            </w:r>
                          </w:p>
                          <w:p w:rsidR="002B39EE" w:rsidRDefault="002B39EE" w:rsidP="008F1554">
                            <w:pPr>
                              <w:snapToGrid w:val="0"/>
                              <w:ind w:leftChars="99" w:left="428" w:hangingChars="100" w:hanging="22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〇本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自主点検は、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点検実施者において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エイジフレンドリー職場づくり」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の取組を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検討していただくこと及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び当署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において、管内の取組状況を把握すること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目的とするものです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。</w:t>
                            </w:r>
                            <w:r w:rsidRPr="00F569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点検表の記載内容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により監督署が指導等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を行う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ものでは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  <w:t>ありません。</w:t>
                            </w:r>
                          </w:p>
                          <w:p w:rsidR="002B39EE" w:rsidRPr="002E2EDC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2"/>
                              </w:rPr>
                              <w:t>【点検表</w:t>
                            </w:r>
                            <w:r w:rsidRPr="002E2EDC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  <w:t>記載要領】</w:t>
                            </w:r>
                          </w:p>
                          <w:p w:rsidR="002B39EE" w:rsidRPr="008F1554" w:rsidRDefault="002B39EE" w:rsidP="008F1554">
                            <w:pPr>
                              <w:snapToGrid w:val="0"/>
                              <w:ind w:leftChars="100" w:left="430" w:hangingChars="100" w:hanging="22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〇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各項目の点検結果欄に、次の</w:t>
                            </w:r>
                            <w:r w:rsidRPr="00A44AD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  <w:bdr w:val="single" w:sz="4" w:space="0" w:color="auto"/>
                              </w:rPr>
                              <w:t>番号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により回答して下さい。具体的な取組事項等の特記事項がある場合は、各項目下欄の括弧内に記載して下さい。</w:t>
                            </w: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Pr="008F1554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Default="002B39EE" w:rsidP="008F155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:rsidR="002B39EE" w:rsidRPr="00191A5D" w:rsidRDefault="002B39EE" w:rsidP="00991074">
                            <w:pPr>
                              <w:snapToGrid w:val="0"/>
                              <w:ind w:leftChars="100" w:left="450" w:hangingChars="100" w:hanging="240"/>
                              <w:rPr>
                                <w:rFonts w:ascii="ＭＳ 明朝" w:hAnsi="ＭＳ 明朝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B39EE" w:rsidRDefault="002B39EE" w:rsidP="009910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※</w:t>
                            </w:r>
                            <w:r w:rsidRPr="00A44A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各項目の具体的な取組内容については、「エイジフレンドリーガイドライン　パンフレット（パンフと記載）」、高年齢労働者の安全と健康確保のためのガイドライン（ガイドラインと記載）の記載箇所を示していますので、参照願います。</w:t>
                            </w:r>
                          </w:p>
                          <w:p w:rsidR="002B39EE" w:rsidRPr="002E2EDC" w:rsidRDefault="002B39EE" w:rsidP="00F37BD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【職場点検表の報告】</w:t>
                            </w:r>
                          </w:p>
                          <w:p w:rsidR="002B39EE" w:rsidRPr="002E2EDC" w:rsidRDefault="002B39EE" w:rsidP="009910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裏面の「自主点検表」を</w:t>
                            </w: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double"/>
                              </w:rPr>
                              <w:t>下記送付先まで</w:t>
                            </w: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ファクス、郵送等により</w:t>
                            </w: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報告</w:t>
                            </w:r>
                            <w:r w:rsidRPr="002E2E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をお願いします。</w:t>
                            </w:r>
                          </w:p>
                          <w:p w:rsidR="002B39EE" w:rsidRPr="00991074" w:rsidRDefault="002B39EE" w:rsidP="009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55pt;margin-top:2.95pt;width:516.35pt;height:42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" fillcolor="white [3201]" strokecolor="#70ad47 [3209]" strokeweight="1pt">
                <v:stroke joinstyle="miter"/>
                <v:textbox>
                  <w:txbxContent>
                    <w:p w:rsidR="002B39EE" w:rsidRPr="00991074" w:rsidRDefault="002B39EE" w:rsidP="009910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99107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</w:t>
                      </w:r>
                      <w:r w:rsidRPr="0099107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エイジフレンドリー職場づくり」</w:t>
                      </w:r>
                      <w:r w:rsidRPr="0099107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自主点検実施</w:t>
                      </w:r>
                      <w:r w:rsidRPr="0099107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要領</w:t>
                      </w:r>
                    </w:p>
                    <w:p w:rsidR="002B39EE" w:rsidRPr="002E2EDC" w:rsidRDefault="002B39EE" w:rsidP="009910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2E2ED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Pr="002E2EDC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留意事項】</w:t>
                      </w:r>
                    </w:p>
                    <w:p w:rsidR="002B39EE" w:rsidRPr="00F56944" w:rsidRDefault="002B39EE" w:rsidP="008F1554">
                      <w:pPr>
                        <w:snapToGrid w:val="0"/>
                        <w:ind w:firstLineChars="100" w:firstLine="22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〇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本取組の実施、点検表の作成、報告は法令等により義務付けられたものではありません。</w:t>
                      </w:r>
                    </w:p>
                    <w:p w:rsidR="002B39EE" w:rsidRDefault="002B39EE" w:rsidP="00991074">
                      <w:pPr>
                        <w:snapToGrid w:val="0"/>
                        <w:ind w:leftChars="100" w:left="430" w:hangingChars="100" w:hanging="22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〇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自主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点検表」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項目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エイジフレンドリーガイドラインに基づいて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設定しています。各項目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具体的取組内容は、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基本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的には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当該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ガイドラインに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されて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いる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取組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なりますが、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それ以外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高年齢労働者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労働災害防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止に資する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もので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あれば、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点検事項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に含めてください。</w:t>
                      </w:r>
                    </w:p>
                    <w:p w:rsidR="002B39EE" w:rsidRDefault="002B39EE" w:rsidP="008F1554">
                      <w:pPr>
                        <w:snapToGrid w:val="0"/>
                        <w:ind w:leftChars="99" w:left="428" w:hangingChars="100" w:hanging="22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〇本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自主点検は、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点検実施者において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エイジフレンドリー職場づくり」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の取組を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検討していただくこと及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び当署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において、管内の取組状況を把握すること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目的とするものです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。</w:t>
                      </w:r>
                      <w:r w:rsidRPr="00F5694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点検表の記載内容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により監督署が指導等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を行う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ものでは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  <w:t>ありません。</w:t>
                      </w:r>
                    </w:p>
                    <w:p w:rsidR="002B39EE" w:rsidRPr="002E2EDC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 w:rsidRPr="002E2EDC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2"/>
                        </w:rPr>
                        <w:t>【点検表</w:t>
                      </w:r>
                      <w:r w:rsidRPr="002E2EDC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  <w:t>記載要領】</w:t>
                      </w:r>
                    </w:p>
                    <w:p w:rsidR="002B39EE" w:rsidRPr="008F1554" w:rsidRDefault="002B39EE" w:rsidP="008F1554">
                      <w:pPr>
                        <w:snapToGrid w:val="0"/>
                        <w:ind w:leftChars="100" w:left="430" w:hangingChars="100" w:hanging="22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〇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各項目の点検結果欄に、次の</w:t>
                      </w:r>
                      <w:r w:rsidRPr="00A44AD0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  <w:bdr w:val="single" w:sz="4" w:space="0" w:color="auto"/>
                        </w:rPr>
                        <w:t>番号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>により回答して下さい。具体的な取組事項等の特記事項がある場合は、各項目下欄の括弧内に記載して下さい。</w:t>
                      </w: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</w:rPr>
                        <w:t xml:space="preserve">　</w:t>
                      </w: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Pr="008F1554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Default="002B39EE" w:rsidP="008F155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</w:rPr>
                      </w:pPr>
                    </w:p>
                    <w:p w:rsidR="002B39EE" w:rsidRPr="00191A5D" w:rsidRDefault="002B39EE" w:rsidP="00991074">
                      <w:pPr>
                        <w:snapToGrid w:val="0"/>
                        <w:ind w:leftChars="100" w:left="450" w:hangingChars="100" w:hanging="240"/>
                        <w:rPr>
                          <w:rFonts w:ascii="ＭＳ 明朝" w:hAnsi="ＭＳ 明朝"/>
                          <w:noProof/>
                          <w:sz w:val="24"/>
                          <w:szCs w:val="24"/>
                        </w:rPr>
                      </w:pPr>
                    </w:p>
                    <w:p w:rsidR="002B39EE" w:rsidRDefault="002B39EE" w:rsidP="009910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※</w:t>
                      </w:r>
                      <w:r w:rsidRPr="00A44A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各項目の具体的な取組内容については、「エイジフレンドリーガイドライン　パンフレット（パンフと記載）」、高年齢労働者の安全と健康確保のためのガイドライン（ガイドラインと記載）の記載箇所を示していますので、参照願います。</w:t>
                      </w:r>
                    </w:p>
                    <w:p w:rsidR="002B39EE" w:rsidRPr="002E2EDC" w:rsidRDefault="002B39EE" w:rsidP="00F37BD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2E2ED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【職場点検表の報告】</w:t>
                      </w:r>
                    </w:p>
                    <w:p w:rsidR="002B39EE" w:rsidRPr="002E2EDC" w:rsidRDefault="002B39EE" w:rsidP="009910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E2ED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裏面の「自主点検表」を</w:t>
                      </w:r>
                      <w:r w:rsidRPr="002E2EDC">
                        <w:rPr>
                          <w:rFonts w:ascii="ＭＳ Ｐゴシック" w:eastAsia="ＭＳ Ｐゴシック" w:hAnsi="ＭＳ Ｐゴシック" w:hint="eastAsia"/>
                          <w:sz w:val="22"/>
                          <w:u w:val="double"/>
                        </w:rPr>
                        <w:t>下記送付先まで</w:t>
                      </w:r>
                      <w:r w:rsidRPr="002E2ED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ファクス、郵送等により</w:t>
                      </w:r>
                      <w:r w:rsidRPr="002E2ED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報告</w:t>
                      </w:r>
                      <w:r w:rsidRPr="002E2ED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をお願いします。</w:t>
                      </w:r>
                    </w:p>
                    <w:p w:rsidR="002B39EE" w:rsidRPr="00991074" w:rsidRDefault="002B39EE" w:rsidP="009910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4F0D" w:rsidRDefault="00C26A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54F0D" w:rsidRPr="00C26AC2" w:rsidRDefault="00854F0D">
      <w:pPr>
        <w:rPr>
          <w:rFonts w:ascii="ＭＳ ゴシック" w:eastAsia="ＭＳ ゴシック" w:hAnsi="ＭＳ ゴシック"/>
          <w:sz w:val="24"/>
          <w:szCs w:val="24"/>
        </w:rPr>
      </w:pPr>
    </w:p>
    <w:p w:rsidR="009D62E1" w:rsidRPr="009D62E1" w:rsidRDefault="009D62E1">
      <w:pPr>
        <w:rPr>
          <w:rFonts w:ascii="ＭＳ ゴシック" w:eastAsia="ＭＳ ゴシック" w:hAnsi="ＭＳ ゴシック"/>
          <w:sz w:val="24"/>
          <w:szCs w:val="24"/>
        </w:rPr>
      </w:pPr>
    </w:p>
    <w:p w:rsidR="009D62E1" w:rsidRPr="009D62E1" w:rsidRDefault="009D62E1">
      <w:pPr>
        <w:rPr>
          <w:rFonts w:ascii="ＭＳ ゴシック" w:eastAsia="ＭＳ ゴシック" w:hAnsi="ＭＳ ゴシック"/>
          <w:sz w:val="24"/>
          <w:szCs w:val="24"/>
        </w:rPr>
      </w:pPr>
    </w:p>
    <w:p w:rsidR="009D62E1" w:rsidRDefault="009D62E1">
      <w:pPr>
        <w:rPr>
          <w:rFonts w:ascii="ＭＳ ゴシック" w:eastAsia="ＭＳ ゴシック" w:hAnsi="ＭＳ ゴシック"/>
          <w:sz w:val="24"/>
          <w:szCs w:val="24"/>
        </w:rPr>
      </w:pPr>
    </w:p>
    <w:p w:rsidR="001F0D93" w:rsidRDefault="001F0D93">
      <w:pPr>
        <w:rPr>
          <w:rFonts w:ascii="ＭＳ ゴシック" w:eastAsia="ＭＳ ゴシック" w:hAnsi="ＭＳ ゴシック"/>
          <w:sz w:val="24"/>
          <w:szCs w:val="24"/>
        </w:rPr>
      </w:pPr>
    </w:p>
    <w:p w:rsidR="001F0D93" w:rsidRDefault="001F0D93">
      <w:pPr>
        <w:rPr>
          <w:rFonts w:ascii="ＭＳ ゴシック" w:eastAsia="ＭＳ ゴシック" w:hAnsi="ＭＳ ゴシック"/>
          <w:sz w:val="24"/>
          <w:szCs w:val="24"/>
        </w:rPr>
      </w:pPr>
    </w:p>
    <w:p w:rsidR="00C26AC2" w:rsidRDefault="00C26AC2">
      <w:pPr>
        <w:rPr>
          <w:rFonts w:ascii="ＭＳ ゴシック" w:eastAsia="ＭＳ ゴシック" w:hAnsi="ＭＳ ゴシック"/>
          <w:sz w:val="24"/>
          <w:szCs w:val="24"/>
        </w:rPr>
      </w:pPr>
    </w:p>
    <w:p w:rsidR="00C26AC2" w:rsidRDefault="00C26AC2">
      <w:pPr>
        <w:rPr>
          <w:rFonts w:ascii="ＭＳ ゴシック" w:eastAsia="ＭＳ ゴシック" w:hAnsi="ＭＳ ゴシック"/>
          <w:sz w:val="24"/>
          <w:szCs w:val="24"/>
        </w:rPr>
      </w:pPr>
    </w:p>
    <w:p w:rsidR="00F93716" w:rsidRDefault="00A44A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297806</wp:posOffset>
                </wp:positionH>
                <wp:positionV relativeFrom="paragraph">
                  <wp:posOffset>180359</wp:posOffset>
                </wp:positionV>
                <wp:extent cx="5970270" cy="1971675"/>
                <wp:effectExtent l="0" t="0" r="1143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E" w:rsidRPr="008F1554" w:rsidRDefault="002B39EE" w:rsidP="00A44A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取組を行っている場合（一部を含む）　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１及び２双方に該当する場合は２と記載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：既に取組済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（取組内容に高年齢労働者の特性が配慮されたもの（以下同じ）　一部を含む）　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：取組の追加・拡充の予定がある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（見込み及び優先順位を付けて実施している場合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等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を含む）</w:t>
                            </w:r>
                          </w:p>
                          <w:p w:rsidR="002B39EE" w:rsidRPr="008F1554" w:rsidRDefault="002B39EE" w:rsidP="00A44A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点検時に取組を行っていない場合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３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：取組む予定がある（一部を含む　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下同じ）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：取組が可能で実施を検討したい。　</w:t>
                            </w:r>
                            <w:r w:rsidRPr="00A44AD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（他の取組の状況に応じて取組実施を検討する場合を含む）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５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：点検時点で取組の予定は無い。</w:t>
                            </w:r>
                          </w:p>
                          <w:p w:rsidR="002B39EE" w:rsidRPr="008F1554" w:rsidRDefault="002B39EE" w:rsidP="00A44AD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8F15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該当が無い場合を含む）</w:t>
                            </w:r>
                          </w:p>
                          <w:p w:rsidR="002B39EE" w:rsidRPr="008F1554" w:rsidRDefault="002B39EE" w:rsidP="008F1554">
                            <w:pPr>
                              <w:jc w:val="center"/>
                            </w:pPr>
                            <w:r w:rsidRPr="008F1554">
                              <w:rPr>
                                <w:rFonts w:hint="eastAsia"/>
                              </w:rPr>
                              <w:t>８：取組む必要性が無い又は乏しい。</w:t>
                            </w:r>
                          </w:p>
                          <w:p w:rsidR="002B39EE" w:rsidRPr="008F1554" w:rsidRDefault="002B39EE" w:rsidP="008F1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3.45pt;margin-top:14.2pt;width:470.1pt;height:15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" fillcolor="white [3201]" strokecolor="#70ad47 [3209]" strokeweight="1pt">
                <v:textbox>
                  <w:txbxContent>
                    <w:p w:rsidR="002B39EE" w:rsidRPr="008F1554" w:rsidRDefault="002B39EE" w:rsidP="00A44A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取組を行っている場合（一部を含む）　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１及び２双方に該当する場合は２と記載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：既に取組済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（取組内容に高年齢労働者の特性が配慮されたもの（以下同じ）　一部を含む）　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：取組の追加・拡充の予定がある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（見込み及び優先順位を付けて実施している場合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等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を含む）</w:t>
                      </w:r>
                    </w:p>
                    <w:p w:rsidR="002B39EE" w:rsidRPr="008F1554" w:rsidRDefault="002B39EE" w:rsidP="00A44A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点検時に取組を行っていない場合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３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：取組む予定がある（一部を含む　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下同じ）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：取組が可能で実施を検討したい。　</w:t>
                      </w:r>
                      <w:r w:rsidRPr="00A44AD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（他の取組の状況に応じて取組実施を検討する場合を含む）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５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：点検時点で取組の予定は無い。</w:t>
                      </w:r>
                    </w:p>
                    <w:p w:rsidR="002B39EE" w:rsidRPr="008F1554" w:rsidRDefault="002B39EE" w:rsidP="00A44AD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8F155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該当が無い場合を含む）</w:t>
                      </w:r>
                    </w:p>
                    <w:p w:rsidR="002B39EE" w:rsidRPr="008F1554" w:rsidRDefault="002B39EE" w:rsidP="008F1554">
                      <w:pPr>
                        <w:jc w:val="center"/>
                      </w:pPr>
                      <w:r w:rsidRPr="008F1554">
                        <w:rPr>
                          <w:rFonts w:hint="eastAsia"/>
                        </w:rPr>
                        <w:t>８：取組む必要性が無い又は乏しい。</w:t>
                      </w:r>
                    </w:p>
                    <w:p w:rsidR="002B39EE" w:rsidRPr="008F1554" w:rsidRDefault="002B39EE" w:rsidP="008F15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074" w:rsidRDefault="00991074">
      <w:pPr>
        <w:rPr>
          <w:rFonts w:ascii="ＭＳ ゴシック" w:eastAsia="ＭＳ ゴシック" w:hAnsi="ＭＳ ゴシック"/>
          <w:sz w:val="24"/>
          <w:szCs w:val="24"/>
        </w:rPr>
      </w:pPr>
    </w:p>
    <w:p w:rsidR="00991074" w:rsidRDefault="00991074">
      <w:pPr>
        <w:rPr>
          <w:rFonts w:ascii="ＭＳ ゴシック" w:eastAsia="ＭＳ ゴシック" w:hAnsi="ＭＳ ゴシック"/>
          <w:sz w:val="24"/>
          <w:szCs w:val="24"/>
        </w:rPr>
      </w:pPr>
    </w:p>
    <w:p w:rsidR="00991074" w:rsidRDefault="00991074">
      <w:pPr>
        <w:rPr>
          <w:rFonts w:ascii="ＭＳ ゴシック" w:eastAsia="ＭＳ ゴシック" w:hAnsi="ＭＳ ゴシック"/>
          <w:sz w:val="24"/>
          <w:szCs w:val="24"/>
        </w:rPr>
      </w:pPr>
    </w:p>
    <w:p w:rsidR="00991074" w:rsidRDefault="00991074">
      <w:pPr>
        <w:rPr>
          <w:rFonts w:ascii="ＭＳ ゴシック" w:eastAsia="ＭＳ ゴシック" w:hAnsi="ＭＳ ゴシック"/>
          <w:sz w:val="24"/>
          <w:szCs w:val="24"/>
        </w:rPr>
      </w:pPr>
    </w:p>
    <w:p w:rsidR="00991074" w:rsidRDefault="00991074">
      <w:pPr>
        <w:rPr>
          <w:rFonts w:ascii="ＭＳ ゴシック" w:eastAsia="ＭＳ ゴシック" w:hAnsi="ＭＳ ゴシック"/>
          <w:sz w:val="24"/>
          <w:szCs w:val="24"/>
        </w:rPr>
      </w:pPr>
    </w:p>
    <w:p w:rsidR="00F93716" w:rsidRDefault="00F937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44AD0" w:rsidRDefault="00A44AD0" w:rsidP="0063754A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A44AD0" w:rsidRDefault="00A44AD0" w:rsidP="0063754A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A44AD0" w:rsidRDefault="00A44AD0" w:rsidP="0063754A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A44AD0" w:rsidRDefault="0063754A" w:rsidP="006375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44AD0" w:rsidRDefault="00A44AD0" w:rsidP="0063754A">
      <w:pPr>
        <w:rPr>
          <w:rFonts w:ascii="ＭＳ ゴシック" w:eastAsia="ＭＳ ゴシック" w:hAnsi="ＭＳ ゴシック"/>
          <w:sz w:val="24"/>
          <w:szCs w:val="24"/>
        </w:rPr>
      </w:pPr>
    </w:p>
    <w:p w:rsidR="0063754A" w:rsidRDefault="0063754A" w:rsidP="0063754A">
      <w:pPr>
        <w:rPr>
          <w:rFonts w:ascii="ＭＳ ゴシック" w:eastAsia="ＭＳ ゴシック" w:hAnsi="ＭＳ ゴシック"/>
          <w:sz w:val="24"/>
          <w:szCs w:val="24"/>
        </w:rPr>
      </w:pPr>
    </w:p>
    <w:p w:rsidR="00183BA2" w:rsidRDefault="00183BA2">
      <w:pPr>
        <w:rPr>
          <w:rFonts w:ascii="ＭＳ ゴシック" w:eastAsia="ＭＳ ゴシック" w:hAnsi="ＭＳ ゴシック"/>
          <w:sz w:val="24"/>
          <w:szCs w:val="24"/>
        </w:rPr>
      </w:pPr>
    </w:p>
    <w:p w:rsidR="00183BA2" w:rsidRDefault="00F37B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FEA5" wp14:editId="7AA6B7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27669" cy="900752"/>
                <wp:effectExtent l="0" t="0" r="11430" b="139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669" cy="9007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thinThick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9EE" w:rsidRPr="009E32BF" w:rsidRDefault="002B39EE" w:rsidP="00F37B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7B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lightGray"/>
                                <w:bdr w:val="single" w:sz="4" w:space="0" w:color="auto"/>
                              </w:rPr>
                              <w:t>送付</w:t>
                            </w:r>
                            <w:r w:rsidRPr="00F37BD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highlight w:val="lightGray"/>
                                <w:bdr w:val="single" w:sz="4" w:space="0" w:color="auto"/>
                              </w:rPr>
                              <w:t>・問い合わせ先</w:t>
                            </w:r>
                          </w:p>
                          <w:p w:rsidR="002B39EE" w:rsidRDefault="002B39EE" w:rsidP="00F37B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E32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32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〒</w:t>
                            </w:r>
                            <w:r w:rsidRPr="009E32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792-0025 新居浜市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一宮町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１－５－３　新居浜労働基準監督署　安全衛生課</w:t>
                            </w:r>
                          </w:p>
                          <w:p w:rsidR="002B39EE" w:rsidRPr="009E32BF" w:rsidRDefault="002B39EE" w:rsidP="00F37BD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０８９７－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２７９０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363A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36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FAX</w:t>
                            </w:r>
                            <w:r w:rsidRPr="000363A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36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０８９７－</w:t>
                            </w:r>
                            <w:r w:rsidRPr="000363A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３７－</w:t>
                            </w:r>
                            <w:r w:rsidRPr="00036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３６５５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5FEA5" id="角丸四角形 4" o:spid="_x0000_s1028" style="position:absolute;left:0;text-align:left;margin-left:0;margin-top:0;width:506.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" fillcolor="window" strokecolor="#404040" strokeweight="1.75pt">
                <v:stroke linestyle="thinThick" joinstyle="miter"/>
                <v:textbox>
                  <w:txbxContent>
                    <w:p w:rsidR="002B39EE" w:rsidRPr="009E32BF" w:rsidRDefault="002B39EE" w:rsidP="00F37BD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7B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lightGray"/>
                          <w:bdr w:val="single" w:sz="4" w:space="0" w:color="auto"/>
                        </w:rPr>
                        <w:t>送付</w:t>
                      </w:r>
                      <w:r w:rsidRPr="00F37BD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highlight w:val="lightGray"/>
                          <w:bdr w:val="single" w:sz="4" w:space="0" w:color="auto"/>
                        </w:rPr>
                        <w:t>・問い合わせ先</w:t>
                      </w:r>
                    </w:p>
                    <w:p w:rsidR="002B39EE" w:rsidRDefault="002B39EE" w:rsidP="00F37BD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E32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E32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〒</w:t>
                      </w:r>
                      <w:r w:rsidRPr="009E32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792-0025 新居浜市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一宮町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１－５－３　新居浜労働基準監督署　安全衛生課</w:t>
                      </w:r>
                    </w:p>
                    <w:p w:rsidR="002B39EE" w:rsidRPr="009E32BF" w:rsidRDefault="002B39EE" w:rsidP="00F37BD2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℡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０８９７－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２７９０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0363A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0363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FAX</w:t>
                      </w:r>
                      <w:r w:rsidRPr="000363A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0363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０８９７－</w:t>
                      </w:r>
                      <w:r w:rsidRPr="000363A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>３７－</w:t>
                      </w:r>
                      <w:r w:rsidRPr="000363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３６５５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BA2" w:rsidRDefault="00183BA2">
      <w:pPr>
        <w:rPr>
          <w:rFonts w:ascii="ＭＳ ゴシック" w:eastAsia="ＭＳ ゴシック" w:hAnsi="ＭＳ ゴシック"/>
          <w:sz w:val="24"/>
          <w:szCs w:val="24"/>
        </w:rPr>
      </w:pPr>
    </w:p>
    <w:p w:rsidR="00183BA2" w:rsidRDefault="00183BA2">
      <w:pPr>
        <w:rPr>
          <w:rFonts w:ascii="ＭＳ ゴシック" w:eastAsia="ＭＳ ゴシック" w:hAnsi="ＭＳ ゴシック"/>
          <w:sz w:val="24"/>
          <w:szCs w:val="24"/>
        </w:rPr>
      </w:pPr>
    </w:p>
    <w:p w:rsidR="00D22CE3" w:rsidRPr="00854F0D" w:rsidRDefault="00D22CE3" w:rsidP="00854F0D">
      <w:pPr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854F0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「エイジフレンドリー職場づくり」自主点検表</w:t>
      </w:r>
    </w:p>
    <w:p w:rsidR="00D22CE3" w:rsidRPr="00D22CE3" w:rsidRDefault="00D22CE3" w:rsidP="00D22CE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2CE3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D22CE3" w:rsidRPr="00D22CE3" w:rsidTr="009A67F6">
        <w:trPr>
          <w:trHeight w:val="506"/>
        </w:trPr>
        <w:tc>
          <w:tcPr>
            <w:tcW w:w="5201" w:type="dxa"/>
            <w:vAlign w:val="center"/>
          </w:tcPr>
          <w:p w:rsidR="00D22CE3" w:rsidRPr="00D22CE3" w:rsidRDefault="00D22CE3" w:rsidP="00D22CE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D22CE3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 xml:space="preserve">事業場名　　</w:t>
            </w:r>
          </w:p>
        </w:tc>
        <w:tc>
          <w:tcPr>
            <w:tcW w:w="5201" w:type="dxa"/>
            <w:vAlign w:val="center"/>
          </w:tcPr>
          <w:p w:rsidR="00D22CE3" w:rsidRPr="00D22CE3" w:rsidRDefault="00D22CE3" w:rsidP="00D22CE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D22CE3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事業内容（業種）</w:t>
            </w:r>
          </w:p>
        </w:tc>
      </w:tr>
      <w:tr w:rsidR="00D22CE3" w:rsidRPr="00D22CE3" w:rsidTr="009A67F6">
        <w:trPr>
          <w:trHeight w:val="506"/>
        </w:trPr>
        <w:tc>
          <w:tcPr>
            <w:tcW w:w="5201" w:type="dxa"/>
            <w:vAlign w:val="center"/>
          </w:tcPr>
          <w:p w:rsidR="00D22CE3" w:rsidRPr="00D22CE3" w:rsidRDefault="00D22CE3" w:rsidP="00D22CE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D22CE3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5201" w:type="dxa"/>
            <w:vAlign w:val="center"/>
          </w:tcPr>
          <w:p w:rsidR="009A67F6" w:rsidRDefault="00D22CE3" w:rsidP="009A67F6">
            <w:pPr>
              <w:snapToGrid w:val="0"/>
              <w:jc w:val="left"/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</w:rPr>
            </w:pPr>
            <w:r w:rsidRPr="009A67F6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</w:rPr>
              <w:t>労働者数</w:t>
            </w:r>
            <w:r w:rsidR="009A67F6" w:rsidRPr="009A67F6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</w:rPr>
              <w:t>：</w:t>
            </w:r>
            <w:r w:rsidRP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 xml:space="preserve">男　　</w:t>
            </w:r>
            <w:r w:rsid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 xml:space="preserve">　</w:t>
            </w:r>
            <w:r w:rsidRP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女</w:t>
            </w:r>
            <w:r w:rsid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 xml:space="preserve">　</w:t>
            </w:r>
            <w:r w:rsidRP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 xml:space="preserve">　　計　　</w:t>
            </w:r>
          </w:p>
          <w:p w:rsidR="00D22CE3" w:rsidRPr="00D22CE3" w:rsidRDefault="009A67F6" w:rsidP="00561F7F">
            <w:pPr>
              <w:snapToGrid w:val="0"/>
              <w:jc w:val="left"/>
              <w:rPr>
                <w:rFonts w:ascii="ＭＳ ゴシック" w:eastAsia="ＭＳ ゴシック" w:hAnsi="ＭＳ ゴシック" w:cstheme="minorBidi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（</w:t>
            </w:r>
            <w:r w:rsidRPr="009A67F6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うち</w:t>
            </w:r>
            <w:r w:rsidR="00D22CE3" w:rsidRPr="009A67F6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60歳以上</w:t>
            </w:r>
            <w:r w:rsidR="00561F7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の労働者</w:t>
            </w:r>
            <w:r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 xml:space="preserve">： </w:t>
            </w:r>
            <w:r w:rsidR="00D22CE3" w:rsidRPr="009A67F6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男</w:t>
            </w:r>
            <w:r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 w:cstheme="minorBidi"/>
                <w:sz w:val="18"/>
                <w:szCs w:val="18"/>
              </w:rPr>
              <w:t xml:space="preserve"> </w:t>
            </w:r>
            <w:r w:rsidR="00D22CE3" w:rsidRPr="009A67F6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女</w:t>
            </w:r>
            <w:r w:rsidR="00561F7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theme="minorBidi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計</w:t>
            </w:r>
            <w:r w:rsidR="00561F7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 xml:space="preserve">　　　</w:t>
            </w:r>
            <w:r w:rsidR="00D22CE3" w:rsidRPr="009A67F6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 xml:space="preserve">　）</w:t>
            </w:r>
          </w:p>
        </w:tc>
      </w:tr>
    </w:tbl>
    <w:p w:rsidR="00183BA2" w:rsidRPr="00854F0D" w:rsidRDefault="00183BA2">
      <w:pPr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7541"/>
        <w:gridCol w:w="1902"/>
      </w:tblGrid>
      <w:tr w:rsidR="001F0D93" w:rsidRPr="001F0D93" w:rsidTr="00FA30FC">
        <w:tc>
          <w:tcPr>
            <w:tcW w:w="538" w:type="dxa"/>
          </w:tcPr>
          <w:p w:rsidR="001F0D93" w:rsidRPr="001F0D93" w:rsidRDefault="001F0D93" w:rsidP="00E90192">
            <w:pPr>
              <w:spacing w:line="276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F0D9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番号</w:t>
            </w:r>
          </w:p>
        </w:tc>
        <w:tc>
          <w:tcPr>
            <w:tcW w:w="7541" w:type="dxa"/>
          </w:tcPr>
          <w:p w:rsidR="001F0D93" w:rsidRPr="001F0D93" w:rsidRDefault="001F0D93" w:rsidP="00E9019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F0D9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点　　検　　事　　項</w:t>
            </w:r>
          </w:p>
        </w:tc>
        <w:tc>
          <w:tcPr>
            <w:tcW w:w="1902" w:type="dxa"/>
          </w:tcPr>
          <w:p w:rsidR="001F0D93" w:rsidRPr="001F0D93" w:rsidRDefault="001F0D93" w:rsidP="00E9019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F0D9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点検結果</w:t>
            </w:r>
          </w:p>
        </w:tc>
      </w:tr>
    </w:tbl>
    <w:p w:rsidR="00E577FE" w:rsidRDefault="001F0D93" w:rsidP="00854F0D">
      <w:pPr>
        <w:rPr>
          <w:rFonts w:ascii="ＭＳ ゴシック" w:eastAsia="ＭＳ ゴシック" w:hAnsi="ＭＳ ゴシック"/>
          <w:sz w:val="24"/>
          <w:szCs w:val="24"/>
        </w:rPr>
      </w:pPr>
      <w:r w:rsidRPr="00702CC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１.取り組みの必要性</w:t>
      </w:r>
      <w:r w:rsidR="00FA30FC" w:rsidRPr="00702CC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 xml:space="preserve">　取組の準備</w:t>
      </w:r>
      <w:r w:rsidR="00E577FE">
        <w:rPr>
          <w:rFonts w:ascii="ＭＳ ゴシック" w:eastAsia="ＭＳ ゴシック" w:hAnsi="ＭＳ ゴシック" w:hint="eastAsia"/>
          <w:sz w:val="24"/>
          <w:szCs w:val="24"/>
        </w:rPr>
        <w:t xml:space="preserve">　（②</w:t>
      </w:r>
      <w:r w:rsidR="00FA6DD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577FE"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パンフP</w:t>
      </w:r>
      <w:r w:rsidR="0087784C" w:rsidRPr="00FA6DD7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7</w:t>
      </w:r>
      <w:r w:rsidR="00E526D2">
        <w:rPr>
          <w:rFonts w:ascii="ＭＳ ゴシック" w:eastAsia="ＭＳ ゴシック" w:hAnsi="ＭＳ ゴシック" w:hint="eastAsia"/>
          <w:sz w:val="24"/>
          <w:szCs w:val="24"/>
        </w:rPr>
        <w:t>中段</w:t>
      </w:r>
      <w:r w:rsidR="00E577F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526D2"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ガイドラインP11</w:t>
      </w:r>
      <w:r w:rsidR="00E526D2">
        <w:rPr>
          <w:rFonts w:ascii="ＭＳ ゴシック" w:eastAsia="ＭＳ ゴシック" w:hAnsi="ＭＳ ゴシック" w:hint="eastAsia"/>
          <w:sz w:val="24"/>
          <w:szCs w:val="24"/>
        </w:rPr>
        <w:t>第４⑴</w:t>
      </w:r>
      <w:r w:rsidR="00E577FE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FA30FC" w:rsidTr="0081300D">
        <w:tc>
          <w:tcPr>
            <w:tcW w:w="567" w:type="dxa"/>
          </w:tcPr>
          <w:p w:rsidR="00FA30FC" w:rsidRDefault="00FA30FC" w:rsidP="00854F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FA30FC" w:rsidRDefault="00FA30FC" w:rsidP="00854F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高年齢労働者の特性に対応した</w:t>
            </w:r>
            <w:r w:rsidR="0063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対策の必要性の有無</w:t>
            </w:r>
          </w:p>
        </w:tc>
        <w:tc>
          <w:tcPr>
            <w:tcW w:w="1956" w:type="dxa"/>
          </w:tcPr>
          <w:p w:rsidR="00FA30FC" w:rsidRDefault="00E577FE" w:rsidP="00854F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FA30FC" w:rsidTr="0081300D">
        <w:tc>
          <w:tcPr>
            <w:tcW w:w="567" w:type="dxa"/>
          </w:tcPr>
          <w:p w:rsidR="00FA30FC" w:rsidRDefault="00E577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E577FE" w:rsidRDefault="00E577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取組事例を調べて、必要な対策等を検討する。</w:t>
            </w:r>
          </w:p>
        </w:tc>
        <w:tc>
          <w:tcPr>
            <w:tcW w:w="1956" w:type="dxa"/>
          </w:tcPr>
          <w:p w:rsidR="00FA30FC" w:rsidRPr="005C12AE" w:rsidRDefault="002B39E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2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以下番号</w:t>
            </w:r>
            <w:r w:rsidR="005C12A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E526D2" w:rsidRDefault="00E526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702CC5" w:rsidRPr="0087784C" w:rsidRDefault="001F0D93" w:rsidP="00854F0D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7784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２</w:t>
      </w:r>
      <w:r w:rsidR="00FA30FC" w:rsidRPr="0087784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.安全衛生管理体制</w:t>
      </w:r>
      <w:r w:rsidR="00702CC5" w:rsidRPr="0087784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の確立等</w:t>
      </w:r>
      <w:r w:rsidR="0087784C" w:rsidRPr="0087784C"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="0087784C"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パンフP2</w:t>
      </w:r>
      <w:r w:rsidR="0087784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7784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7784C" w:rsidRPr="0087784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7784C"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ガイドラインP1～3</w:t>
      </w:r>
      <w:r w:rsidR="0087784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A6DD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7784C">
        <w:rPr>
          <w:rFonts w:ascii="ＭＳ ゴシック" w:eastAsia="ＭＳ ゴシック" w:hAnsi="ＭＳ ゴシック" w:hint="eastAsia"/>
          <w:sz w:val="24"/>
          <w:szCs w:val="24"/>
        </w:rPr>
        <w:t>の１</w:t>
      </w:r>
      <w:r w:rsidR="0087784C" w:rsidRPr="0087784C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E526D2" w:rsidTr="0081300D">
        <w:tc>
          <w:tcPr>
            <w:tcW w:w="567" w:type="dxa"/>
          </w:tcPr>
          <w:p w:rsidR="00E526D2" w:rsidRDefault="00E526D2" w:rsidP="00854F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87784C" w:rsidRDefault="0087784C" w:rsidP="00854F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経営トップによる方針の表明及び体制整備</w:t>
            </w:r>
          </w:p>
        </w:tc>
        <w:tc>
          <w:tcPr>
            <w:tcW w:w="1956" w:type="dxa"/>
          </w:tcPr>
          <w:p w:rsidR="00E526D2" w:rsidRDefault="00E526D2" w:rsidP="00854F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26D2" w:rsidTr="0081300D">
        <w:tc>
          <w:tcPr>
            <w:tcW w:w="567" w:type="dxa"/>
          </w:tcPr>
          <w:p w:rsidR="00E526D2" w:rsidRDefault="00E526D2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E526D2" w:rsidRDefault="0087784C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高年齢労働者の災害発生リスク</w:t>
            </w:r>
            <w:r w:rsidR="00FA6D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に係るリスクアセスメントの実施</w:t>
            </w:r>
          </w:p>
        </w:tc>
        <w:tc>
          <w:tcPr>
            <w:tcW w:w="1956" w:type="dxa"/>
          </w:tcPr>
          <w:p w:rsidR="00E526D2" w:rsidRDefault="00E526D2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6DD7" w:rsidTr="0081300D">
        <w:tc>
          <w:tcPr>
            <w:tcW w:w="567" w:type="dxa"/>
          </w:tcPr>
          <w:p w:rsidR="00FA6DD7" w:rsidRDefault="00FA6DD7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7512" w:type="dxa"/>
          </w:tcPr>
          <w:p w:rsidR="00FA6DD7" w:rsidRDefault="00FA6DD7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エイジアクション100のチェックリストの活用</w:t>
            </w:r>
          </w:p>
        </w:tc>
        <w:tc>
          <w:tcPr>
            <w:tcW w:w="1956" w:type="dxa"/>
          </w:tcPr>
          <w:p w:rsidR="00FA6DD7" w:rsidRDefault="00FA6DD7" w:rsidP="00E5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A6DD7" w:rsidRPr="00FA6DD7" w:rsidRDefault="00FA6DD7" w:rsidP="00FA6DD7">
      <w:pPr>
        <w:rPr>
          <w:rFonts w:ascii="ＭＳ ゴシック" w:eastAsia="ＭＳ ゴシック" w:hAnsi="ＭＳ ゴシック"/>
          <w:sz w:val="24"/>
          <w:szCs w:val="24"/>
        </w:rPr>
      </w:pPr>
      <w:r w:rsidRPr="00FA6DD7"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1F0D93" w:rsidRPr="00FA6DD7" w:rsidRDefault="00FA6DD7">
      <w:pPr>
        <w:rPr>
          <w:rFonts w:ascii="ＭＳ ゴシック" w:eastAsia="ＭＳ ゴシック" w:hAnsi="ＭＳ ゴシック"/>
          <w:sz w:val="24"/>
          <w:szCs w:val="24"/>
        </w:rPr>
      </w:pPr>
      <w:r w:rsidRPr="0081300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３.職場環境の改善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A6D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パンフP2,3</w:t>
      </w:r>
      <w:r w:rsidRPr="00FA6DD7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FA6DD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A6D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ガイドラインP3～5</w:t>
      </w:r>
      <w:r w:rsidRPr="00FA6DD7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２の２</w:t>
      </w:r>
      <w:r w:rsidRPr="00FA6DD7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FA6DD7" w:rsidRPr="00FA6DD7" w:rsidTr="0081300D">
        <w:tc>
          <w:tcPr>
            <w:tcW w:w="567" w:type="dxa"/>
          </w:tcPr>
          <w:p w:rsidR="00FA6DD7" w:rsidRPr="00FA6DD7" w:rsidRDefault="00FA6DD7" w:rsidP="00FA6DD7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FA6DD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FA6DD7" w:rsidRPr="00FA6DD7" w:rsidRDefault="0081300D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身体機能の低下を補う設備・装置の導入（主としてハード面の対策）</w:t>
            </w:r>
          </w:p>
        </w:tc>
        <w:tc>
          <w:tcPr>
            <w:tcW w:w="1956" w:type="dxa"/>
          </w:tcPr>
          <w:p w:rsidR="00FA6DD7" w:rsidRPr="00FA6DD7" w:rsidRDefault="00FA6DD7" w:rsidP="00FA6DD7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FA6DD7" w:rsidRPr="00FA6DD7" w:rsidTr="0081300D">
        <w:tc>
          <w:tcPr>
            <w:tcW w:w="567" w:type="dxa"/>
          </w:tcPr>
          <w:p w:rsidR="00FA6DD7" w:rsidRPr="00FA6DD7" w:rsidRDefault="00FA6DD7" w:rsidP="00FA6DD7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FA6DD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FA6DD7" w:rsidRPr="00FA6DD7" w:rsidRDefault="00FA6DD7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FA6DD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高年齢労働者の</w:t>
            </w:r>
            <w:r w:rsidR="0081300D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特性を考慮した作業管理（主としてソフト面の対策）</w:t>
            </w:r>
          </w:p>
        </w:tc>
        <w:tc>
          <w:tcPr>
            <w:tcW w:w="1956" w:type="dxa"/>
          </w:tcPr>
          <w:p w:rsidR="00FA6DD7" w:rsidRPr="00FA6DD7" w:rsidRDefault="00FA6DD7" w:rsidP="00FA6DD7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</w:tbl>
    <w:p w:rsidR="0081300D" w:rsidRPr="0081300D" w:rsidRDefault="0081300D" w:rsidP="0081300D">
      <w:pPr>
        <w:rPr>
          <w:rFonts w:ascii="ＭＳ ゴシック" w:eastAsia="ＭＳ ゴシック" w:hAnsi="ＭＳ ゴシック"/>
          <w:sz w:val="24"/>
          <w:szCs w:val="24"/>
        </w:rPr>
      </w:pPr>
      <w:r w:rsidRPr="0081300D"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E971E4" w:rsidRPr="00E971E4" w:rsidRDefault="0081300D" w:rsidP="00E971E4">
      <w:pPr>
        <w:rPr>
          <w:rFonts w:ascii="ＭＳ ゴシック" w:eastAsia="ＭＳ ゴシック" w:hAnsi="ＭＳ ゴシック"/>
          <w:sz w:val="24"/>
          <w:szCs w:val="24"/>
        </w:rPr>
      </w:pPr>
      <w:r w:rsidRPr="00800C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４.高年齢労働者の健康や体力の状況の把握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パンフP</w:t>
      </w:r>
      <w:r w:rsidR="00E971E4" w:rsidRPr="00E971E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4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,</w:t>
      </w:r>
      <w:r w:rsidR="00E971E4" w:rsidRPr="00E971E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5</w:t>
      </w:r>
      <w:r w:rsidR="00E971E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971E4" w:rsidRPr="00800C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ガイドラインP5～</w:t>
      </w:r>
      <w:r w:rsidR="00800CEA" w:rsidRPr="00800C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7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</w:rPr>
        <w:t>第２の</w:t>
      </w:r>
      <w:r w:rsidR="00800CE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71E4" w:rsidRPr="00E971E4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81300D" w:rsidRPr="0081300D" w:rsidTr="0081300D">
        <w:tc>
          <w:tcPr>
            <w:tcW w:w="567" w:type="dxa"/>
          </w:tcPr>
          <w:p w:rsidR="0081300D" w:rsidRPr="0081300D" w:rsidRDefault="0081300D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1300D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81300D" w:rsidRPr="0081300D" w:rsidRDefault="00E971E4" w:rsidP="00E971E4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健康状況の把握（法定の健康診断（定期・雇入時）の実施以外）</w:t>
            </w:r>
          </w:p>
        </w:tc>
        <w:tc>
          <w:tcPr>
            <w:tcW w:w="1956" w:type="dxa"/>
          </w:tcPr>
          <w:p w:rsidR="0081300D" w:rsidRPr="0081300D" w:rsidRDefault="0081300D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81300D" w:rsidRPr="0081300D" w:rsidTr="0081300D">
        <w:tc>
          <w:tcPr>
            <w:tcW w:w="567" w:type="dxa"/>
          </w:tcPr>
          <w:p w:rsidR="0081300D" w:rsidRPr="0081300D" w:rsidRDefault="0081300D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1300D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81300D" w:rsidRPr="0081300D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体力の状況の把握</w:t>
            </w:r>
            <w:r w:rsidR="00E90192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 xml:space="preserve">　　</w:t>
            </w:r>
          </w:p>
        </w:tc>
        <w:tc>
          <w:tcPr>
            <w:tcW w:w="1956" w:type="dxa"/>
          </w:tcPr>
          <w:p w:rsidR="0081300D" w:rsidRPr="0081300D" w:rsidRDefault="0081300D" w:rsidP="0081300D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</w:tbl>
    <w:p w:rsidR="00800CEA" w:rsidRDefault="00800CEA" w:rsidP="00800CEA">
      <w:pPr>
        <w:rPr>
          <w:rFonts w:ascii="ＭＳ ゴシック" w:eastAsia="ＭＳ ゴシック" w:hAnsi="ＭＳ ゴシック"/>
          <w:sz w:val="24"/>
          <w:szCs w:val="24"/>
        </w:rPr>
      </w:pPr>
      <w:r w:rsidRPr="00800CEA"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B01440" w:rsidRPr="00854F0D" w:rsidRDefault="00B01440" w:rsidP="00800CEA">
      <w:pPr>
        <w:rPr>
          <w:rFonts w:ascii="ＭＳ ゴシック" w:eastAsia="ＭＳ ゴシック" w:hAnsi="ＭＳ ゴシック"/>
          <w:sz w:val="20"/>
          <w:szCs w:val="20"/>
        </w:rPr>
      </w:pPr>
      <w:r w:rsidRPr="00854F0D">
        <w:rPr>
          <w:rFonts w:ascii="ＭＳ ゴシック" w:eastAsia="ＭＳ ゴシック" w:hAnsi="ＭＳ ゴシック" w:hint="eastAsia"/>
          <w:sz w:val="20"/>
          <w:szCs w:val="20"/>
        </w:rPr>
        <w:t xml:space="preserve">　　※ 健康や体力の状況に関する情報の取扱いには</w:t>
      </w:r>
      <w:r w:rsidR="00183BA2" w:rsidRPr="00854F0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854F0D">
        <w:rPr>
          <w:rFonts w:ascii="ＭＳ ゴシック" w:eastAsia="ＭＳ ゴシック" w:hAnsi="ＭＳ ゴシック" w:hint="eastAsia"/>
          <w:sz w:val="20"/>
          <w:szCs w:val="20"/>
        </w:rPr>
        <w:t>必要な措置</w:t>
      </w:r>
      <w:r w:rsidR="00183BA2" w:rsidRPr="00854F0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854F0D">
        <w:rPr>
          <w:rFonts w:ascii="ＭＳ ゴシック" w:eastAsia="ＭＳ ゴシック" w:hAnsi="ＭＳ ゴシック" w:hint="eastAsia"/>
          <w:sz w:val="20"/>
          <w:szCs w:val="20"/>
        </w:rPr>
        <w:t>があります。</w:t>
      </w:r>
      <w:r w:rsidR="00854F0D">
        <w:rPr>
          <w:rFonts w:ascii="ＭＳ ゴシック" w:eastAsia="ＭＳ ゴシック" w:hAnsi="ＭＳ ゴシック" w:hint="eastAsia"/>
          <w:sz w:val="20"/>
          <w:szCs w:val="20"/>
        </w:rPr>
        <w:t>留意願います。</w:t>
      </w:r>
    </w:p>
    <w:p w:rsidR="00800CEA" w:rsidRPr="00800CEA" w:rsidRDefault="00800CEA" w:rsidP="00CF083F">
      <w:pPr>
        <w:ind w:left="3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５.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高年齢労働者の健康や体力の状況に応じた対応</w:t>
      </w:r>
      <w:r w:rsidRPr="00CF083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P6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F083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7</w:t>
      </w:r>
      <w:r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～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9</w:t>
      </w:r>
      <w:r w:rsidRPr="00CF083F">
        <w:rPr>
          <w:rFonts w:ascii="ＭＳ ゴシック" w:eastAsia="ＭＳ ゴシック" w:hAnsi="ＭＳ ゴシック" w:hint="eastAsia"/>
          <w:sz w:val="24"/>
          <w:szCs w:val="24"/>
        </w:rPr>
        <w:t>第２の</w:t>
      </w:r>
      <w:r w:rsidR="00CF083F" w:rsidRPr="00CF083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F083F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="00333D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3BA2">
        <w:rPr>
          <w:rFonts w:ascii="ＭＳ ゴシック" w:eastAsia="ＭＳ ゴシック" w:hAnsi="ＭＳ ゴシック" w:hint="eastAsia"/>
          <w:sz w:val="24"/>
          <w:szCs w:val="24"/>
        </w:rPr>
        <w:t>③については、</w:t>
      </w:r>
      <w:r w:rsidR="00333DF3">
        <w:rPr>
          <w:rFonts w:ascii="ＭＳ ゴシック" w:eastAsia="ＭＳ ゴシック" w:hAnsi="ＭＳ ゴシック" w:hint="eastAsia"/>
          <w:sz w:val="24"/>
          <w:szCs w:val="24"/>
        </w:rPr>
        <w:t>愛媛労働局ホームページ</w:t>
      </w:r>
      <w:r w:rsidR="00183BA2">
        <w:rPr>
          <w:rFonts w:ascii="ＭＳ ゴシック" w:eastAsia="ＭＳ ゴシック" w:hAnsi="ＭＳ ゴシック" w:hint="eastAsia"/>
          <w:sz w:val="24"/>
          <w:szCs w:val="24"/>
        </w:rPr>
        <w:t>内の「治療と仕事の両立支援」を</w:t>
      </w:r>
      <w:r w:rsidR="00333DF3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Pr="00CF083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800CEA" w:rsidRPr="00800CEA" w:rsidTr="00800CEA">
        <w:tc>
          <w:tcPr>
            <w:tcW w:w="567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00CEA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800CEA" w:rsidRPr="00800CEA" w:rsidRDefault="00CF083F" w:rsidP="00333DF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個々の高年齢労働者の健康や体力の</w:t>
            </w:r>
            <w:r w:rsidR="00333DF3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状況を踏まえた措置</w:t>
            </w:r>
          </w:p>
        </w:tc>
        <w:tc>
          <w:tcPr>
            <w:tcW w:w="1956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800CEA" w:rsidRPr="00800CEA" w:rsidTr="00800CEA">
        <w:tc>
          <w:tcPr>
            <w:tcW w:w="567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00CEA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800CEA" w:rsidRPr="00800CEA" w:rsidRDefault="00800CEA" w:rsidP="00333DF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00CEA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高年齢労働者の</w:t>
            </w:r>
            <w:r w:rsidR="00333DF3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状況に応じた業務の提供</w:t>
            </w:r>
          </w:p>
        </w:tc>
        <w:tc>
          <w:tcPr>
            <w:tcW w:w="1956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800CEA" w:rsidRPr="00800CEA" w:rsidTr="00800CEA">
        <w:tc>
          <w:tcPr>
            <w:tcW w:w="567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800CEA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③</w:t>
            </w:r>
          </w:p>
        </w:tc>
        <w:tc>
          <w:tcPr>
            <w:tcW w:w="7512" w:type="dxa"/>
          </w:tcPr>
          <w:p w:rsidR="00800CEA" w:rsidRPr="00800CEA" w:rsidRDefault="00333DF3" w:rsidP="00333DF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②のうち、治療と仕事の両立支援の実施</w:t>
            </w:r>
          </w:p>
        </w:tc>
        <w:tc>
          <w:tcPr>
            <w:tcW w:w="1956" w:type="dxa"/>
          </w:tcPr>
          <w:p w:rsidR="00800CEA" w:rsidRPr="00800CEA" w:rsidRDefault="00800CEA" w:rsidP="00800CEA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333DF3" w:rsidRPr="00800CEA" w:rsidTr="00800CEA">
        <w:tc>
          <w:tcPr>
            <w:tcW w:w="567" w:type="dxa"/>
          </w:tcPr>
          <w:p w:rsidR="00333DF3" w:rsidRPr="00800CEA" w:rsidRDefault="00333DF3" w:rsidP="00800C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7512" w:type="dxa"/>
          </w:tcPr>
          <w:p w:rsidR="00333DF3" w:rsidRPr="00800CEA" w:rsidRDefault="00333DF3" w:rsidP="0018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高年齢労働者の</w:t>
            </w:r>
            <w:r w:rsidR="00183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身体機能及び健康保持増進対策の実施</w:t>
            </w:r>
          </w:p>
        </w:tc>
        <w:tc>
          <w:tcPr>
            <w:tcW w:w="1956" w:type="dxa"/>
          </w:tcPr>
          <w:p w:rsidR="00333DF3" w:rsidRPr="00800CEA" w:rsidRDefault="00333DF3" w:rsidP="00800C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3BA2" w:rsidRPr="00800CEA" w:rsidTr="00800CEA">
        <w:tc>
          <w:tcPr>
            <w:tcW w:w="567" w:type="dxa"/>
          </w:tcPr>
          <w:p w:rsidR="00183BA2" w:rsidRDefault="00183BA2" w:rsidP="00800C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7512" w:type="dxa"/>
          </w:tcPr>
          <w:p w:rsidR="00183BA2" w:rsidRDefault="00183BA2" w:rsidP="00E901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高年齢労働者の心の健康の保持増進対策の実施</w:t>
            </w:r>
          </w:p>
        </w:tc>
        <w:tc>
          <w:tcPr>
            <w:tcW w:w="1956" w:type="dxa"/>
          </w:tcPr>
          <w:p w:rsidR="00183BA2" w:rsidRPr="00800CEA" w:rsidRDefault="00183BA2" w:rsidP="00800C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83BA2" w:rsidRPr="00183BA2" w:rsidRDefault="00183BA2" w:rsidP="00183BA2">
      <w:pPr>
        <w:rPr>
          <w:rFonts w:ascii="ＭＳ ゴシック" w:eastAsia="ＭＳ ゴシック" w:hAnsi="ＭＳ ゴシック"/>
          <w:sz w:val="24"/>
          <w:szCs w:val="24"/>
        </w:rPr>
      </w:pPr>
      <w:r w:rsidRPr="00183BA2"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183BA2" w:rsidRPr="00183BA2" w:rsidRDefault="00183BA2" w:rsidP="00183BA2">
      <w:pPr>
        <w:rPr>
          <w:rFonts w:ascii="ＭＳ ゴシック" w:eastAsia="ＭＳ ゴシック" w:hAnsi="ＭＳ ゴシック"/>
          <w:sz w:val="24"/>
          <w:szCs w:val="24"/>
        </w:rPr>
      </w:pPr>
      <w:r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６.安全衛生教育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BA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パンフP</w:t>
      </w:r>
      <w:r w:rsidR="00D22CE3"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6</w:t>
      </w:r>
      <w:r w:rsidR="00D22CE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83BA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ガイドラインP</w:t>
      </w:r>
      <w:r w:rsidR="00D22CE3"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9</w:t>
      </w:r>
      <w:r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～</w:t>
      </w:r>
      <w:r w:rsidR="00D22CE3" w:rsidRPr="00D22CE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10</w:t>
      </w:r>
      <w:r w:rsidRPr="00183BA2">
        <w:rPr>
          <w:rFonts w:ascii="ＭＳ ゴシック" w:eastAsia="ＭＳ ゴシック" w:hAnsi="ＭＳ ゴシック" w:hint="eastAsia"/>
          <w:sz w:val="24"/>
          <w:szCs w:val="24"/>
        </w:rPr>
        <w:t>第２の</w:t>
      </w:r>
      <w:r w:rsidR="00D22CE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83BA2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512"/>
        <w:gridCol w:w="1956"/>
      </w:tblGrid>
      <w:tr w:rsidR="00183BA2" w:rsidRPr="00183BA2" w:rsidTr="00183BA2">
        <w:tc>
          <w:tcPr>
            <w:tcW w:w="567" w:type="dxa"/>
          </w:tcPr>
          <w:p w:rsidR="00183BA2" w:rsidRPr="00183BA2" w:rsidRDefault="00183BA2" w:rsidP="00183BA2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183BA2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①</w:t>
            </w:r>
          </w:p>
        </w:tc>
        <w:tc>
          <w:tcPr>
            <w:tcW w:w="7512" w:type="dxa"/>
          </w:tcPr>
          <w:p w:rsidR="00183BA2" w:rsidRPr="00183BA2" w:rsidRDefault="00D22CE3" w:rsidP="00183BA2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高年齢労働者に対する教育</w:t>
            </w:r>
          </w:p>
        </w:tc>
        <w:tc>
          <w:tcPr>
            <w:tcW w:w="1956" w:type="dxa"/>
          </w:tcPr>
          <w:p w:rsidR="00183BA2" w:rsidRPr="00183BA2" w:rsidRDefault="00183BA2" w:rsidP="00183BA2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  <w:tr w:rsidR="00183BA2" w:rsidRPr="00183BA2" w:rsidTr="00183BA2">
        <w:tc>
          <w:tcPr>
            <w:tcW w:w="567" w:type="dxa"/>
          </w:tcPr>
          <w:p w:rsidR="00183BA2" w:rsidRPr="00183BA2" w:rsidRDefault="00183BA2" w:rsidP="00183BA2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 w:rsidRPr="00183BA2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②</w:t>
            </w:r>
          </w:p>
        </w:tc>
        <w:tc>
          <w:tcPr>
            <w:tcW w:w="7512" w:type="dxa"/>
          </w:tcPr>
          <w:p w:rsidR="00183BA2" w:rsidRPr="00183BA2" w:rsidRDefault="00D22CE3" w:rsidP="00D22CE3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</w:rPr>
              <w:t>管理監督者等に対する教育</w:t>
            </w:r>
          </w:p>
        </w:tc>
        <w:tc>
          <w:tcPr>
            <w:tcW w:w="1956" w:type="dxa"/>
          </w:tcPr>
          <w:p w:rsidR="00183BA2" w:rsidRPr="00183BA2" w:rsidRDefault="00183BA2" w:rsidP="00183BA2">
            <w:pP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</w:rPr>
            </w:pPr>
          </w:p>
        </w:tc>
      </w:tr>
    </w:tbl>
    <w:p w:rsidR="00183BA2" w:rsidRPr="00183BA2" w:rsidRDefault="00183BA2" w:rsidP="00183BA2">
      <w:pPr>
        <w:rPr>
          <w:rFonts w:ascii="ＭＳ ゴシック" w:eastAsia="ＭＳ ゴシック" w:hAnsi="ＭＳ ゴシック"/>
          <w:sz w:val="24"/>
          <w:szCs w:val="24"/>
        </w:rPr>
      </w:pPr>
      <w:r w:rsidRPr="00183BA2">
        <w:rPr>
          <w:rFonts w:ascii="ＭＳ ゴシック" w:eastAsia="ＭＳ ゴシック" w:hAnsi="ＭＳ ゴシック" w:hint="eastAsia"/>
          <w:sz w:val="24"/>
          <w:szCs w:val="24"/>
        </w:rPr>
        <w:t xml:space="preserve">　　〔特記事項　　　　　　　　　　　　　　　　　　　　　　　　　　　　　　　　　　　　〕</w:t>
      </w:r>
    </w:p>
    <w:p w:rsidR="00A54E62" w:rsidRPr="00D22CE3" w:rsidRDefault="00D22CE3">
      <w:pPr>
        <w:rPr>
          <w:rFonts w:ascii="ＭＳ ゴシック" w:eastAsia="ＭＳ ゴシック" w:hAnsi="ＭＳ ゴシック"/>
          <w:sz w:val="24"/>
          <w:szCs w:val="24"/>
        </w:rPr>
      </w:pPr>
      <w:r w:rsidRPr="00A54E6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７.</w:t>
      </w:r>
      <w:r w:rsidR="00E90192" w:rsidRPr="00A54E6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国・関係団体</w:t>
      </w:r>
      <w:r w:rsidR="00A54E62" w:rsidRPr="00A54E6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等による支援の活用</w:t>
      </w:r>
      <w:r w:rsidRPr="00D22CE3">
        <w:rPr>
          <w:rFonts w:ascii="ＭＳ ゴシック" w:eastAsia="ＭＳ ゴシック" w:hAnsi="ＭＳ ゴシック" w:hint="eastAsia"/>
          <w:sz w:val="24"/>
          <w:szCs w:val="24"/>
        </w:rPr>
        <w:t xml:space="preserve">　（パンフP</w:t>
      </w:r>
      <w:r w:rsidR="00A54E62">
        <w:rPr>
          <w:rFonts w:ascii="ＭＳ ゴシック" w:eastAsia="ＭＳ ゴシック" w:hAnsi="ＭＳ ゴシック" w:hint="eastAsia"/>
          <w:sz w:val="24"/>
          <w:szCs w:val="24"/>
        </w:rPr>
        <w:t>7,8</w:t>
      </w:r>
      <w:r w:rsidRPr="00D22CE3">
        <w:rPr>
          <w:rFonts w:ascii="ＭＳ ゴシック" w:eastAsia="ＭＳ ゴシック" w:hAnsi="ＭＳ ゴシック" w:hint="eastAsia"/>
          <w:sz w:val="24"/>
          <w:szCs w:val="24"/>
        </w:rPr>
        <w:t>、ガイドラインP</w:t>
      </w:r>
      <w:r w:rsidR="00A54E62">
        <w:rPr>
          <w:rFonts w:ascii="ＭＳ ゴシック" w:eastAsia="ＭＳ ゴシック" w:hAnsi="ＭＳ ゴシック" w:hint="eastAsia"/>
          <w:sz w:val="24"/>
          <w:szCs w:val="24"/>
        </w:rPr>
        <w:t>11,12</w:t>
      </w:r>
      <w:r w:rsidRPr="00D22CE3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p w:rsidR="00A54E62" w:rsidRDefault="00A54E62" w:rsidP="00A54E6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国の補助金、関係団体等の支援を活用（予定、希望を含む）があれば、その内容を記載してください。</w:t>
      </w:r>
    </w:p>
    <w:p w:rsidR="00A54E62" w:rsidRPr="00A54E62" w:rsidRDefault="00A54E62" w:rsidP="00A54E6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〔支援の活用：　　　　　　　　　　　　　　　　　　　　　　　　　　　　　　　　　　〕</w:t>
      </w:r>
    </w:p>
    <w:p w:rsidR="001F0D93" w:rsidRPr="00BF05C3" w:rsidRDefault="001F0D93">
      <w:pPr>
        <w:rPr>
          <w:rFonts w:ascii="ＭＳ ゴシック" w:eastAsia="ＭＳ ゴシック" w:hAnsi="ＭＳ ゴシック"/>
          <w:sz w:val="24"/>
          <w:szCs w:val="24"/>
        </w:rPr>
      </w:pPr>
    </w:p>
    <w:sectPr w:rsidR="001F0D93" w:rsidRPr="00BF05C3" w:rsidSect="009D6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2"/>
    <w:rsid w:val="00055C11"/>
    <w:rsid w:val="001141D2"/>
    <w:rsid w:val="00127FF1"/>
    <w:rsid w:val="00183BA2"/>
    <w:rsid w:val="001F0D93"/>
    <w:rsid w:val="002B39EE"/>
    <w:rsid w:val="002E2EDC"/>
    <w:rsid w:val="00333DF3"/>
    <w:rsid w:val="00431B25"/>
    <w:rsid w:val="00561F7F"/>
    <w:rsid w:val="005C12AE"/>
    <w:rsid w:val="006306DB"/>
    <w:rsid w:val="0063754A"/>
    <w:rsid w:val="006F2E78"/>
    <w:rsid w:val="00702CC5"/>
    <w:rsid w:val="00800CEA"/>
    <w:rsid w:val="0081300D"/>
    <w:rsid w:val="00854F0D"/>
    <w:rsid w:val="00876AF9"/>
    <w:rsid w:val="0087784C"/>
    <w:rsid w:val="00897A54"/>
    <w:rsid w:val="008F1554"/>
    <w:rsid w:val="00966625"/>
    <w:rsid w:val="00991074"/>
    <w:rsid w:val="009A67F6"/>
    <w:rsid w:val="009D62E1"/>
    <w:rsid w:val="00A44AD0"/>
    <w:rsid w:val="00A54E62"/>
    <w:rsid w:val="00B01440"/>
    <w:rsid w:val="00B1620D"/>
    <w:rsid w:val="00B926C7"/>
    <w:rsid w:val="00BF05C3"/>
    <w:rsid w:val="00C26AC2"/>
    <w:rsid w:val="00CF083F"/>
    <w:rsid w:val="00D22CE3"/>
    <w:rsid w:val="00DB4CA4"/>
    <w:rsid w:val="00E526D2"/>
    <w:rsid w:val="00E577FE"/>
    <w:rsid w:val="00E90192"/>
    <w:rsid w:val="00E971E4"/>
    <w:rsid w:val="00F14F50"/>
    <w:rsid w:val="00F25EFB"/>
    <w:rsid w:val="00F37BD2"/>
    <w:rsid w:val="00F56944"/>
    <w:rsid w:val="00F93716"/>
    <w:rsid w:val="00FA30FC"/>
    <w:rsid w:val="00FA6DD7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5534C-7D61-4BC4-83B4-6A122B6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2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F0D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C05A-4777-4152-A9C2-F0D188E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EE9C0D5E.dotm</Template>
  <TotalTime>461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三好剛史</dc:creator>
  <cp:keywords/>
  <dc:description/>
  <cp:lastModifiedBy>三好剛史</cp:lastModifiedBy>
  <cp:revision>10</cp:revision>
  <cp:lastPrinted>2020-08-25T07:07:00Z</cp:lastPrinted>
  <dcterms:created xsi:type="dcterms:W3CDTF">2020-08-21T04:15:00Z</dcterms:created>
  <dcterms:modified xsi:type="dcterms:W3CDTF">2020-08-25T07:09:00Z</dcterms:modified>
</cp:coreProperties>
</file>