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9F07" w14:textId="1BF82187" w:rsidR="00232606" w:rsidRPr="00EC57DF" w:rsidRDefault="003C1118" w:rsidP="00E967F2">
      <w:pPr>
        <w:rPr>
          <w:rFonts w:ascii="ＭＳ Ｐゴシック" w:eastAsia="ＭＳ Ｐゴシック" w:hAnsi="ＭＳ Ｐゴシック"/>
          <w:b/>
          <w:bCs/>
          <w:sz w:val="44"/>
          <w:szCs w:val="48"/>
          <w:bdr w:val="single" w:sz="4" w:space="0" w:color="auto"/>
          <w:shd w:val="clear" w:color="auto" w:fill="DEEAF6" w:themeFill="accent5" w:themeFillTint="33"/>
        </w:rPr>
      </w:pPr>
      <w:r w:rsidRPr="00EC57DF">
        <w:rPr>
          <w:rFonts w:ascii="ＭＳ Ｐゴシック" w:eastAsia="ＭＳ Ｐゴシック" w:hAnsi="ＭＳ Ｐゴシック" w:hint="eastAsia"/>
          <w:b/>
          <w:bCs/>
          <w:sz w:val="44"/>
          <w:szCs w:val="48"/>
          <w:bdr w:val="single" w:sz="4" w:space="0" w:color="auto"/>
          <w:shd w:val="clear" w:color="auto" w:fill="DEEAF6" w:themeFill="accent5" w:themeFillTint="33"/>
        </w:rPr>
        <w:t>就業規則への規定例</w:t>
      </w:r>
    </w:p>
    <w:p w14:paraId="70E25435" w14:textId="77777777" w:rsidR="00EC57DF" w:rsidRDefault="003C1118" w:rsidP="00EC57DF">
      <w:pPr>
        <w:ind w:firstLineChars="200" w:firstLine="480"/>
        <w:rPr>
          <w:rFonts w:ascii="ＭＳ Ｐゴシック" w:eastAsia="ＭＳ Ｐゴシック" w:hAnsi="ＭＳ Ｐゴシック"/>
          <w:sz w:val="24"/>
          <w:szCs w:val="28"/>
        </w:rPr>
      </w:pPr>
      <w:r w:rsidRPr="00EC57DF">
        <w:rPr>
          <w:rFonts w:ascii="ＭＳ Ｐゴシック" w:eastAsia="ＭＳ Ｐゴシック" w:hAnsi="ＭＳ Ｐゴシック" w:hint="eastAsia"/>
          <w:sz w:val="24"/>
          <w:szCs w:val="28"/>
        </w:rPr>
        <w:t>育児を行う労働者の柔軟な働き方を可能とする制度の内容及び手続について、</w:t>
      </w:r>
    </w:p>
    <w:p w14:paraId="552D7183" w14:textId="26324087" w:rsidR="003C1118" w:rsidRPr="00EC57DF" w:rsidRDefault="00F74A85" w:rsidP="00F74A85">
      <w:pPr>
        <w:ind w:firstLineChars="100" w:firstLine="240"/>
        <w:rPr>
          <w:rFonts w:ascii="ＭＳ Ｐゴシック" w:eastAsia="ＭＳ Ｐゴシック" w:hAnsi="ＭＳ Ｐゴシック"/>
          <w:sz w:val="24"/>
          <w:szCs w:val="28"/>
        </w:rPr>
      </w:pPr>
      <w:r w:rsidRPr="00EC57DF">
        <w:rPr>
          <w:rFonts w:ascii="ＭＳ Ｐゴシック" w:eastAsia="ＭＳ Ｐゴシック" w:hAnsi="ＭＳ Ｐゴシック" w:hint="eastAsia"/>
          <w:sz w:val="24"/>
          <w:szCs w:val="28"/>
        </w:rPr>
        <w:t>①～⑤のうち、</w:t>
      </w:r>
      <w:r w:rsidR="003C1118" w:rsidRPr="00EC57DF">
        <w:rPr>
          <w:rFonts w:ascii="ＭＳ Ｐゴシック" w:eastAsia="ＭＳ Ｐゴシック" w:hAnsi="ＭＳ Ｐゴシック" w:hint="eastAsia"/>
          <w:color w:val="FF0000"/>
          <w:sz w:val="24"/>
          <w:szCs w:val="28"/>
          <w:u w:val="single"/>
        </w:rPr>
        <w:t>２つ以上の制度を導入</w:t>
      </w:r>
      <w:r w:rsidR="003C1118" w:rsidRPr="00EC57DF">
        <w:rPr>
          <w:rFonts w:ascii="ＭＳ Ｐゴシック" w:eastAsia="ＭＳ Ｐゴシック" w:hAnsi="ＭＳ Ｐゴシック" w:hint="eastAsia"/>
          <w:sz w:val="24"/>
          <w:szCs w:val="28"/>
        </w:rPr>
        <w:t>する必要があります。</w:t>
      </w:r>
    </w:p>
    <w:p w14:paraId="526F4A4A" w14:textId="1326E334" w:rsidR="00F74A85" w:rsidRPr="00EC57DF" w:rsidRDefault="00F74A85" w:rsidP="0052245D">
      <w:pPr>
        <w:ind w:firstLineChars="100" w:firstLine="240"/>
        <w:rPr>
          <w:rFonts w:ascii="ＭＳ Ｐゴシック" w:eastAsia="ＭＳ Ｐゴシック" w:hAnsi="ＭＳ Ｐゴシック"/>
          <w:sz w:val="24"/>
          <w:szCs w:val="28"/>
        </w:rPr>
      </w:pPr>
      <w:r w:rsidRPr="00EC57DF">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9264" behindDoc="0" locked="0" layoutInCell="1" allowOverlap="1" wp14:anchorId="5C6B38B5" wp14:editId="21544656">
                <wp:simplePos x="0" y="0"/>
                <wp:positionH relativeFrom="column">
                  <wp:posOffset>323363</wp:posOffset>
                </wp:positionH>
                <wp:positionV relativeFrom="paragraph">
                  <wp:posOffset>164288</wp:posOffset>
                </wp:positionV>
                <wp:extent cx="3615069" cy="1658679"/>
                <wp:effectExtent l="0" t="0" r="26670" b="17780"/>
                <wp:wrapNone/>
                <wp:docPr id="10" name="四角形: 角を丸くする 10"/>
                <wp:cNvGraphicFramePr/>
                <a:graphic xmlns:a="http://schemas.openxmlformats.org/drawingml/2006/main">
                  <a:graphicData uri="http://schemas.microsoft.com/office/word/2010/wordprocessingShape">
                    <wps:wsp>
                      <wps:cNvSpPr/>
                      <wps:spPr>
                        <a:xfrm>
                          <a:off x="0" y="0"/>
                          <a:ext cx="3615069" cy="165867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DD3B9" id="四角形: 角を丸くする 10" o:spid="_x0000_s1026" style="position:absolute;left:0;text-align:left;margin-left:25.45pt;margin-top:12.95pt;width:284.65pt;height:1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" filled="f" strokecolor="#1f3763 [1604]" strokeweight="1pt">
                <v:stroke joinstyle="miter"/>
              </v:roundrect>
            </w:pict>
          </mc:Fallback>
        </mc:AlternateContent>
      </w:r>
    </w:p>
    <w:p w14:paraId="6A434EEE" w14:textId="6EAABF5F" w:rsidR="0052245D" w:rsidRPr="00EC57DF" w:rsidRDefault="0052245D" w:rsidP="00E967F2">
      <w:pPr>
        <w:ind w:firstLineChars="400" w:firstLine="960"/>
        <w:rPr>
          <w:rFonts w:ascii="ＭＳ Ｐゴシック" w:eastAsia="ＭＳ Ｐゴシック" w:hAnsi="ＭＳ Ｐゴシック"/>
          <w:sz w:val="20"/>
          <w:szCs w:val="21"/>
        </w:rPr>
      </w:pPr>
      <w:r w:rsidRPr="00EC57DF">
        <w:rPr>
          <w:rFonts w:ascii="ＭＳ Ｐゴシック" w:eastAsia="ＭＳ Ｐゴシック" w:hAnsi="ＭＳ Ｐゴシック" w:hint="eastAsia"/>
          <w:sz w:val="24"/>
          <w:szCs w:val="24"/>
        </w:rPr>
        <w:t>①（ⅰ）</w:t>
      </w:r>
      <w:r w:rsidRPr="00EC57DF">
        <w:rPr>
          <w:rFonts w:ascii="ＭＳ Ｐゴシック" w:eastAsia="ＭＳ Ｐゴシック" w:hAnsi="ＭＳ Ｐゴシック"/>
          <w:sz w:val="24"/>
          <w:szCs w:val="24"/>
        </w:rPr>
        <w:t>育児のためのフレックスタイム制度</w:t>
      </w:r>
    </w:p>
    <w:p w14:paraId="497714CA" w14:textId="2984FE85" w:rsidR="0052245D" w:rsidRPr="00EC57DF" w:rsidRDefault="0052245D" w:rsidP="00E967F2">
      <w:pPr>
        <w:ind w:firstLineChars="500" w:firstLine="1200"/>
        <w:rPr>
          <w:rFonts w:ascii="ＭＳ Ｐゴシック" w:eastAsia="ＭＳ Ｐゴシック" w:hAnsi="ＭＳ Ｐゴシック"/>
          <w:sz w:val="24"/>
          <w:szCs w:val="24"/>
        </w:rPr>
      </w:pPr>
      <w:r w:rsidRPr="00EC57DF">
        <w:rPr>
          <w:rFonts w:ascii="ＭＳ Ｐゴシック" w:eastAsia="ＭＳ Ｐゴシック" w:hAnsi="ＭＳ Ｐゴシック" w:hint="eastAsia"/>
          <w:sz w:val="24"/>
          <w:szCs w:val="24"/>
        </w:rPr>
        <w:t>（ⅱ）</w:t>
      </w:r>
      <w:r w:rsidRPr="00EC57DF">
        <w:rPr>
          <w:rFonts w:ascii="ＭＳ Ｐゴシック" w:eastAsia="ＭＳ Ｐゴシック" w:hAnsi="ＭＳ Ｐゴシック"/>
          <w:sz w:val="24"/>
          <w:szCs w:val="24"/>
        </w:rPr>
        <w:t>育児のための時差出勤の制度</w:t>
      </w:r>
    </w:p>
    <w:p w14:paraId="5C80B773" w14:textId="1D9CEC19" w:rsidR="004D350A" w:rsidRPr="00EC57DF" w:rsidRDefault="0052245D" w:rsidP="004D350A">
      <w:pPr>
        <w:ind w:firstLineChars="400" w:firstLine="960"/>
        <w:rPr>
          <w:rFonts w:ascii="ＭＳ Ｐゴシック" w:eastAsia="ＭＳ Ｐゴシック" w:hAnsi="ＭＳ Ｐゴシック"/>
          <w:sz w:val="24"/>
          <w:szCs w:val="24"/>
        </w:rPr>
      </w:pPr>
      <w:r w:rsidRPr="00EC57DF">
        <w:rPr>
          <w:rFonts w:ascii="ＭＳ Ｐゴシック" w:eastAsia="ＭＳ Ｐゴシック" w:hAnsi="ＭＳ Ｐゴシック" w:hint="eastAsia"/>
          <w:sz w:val="24"/>
          <w:szCs w:val="24"/>
        </w:rPr>
        <w:t xml:space="preserve">②　</w:t>
      </w:r>
      <w:r w:rsidRPr="00EC57DF">
        <w:rPr>
          <w:rFonts w:ascii="ＭＳ Ｐゴシック" w:eastAsia="ＭＳ Ｐゴシック" w:hAnsi="ＭＳ Ｐゴシック"/>
          <w:sz w:val="24"/>
          <w:szCs w:val="24"/>
        </w:rPr>
        <w:t>育児のためのテレワーク</w:t>
      </w:r>
    </w:p>
    <w:p w14:paraId="1A8CAC8F" w14:textId="5A7EFABF" w:rsidR="0052245D" w:rsidRPr="00EC57DF" w:rsidRDefault="0052245D" w:rsidP="00E967F2">
      <w:pPr>
        <w:ind w:firstLineChars="400" w:firstLine="960"/>
        <w:rPr>
          <w:rFonts w:ascii="ＭＳ Ｐゴシック" w:eastAsia="ＭＳ Ｐゴシック" w:hAnsi="ＭＳ Ｐゴシック"/>
          <w:sz w:val="24"/>
          <w:szCs w:val="24"/>
        </w:rPr>
      </w:pPr>
      <w:r w:rsidRPr="00EC57DF">
        <w:rPr>
          <w:rFonts w:ascii="ＭＳ Ｐゴシック" w:eastAsia="ＭＳ Ｐゴシック" w:hAnsi="ＭＳ Ｐゴシック" w:hint="eastAsia"/>
          <w:sz w:val="24"/>
          <w:szCs w:val="24"/>
        </w:rPr>
        <w:t xml:space="preserve">③　</w:t>
      </w:r>
      <w:r w:rsidRPr="00EC57DF">
        <w:rPr>
          <w:rFonts w:ascii="ＭＳ Ｐゴシック" w:eastAsia="ＭＳ Ｐゴシック" w:hAnsi="ＭＳ Ｐゴシック"/>
          <w:sz w:val="24"/>
          <w:szCs w:val="24"/>
        </w:rPr>
        <w:t>育児短時間勤務</w:t>
      </w:r>
    </w:p>
    <w:p w14:paraId="03EC090D" w14:textId="56D19862" w:rsidR="0052245D" w:rsidRPr="00EC57DF" w:rsidRDefault="0052245D" w:rsidP="00E967F2">
      <w:pPr>
        <w:ind w:firstLineChars="400" w:firstLine="960"/>
        <w:rPr>
          <w:rFonts w:ascii="ＭＳ Ｐゴシック" w:eastAsia="ＭＳ Ｐゴシック" w:hAnsi="ＭＳ Ｐゴシック"/>
          <w:sz w:val="20"/>
          <w:szCs w:val="21"/>
        </w:rPr>
      </w:pPr>
      <w:r w:rsidRPr="00EC57DF">
        <w:rPr>
          <w:rFonts w:ascii="ＭＳ Ｐゴシック" w:eastAsia="ＭＳ Ｐゴシック" w:hAnsi="ＭＳ Ｐゴシック" w:hint="eastAsia"/>
          <w:sz w:val="24"/>
          <w:szCs w:val="24"/>
        </w:rPr>
        <w:t xml:space="preserve">④　</w:t>
      </w:r>
      <w:r w:rsidRPr="00EC57DF">
        <w:rPr>
          <w:rFonts w:ascii="ＭＳ Ｐゴシック" w:eastAsia="ＭＳ Ｐゴシック" w:hAnsi="ＭＳ Ｐゴシック"/>
          <w:sz w:val="24"/>
          <w:szCs w:val="24"/>
        </w:rPr>
        <w:t>保育サービスの手配および費用補助</w:t>
      </w:r>
    </w:p>
    <w:p w14:paraId="27A4507D" w14:textId="54665F15" w:rsidR="0052245D" w:rsidRPr="00EC57DF" w:rsidRDefault="0052245D" w:rsidP="00E967F2">
      <w:pPr>
        <w:ind w:firstLineChars="400" w:firstLine="960"/>
        <w:rPr>
          <w:rFonts w:ascii="ＭＳ Ｐゴシック" w:eastAsia="ＭＳ Ｐゴシック" w:hAnsi="ＭＳ Ｐゴシック"/>
          <w:sz w:val="20"/>
          <w:szCs w:val="21"/>
        </w:rPr>
      </w:pPr>
      <w:r w:rsidRPr="00EC57DF">
        <w:rPr>
          <w:rFonts w:ascii="ＭＳ Ｐゴシック" w:eastAsia="ＭＳ Ｐゴシック" w:hAnsi="ＭＳ Ｐゴシック" w:hint="eastAsia"/>
          <w:sz w:val="24"/>
          <w:szCs w:val="24"/>
        </w:rPr>
        <w:t>⑤（ⅰ）</w:t>
      </w:r>
      <w:r w:rsidRPr="00EC57DF">
        <w:rPr>
          <w:rFonts w:ascii="ＭＳ Ｐゴシック" w:eastAsia="ＭＳ Ｐゴシック" w:hAnsi="ＭＳ Ｐゴシック"/>
          <w:sz w:val="24"/>
          <w:szCs w:val="24"/>
        </w:rPr>
        <w:t>子の養育を容易にするための休暇制度</w:t>
      </w:r>
    </w:p>
    <w:p w14:paraId="71B78D50" w14:textId="435BD117" w:rsidR="00F74A85" w:rsidRPr="00EC57DF" w:rsidRDefault="0052245D" w:rsidP="00F74A85">
      <w:pPr>
        <w:ind w:firstLineChars="500" w:firstLine="1200"/>
        <w:rPr>
          <w:rFonts w:ascii="ＭＳ Ｐゴシック" w:eastAsia="ＭＳ Ｐゴシック" w:hAnsi="ＭＳ Ｐゴシック"/>
          <w:sz w:val="24"/>
          <w:szCs w:val="24"/>
        </w:rPr>
      </w:pPr>
      <w:r w:rsidRPr="00EC57DF">
        <w:rPr>
          <w:rFonts w:ascii="ＭＳ Ｐゴシック" w:eastAsia="ＭＳ Ｐゴシック" w:hAnsi="ＭＳ Ｐゴシック" w:hint="eastAsia"/>
          <w:sz w:val="24"/>
          <w:szCs w:val="24"/>
        </w:rPr>
        <w:t>（ⅱ）</w:t>
      </w:r>
      <w:r w:rsidR="007845EE">
        <w:rPr>
          <w:rFonts w:ascii="ＭＳ Ｐゴシック" w:eastAsia="ＭＳ Ｐゴシック" w:hAnsi="ＭＳ Ｐゴシック" w:hint="eastAsia"/>
          <w:sz w:val="24"/>
          <w:szCs w:val="24"/>
        </w:rPr>
        <w:t>法を上回る</w:t>
      </w:r>
      <w:r w:rsidRPr="00EC57DF">
        <w:rPr>
          <w:rFonts w:ascii="ＭＳ Ｐゴシック" w:eastAsia="ＭＳ Ｐゴシック" w:hAnsi="ＭＳ Ｐゴシック"/>
          <w:sz w:val="24"/>
          <w:szCs w:val="24"/>
        </w:rPr>
        <w:t>子の看護休暇</w:t>
      </w:r>
      <w:r w:rsidR="007845EE">
        <w:rPr>
          <w:rFonts w:ascii="ＭＳ Ｐゴシック" w:eastAsia="ＭＳ Ｐゴシック" w:hAnsi="ＭＳ Ｐゴシック" w:hint="eastAsia"/>
          <w:sz w:val="24"/>
          <w:szCs w:val="24"/>
        </w:rPr>
        <w:t>制度</w:t>
      </w:r>
    </w:p>
    <w:p w14:paraId="1D98086B" w14:textId="56BFF228" w:rsidR="00F25217" w:rsidRPr="00EC57DF" w:rsidRDefault="00F25217" w:rsidP="00281871">
      <w:pPr>
        <w:rPr>
          <w:rFonts w:ascii="ＭＳ Ｐゴシック" w:eastAsia="ＭＳ Ｐゴシック" w:hAnsi="ＭＳ Ｐゴシック"/>
          <w:sz w:val="24"/>
          <w:szCs w:val="28"/>
        </w:rPr>
      </w:pPr>
    </w:p>
    <w:p w14:paraId="39E7FED7" w14:textId="77777777" w:rsidR="00830DF6" w:rsidRDefault="00E967F2" w:rsidP="00511A3E">
      <w:pPr>
        <w:ind w:leftChars="260" w:left="1510" w:hangingChars="400" w:hanging="964"/>
        <w:rPr>
          <w:rFonts w:ascii="ＭＳ Ｐゴシック" w:eastAsia="ＭＳ Ｐゴシック" w:hAnsi="ＭＳ Ｐゴシック"/>
          <w:color w:val="FF0000"/>
          <w:sz w:val="24"/>
          <w:szCs w:val="28"/>
          <w:u w:val="single"/>
        </w:rPr>
      </w:pPr>
      <w:r w:rsidRPr="00EC57DF">
        <w:rPr>
          <w:rFonts w:ascii="ＭＳ Ｐゴシック" w:eastAsia="ＭＳ Ｐゴシック" w:hAnsi="ＭＳ Ｐゴシック" w:hint="eastAsia"/>
          <w:b/>
          <w:bCs/>
          <w:color w:val="FF0000"/>
          <w:sz w:val="24"/>
          <w:szCs w:val="28"/>
        </w:rPr>
        <w:t>※注意</w:t>
      </w:r>
      <w:r w:rsidR="00F25217" w:rsidRPr="00EC57DF">
        <w:rPr>
          <w:rFonts w:ascii="ＭＳ Ｐゴシック" w:eastAsia="ＭＳ Ｐゴシック" w:hAnsi="ＭＳ Ｐゴシック" w:hint="eastAsia"/>
          <w:sz w:val="24"/>
          <w:szCs w:val="28"/>
        </w:rPr>
        <w:t xml:space="preserve">　</w:t>
      </w:r>
      <w:r w:rsidR="003C1118" w:rsidRPr="00533B4E">
        <w:rPr>
          <w:rFonts w:ascii="ＭＳ Ｐゴシック" w:eastAsia="ＭＳ Ｐゴシック" w:hAnsi="ＭＳ Ｐゴシック" w:hint="eastAsia"/>
          <w:b/>
          <w:bCs/>
          <w:color w:val="FF0000"/>
          <w:sz w:val="24"/>
          <w:szCs w:val="28"/>
          <w:u w:val="single"/>
        </w:rPr>
        <w:t>①（ⅰ）</w:t>
      </w:r>
      <w:r w:rsidR="00533B4E">
        <w:rPr>
          <w:rFonts w:ascii="ＭＳ Ｐゴシック" w:eastAsia="ＭＳ Ｐゴシック" w:hAnsi="ＭＳ Ｐゴシック" w:hint="eastAsia"/>
          <w:color w:val="FF0000"/>
          <w:sz w:val="24"/>
          <w:szCs w:val="28"/>
          <w:u w:val="single"/>
        </w:rPr>
        <w:t>と</w:t>
      </w:r>
      <w:r w:rsidR="00533B4E" w:rsidRPr="00533B4E">
        <w:rPr>
          <w:rFonts w:ascii="ＭＳ Ｐゴシック" w:eastAsia="ＭＳ Ｐゴシック" w:hAnsi="ＭＳ Ｐゴシック" w:hint="eastAsia"/>
          <w:b/>
          <w:bCs/>
          <w:color w:val="FF0000"/>
          <w:sz w:val="24"/>
          <w:szCs w:val="28"/>
          <w:u w:val="single"/>
        </w:rPr>
        <w:t>①</w:t>
      </w:r>
      <w:r w:rsidR="003C1118" w:rsidRPr="00533B4E">
        <w:rPr>
          <w:rFonts w:ascii="ＭＳ Ｐゴシック" w:eastAsia="ＭＳ Ｐゴシック" w:hAnsi="ＭＳ Ｐゴシック" w:hint="eastAsia"/>
          <w:b/>
          <w:bCs/>
          <w:color w:val="FF0000"/>
          <w:sz w:val="24"/>
          <w:szCs w:val="28"/>
          <w:u w:val="single"/>
        </w:rPr>
        <w:t>（ⅱ）</w:t>
      </w:r>
      <w:r w:rsidR="003C1118" w:rsidRPr="007845EE">
        <w:rPr>
          <w:rFonts w:ascii="ＭＳ Ｐゴシック" w:eastAsia="ＭＳ Ｐゴシック" w:hAnsi="ＭＳ Ｐゴシック" w:hint="eastAsia"/>
          <w:color w:val="FF0000"/>
          <w:sz w:val="24"/>
          <w:szCs w:val="28"/>
          <w:u w:val="single"/>
        </w:rPr>
        <w:t>の２つ、または</w:t>
      </w:r>
      <w:r w:rsidR="003C1118" w:rsidRPr="00533B4E">
        <w:rPr>
          <w:rFonts w:ascii="ＭＳ Ｐゴシック" w:eastAsia="ＭＳ Ｐゴシック" w:hAnsi="ＭＳ Ｐゴシック" w:hint="eastAsia"/>
          <w:b/>
          <w:bCs/>
          <w:color w:val="FF0000"/>
          <w:sz w:val="24"/>
          <w:szCs w:val="28"/>
          <w:u w:val="single"/>
        </w:rPr>
        <w:t>⑤（ⅰ）</w:t>
      </w:r>
      <w:r w:rsidR="00533B4E">
        <w:rPr>
          <w:rFonts w:ascii="ＭＳ Ｐゴシック" w:eastAsia="ＭＳ Ｐゴシック" w:hAnsi="ＭＳ Ｐゴシック" w:hint="eastAsia"/>
          <w:color w:val="FF0000"/>
          <w:sz w:val="24"/>
          <w:szCs w:val="28"/>
          <w:u w:val="single"/>
        </w:rPr>
        <w:t>と⑤</w:t>
      </w:r>
      <w:r w:rsidR="003C1118" w:rsidRPr="007845EE">
        <w:rPr>
          <w:rFonts w:ascii="ＭＳ Ｐゴシック" w:eastAsia="ＭＳ Ｐゴシック" w:hAnsi="ＭＳ Ｐゴシック" w:hint="eastAsia"/>
          <w:color w:val="FF0000"/>
          <w:sz w:val="24"/>
          <w:szCs w:val="28"/>
          <w:u w:val="single"/>
        </w:rPr>
        <w:t>（ⅱ）の２つを導入した場合は</w:t>
      </w:r>
      <w:r w:rsidR="00F74A85" w:rsidRPr="007845EE">
        <w:rPr>
          <w:rFonts w:ascii="ＭＳ Ｐゴシック" w:eastAsia="ＭＳ Ｐゴシック" w:hAnsi="ＭＳ Ｐゴシック" w:hint="eastAsia"/>
          <w:color w:val="FF0000"/>
          <w:sz w:val="24"/>
          <w:szCs w:val="28"/>
          <w:u w:val="single"/>
        </w:rPr>
        <w:t>、</w:t>
      </w:r>
    </w:p>
    <w:p w14:paraId="4A326001" w14:textId="38DE0EBB" w:rsidR="003C1118" w:rsidRPr="00511A3E" w:rsidRDefault="003C1118" w:rsidP="00830DF6">
      <w:pPr>
        <w:ind w:leftChars="660" w:left="1386"/>
        <w:rPr>
          <w:rFonts w:ascii="ＭＳ Ｐゴシック" w:eastAsia="ＭＳ Ｐゴシック" w:hAnsi="ＭＳ Ｐゴシック"/>
          <w:color w:val="FF0000"/>
          <w:sz w:val="24"/>
          <w:szCs w:val="28"/>
          <w:u w:val="single"/>
        </w:rPr>
      </w:pPr>
      <w:r w:rsidRPr="007845EE">
        <w:rPr>
          <w:rFonts w:ascii="ＭＳ Ｐゴシック" w:eastAsia="ＭＳ Ｐゴシック" w:hAnsi="ＭＳ Ｐゴシック" w:hint="eastAsia"/>
          <w:color w:val="FF0000"/>
          <w:sz w:val="24"/>
          <w:szCs w:val="28"/>
          <w:u w:val="single"/>
        </w:rPr>
        <w:t>１つの</w:t>
      </w:r>
      <w:r w:rsidR="0052245D" w:rsidRPr="007845EE">
        <w:rPr>
          <w:rFonts w:ascii="ＭＳ Ｐゴシック" w:eastAsia="ＭＳ Ｐゴシック" w:hAnsi="ＭＳ Ｐゴシック" w:hint="eastAsia"/>
          <w:color w:val="FF0000"/>
          <w:sz w:val="24"/>
          <w:szCs w:val="28"/>
          <w:u w:val="single"/>
        </w:rPr>
        <w:t>制度</w:t>
      </w:r>
      <w:r w:rsidRPr="007845EE">
        <w:rPr>
          <w:rFonts w:ascii="ＭＳ Ｐゴシック" w:eastAsia="ＭＳ Ｐゴシック" w:hAnsi="ＭＳ Ｐゴシック" w:hint="eastAsia"/>
          <w:color w:val="FF0000"/>
          <w:sz w:val="24"/>
          <w:szCs w:val="28"/>
          <w:u w:val="single"/>
        </w:rPr>
        <w:t>を導入したものと扱います。</w:t>
      </w:r>
    </w:p>
    <w:p w14:paraId="28CF41EA" w14:textId="339F6126" w:rsidR="00E967F2" w:rsidRDefault="00E967F2">
      <w:pPr>
        <w:rPr>
          <w:rFonts w:ascii="ＭＳ Ｐゴシック" w:eastAsia="ＭＳ Ｐゴシック" w:hAnsi="ＭＳ Ｐゴシック"/>
        </w:rPr>
      </w:pPr>
    </w:p>
    <w:p w14:paraId="045EB17F" w14:textId="77777777" w:rsidR="00830DF6" w:rsidRPr="00EC57DF" w:rsidRDefault="00830DF6">
      <w:pPr>
        <w:rPr>
          <w:rFonts w:ascii="ＭＳ Ｐゴシック" w:eastAsia="ＭＳ Ｐゴシック" w:hAnsi="ＭＳ Ｐゴシック"/>
        </w:rPr>
      </w:pPr>
    </w:p>
    <w:p w14:paraId="4D11764F" w14:textId="6AE087CC" w:rsidR="00232606" w:rsidRPr="00EC57DF" w:rsidRDefault="003C1118" w:rsidP="003C1118">
      <w:pPr>
        <w:rPr>
          <w:rFonts w:ascii="ＭＳ Ｐゴシック" w:eastAsia="ＭＳ Ｐゴシック" w:hAnsi="ＭＳ Ｐゴシック"/>
          <w:sz w:val="36"/>
          <w:szCs w:val="36"/>
        </w:rPr>
      </w:pPr>
      <w:r w:rsidRPr="00EC57DF">
        <w:rPr>
          <w:rFonts w:ascii="ＭＳ Ｐゴシック" w:eastAsia="ＭＳ Ｐゴシック" w:hAnsi="ＭＳ Ｐゴシック" w:hint="eastAsia"/>
          <w:sz w:val="36"/>
          <w:szCs w:val="36"/>
        </w:rPr>
        <w:t>①（ⅰ）</w:t>
      </w:r>
      <w:r w:rsidR="00232606" w:rsidRPr="00EC57DF">
        <w:rPr>
          <w:rFonts w:ascii="ＭＳ Ｐゴシック" w:eastAsia="ＭＳ Ｐゴシック" w:hAnsi="ＭＳ Ｐゴシック"/>
          <w:sz w:val="36"/>
          <w:szCs w:val="36"/>
          <w:u w:val="single"/>
        </w:rPr>
        <w:t xml:space="preserve">第●条（育児のためのフレックスタイム制度） </w:t>
      </w:r>
    </w:p>
    <w:p w14:paraId="59C9C8A4" w14:textId="717D58ED" w:rsidR="00232606" w:rsidRPr="00EC57DF" w:rsidRDefault="00232606" w:rsidP="00232606">
      <w:pPr>
        <w:pStyle w:val="a3"/>
        <w:numPr>
          <w:ilvl w:val="0"/>
          <w:numId w:val="1"/>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小学校就学の始期に達するまでの子を養育する従業員は、申し出ることにより、フレックスタイム制の適用を受けることができる。</w:t>
      </w:r>
    </w:p>
    <w:p w14:paraId="01890A79" w14:textId="4C9494E8" w:rsidR="00232606" w:rsidRPr="00EC57DF" w:rsidRDefault="00232606" w:rsidP="00232606">
      <w:pPr>
        <w:pStyle w:val="a3"/>
        <w:numPr>
          <w:ilvl w:val="0"/>
          <w:numId w:val="1"/>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前項によりフレックスタイム制が適用される従業員の始業および終業の時刻については、従業員の自主的決定に委ねるものとする。ただし、始業時刻につき従業員の自主的決定に委ねる時間帯は、午前●時 から午前●時まで、終業時刻につき従業員の自主的決定に委ねる時間帯は、午後●時から午後●時までの間とする。</w:t>
      </w:r>
    </w:p>
    <w:p w14:paraId="5DD8C6CB" w14:textId="77777777" w:rsidR="00232606" w:rsidRPr="00EC57DF" w:rsidRDefault="00232606" w:rsidP="00F0336D">
      <w:pPr>
        <w:rPr>
          <w:rFonts w:ascii="ＭＳ Ｐゴシック" w:eastAsia="ＭＳ Ｐゴシック" w:hAnsi="ＭＳ Ｐゴシック"/>
          <w:color w:val="FF0000"/>
          <w:sz w:val="24"/>
          <w:szCs w:val="28"/>
        </w:rPr>
      </w:pPr>
      <w:r w:rsidRPr="00EC57DF">
        <w:rPr>
          <w:rFonts w:ascii="ＭＳ Ｐゴシック" w:eastAsia="ＭＳ Ｐゴシック" w:hAnsi="ＭＳ Ｐゴシック"/>
          <w:color w:val="FF0000"/>
          <w:sz w:val="24"/>
          <w:szCs w:val="28"/>
        </w:rPr>
        <w:t xml:space="preserve"> （コアタイムを設ける場合は３が必要） </w:t>
      </w:r>
    </w:p>
    <w:p w14:paraId="380D439E" w14:textId="2EF4D956" w:rsidR="00232606" w:rsidRPr="00EC57DF" w:rsidRDefault="00232606" w:rsidP="00232606">
      <w:pPr>
        <w:pStyle w:val="a3"/>
        <w:numPr>
          <w:ilvl w:val="0"/>
          <w:numId w:val="1"/>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 xml:space="preserve">午前●時から午後●時までの間（正午から午後１時までの休憩時間を除く。）については、所属長の承認のないかぎり、所定の労働に従事しなければならない。 </w:t>
      </w:r>
    </w:p>
    <w:p w14:paraId="5A835629" w14:textId="4D75A9FB" w:rsidR="00232606" w:rsidRPr="00EC57DF" w:rsidRDefault="00232606" w:rsidP="00232606">
      <w:pPr>
        <w:pStyle w:val="a3"/>
        <w:numPr>
          <w:ilvl w:val="0"/>
          <w:numId w:val="1"/>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清算期間は１箇月間とし、毎月●日を起算日とする。</w:t>
      </w:r>
    </w:p>
    <w:p w14:paraId="7C53C2D1" w14:textId="3A57BE32" w:rsidR="00232606" w:rsidRPr="00EC57DF" w:rsidRDefault="00232606" w:rsidP="00232606">
      <w:pPr>
        <w:pStyle w:val="a3"/>
        <w:numPr>
          <w:ilvl w:val="0"/>
          <w:numId w:val="1"/>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 xml:space="preserve">清算期間中に労働すべき総労働時間は、●時間とする。 </w:t>
      </w:r>
    </w:p>
    <w:p w14:paraId="3F916888" w14:textId="32488475" w:rsidR="00232606" w:rsidRPr="00EC57DF" w:rsidRDefault="00232606" w:rsidP="00232606">
      <w:pPr>
        <w:pStyle w:val="a3"/>
        <w:numPr>
          <w:ilvl w:val="0"/>
          <w:numId w:val="1"/>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 xml:space="preserve">標準となる１日の労働時間は、●時間とする。 </w:t>
      </w:r>
    </w:p>
    <w:p w14:paraId="3CD81C59" w14:textId="6FD7BB45" w:rsidR="00232606" w:rsidRPr="00EC57DF" w:rsidRDefault="00232606" w:rsidP="00232606">
      <w:pPr>
        <w:pStyle w:val="a3"/>
        <w:numPr>
          <w:ilvl w:val="0"/>
          <w:numId w:val="1"/>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申出をしようとする者は、1 回につき、1 年以内の期間について、制度の適用を開始しようとする日及び終了しようとする日を明らかにして、原則として適用開始予定日の1か月前までに、育児フレックスタイム申出書（社内様式◯）により●●課に申し出なければならない。申出書が提出されたときは、会社は速やかに申出者に対し、育児フレックスタイム通知書（社内様式◯）を 交付する。その他適用のための手続等については、第●条から第●条までの規定（育児休業に係る手続）を準用する。</w:t>
      </w:r>
    </w:p>
    <w:p w14:paraId="6FA6FFDE" w14:textId="6FF68B8D" w:rsidR="00232606" w:rsidRPr="00EC57DF" w:rsidRDefault="00232606" w:rsidP="00232606">
      <w:pPr>
        <w:pStyle w:val="a3"/>
        <w:numPr>
          <w:ilvl w:val="0"/>
          <w:numId w:val="1"/>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本制度の適用を受ける間の給与及び賞与については、通常の勤務をしているものとし</w:t>
      </w:r>
      <w:r w:rsidRPr="00EC57DF">
        <w:rPr>
          <w:rFonts w:ascii="ＭＳ Ｐゴシック" w:eastAsia="ＭＳ Ｐゴシック" w:hAnsi="ＭＳ Ｐゴシック"/>
          <w:sz w:val="24"/>
          <w:szCs w:val="28"/>
        </w:rPr>
        <w:lastRenderedPageBreak/>
        <w:t xml:space="preserve">減額しない。 </w:t>
      </w:r>
    </w:p>
    <w:p w14:paraId="7FEEFD85" w14:textId="06B4F2D4" w:rsidR="00F0336D" w:rsidRPr="00EC57DF" w:rsidRDefault="00232606" w:rsidP="00F0336D">
      <w:pPr>
        <w:pStyle w:val="a3"/>
        <w:numPr>
          <w:ilvl w:val="0"/>
          <w:numId w:val="1"/>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定期昇給及び退職金の算定に当たっては、本制度の適用を受ける期間は通常の勤務をしている ものとみなす。</w:t>
      </w:r>
    </w:p>
    <w:p w14:paraId="7F773B03" w14:textId="66D46F3A" w:rsidR="00C33B7F" w:rsidRPr="00EC57DF" w:rsidRDefault="00A15572" w:rsidP="00511A3E">
      <w:pPr>
        <w:pStyle w:val="a3"/>
        <w:ind w:leftChars="337" w:left="708"/>
        <w:rPr>
          <w:rFonts w:ascii="ＭＳ Ｐゴシック" w:eastAsia="ＭＳ Ｐゴシック" w:hAnsi="ＭＳ Ｐゴシック"/>
          <w:color w:val="FF0000"/>
          <w:sz w:val="22"/>
          <w:szCs w:val="24"/>
        </w:rPr>
      </w:pPr>
      <w:r>
        <w:rPr>
          <w:rFonts w:ascii="ＭＳ Ｐゴシック" w:eastAsia="ＭＳ Ｐゴシック" w:hAnsi="ＭＳ Ｐゴシック"/>
          <w:noProof/>
          <w:color w:val="0070C0"/>
          <w:sz w:val="22"/>
          <w:szCs w:val="24"/>
        </w:rPr>
        <mc:AlternateContent>
          <mc:Choice Requires="wps">
            <w:drawing>
              <wp:anchor distT="0" distB="0" distL="114300" distR="114300" simplePos="0" relativeHeight="251660288" behindDoc="0" locked="0" layoutInCell="1" allowOverlap="1" wp14:anchorId="14727157" wp14:editId="4C6FEF4B">
                <wp:simplePos x="0" y="0"/>
                <wp:positionH relativeFrom="column">
                  <wp:posOffset>311682</wp:posOffset>
                </wp:positionH>
                <wp:positionV relativeFrom="paragraph">
                  <wp:posOffset>41599</wp:posOffset>
                </wp:positionV>
                <wp:extent cx="5518150" cy="637953"/>
                <wp:effectExtent l="0" t="0" r="25400" b="10160"/>
                <wp:wrapNone/>
                <wp:docPr id="1" name="大かっこ 1"/>
                <wp:cNvGraphicFramePr/>
                <a:graphic xmlns:a="http://schemas.openxmlformats.org/drawingml/2006/main">
                  <a:graphicData uri="http://schemas.microsoft.com/office/word/2010/wordprocessingShape">
                    <wps:wsp>
                      <wps:cNvSpPr/>
                      <wps:spPr>
                        <a:xfrm>
                          <a:off x="0" y="0"/>
                          <a:ext cx="5518150" cy="637953"/>
                        </a:xfrm>
                        <a:prstGeom prst="bracketPair">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417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55pt;margin-top:3.3pt;width:434.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" strokecolor="red" strokeweight=".5pt">
                <v:stroke joinstyle="miter"/>
              </v:shape>
            </w:pict>
          </mc:Fallback>
        </mc:AlternateContent>
      </w:r>
      <w:r w:rsidR="00232606" w:rsidRPr="00EC57DF">
        <w:rPr>
          <w:rFonts w:ascii="ＭＳ Ｐゴシック" w:eastAsia="ＭＳ Ｐゴシック" w:hAnsi="ＭＳ Ｐゴシック"/>
          <w:color w:val="0070C0"/>
          <w:sz w:val="22"/>
          <w:szCs w:val="24"/>
        </w:rPr>
        <w:t xml:space="preserve"> </w:t>
      </w:r>
      <w:r w:rsidR="00232606" w:rsidRPr="00EC57DF">
        <w:rPr>
          <w:rFonts w:ascii="ＭＳ Ｐゴシック" w:eastAsia="ＭＳ Ｐゴシック" w:hAnsi="ＭＳ Ｐゴシック"/>
          <w:color w:val="FF0000"/>
          <w:sz w:val="22"/>
          <w:szCs w:val="24"/>
        </w:rPr>
        <w:t>※なお、フレックスタイム制の実施には、対象となる労働者の範囲、清算期間、清算期間における起算日、清算期間における総労働時間、標準となる１日の労働時間、コアタイム、フレキシブルタイムについて、労使協定により定めることが必要です。</w:t>
      </w:r>
    </w:p>
    <w:p w14:paraId="119E93A3" w14:textId="696BA15F" w:rsidR="0084112B" w:rsidRDefault="0084112B" w:rsidP="0084112B">
      <w:pPr>
        <w:pStyle w:val="a3"/>
        <w:ind w:leftChars="0" w:left="440"/>
        <w:rPr>
          <w:rFonts w:ascii="ＭＳ Ｐゴシック" w:eastAsia="ＭＳ Ｐゴシック" w:hAnsi="ＭＳ Ｐゴシック"/>
          <w:sz w:val="24"/>
          <w:szCs w:val="28"/>
        </w:rPr>
      </w:pPr>
    </w:p>
    <w:p w14:paraId="4BEB39D6" w14:textId="77777777" w:rsidR="00232606" w:rsidRPr="00EC57DF" w:rsidRDefault="00232606">
      <w:pPr>
        <w:rPr>
          <w:rFonts w:ascii="ＭＳ Ｐゴシック" w:eastAsia="ＭＳ Ｐゴシック" w:hAnsi="ＭＳ Ｐゴシック"/>
          <w:sz w:val="24"/>
          <w:szCs w:val="28"/>
        </w:rPr>
      </w:pPr>
    </w:p>
    <w:p w14:paraId="738DE99B" w14:textId="74E27553" w:rsidR="00232606" w:rsidRPr="00EC57DF" w:rsidRDefault="003C1118" w:rsidP="003C1118">
      <w:pPr>
        <w:rPr>
          <w:rFonts w:ascii="ＭＳ Ｐゴシック" w:eastAsia="ＭＳ Ｐゴシック" w:hAnsi="ＭＳ Ｐゴシック"/>
          <w:sz w:val="36"/>
          <w:szCs w:val="36"/>
          <w:u w:val="single"/>
        </w:rPr>
      </w:pPr>
      <w:r w:rsidRPr="00EC57DF">
        <w:rPr>
          <w:rFonts w:ascii="ＭＳ Ｐゴシック" w:eastAsia="ＭＳ Ｐゴシック" w:hAnsi="ＭＳ Ｐゴシック" w:hint="eastAsia"/>
          <w:sz w:val="36"/>
          <w:szCs w:val="36"/>
        </w:rPr>
        <w:t>①（ⅱ）</w:t>
      </w:r>
      <w:r w:rsidR="00232606" w:rsidRPr="00EC57DF">
        <w:rPr>
          <w:rFonts w:ascii="ＭＳ Ｐゴシック" w:eastAsia="ＭＳ Ｐゴシック" w:hAnsi="ＭＳ Ｐゴシック"/>
          <w:sz w:val="36"/>
          <w:szCs w:val="36"/>
          <w:u w:val="single"/>
        </w:rPr>
        <w:t xml:space="preserve">第●条（育児のための時差出勤の制度） </w:t>
      </w:r>
    </w:p>
    <w:p w14:paraId="2EBBEC90" w14:textId="54ED7DCA" w:rsidR="00F0336D" w:rsidRPr="00EC57DF" w:rsidRDefault="00F0336D" w:rsidP="00F74A85">
      <w:pPr>
        <w:ind w:firstLineChars="250" w:firstLine="550"/>
        <w:rPr>
          <w:rFonts w:ascii="ＭＳ Ｐゴシック" w:eastAsia="ＭＳ Ｐゴシック" w:hAnsi="ＭＳ Ｐゴシック"/>
          <w:color w:val="FF0000"/>
          <w:sz w:val="22"/>
          <w:szCs w:val="24"/>
        </w:rPr>
      </w:pPr>
      <w:r w:rsidRPr="00EC57DF">
        <w:rPr>
          <w:rFonts w:ascii="ＭＳ Ｐゴシック" w:eastAsia="ＭＳ Ｐゴシック" w:hAnsi="ＭＳ Ｐゴシック" w:hint="eastAsia"/>
          <w:color w:val="FF0000"/>
          <w:sz w:val="22"/>
          <w:szCs w:val="24"/>
        </w:rPr>
        <w:t>※始業・終業時刻を１時間繰り上げまたは繰り下げする制度が対象です。</w:t>
      </w:r>
    </w:p>
    <w:p w14:paraId="179936BA" w14:textId="65389EBE" w:rsidR="00232606" w:rsidRPr="00EC57DF" w:rsidRDefault="00232606" w:rsidP="00232606">
      <w:pPr>
        <w:pStyle w:val="a3"/>
        <w:numPr>
          <w:ilvl w:val="0"/>
          <w:numId w:val="4"/>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 xml:space="preserve">小学校就学の始期に達するまでの子を養育する従業員は、申し出ることにより、就業規則第◯条の始業及び終業の時刻について、以下のように変更することができる。 </w:t>
      </w:r>
    </w:p>
    <w:p w14:paraId="7076409C" w14:textId="33C142B0" w:rsidR="00232606" w:rsidRPr="00EC57DF" w:rsidRDefault="00232606" w:rsidP="00232606">
      <w:pPr>
        <w:pStyle w:val="a3"/>
        <w:ind w:leftChars="0" w:left="44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 xml:space="preserve">・通常勤務=午前 9 時始業、午後5時終業 </w:t>
      </w:r>
    </w:p>
    <w:p w14:paraId="36591329" w14:textId="6D45BC26" w:rsidR="00232606" w:rsidRPr="00EC57DF" w:rsidRDefault="00232606" w:rsidP="00232606">
      <w:pPr>
        <w:pStyle w:val="a3"/>
        <w:ind w:leftChars="0" w:left="44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・時差出勤 A=午前 7 時始業、午後</w:t>
      </w:r>
      <w:r w:rsidR="00830DF6">
        <w:rPr>
          <w:rFonts w:ascii="ＭＳ Ｐゴシック" w:eastAsia="ＭＳ Ｐゴシック" w:hAnsi="ＭＳ Ｐゴシック" w:hint="eastAsia"/>
          <w:sz w:val="24"/>
          <w:szCs w:val="28"/>
        </w:rPr>
        <w:t>3</w:t>
      </w:r>
      <w:r w:rsidRPr="00EC57DF">
        <w:rPr>
          <w:rFonts w:ascii="ＭＳ Ｐゴシック" w:eastAsia="ＭＳ Ｐゴシック" w:hAnsi="ＭＳ Ｐゴシック"/>
          <w:sz w:val="24"/>
          <w:szCs w:val="28"/>
        </w:rPr>
        <w:t xml:space="preserve">時終業 </w:t>
      </w:r>
    </w:p>
    <w:p w14:paraId="5BCBF0B9" w14:textId="174431AE" w:rsidR="00232606" w:rsidRPr="00EC57DF" w:rsidRDefault="00232606" w:rsidP="00232606">
      <w:pPr>
        <w:pStyle w:val="a3"/>
        <w:ind w:leftChars="0" w:left="44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・時差出勤 B=午前 8 時始業、午後</w:t>
      </w:r>
      <w:r w:rsidR="00830DF6">
        <w:rPr>
          <w:rFonts w:ascii="ＭＳ Ｐゴシック" w:eastAsia="ＭＳ Ｐゴシック" w:hAnsi="ＭＳ Ｐゴシック" w:hint="eastAsia"/>
          <w:sz w:val="24"/>
          <w:szCs w:val="28"/>
        </w:rPr>
        <w:t>4</w:t>
      </w:r>
      <w:r w:rsidRPr="00EC57DF">
        <w:rPr>
          <w:rFonts w:ascii="ＭＳ Ｐゴシック" w:eastAsia="ＭＳ Ｐゴシック" w:hAnsi="ＭＳ Ｐゴシック"/>
          <w:sz w:val="24"/>
          <w:szCs w:val="28"/>
        </w:rPr>
        <w:t xml:space="preserve">時終業 </w:t>
      </w:r>
    </w:p>
    <w:p w14:paraId="4D3021FF" w14:textId="73C228A2" w:rsidR="00232606" w:rsidRPr="00EC57DF" w:rsidRDefault="00232606" w:rsidP="00F0336D">
      <w:pPr>
        <w:pStyle w:val="a3"/>
        <w:ind w:leftChars="0" w:left="44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・時差出勤 C=午前 10 時始業、午後</w:t>
      </w:r>
      <w:r w:rsidR="00830DF6">
        <w:rPr>
          <w:rFonts w:ascii="ＭＳ Ｐゴシック" w:eastAsia="ＭＳ Ｐゴシック" w:hAnsi="ＭＳ Ｐゴシック" w:hint="eastAsia"/>
          <w:sz w:val="24"/>
          <w:szCs w:val="28"/>
        </w:rPr>
        <w:t>6</w:t>
      </w:r>
      <w:r w:rsidRPr="00EC57DF">
        <w:rPr>
          <w:rFonts w:ascii="ＭＳ Ｐゴシック" w:eastAsia="ＭＳ Ｐゴシック" w:hAnsi="ＭＳ Ｐゴシック"/>
          <w:sz w:val="24"/>
          <w:szCs w:val="28"/>
        </w:rPr>
        <w:t xml:space="preserve">時終業 </w:t>
      </w:r>
    </w:p>
    <w:p w14:paraId="7DAC7D78" w14:textId="1A951E50" w:rsidR="00232606" w:rsidRPr="00EC57DF" w:rsidRDefault="00232606" w:rsidP="00232606">
      <w:pPr>
        <w:pStyle w:val="a3"/>
        <w:numPr>
          <w:ilvl w:val="0"/>
          <w:numId w:val="4"/>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 xml:space="preserve">申出をしようとする者は、1回につき、1年以内の期間について、制度の適用を開始しようとする日及び終了しようとする日並びに時差出勤 A から時差出勤 C のいずれに変更するかを明らかに して、原則として適用開始予定日の 1 か月前までに、育児時差出勤申出書（社内様式◯）により ●●課に申し出なければならない。申出書が提出されたときは、会社は速やかに申出者に対し、育児時差出勤取扱通知書（社内様式◯）を交付する。その他適用のための手続等については、第●条から第●条までの規定（育児休業に係る手続）を準用する。 </w:t>
      </w:r>
    </w:p>
    <w:p w14:paraId="3D84AE34" w14:textId="77777777" w:rsidR="007845EE" w:rsidRDefault="00232606" w:rsidP="00232606">
      <w:pPr>
        <w:pStyle w:val="a3"/>
        <w:numPr>
          <w:ilvl w:val="0"/>
          <w:numId w:val="4"/>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 xml:space="preserve">本制度の適用を受ける間の給与及び賞与については、通常の勤務をしているものとし減額しない。 </w:t>
      </w:r>
    </w:p>
    <w:p w14:paraId="6028B733" w14:textId="6809FF80" w:rsidR="00232606" w:rsidRPr="00EC57DF" w:rsidRDefault="00232606" w:rsidP="00232606">
      <w:pPr>
        <w:pStyle w:val="a3"/>
        <w:numPr>
          <w:ilvl w:val="0"/>
          <w:numId w:val="4"/>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定期昇給及び退職金の算定に当たっては、本制度の適用を受ける期間は通常の勤務をしている ものとみなす。</w:t>
      </w:r>
    </w:p>
    <w:p w14:paraId="1351D619" w14:textId="77777777" w:rsidR="0084112B" w:rsidRPr="00EC57DF" w:rsidRDefault="0084112B" w:rsidP="0084112B">
      <w:pPr>
        <w:pStyle w:val="a3"/>
        <w:ind w:leftChars="0" w:left="440"/>
        <w:rPr>
          <w:rFonts w:ascii="ＭＳ Ｐゴシック" w:eastAsia="ＭＳ Ｐゴシック" w:hAnsi="ＭＳ Ｐゴシック"/>
          <w:sz w:val="24"/>
          <w:szCs w:val="28"/>
        </w:rPr>
      </w:pPr>
    </w:p>
    <w:p w14:paraId="29EFA3CC" w14:textId="77777777" w:rsidR="00511A3E" w:rsidRPr="00EC57DF" w:rsidRDefault="00511A3E" w:rsidP="0084112B">
      <w:pPr>
        <w:pStyle w:val="a3"/>
        <w:ind w:leftChars="0" w:left="440"/>
        <w:rPr>
          <w:rFonts w:ascii="ＭＳ Ｐゴシック" w:eastAsia="ＭＳ Ｐゴシック" w:hAnsi="ＭＳ Ｐゴシック"/>
          <w:sz w:val="24"/>
          <w:szCs w:val="28"/>
        </w:rPr>
      </w:pPr>
    </w:p>
    <w:p w14:paraId="290D4B99" w14:textId="0C0D075F" w:rsidR="00232606" w:rsidRPr="00EC57DF" w:rsidRDefault="0052245D">
      <w:pPr>
        <w:rPr>
          <w:rFonts w:ascii="ＭＳ Ｐゴシック" w:eastAsia="ＭＳ Ｐゴシック" w:hAnsi="ＭＳ Ｐゴシック"/>
          <w:sz w:val="36"/>
          <w:szCs w:val="36"/>
        </w:rPr>
      </w:pPr>
      <w:r w:rsidRPr="00EC57DF">
        <w:rPr>
          <w:rFonts w:ascii="ＭＳ Ｐゴシック" w:eastAsia="ＭＳ Ｐゴシック" w:hAnsi="ＭＳ Ｐゴシック" w:hint="eastAsia"/>
          <w:sz w:val="36"/>
          <w:szCs w:val="36"/>
        </w:rPr>
        <w:t xml:space="preserve">②　</w:t>
      </w:r>
      <w:r w:rsidRPr="00EC57DF">
        <w:rPr>
          <w:rFonts w:ascii="ＭＳ Ｐゴシック" w:eastAsia="ＭＳ Ｐゴシック" w:hAnsi="ＭＳ Ｐゴシック"/>
          <w:sz w:val="36"/>
          <w:szCs w:val="36"/>
          <w:u w:val="single"/>
        </w:rPr>
        <w:t>第●条（育児のためのテレワーク）</w:t>
      </w:r>
      <w:r w:rsidRPr="00EC57DF">
        <w:rPr>
          <w:rFonts w:ascii="ＭＳ Ｐゴシック" w:eastAsia="ＭＳ Ｐゴシック" w:hAnsi="ＭＳ Ｐゴシック"/>
          <w:sz w:val="36"/>
          <w:szCs w:val="36"/>
        </w:rPr>
        <w:t xml:space="preserve"> </w:t>
      </w:r>
    </w:p>
    <w:p w14:paraId="7BED1B60" w14:textId="13B576E8" w:rsidR="00232606" w:rsidRPr="00EC57DF" w:rsidRDefault="00232606" w:rsidP="00232606">
      <w:pPr>
        <w:pStyle w:val="a3"/>
        <w:numPr>
          <w:ilvl w:val="0"/>
          <w:numId w:val="5"/>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 xml:space="preserve">小学校就学の始期に達するまでの子を養育する従業員は、本人の希望によりテレワークを行うことができる。 </w:t>
      </w:r>
    </w:p>
    <w:p w14:paraId="6F94637E" w14:textId="77777777" w:rsidR="00232606" w:rsidRPr="00EC57DF" w:rsidRDefault="00232606" w:rsidP="00232606">
      <w:pPr>
        <w:pStyle w:val="a3"/>
        <w:numPr>
          <w:ilvl w:val="0"/>
          <w:numId w:val="5"/>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 xml:space="preserve">テレワークの実施場所は、従業員の自宅、その他自宅に準じる場所（会社の認めた場所に限 る。）とする。 </w:t>
      </w:r>
    </w:p>
    <w:p w14:paraId="160FBAB8" w14:textId="5E0544FF" w:rsidR="00232606" w:rsidRPr="00EC57DF" w:rsidRDefault="00232606" w:rsidP="00232606">
      <w:pPr>
        <w:pStyle w:val="a3"/>
        <w:numPr>
          <w:ilvl w:val="0"/>
          <w:numId w:val="5"/>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テレワークを行う者は、原則 として勤務予定の２営業日前までに、テレワーク申出書（社内様式◯）により所属長に申し出を行い、許可を得なければならない。</w:t>
      </w:r>
    </w:p>
    <w:p w14:paraId="7C637C1D" w14:textId="77777777" w:rsidR="00232606" w:rsidRPr="00EC57DF" w:rsidRDefault="00232606" w:rsidP="00232606">
      <w:pPr>
        <w:pStyle w:val="a3"/>
        <w:numPr>
          <w:ilvl w:val="0"/>
          <w:numId w:val="5"/>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lastRenderedPageBreak/>
        <w:t>テレワーク中の給与及び賞与については、通常の勤務をしているものとし減額しない。</w:t>
      </w:r>
    </w:p>
    <w:p w14:paraId="44DD2CC8" w14:textId="5C607B35" w:rsidR="00232606" w:rsidRPr="00EC57DF" w:rsidRDefault="00232606" w:rsidP="00232606">
      <w:pPr>
        <w:pStyle w:val="a3"/>
        <w:numPr>
          <w:ilvl w:val="0"/>
          <w:numId w:val="5"/>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定期昇給及び退職金の算定に当たっては、テレワーク中の期間は通常の勤務をしているものと みなす。</w:t>
      </w:r>
    </w:p>
    <w:p w14:paraId="6F9BCD1A" w14:textId="47184745" w:rsidR="00232606" w:rsidRPr="00EC57DF" w:rsidRDefault="00232606">
      <w:pPr>
        <w:rPr>
          <w:rFonts w:ascii="ＭＳ Ｐゴシック" w:eastAsia="ＭＳ Ｐゴシック" w:hAnsi="ＭＳ Ｐゴシック"/>
          <w:sz w:val="24"/>
          <w:szCs w:val="28"/>
        </w:rPr>
      </w:pPr>
    </w:p>
    <w:p w14:paraId="7ED7CA36" w14:textId="77777777" w:rsidR="00232606" w:rsidRPr="00EC57DF" w:rsidRDefault="00232606">
      <w:pPr>
        <w:rPr>
          <w:rFonts w:ascii="ＭＳ Ｐゴシック" w:eastAsia="ＭＳ Ｐゴシック" w:hAnsi="ＭＳ Ｐゴシック"/>
          <w:sz w:val="24"/>
          <w:szCs w:val="28"/>
        </w:rPr>
      </w:pPr>
    </w:p>
    <w:p w14:paraId="2F5C6FCC" w14:textId="36086369" w:rsidR="00232606" w:rsidRPr="00EC57DF" w:rsidRDefault="003C1118">
      <w:pPr>
        <w:rPr>
          <w:rFonts w:ascii="ＭＳ Ｐゴシック" w:eastAsia="ＭＳ Ｐゴシック" w:hAnsi="ＭＳ Ｐゴシック"/>
          <w:sz w:val="36"/>
          <w:szCs w:val="36"/>
        </w:rPr>
      </w:pPr>
      <w:r w:rsidRPr="00EC57DF">
        <w:rPr>
          <w:rFonts w:ascii="ＭＳ Ｐゴシック" w:eastAsia="ＭＳ Ｐゴシック" w:hAnsi="ＭＳ Ｐゴシック" w:hint="eastAsia"/>
          <w:sz w:val="36"/>
          <w:szCs w:val="36"/>
        </w:rPr>
        <w:t xml:space="preserve">③　</w:t>
      </w:r>
      <w:r w:rsidR="00232606" w:rsidRPr="00EC57DF">
        <w:rPr>
          <w:rFonts w:ascii="ＭＳ Ｐゴシック" w:eastAsia="ＭＳ Ｐゴシック" w:hAnsi="ＭＳ Ｐゴシック"/>
          <w:sz w:val="36"/>
          <w:szCs w:val="36"/>
          <w:u w:val="single"/>
        </w:rPr>
        <w:t>第●条（育児短時間勤務）</w:t>
      </w:r>
      <w:r w:rsidR="00232606" w:rsidRPr="00EC57DF">
        <w:rPr>
          <w:rFonts w:ascii="ＭＳ Ｐゴシック" w:eastAsia="ＭＳ Ｐゴシック" w:hAnsi="ＭＳ Ｐゴシック"/>
          <w:sz w:val="36"/>
          <w:szCs w:val="36"/>
        </w:rPr>
        <w:t xml:space="preserve"> </w:t>
      </w:r>
    </w:p>
    <w:p w14:paraId="7D0DD25A" w14:textId="0B34CE4B" w:rsidR="00C90191" w:rsidRPr="00EC57DF" w:rsidRDefault="00232606" w:rsidP="00232606">
      <w:pPr>
        <w:pStyle w:val="a3"/>
        <w:numPr>
          <w:ilvl w:val="0"/>
          <w:numId w:val="6"/>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 xml:space="preserve">小学校就学の始期に達するまでの子を養育する従業員は、申し出ることにより、就業規則第◯条の所定労働時間について、以下のように変更することができる。 ・所定労働時間を午前８時から午後４時まで、または午前９時から午後５時まで（うち休憩時間は、 午前 12時から午後１時までの１時間とする。）の ７時間とする（１歳に満たない子を育てる女性 従業員は更に別途 30 分ずつ２ 回の育児時間を請求することができる。） ・所定労働時間を午前９時から午後４時まで（うち休憩時間は、午前 12時から午後１時までの１ 時間とする。）の ６時間とする（１歳に満たない子を育てる女性従業員は更に別途 30 分ずつ２ 回 の育児時間を請求することができる。）。 </w:t>
      </w:r>
    </w:p>
    <w:p w14:paraId="3C0378FB" w14:textId="77777777" w:rsidR="00C90191" w:rsidRPr="00EC57DF" w:rsidRDefault="00232606" w:rsidP="00232606">
      <w:pPr>
        <w:pStyle w:val="a3"/>
        <w:numPr>
          <w:ilvl w:val="0"/>
          <w:numId w:val="6"/>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本条第 1 項にかかわらず、日雇従業員及び 1 日の所定労働時間が 6 時間以下である従業員から の育児短時間勤務の申出は拒むことができる。</w:t>
      </w:r>
    </w:p>
    <w:p w14:paraId="2041708C" w14:textId="65B89BB5" w:rsidR="00C90191" w:rsidRPr="00EC57DF" w:rsidRDefault="00232606" w:rsidP="00232606">
      <w:pPr>
        <w:pStyle w:val="a3"/>
        <w:numPr>
          <w:ilvl w:val="0"/>
          <w:numId w:val="6"/>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申出をしようとする者は、1 回につき、1か月以上 1 年以内の期間について、短縮を開始しよう とする日及び短縮を終了しようとする日を明らかにして、原則として、短縮開始予定日の 1か月前までに、育児短時間勤務申出書(社内様式●)により人事部労務課に申し出なければならない。申出 書が提出されたときは、会社は速やかに申出者に対し、育児短時間勤務取扱通知書(社内様式 ●)を 交付する。</w:t>
      </w:r>
    </w:p>
    <w:p w14:paraId="6B436057" w14:textId="77777777" w:rsidR="00C90191" w:rsidRPr="00EC57DF" w:rsidRDefault="00232606" w:rsidP="00232606">
      <w:pPr>
        <w:pStyle w:val="a3"/>
        <w:numPr>
          <w:ilvl w:val="0"/>
          <w:numId w:val="6"/>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本制度の適用を受ける間の給与については、別途定める給与規定に基づく労務提供のなかった時 間分に相当する額を控除した基本給と諸手当の全額を支給する。</w:t>
      </w:r>
    </w:p>
    <w:p w14:paraId="52C40679" w14:textId="45392DFE" w:rsidR="00C90191" w:rsidRPr="00EC57DF" w:rsidRDefault="00232606" w:rsidP="00232606">
      <w:pPr>
        <w:pStyle w:val="a3"/>
        <w:numPr>
          <w:ilvl w:val="0"/>
          <w:numId w:val="6"/>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賞与については、その算定対象期間に本制度の適用を受ける期間がある場合においては、短縮した時間に対応する賞与は支給しない。</w:t>
      </w:r>
    </w:p>
    <w:p w14:paraId="77AF6F77" w14:textId="46D9659D" w:rsidR="00232606" w:rsidRPr="00EC57DF" w:rsidRDefault="00232606" w:rsidP="00232606">
      <w:pPr>
        <w:pStyle w:val="a3"/>
        <w:numPr>
          <w:ilvl w:val="0"/>
          <w:numId w:val="6"/>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定期昇給及び退職金の算定に当たっては、本制度の適用を受ける期間は通常の勤務をしているも のとみなす。</w:t>
      </w:r>
    </w:p>
    <w:p w14:paraId="1D1C048A" w14:textId="6395FF68" w:rsidR="0084112B" w:rsidRPr="00EC57DF" w:rsidRDefault="0084112B" w:rsidP="0084112B">
      <w:pPr>
        <w:rPr>
          <w:rFonts w:ascii="ＭＳ Ｐゴシック" w:eastAsia="ＭＳ Ｐゴシック" w:hAnsi="ＭＳ Ｐゴシック"/>
          <w:sz w:val="24"/>
          <w:szCs w:val="28"/>
        </w:rPr>
      </w:pPr>
    </w:p>
    <w:p w14:paraId="0C7428E1" w14:textId="77777777" w:rsidR="0084112B" w:rsidRPr="00EC57DF" w:rsidRDefault="0084112B" w:rsidP="0084112B">
      <w:pPr>
        <w:rPr>
          <w:rFonts w:ascii="ＭＳ Ｐゴシック" w:eastAsia="ＭＳ Ｐゴシック" w:hAnsi="ＭＳ Ｐゴシック"/>
          <w:sz w:val="24"/>
          <w:szCs w:val="28"/>
        </w:rPr>
      </w:pPr>
    </w:p>
    <w:p w14:paraId="6C5C7317" w14:textId="0AFFA296" w:rsidR="00C90191" w:rsidRPr="00EC57DF" w:rsidRDefault="0052245D">
      <w:pPr>
        <w:rPr>
          <w:rFonts w:ascii="ＭＳ Ｐゴシック" w:eastAsia="ＭＳ Ｐゴシック" w:hAnsi="ＭＳ Ｐゴシック"/>
          <w:sz w:val="24"/>
          <w:szCs w:val="28"/>
        </w:rPr>
      </w:pPr>
      <w:r w:rsidRPr="00EC57DF">
        <w:rPr>
          <w:rFonts w:ascii="ＭＳ Ｐゴシック" w:eastAsia="ＭＳ Ｐゴシック" w:hAnsi="ＭＳ Ｐゴシック" w:hint="eastAsia"/>
          <w:sz w:val="36"/>
          <w:szCs w:val="36"/>
        </w:rPr>
        <w:t xml:space="preserve">④　</w:t>
      </w:r>
      <w:r w:rsidRPr="00EC57DF">
        <w:rPr>
          <w:rFonts w:ascii="ＭＳ Ｐゴシック" w:eastAsia="ＭＳ Ｐゴシック" w:hAnsi="ＭＳ Ｐゴシック"/>
          <w:sz w:val="36"/>
          <w:szCs w:val="36"/>
          <w:u w:val="single"/>
        </w:rPr>
        <w:t>第●条（保育サービスの手配および費用補助）</w:t>
      </w:r>
    </w:p>
    <w:p w14:paraId="599E8B65" w14:textId="399E453D" w:rsidR="00C90191" w:rsidRPr="00EC57DF" w:rsidRDefault="00232606" w:rsidP="00C90191">
      <w:pPr>
        <w:pStyle w:val="a3"/>
        <w:numPr>
          <w:ilvl w:val="0"/>
          <w:numId w:val="7"/>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小学校就学の始期に達するまでの子を養育する従業員は、当該子について、会社が手配する臨時的・一時的な保育サービス（ベビーシッター、一時預かり、家事支援サービス等）を利用すること ができる。</w:t>
      </w:r>
    </w:p>
    <w:p w14:paraId="34FD9CAB" w14:textId="77777777" w:rsidR="00C90191" w:rsidRPr="00EC57DF" w:rsidRDefault="00232606" w:rsidP="00C90191">
      <w:pPr>
        <w:pStyle w:val="a3"/>
        <w:numPr>
          <w:ilvl w:val="0"/>
          <w:numId w:val="7"/>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保育サービスの利用を希望する者は、所定の方法により、事前にサービス提供事業者に直接申込 みを行うものとする。</w:t>
      </w:r>
    </w:p>
    <w:p w14:paraId="51E68EC1" w14:textId="77777777" w:rsidR="00C90191" w:rsidRPr="00EC57DF" w:rsidRDefault="00232606" w:rsidP="00C90191">
      <w:pPr>
        <w:pStyle w:val="a3"/>
        <w:numPr>
          <w:ilvl w:val="0"/>
          <w:numId w:val="7"/>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前項のサービスの利用に要した費用については、そのうち５割を会社が負担する。</w:t>
      </w:r>
    </w:p>
    <w:p w14:paraId="24C20271" w14:textId="77777777" w:rsidR="00C90191" w:rsidRPr="00EC57DF" w:rsidRDefault="00C90191" w:rsidP="00C90191">
      <w:pPr>
        <w:pStyle w:val="a3"/>
        <w:ind w:leftChars="0" w:left="490"/>
        <w:rPr>
          <w:rFonts w:ascii="ＭＳ Ｐゴシック" w:eastAsia="ＭＳ Ｐゴシック" w:hAnsi="ＭＳ Ｐゴシック"/>
          <w:sz w:val="24"/>
          <w:szCs w:val="28"/>
        </w:rPr>
      </w:pPr>
    </w:p>
    <w:p w14:paraId="4F135449" w14:textId="77777777" w:rsidR="00C90191" w:rsidRPr="00EC57DF" w:rsidRDefault="00C90191" w:rsidP="0084112B">
      <w:pPr>
        <w:rPr>
          <w:rFonts w:ascii="ＭＳ Ｐゴシック" w:eastAsia="ＭＳ Ｐゴシック" w:hAnsi="ＭＳ Ｐゴシック"/>
          <w:sz w:val="24"/>
          <w:szCs w:val="28"/>
        </w:rPr>
      </w:pPr>
    </w:p>
    <w:p w14:paraId="36D31806" w14:textId="0289B4A8" w:rsidR="00C90191" w:rsidRPr="00EC57DF" w:rsidRDefault="003C1118" w:rsidP="00C90191">
      <w:pPr>
        <w:rPr>
          <w:rFonts w:ascii="ＭＳ Ｐゴシック" w:eastAsia="ＭＳ Ｐゴシック" w:hAnsi="ＭＳ Ｐゴシック"/>
          <w:sz w:val="24"/>
          <w:szCs w:val="28"/>
        </w:rPr>
      </w:pPr>
      <w:r w:rsidRPr="00EC57DF">
        <w:rPr>
          <w:rFonts w:ascii="ＭＳ Ｐゴシック" w:eastAsia="ＭＳ Ｐゴシック" w:hAnsi="ＭＳ Ｐゴシック" w:hint="eastAsia"/>
          <w:sz w:val="36"/>
          <w:szCs w:val="36"/>
        </w:rPr>
        <w:t>⑤（</w:t>
      </w:r>
      <w:r w:rsidR="0084112B" w:rsidRPr="00EC57DF">
        <w:rPr>
          <w:rFonts w:ascii="ＭＳ Ｐゴシック" w:eastAsia="ＭＳ Ｐゴシック" w:hAnsi="ＭＳ Ｐゴシック" w:hint="eastAsia"/>
          <w:sz w:val="36"/>
          <w:szCs w:val="36"/>
        </w:rPr>
        <w:t>ⅰ</w:t>
      </w:r>
      <w:r w:rsidR="0084112B" w:rsidRPr="00EC57DF">
        <w:rPr>
          <w:rFonts w:ascii="ＭＳ Ｐゴシック" w:eastAsia="ＭＳ Ｐゴシック" w:hAnsi="ＭＳ Ｐゴシック"/>
          <w:sz w:val="36"/>
          <w:szCs w:val="36"/>
        </w:rPr>
        <w:t>）</w:t>
      </w:r>
      <w:r w:rsidR="00232606" w:rsidRPr="00EC57DF">
        <w:rPr>
          <w:rFonts w:ascii="ＭＳ Ｐゴシック" w:eastAsia="ＭＳ Ｐゴシック" w:hAnsi="ＭＳ Ｐゴシック"/>
          <w:sz w:val="36"/>
          <w:szCs w:val="36"/>
          <w:u w:val="single"/>
        </w:rPr>
        <w:t>第●条（子の養育を容易にするための休暇制度）</w:t>
      </w:r>
      <w:r w:rsidR="00232606" w:rsidRPr="00EC57DF">
        <w:rPr>
          <w:rFonts w:ascii="ＭＳ Ｐゴシック" w:eastAsia="ＭＳ Ｐゴシック" w:hAnsi="ＭＳ Ｐゴシック"/>
          <w:sz w:val="24"/>
          <w:szCs w:val="28"/>
        </w:rPr>
        <w:t xml:space="preserve"> </w:t>
      </w:r>
    </w:p>
    <w:p w14:paraId="2496C39E" w14:textId="03DADD0E" w:rsidR="00C90191" w:rsidRPr="00EC57DF" w:rsidRDefault="00232606" w:rsidP="00C90191">
      <w:pPr>
        <w:pStyle w:val="a3"/>
        <w:numPr>
          <w:ilvl w:val="0"/>
          <w:numId w:val="8"/>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 xml:space="preserve">小学校就学の始期に達するまでの子を養育する従業員は、子の養育を行うために、就業規則第◯ 条に規定する年次有給休暇とは別に、１年間につき10日を限度として、子の養育を容易にするための休暇を取得することができる。この場合の１年間とは、４月１日から翌年３月31日までの期間と する。 </w:t>
      </w:r>
    </w:p>
    <w:p w14:paraId="3660FA03" w14:textId="7E5F1256" w:rsidR="00C90191" w:rsidRPr="00EC57DF" w:rsidRDefault="00232606" w:rsidP="00C90191">
      <w:pPr>
        <w:pStyle w:val="a3"/>
        <w:numPr>
          <w:ilvl w:val="0"/>
          <w:numId w:val="8"/>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子の養育を容易にするための休暇は、時間単位で取得することができる。この場合、始業時刻から連続せず、かつ終業時刻まで連続しない形で取得することができる。</w:t>
      </w:r>
    </w:p>
    <w:p w14:paraId="1DC79DC9" w14:textId="77777777" w:rsidR="00C90191" w:rsidRPr="00EC57DF" w:rsidRDefault="00232606" w:rsidP="00C90191">
      <w:pPr>
        <w:pStyle w:val="a3"/>
        <w:numPr>
          <w:ilvl w:val="0"/>
          <w:numId w:val="8"/>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取得しようとする者は、原則として、子の養育を容易にするための休暇申出書（社内様式●）に より事前に●●課に申し出るものとする。</w:t>
      </w:r>
    </w:p>
    <w:p w14:paraId="1086A742" w14:textId="13F7A026" w:rsidR="00232606" w:rsidRPr="00EC57DF" w:rsidRDefault="00232606" w:rsidP="00C90191">
      <w:pPr>
        <w:pStyle w:val="a3"/>
        <w:numPr>
          <w:ilvl w:val="0"/>
          <w:numId w:val="8"/>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本制度の適用を受ける間については、有給とする。</w:t>
      </w:r>
    </w:p>
    <w:p w14:paraId="7438AE2E" w14:textId="3D7F1E6F" w:rsidR="00232606" w:rsidRPr="00EC57DF" w:rsidRDefault="00232606">
      <w:pPr>
        <w:rPr>
          <w:rFonts w:ascii="ＭＳ Ｐゴシック" w:eastAsia="ＭＳ Ｐゴシック" w:hAnsi="ＭＳ Ｐゴシック"/>
          <w:sz w:val="24"/>
          <w:szCs w:val="28"/>
        </w:rPr>
      </w:pPr>
    </w:p>
    <w:p w14:paraId="50BF6EC0" w14:textId="5B08A134" w:rsidR="00232606" w:rsidRPr="00EC57DF" w:rsidRDefault="00232606">
      <w:pPr>
        <w:rPr>
          <w:rFonts w:ascii="ＭＳ Ｐゴシック" w:eastAsia="ＭＳ Ｐゴシック" w:hAnsi="ＭＳ Ｐゴシック"/>
          <w:sz w:val="24"/>
          <w:szCs w:val="28"/>
        </w:rPr>
      </w:pPr>
    </w:p>
    <w:p w14:paraId="34D67019" w14:textId="77E44388" w:rsidR="00C90191" w:rsidRPr="00EC57DF" w:rsidRDefault="003C1118">
      <w:pPr>
        <w:rPr>
          <w:rFonts w:ascii="ＭＳ Ｐゴシック" w:eastAsia="ＭＳ Ｐゴシック" w:hAnsi="ＭＳ Ｐゴシック"/>
          <w:sz w:val="36"/>
          <w:szCs w:val="36"/>
        </w:rPr>
      </w:pPr>
      <w:r w:rsidRPr="00EC57DF">
        <w:rPr>
          <w:rFonts w:ascii="ＭＳ Ｐゴシック" w:eastAsia="ＭＳ Ｐゴシック" w:hAnsi="ＭＳ Ｐゴシック" w:hint="eastAsia"/>
          <w:sz w:val="36"/>
          <w:szCs w:val="36"/>
        </w:rPr>
        <w:t>⑤（ⅱ）</w:t>
      </w:r>
      <w:r w:rsidR="00232606" w:rsidRPr="00EC57DF">
        <w:rPr>
          <w:rFonts w:ascii="ＭＳ Ｐゴシック" w:eastAsia="ＭＳ Ｐゴシック" w:hAnsi="ＭＳ Ｐゴシック"/>
          <w:sz w:val="36"/>
          <w:szCs w:val="36"/>
          <w:u w:val="single"/>
        </w:rPr>
        <w:t>第●条（子の看護休暇）</w:t>
      </w:r>
    </w:p>
    <w:p w14:paraId="6F66510E" w14:textId="77777777" w:rsidR="00C90191" w:rsidRPr="00EC57DF" w:rsidRDefault="00232606">
      <w:pPr>
        <w:rPr>
          <w:rFonts w:ascii="ＭＳ Ｐゴシック" w:eastAsia="ＭＳ Ｐゴシック" w:hAnsi="ＭＳ Ｐゴシック"/>
          <w:sz w:val="24"/>
          <w:szCs w:val="28"/>
        </w:rPr>
      </w:pPr>
      <w:r w:rsidRPr="00EC57DF">
        <w:rPr>
          <w:rFonts w:ascii="ＭＳ Ｐゴシック" w:eastAsia="ＭＳ Ｐゴシック" w:hAnsi="ＭＳ Ｐゴシック"/>
          <w:color w:val="FF0000"/>
          <w:sz w:val="24"/>
          <w:szCs w:val="28"/>
        </w:rPr>
        <w:t>※本助成金の対象となる「法を上回る子の看護休暇」に関する規定例です。</w:t>
      </w:r>
    </w:p>
    <w:p w14:paraId="22A8DEB6" w14:textId="06E3A8CB" w:rsidR="00C90191" w:rsidRPr="00EC57DF" w:rsidRDefault="00232606" w:rsidP="00C90191">
      <w:pPr>
        <w:pStyle w:val="a3"/>
        <w:numPr>
          <w:ilvl w:val="0"/>
          <w:numId w:val="9"/>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小学校就学の始期に達するまでの子を養育する従業員（日雇従業員を除く）は、負傷し、又は疾病にかかった当該子の世話をするために、又は当該子に予防接種や健康診断を受けさせるために、 就業規則第◯条に規定する年次有給休暇とは別に、１年間につき10日を限度として、子の看護休暇 を取得することができる。この場合の１年間とは、４月１日から翌年３月31日までの期間とする。</w:t>
      </w:r>
    </w:p>
    <w:p w14:paraId="298A0CD6" w14:textId="77777777" w:rsidR="00C90191" w:rsidRPr="00EC57DF" w:rsidRDefault="00232606" w:rsidP="00C90191">
      <w:pPr>
        <w:pStyle w:val="a3"/>
        <w:numPr>
          <w:ilvl w:val="0"/>
          <w:numId w:val="9"/>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子の看護休暇は、時間単位で取得することができる。この場合、始業時刻から連続せず、かつ終 業時刻まで連続しない形で取得することができる。</w:t>
      </w:r>
    </w:p>
    <w:p w14:paraId="16912A83" w14:textId="204F6C8C" w:rsidR="00C90191" w:rsidRDefault="00232606" w:rsidP="00C90191">
      <w:pPr>
        <w:pStyle w:val="a3"/>
        <w:numPr>
          <w:ilvl w:val="0"/>
          <w:numId w:val="9"/>
        </w:numPr>
        <w:ind w:leftChars="0"/>
        <w:rPr>
          <w:rFonts w:ascii="ＭＳ Ｐゴシック" w:eastAsia="ＭＳ Ｐゴシック" w:hAnsi="ＭＳ Ｐゴシック"/>
          <w:sz w:val="24"/>
          <w:szCs w:val="28"/>
        </w:rPr>
      </w:pPr>
      <w:r w:rsidRPr="00EC57DF">
        <w:rPr>
          <w:rFonts w:ascii="ＭＳ Ｐゴシック" w:eastAsia="ＭＳ Ｐゴシック" w:hAnsi="ＭＳ Ｐゴシック"/>
          <w:sz w:val="24"/>
          <w:szCs w:val="28"/>
        </w:rPr>
        <w:t>取得しようとする者は、原則として、子の看護休暇申出書（社内様式●）により事前に●●課に 申し出るものとする。</w:t>
      </w:r>
    </w:p>
    <w:p w14:paraId="751D1F7B" w14:textId="5A15EF7B" w:rsidR="00232606" w:rsidRPr="00533B4E" w:rsidRDefault="00232606" w:rsidP="00533B4E">
      <w:pPr>
        <w:pStyle w:val="a3"/>
        <w:numPr>
          <w:ilvl w:val="0"/>
          <w:numId w:val="9"/>
        </w:numPr>
        <w:ind w:leftChars="0"/>
        <w:rPr>
          <w:rFonts w:ascii="ＭＳ Ｐゴシック" w:eastAsia="ＭＳ Ｐゴシック" w:hAnsi="ＭＳ Ｐゴシック"/>
          <w:sz w:val="24"/>
          <w:szCs w:val="28"/>
        </w:rPr>
      </w:pPr>
      <w:r w:rsidRPr="00533B4E">
        <w:rPr>
          <w:rFonts w:ascii="ＭＳ Ｐゴシック" w:eastAsia="ＭＳ Ｐゴシック" w:hAnsi="ＭＳ Ｐゴシック"/>
          <w:sz w:val="24"/>
          <w:szCs w:val="28"/>
        </w:rPr>
        <w:t>本制度の適用を受ける間については、有給とする。</w:t>
      </w:r>
    </w:p>
    <w:sectPr w:rsidR="00232606" w:rsidRPr="00533B4E" w:rsidSect="00830DF6">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A2C3" w14:textId="77777777" w:rsidR="00830DF6" w:rsidRDefault="00830DF6" w:rsidP="00830DF6">
      <w:r>
        <w:separator/>
      </w:r>
    </w:p>
  </w:endnote>
  <w:endnote w:type="continuationSeparator" w:id="0">
    <w:p w14:paraId="7D5620DB" w14:textId="77777777" w:rsidR="00830DF6" w:rsidRDefault="00830DF6" w:rsidP="0083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4A95" w14:textId="77777777" w:rsidR="00830DF6" w:rsidRDefault="00830DF6" w:rsidP="00830DF6">
      <w:r>
        <w:separator/>
      </w:r>
    </w:p>
  </w:footnote>
  <w:footnote w:type="continuationSeparator" w:id="0">
    <w:p w14:paraId="3A6FF982" w14:textId="77777777" w:rsidR="00830DF6" w:rsidRDefault="00830DF6" w:rsidP="00830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101D"/>
    <w:multiLevelType w:val="hybridMultilevel"/>
    <w:tmpl w:val="BEC4EB4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71775A3"/>
    <w:multiLevelType w:val="hybridMultilevel"/>
    <w:tmpl w:val="955E9B2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788049D"/>
    <w:multiLevelType w:val="hybridMultilevel"/>
    <w:tmpl w:val="79D67EC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41C0492"/>
    <w:multiLevelType w:val="hybridMultilevel"/>
    <w:tmpl w:val="075EF026"/>
    <w:lvl w:ilvl="0" w:tplc="0409000F">
      <w:start w:val="1"/>
      <w:numFmt w:val="decimal"/>
      <w:lvlText w:val="%1."/>
      <w:lvlJc w:val="left"/>
      <w:pPr>
        <w:ind w:left="490" w:hanging="440"/>
      </w:pPr>
    </w:lvl>
    <w:lvl w:ilvl="1" w:tplc="04090017" w:tentative="1">
      <w:start w:val="1"/>
      <w:numFmt w:val="aiueoFullWidth"/>
      <w:lvlText w:val="(%2)"/>
      <w:lvlJc w:val="left"/>
      <w:pPr>
        <w:ind w:left="930" w:hanging="440"/>
      </w:pPr>
    </w:lvl>
    <w:lvl w:ilvl="2" w:tplc="04090011" w:tentative="1">
      <w:start w:val="1"/>
      <w:numFmt w:val="decimalEnclosedCircle"/>
      <w:lvlText w:val="%3"/>
      <w:lvlJc w:val="left"/>
      <w:pPr>
        <w:ind w:left="1370" w:hanging="440"/>
      </w:pPr>
    </w:lvl>
    <w:lvl w:ilvl="3" w:tplc="0409000F" w:tentative="1">
      <w:start w:val="1"/>
      <w:numFmt w:val="decimal"/>
      <w:lvlText w:val="%4."/>
      <w:lvlJc w:val="left"/>
      <w:pPr>
        <w:ind w:left="1810" w:hanging="440"/>
      </w:pPr>
    </w:lvl>
    <w:lvl w:ilvl="4" w:tplc="04090017" w:tentative="1">
      <w:start w:val="1"/>
      <w:numFmt w:val="aiueoFullWidth"/>
      <w:lvlText w:val="(%5)"/>
      <w:lvlJc w:val="left"/>
      <w:pPr>
        <w:ind w:left="2250" w:hanging="440"/>
      </w:pPr>
    </w:lvl>
    <w:lvl w:ilvl="5" w:tplc="04090011" w:tentative="1">
      <w:start w:val="1"/>
      <w:numFmt w:val="decimalEnclosedCircle"/>
      <w:lvlText w:val="%6"/>
      <w:lvlJc w:val="left"/>
      <w:pPr>
        <w:ind w:left="2690" w:hanging="440"/>
      </w:pPr>
    </w:lvl>
    <w:lvl w:ilvl="6" w:tplc="0409000F" w:tentative="1">
      <w:start w:val="1"/>
      <w:numFmt w:val="decimal"/>
      <w:lvlText w:val="%7."/>
      <w:lvlJc w:val="left"/>
      <w:pPr>
        <w:ind w:left="3130" w:hanging="440"/>
      </w:pPr>
    </w:lvl>
    <w:lvl w:ilvl="7" w:tplc="04090017" w:tentative="1">
      <w:start w:val="1"/>
      <w:numFmt w:val="aiueoFullWidth"/>
      <w:lvlText w:val="(%8)"/>
      <w:lvlJc w:val="left"/>
      <w:pPr>
        <w:ind w:left="3570" w:hanging="440"/>
      </w:pPr>
    </w:lvl>
    <w:lvl w:ilvl="8" w:tplc="04090011" w:tentative="1">
      <w:start w:val="1"/>
      <w:numFmt w:val="decimalEnclosedCircle"/>
      <w:lvlText w:val="%9"/>
      <w:lvlJc w:val="left"/>
      <w:pPr>
        <w:ind w:left="4010" w:hanging="440"/>
      </w:pPr>
    </w:lvl>
  </w:abstractNum>
  <w:abstractNum w:abstractNumId="4" w15:restartNumberingAfterBreak="0">
    <w:nsid w:val="278F65A8"/>
    <w:multiLevelType w:val="hybridMultilevel"/>
    <w:tmpl w:val="2A70767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3690E48"/>
    <w:multiLevelType w:val="hybridMultilevel"/>
    <w:tmpl w:val="0FC0985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BD4685D"/>
    <w:multiLevelType w:val="hybridMultilevel"/>
    <w:tmpl w:val="0116025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FF5495C"/>
    <w:multiLevelType w:val="hybridMultilevel"/>
    <w:tmpl w:val="49B8644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9F74CAA"/>
    <w:multiLevelType w:val="hybridMultilevel"/>
    <w:tmpl w:val="2D0C7058"/>
    <w:lvl w:ilvl="0" w:tplc="0409000F">
      <w:start w:val="1"/>
      <w:numFmt w:val="decimal"/>
      <w:lvlText w:val="%1."/>
      <w:lvlJc w:val="left"/>
      <w:pPr>
        <w:ind w:left="490" w:hanging="440"/>
      </w:pPr>
    </w:lvl>
    <w:lvl w:ilvl="1" w:tplc="04090017" w:tentative="1">
      <w:start w:val="1"/>
      <w:numFmt w:val="aiueoFullWidth"/>
      <w:lvlText w:val="(%2)"/>
      <w:lvlJc w:val="left"/>
      <w:pPr>
        <w:ind w:left="930" w:hanging="440"/>
      </w:pPr>
    </w:lvl>
    <w:lvl w:ilvl="2" w:tplc="04090011" w:tentative="1">
      <w:start w:val="1"/>
      <w:numFmt w:val="decimalEnclosedCircle"/>
      <w:lvlText w:val="%3"/>
      <w:lvlJc w:val="left"/>
      <w:pPr>
        <w:ind w:left="1370" w:hanging="440"/>
      </w:pPr>
    </w:lvl>
    <w:lvl w:ilvl="3" w:tplc="0409000F" w:tentative="1">
      <w:start w:val="1"/>
      <w:numFmt w:val="decimal"/>
      <w:lvlText w:val="%4."/>
      <w:lvlJc w:val="left"/>
      <w:pPr>
        <w:ind w:left="1810" w:hanging="440"/>
      </w:pPr>
    </w:lvl>
    <w:lvl w:ilvl="4" w:tplc="04090017" w:tentative="1">
      <w:start w:val="1"/>
      <w:numFmt w:val="aiueoFullWidth"/>
      <w:lvlText w:val="(%5)"/>
      <w:lvlJc w:val="left"/>
      <w:pPr>
        <w:ind w:left="2250" w:hanging="440"/>
      </w:pPr>
    </w:lvl>
    <w:lvl w:ilvl="5" w:tplc="04090011" w:tentative="1">
      <w:start w:val="1"/>
      <w:numFmt w:val="decimalEnclosedCircle"/>
      <w:lvlText w:val="%6"/>
      <w:lvlJc w:val="left"/>
      <w:pPr>
        <w:ind w:left="2690" w:hanging="440"/>
      </w:pPr>
    </w:lvl>
    <w:lvl w:ilvl="6" w:tplc="0409000F" w:tentative="1">
      <w:start w:val="1"/>
      <w:numFmt w:val="decimal"/>
      <w:lvlText w:val="%7."/>
      <w:lvlJc w:val="left"/>
      <w:pPr>
        <w:ind w:left="3130" w:hanging="440"/>
      </w:pPr>
    </w:lvl>
    <w:lvl w:ilvl="7" w:tplc="04090017" w:tentative="1">
      <w:start w:val="1"/>
      <w:numFmt w:val="aiueoFullWidth"/>
      <w:lvlText w:val="(%8)"/>
      <w:lvlJc w:val="left"/>
      <w:pPr>
        <w:ind w:left="3570" w:hanging="440"/>
      </w:pPr>
    </w:lvl>
    <w:lvl w:ilvl="8" w:tplc="04090011" w:tentative="1">
      <w:start w:val="1"/>
      <w:numFmt w:val="decimalEnclosedCircle"/>
      <w:lvlText w:val="%9"/>
      <w:lvlJc w:val="left"/>
      <w:pPr>
        <w:ind w:left="4010" w:hanging="440"/>
      </w:pPr>
    </w:lvl>
  </w:abstractNum>
  <w:num w:numId="1" w16cid:durableId="1256940224">
    <w:abstractNumId w:val="4"/>
  </w:num>
  <w:num w:numId="2" w16cid:durableId="5061235">
    <w:abstractNumId w:val="2"/>
  </w:num>
  <w:num w:numId="3" w16cid:durableId="416633949">
    <w:abstractNumId w:val="5"/>
  </w:num>
  <w:num w:numId="4" w16cid:durableId="1772823187">
    <w:abstractNumId w:val="1"/>
  </w:num>
  <w:num w:numId="5" w16cid:durableId="1205672508">
    <w:abstractNumId w:val="3"/>
  </w:num>
  <w:num w:numId="6" w16cid:durableId="1959946380">
    <w:abstractNumId w:val="0"/>
  </w:num>
  <w:num w:numId="7" w16cid:durableId="405306819">
    <w:abstractNumId w:val="8"/>
  </w:num>
  <w:num w:numId="8" w16cid:durableId="1811822184">
    <w:abstractNumId w:val="6"/>
  </w:num>
  <w:num w:numId="9" w16cid:durableId="16769531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06"/>
    <w:rsid w:val="000058DF"/>
    <w:rsid w:val="00007023"/>
    <w:rsid w:val="000333FB"/>
    <w:rsid w:val="000358C2"/>
    <w:rsid w:val="00040586"/>
    <w:rsid w:val="00050424"/>
    <w:rsid w:val="0005733A"/>
    <w:rsid w:val="00081F53"/>
    <w:rsid w:val="00090D0F"/>
    <w:rsid w:val="000A0DFA"/>
    <w:rsid w:val="000A2499"/>
    <w:rsid w:val="000A49C9"/>
    <w:rsid w:val="000A63D1"/>
    <w:rsid w:val="000B582C"/>
    <w:rsid w:val="000B7530"/>
    <w:rsid w:val="000D07A3"/>
    <w:rsid w:val="000D1933"/>
    <w:rsid w:val="000D2175"/>
    <w:rsid w:val="000D75ED"/>
    <w:rsid w:val="000E378B"/>
    <w:rsid w:val="000F62F3"/>
    <w:rsid w:val="00106144"/>
    <w:rsid w:val="00106AE3"/>
    <w:rsid w:val="00117F72"/>
    <w:rsid w:val="00121EA7"/>
    <w:rsid w:val="00127EAC"/>
    <w:rsid w:val="00131865"/>
    <w:rsid w:val="001409D3"/>
    <w:rsid w:val="00145C4F"/>
    <w:rsid w:val="001509F4"/>
    <w:rsid w:val="00151E7C"/>
    <w:rsid w:val="00152F10"/>
    <w:rsid w:val="001805C7"/>
    <w:rsid w:val="00191F0A"/>
    <w:rsid w:val="001A1033"/>
    <w:rsid w:val="001A76EB"/>
    <w:rsid w:val="001B173D"/>
    <w:rsid w:val="001B6690"/>
    <w:rsid w:val="001C04E3"/>
    <w:rsid w:val="001C4A88"/>
    <w:rsid w:val="001C5043"/>
    <w:rsid w:val="001D2DE2"/>
    <w:rsid w:val="001D60C8"/>
    <w:rsid w:val="001D76EE"/>
    <w:rsid w:val="001E525B"/>
    <w:rsid w:val="001E6026"/>
    <w:rsid w:val="001F49C3"/>
    <w:rsid w:val="001F77A8"/>
    <w:rsid w:val="00205F8A"/>
    <w:rsid w:val="002072C3"/>
    <w:rsid w:val="00210B43"/>
    <w:rsid w:val="00212649"/>
    <w:rsid w:val="00212B55"/>
    <w:rsid w:val="00213F12"/>
    <w:rsid w:val="0022214D"/>
    <w:rsid w:val="00226DB2"/>
    <w:rsid w:val="00232606"/>
    <w:rsid w:val="00242BDC"/>
    <w:rsid w:val="002465E2"/>
    <w:rsid w:val="00255DD1"/>
    <w:rsid w:val="002674DA"/>
    <w:rsid w:val="00274E18"/>
    <w:rsid w:val="00281871"/>
    <w:rsid w:val="00281B0F"/>
    <w:rsid w:val="00281D28"/>
    <w:rsid w:val="00285A58"/>
    <w:rsid w:val="002932F0"/>
    <w:rsid w:val="002A070E"/>
    <w:rsid w:val="002B3FB0"/>
    <w:rsid w:val="002B786E"/>
    <w:rsid w:val="002C57C5"/>
    <w:rsid w:val="002D5FEC"/>
    <w:rsid w:val="002D77D8"/>
    <w:rsid w:val="002E4DAC"/>
    <w:rsid w:val="002E509F"/>
    <w:rsid w:val="002F25AF"/>
    <w:rsid w:val="002F2A71"/>
    <w:rsid w:val="002F2CE5"/>
    <w:rsid w:val="00303136"/>
    <w:rsid w:val="00303FDC"/>
    <w:rsid w:val="0033084E"/>
    <w:rsid w:val="003346EF"/>
    <w:rsid w:val="003403D5"/>
    <w:rsid w:val="00346F63"/>
    <w:rsid w:val="0035475A"/>
    <w:rsid w:val="0036298D"/>
    <w:rsid w:val="00366ACF"/>
    <w:rsid w:val="0036710A"/>
    <w:rsid w:val="00371058"/>
    <w:rsid w:val="00395283"/>
    <w:rsid w:val="003A3C77"/>
    <w:rsid w:val="003A6A5F"/>
    <w:rsid w:val="003B4036"/>
    <w:rsid w:val="003B4178"/>
    <w:rsid w:val="003C1118"/>
    <w:rsid w:val="003C4450"/>
    <w:rsid w:val="003C61C6"/>
    <w:rsid w:val="003E0D54"/>
    <w:rsid w:val="003E3184"/>
    <w:rsid w:val="003E727A"/>
    <w:rsid w:val="003F2685"/>
    <w:rsid w:val="003F4754"/>
    <w:rsid w:val="003F7B34"/>
    <w:rsid w:val="0040125E"/>
    <w:rsid w:val="004274C2"/>
    <w:rsid w:val="00430289"/>
    <w:rsid w:val="00431B19"/>
    <w:rsid w:val="00434173"/>
    <w:rsid w:val="004361CF"/>
    <w:rsid w:val="00440506"/>
    <w:rsid w:val="00445427"/>
    <w:rsid w:val="00452675"/>
    <w:rsid w:val="004554A3"/>
    <w:rsid w:val="0046243A"/>
    <w:rsid w:val="004733EF"/>
    <w:rsid w:val="00476184"/>
    <w:rsid w:val="00476A5E"/>
    <w:rsid w:val="00482E37"/>
    <w:rsid w:val="00492890"/>
    <w:rsid w:val="00494D56"/>
    <w:rsid w:val="004A2B95"/>
    <w:rsid w:val="004B1A35"/>
    <w:rsid w:val="004B6A19"/>
    <w:rsid w:val="004D1B69"/>
    <w:rsid w:val="004D2FAE"/>
    <w:rsid w:val="004D350A"/>
    <w:rsid w:val="004D668C"/>
    <w:rsid w:val="004E18D1"/>
    <w:rsid w:val="004E311A"/>
    <w:rsid w:val="004F6041"/>
    <w:rsid w:val="004F6F00"/>
    <w:rsid w:val="00502A1B"/>
    <w:rsid w:val="00503F28"/>
    <w:rsid w:val="00511A3E"/>
    <w:rsid w:val="0052245D"/>
    <w:rsid w:val="005232F1"/>
    <w:rsid w:val="00525EFE"/>
    <w:rsid w:val="0053024B"/>
    <w:rsid w:val="005302CA"/>
    <w:rsid w:val="00532510"/>
    <w:rsid w:val="00533B4E"/>
    <w:rsid w:val="00537063"/>
    <w:rsid w:val="00537D94"/>
    <w:rsid w:val="005436AE"/>
    <w:rsid w:val="00545C8F"/>
    <w:rsid w:val="00550A13"/>
    <w:rsid w:val="00551318"/>
    <w:rsid w:val="005540E6"/>
    <w:rsid w:val="0055482A"/>
    <w:rsid w:val="005649AF"/>
    <w:rsid w:val="00566099"/>
    <w:rsid w:val="00570E22"/>
    <w:rsid w:val="00573D02"/>
    <w:rsid w:val="00587EB7"/>
    <w:rsid w:val="00587FB6"/>
    <w:rsid w:val="00590D8E"/>
    <w:rsid w:val="00594A0C"/>
    <w:rsid w:val="00596646"/>
    <w:rsid w:val="00597FF2"/>
    <w:rsid w:val="005C496D"/>
    <w:rsid w:val="005C54AD"/>
    <w:rsid w:val="005D5F1A"/>
    <w:rsid w:val="005E318D"/>
    <w:rsid w:val="005E6335"/>
    <w:rsid w:val="005F0A31"/>
    <w:rsid w:val="00600BFF"/>
    <w:rsid w:val="0060288D"/>
    <w:rsid w:val="0060440B"/>
    <w:rsid w:val="006450BE"/>
    <w:rsid w:val="00651F13"/>
    <w:rsid w:val="0066049D"/>
    <w:rsid w:val="0066699A"/>
    <w:rsid w:val="006677DD"/>
    <w:rsid w:val="00672AC5"/>
    <w:rsid w:val="006807C7"/>
    <w:rsid w:val="00682B1E"/>
    <w:rsid w:val="006849E2"/>
    <w:rsid w:val="00690873"/>
    <w:rsid w:val="006A011A"/>
    <w:rsid w:val="006B007E"/>
    <w:rsid w:val="006B4F0A"/>
    <w:rsid w:val="006C4D52"/>
    <w:rsid w:val="006D617F"/>
    <w:rsid w:val="006D73A7"/>
    <w:rsid w:val="00702CA1"/>
    <w:rsid w:val="00704A09"/>
    <w:rsid w:val="00705B25"/>
    <w:rsid w:val="0070663B"/>
    <w:rsid w:val="00707B71"/>
    <w:rsid w:val="00732BE1"/>
    <w:rsid w:val="0074456A"/>
    <w:rsid w:val="007445E6"/>
    <w:rsid w:val="00745B82"/>
    <w:rsid w:val="00762953"/>
    <w:rsid w:val="00763637"/>
    <w:rsid w:val="00765480"/>
    <w:rsid w:val="00776C28"/>
    <w:rsid w:val="00783B26"/>
    <w:rsid w:val="007845EE"/>
    <w:rsid w:val="00792773"/>
    <w:rsid w:val="007A20CF"/>
    <w:rsid w:val="007B0B39"/>
    <w:rsid w:val="007B1246"/>
    <w:rsid w:val="007B12A3"/>
    <w:rsid w:val="007B4F71"/>
    <w:rsid w:val="007C43A8"/>
    <w:rsid w:val="007E0304"/>
    <w:rsid w:val="007F3F9E"/>
    <w:rsid w:val="007F57CB"/>
    <w:rsid w:val="00810B9D"/>
    <w:rsid w:val="008256B3"/>
    <w:rsid w:val="00825777"/>
    <w:rsid w:val="008300E6"/>
    <w:rsid w:val="00830DF6"/>
    <w:rsid w:val="0083568B"/>
    <w:rsid w:val="00840E31"/>
    <w:rsid w:val="0084112B"/>
    <w:rsid w:val="008478CD"/>
    <w:rsid w:val="008564D9"/>
    <w:rsid w:val="008636FE"/>
    <w:rsid w:val="00865182"/>
    <w:rsid w:val="00872C0E"/>
    <w:rsid w:val="0088670A"/>
    <w:rsid w:val="0089208C"/>
    <w:rsid w:val="008A1EC0"/>
    <w:rsid w:val="008A4213"/>
    <w:rsid w:val="008A61DC"/>
    <w:rsid w:val="008A7603"/>
    <w:rsid w:val="008B335B"/>
    <w:rsid w:val="008B7131"/>
    <w:rsid w:val="008C3CB3"/>
    <w:rsid w:val="008C749F"/>
    <w:rsid w:val="008D0CA2"/>
    <w:rsid w:val="008D2CFA"/>
    <w:rsid w:val="008D44FB"/>
    <w:rsid w:val="008E03D0"/>
    <w:rsid w:val="008F0C43"/>
    <w:rsid w:val="009029D7"/>
    <w:rsid w:val="00906C16"/>
    <w:rsid w:val="00907E0B"/>
    <w:rsid w:val="00916D7D"/>
    <w:rsid w:val="0092232E"/>
    <w:rsid w:val="00931868"/>
    <w:rsid w:val="00941868"/>
    <w:rsid w:val="009432B4"/>
    <w:rsid w:val="00944CAE"/>
    <w:rsid w:val="00951D91"/>
    <w:rsid w:val="00954DCC"/>
    <w:rsid w:val="00955A1E"/>
    <w:rsid w:val="00970273"/>
    <w:rsid w:val="00970AC2"/>
    <w:rsid w:val="00974BE9"/>
    <w:rsid w:val="0097573B"/>
    <w:rsid w:val="0097601E"/>
    <w:rsid w:val="00986DFC"/>
    <w:rsid w:val="00987990"/>
    <w:rsid w:val="00987BB7"/>
    <w:rsid w:val="00987FE1"/>
    <w:rsid w:val="009957E2"/>
    <w:rsid w:val="009A4579"/>
    <w:rsid w:val="009B1623"/>
    <w:rsid w:val="009B6FE8"/>
    <w:rsid w:val="009C6C7F"/>
    <w:rsid w:val="009D29DA"/>
    <w:rsid w:val="009D6F14"/>
    <w:rsid w:val="009E18C3"/>
    <w:rsid w:val="009F019E"/>
    <w:rsid w:val="009F3BA8"/>
    <w:rsid w:val="009F5CEB"/>
    <w:rsid w:val="00A05622"/>
    <w:rsid w:val="00A14AE0"/>
    <w:rsid w:val="00A15572"/>
    <w:rsid w:val="00A202D3"/>
    <w:rsid w:val="00A21C40"/>
    <w:rsid w:val="00A24348"/>
    <w:rsid w:val="00A24EAB"/>
    <w:rsid w:val="00A300B1"/>
    <w:rsid w:val="00A321ED"/>
    <w:rsid w:val="00A35B3A"/>
    <w:rsid w:val="00A52BF6"/>
    <w:rsid w:val="00A55211"/>
    <w:rsid w:val="00A63D61"/>
    <w:rsid w:val="00A65943"/>
    <w:rsid w:val="00A75021"/>
    <w:rsid w:val="00A80007"/>
    <w:rsid w:val="00A81DA5"/>
    <w:rsid w:val="00A90F11"/>
    <w:rsid w:val="00A9302E"/>
    <w:rsid w:val="00AA4ACD"/>
    <w:rsid w:val="00AB785E"/>
    <w:rsid w:val="00AC03BF"/>
    <w:rsid w:val="00AE0F16"/>
    <w:rsid w:val="00AE3D0A"/>
    <w:rsid w:val="00B0145A"/>
    <w:rsid w:val="00B01A21"/>
    <w:rsid w:val="00B03F65"/>
    <w:rsid w:val="00B04647"/>
    <w:rsid w:val="00B1435E"/>
    <w:rsid w:val="00B14C1D"/>
    <w:rsid w:val="00B32009"/>
    <w:rsid w:val="00B35FF9"/>
    <w:rsid w:val="00B44E09"/>
    <w:rsid w:val="00B5467E"/>
    <w:rsid w:val="00B54760"/>
    <w:rsid w:val="00B57DD1"/>
    <w:rsid w:val="00BA5D5D"/>
    <w:rsid w:val="00BB2B48"/>
    <w:rsid w:val="00BB4861"/>
    <w:rsid w:val="00BC2A22"/>
    <w:rsid w:val="00BC68B9"/>
    <w:rsid w:val="00BD62C0"/>
    <w:rsid w:val="00BD6397"/>
    <w:rsid w:val="00BE23E2"/>
    <w:rsid w:val="00BE6952"/>
    <w:rsid w:val="00BE72C0"/>
    <w:rsid w:val="00C01680"/>
    <w:rsid w:val="00C05EE1"/>
    <w:rsid w:val="00C13F3E"/>
    <w:rsid w:val="00C21F16"/>
    <w:rsid w:val="00C224B2"/>
    <w:rsid w:val="00C33B7F"/>
    <w:rsid w:val="00C35CCA"/>
    <w:rsid w:val="00C42BDC"/>
    <w:rsid w:val="00C43E41"/>
    <w:rsid w:val="00C448FB"/>
    <w:rsid w:val="00C4550E"/>
    <w:rsid w:val="00C47106"/>
    <w:rsid w:val="00C605FC"/>
    <w:rsid w:val="00C70A7A"/>
    <w:rsid w:val="00C80515"/>
    <w:rsid w:val="00C80A0A"/>
    <w:rsid w:val="00C82096"/>
    <w:rsid w:val="00C828B7"/>
    <w:rsid w:val="00C90191"/>
    <w:rsid w:val="00C92570"/>
    <w:rsid w:val="00C94A00"/>
    <w:rsid w:val="00CA0E70"/>
    <w:rsid w:val="00CA1B2F"/>
    <w:rsid w:val="00CA1F86"/>
    <w:rsid w:val="00CA57A9"/>
    <w:rsid w:val="00CB2C48"/>
    <w:rsid w:val="00CB6637"/>
    <w:rsid w:val="00CD5A71"/>
    <w:rsid w:val="00CD72D6"/>
    <w:rsid w:val="00CE4D80"/>
    <w:rsid w:val="00CF4FAF"/>
    <w:rsid w:val="00CF612A"/>
    <w:rsid w:val="00D019D8"/>
    <w:rsid w:val="00D01A4E"/>
    <w:rsid w:val="00D06522"/>
    <w:rsid w:val="00D206CA"/>
    <w:rsid w:val="00D23555"/>
    <w:rsid w:val="00D31948"/>
    <w:rsid w:val="00D34855"/>
    <w:rsid w:val="00D463DE"/>
    <w:rsid w:val="00D468C2"/>
    <w:rsid w:val="00D47246"/>
    <w:rsid w:val="00D507DE"/>
    <w:rsid w:val="00D52555"/>
    <w:rsid w:val="00D614AF"/>
    <w:rsid w:val="00D745AC"/>
    <w:rsid w:val="00D77777"/>
    <w:rsid w:val="00D80035"/>
    <w:rsid w:val="00D879A5"/>
    <w:rsid w:val="00DA4BBA"/>
    <w:rsid w:val="00DA6A68"/>
    <w:rsid w:val="00DB5D80"/>
    <w:rsid w:val="00DB62F3"/>
    <w:rsid w:val="00DC2EBC"/>
    <w:rsid w:val="00DD65DD"/>
    <w:rsid w:val="00DD7DD6"/>
    <w:rsid w:val="00DE6201"/>
    <w:rsid w:val="00DF78DA"/>
    <w:rsid w:val="00DF7AD4"/>
    <w:rsid w:val="00E14EBD"/>
    <w:rsid w:val="00E20C9D"/>
    <w:rsid w:val="00E22A55"/>
    <w:rsid w:val="00E27206"/>
    <w:rsid w:val="00E2772C"/>
    <w:rsid w:val="00E45898"/>
    <w:rsid w:val="00E46AE0"/>
    <w:rsid w:val="00E51B24"/>
    <w:rsid w:val="00E545B2"/>
    <w:rsid w:val="00E54850"/>
    <w:rsid w:val="00E600CC"/>
    <w:rsid w:val="00E61C9D"/>
    <w:rsid w:val="00E70B05"/>
    <w:rsid w:val="00E72F9F"/>
    <w:rsid w:val="00E9442C"/>
    <w:rsid w:val="00E9619E"/>
    <w:rsid w:val="00E967F2"/>
    <w:rsid w:val="00EA4445"/>
    <w:rsid w:val="00EB419A"/>
    <w:rsid w:val="00EB5DF6"/>
    <w:rsid w:val="00EB7F7E"/>
    <w:rsid w:val="00EC11E4"/>
    <w:rsid w:val="00EC57DF"/>
    <w:rsid w:val="00EC6A3B"/>
    <w:rsid w:val="00EC7D67"/>
    <w:rsid w:val="00ED4FA0"/>
    <w:rsid w:val="00EE3BA0"/>
    <w:rsid w:val="00EF0017"/>
    <w:rsid w:val="00EF7541"/>
    <w:rsid w:val="00F0336D"/>
    <w:rsid w:val="00F11DB0"/>
    <w:rsid w:val="00F1796F"/>
    <w:rsid w:val="00F25217"/>
    <w:rsid w:val="00F25305"/>
    <w:rsid w:val="00F31883"/>
    <w:rsid w:val="00F327B3"/>
    <w:rsid w:val="00F40706"/>
    <w:rsid w:val="00F54213"/>
    <w:rsid w:val="00F704FC"/>
    <w:rsid w:val="00F74A85"/>
    <w:rsid w:val="00F7584F"/>
    <w:rsid w:val="00F821D6"/>
    <w:rsid w:val="00F95BC0"/>
    <w:rsid w:val="00FA5C8D"/>
    <w:rsid w:val="00FB3B16"/>
    <w:rsid w:val="00FB44B1"/>
    <w:rsid w:val="00FB61ED"/>
    <w:rsid w:val="00FC0A6F"/>
    <w:rsid w:val="00FD0127"/>
    <w:rsid w:val="00FD280D"/>
    <w:rsid w:val="00FD4825"/>
    <w:rsid w:val="00FD4D0E"/>
    <w:rsid w:val="00FD5BB1"/>
    <w:rsid w:val="00FE26FE"/>
    <w:rsid w:val="00FE56ED"/>
    <w:rsid w:val="00FF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E00CEE"/>
  <w15:chartTrackingRefBased/>
  <w15:docId w15:val="{E00DF45A-55AB-434D-842A-8994DF40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606"/>
    <w:pPr>
      <w:ind w:leftChars="400" w:left="840"/>
    </w:pPr>
  </w:style>
  <w:style w:type="paragraph" w:styleId="a4">
    <w:name w:val="header"/>
    <w:basedOn w:val="a"/>
    <w:link w:val="a5"/>
    <w:uiPriority w:val="99"/>
    <w:unhideWhenUsed/>
    <w:rsid w:val="00830DF6"/>
    <w:pPr>
      <w:tabs>
        <w:tab w:val="center" w:pos="4252"/>
        <w:tab w:val="right" w:pos="8504"/>
      </w:tabs>
      <w:snapToGrid w:val="0"/>
    </w:pPr>
  </w:style>
  <w:style w:type="character" w:customStyle="1" w:styleId="a5">
    <w:name w:val="ヘッダー (文字)"/>
    <w:basedOn w:val="a0"/>
    <w:link w:val="a4"/>
    <w:uiPriority w:val="99"/>
    <w:rsid w:val="00830DF6"/>
  </w:style>
  <w:style w:type="paragraph" w:styleId="a6">
    <w:name w:val="footer"/>
    <w:basedOn w:val="a"/>
    <w:link w:val="a7"/>
    <w:uiPriority w:val="99"/>
    <w:unhideWhenUsed/>
    <w:rsid w:val="00830DF6"/>
    <w:pPr>
      <w:tabs>
        <w:tab w:val="center" w:pos="4252"/>
        <w:tab w:val="right" w:pos="8504"/>
      </w:tabs>
      <w:snapToGrid w:val="0"/>
    </w:pPr>
  </w:style>
  <w:style w:type="character" w:customStyle="1" w:styleId="a7">
    <w:name w:val="フッター (文字)"/>
    <w:basedOn w:val="a0"/>
    <w:link w:val="a6"/>
    <w:uiPriority w:val="99"/>
    <w:rsid w:val="00830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E58F7-D450-490F-8916-D07E8CBE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550</Words>
  <Characters>3140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晴恵(honda-harue)</dc:creator>
  <cp:keywords/>
  <dc:description/>
  <cp:lastModifiedBy>瀧本 瑞希(takimoto-mizuki)</cp:lastModifiedBy>
  <cp:revision>15</cp:revision>
  <dcterms:created xsi:type="dcterms:W3CDTF">2024-04-19T05:46:00Z</dcterms:created>
  <dcterms:modified xsi:type="dcterms:W3CDTF">2024-04-26T05:21:00Z</dcterms:modified>
</cp:coreProperties>
</file>