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8A" w:rsidRPr="00CB39F9" w:rsidRDefault="002A0ECE" w:rsidP="00CF208A">
      <w:pPr>
        <w:snapToGrid w:val="0"/>
        <w:contextualSpacing/>
        <w:jc w:val="right"/>
        <w:rPr>
          <w:rFonts w:asciiTheme="majorEastAsia" w:eastAsiaTheme="majorEastAsia" w:hAnsiTheme="majorEastAsia"/>
          <w:szCs w:val="21"/>
        </w:rPr>
      </w:pPr>
      <w:bookmarkStart w:id="0" w:name="_GoBack"/>
      <w:bookmarkEnd w:id="0"/>
      <w:r w:rsidRPr="00CB39F9">
        <w:rPr>
          <w:rFonts w:hint="eastAsia"/>
          <w:noProof/>
          <w:szCs w:val="21"/>
        </w:rPr>
        <w:drawing>
          <wp:anchor distT="0" distB="0" distL="114300" distR="114300" simplePos="0" relativeHeight="251660288" behindDoc="1" locked="0" layoutInCell="1" allowOverlap="1" wp14:anchorId="32C7F284" wp14:editId="3BAF9336">
            <wp:simplePos x="0" y="0"/>
            <wp:positionH relativeFrom="column">
              <wp:posOffset>2476500</wp:posOffset>
            </wp:positionH>
            <wp:positionV relativeFrom="paragraph">
              <wp:posOffset>-200025</wp:posOffset>
            </wp:positionV>
            <wp:extent cx="1171575" cy="125730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08A" w:rsidRPr="00CB39F9">
        <w:rPr>
          <w:rFonts w:asciiTheme="majorEastAsia" w:eastAsiaTheme="majorEastAsia" w:hAnsiTheme="majorEastAsia" w:hint="eastAsia"/>
          <w:szCs w:val="21"/>
        </w:rPr>
        <w:t>年　　月　　日</w:t>
      </w:r>
    </w:p>
    <w:p w:rsidR="00CF208A" w:rsidRPr="006A5051" w:rsidRDefault="00CF208A" w:rsidP="0069787E">
      <w:pPr>
        <w:snapToGrid w:val="0"/>
        <w:ind w:firstLineChars="600" w:firstLine="2409"/>
        <w:contextualSpacing/>
        <w:rPr>
          <w:rFonts w:ascii="HG丸ｺﾞｼｯｸM-PRO" w:eastAsia="HG丸ｺﾞｼｯｸM-PRO" w:hAnsi="HG丸ｺﾞｼｯｸM-PRO"/>
          <w:b/>
          <w:sz w:val="40"/>
          <w:szCs w:val="40"/>
        </w:rPr>
      </w:pPr>
      <w:r w:rsidRPr="006A5051">
        <w:rPr>
          <w:rFonts w:ascii="HG丸ｺﾞｼｯｸM-PRO" w:eastAsia="HG丸ｺﾞｼｯｸM-PRO" w:hAnsi="HG丸ｺﾞｼｯｸM-PRO" w:hint="eastAsia"/>
          <w:b/>
          <w:sz w:val="40"/>
          <w:szCs w:val="40"/>
        </w:rPr>
        <w:t>ハラスメントは許しません！！</w:t>
      </w:r>
    </w:p>
    <w:p w:rsidR="00335903" w:rsidRPr="00335903" w:rsidRDefault="00335903" w:rsidP="00CF208A">
      <w:pPr>
        <w:wordWrap w:val="0"/>
        <w:snapToGrid w:val="0"/>
        <w:contextualSpacing/>
        <w:jc w:val="right"/>
        <w:rPr>
          <w:rFonts w:asciiTheme="majorEastAsia" w:eastAsiaTheme="majorEastAsia" w:hAnsiTheme="majorEastAsia"/>
          <w:sz w:val="16"/>
          <w:szCs w:val="16"/>
        </w:rPr>
      </w:pPr>
    </w:p>
    <w:p w:rsidR="00AE04EA" w:rsidRDefault="00AE04EA" w:rsidP="00AE04EA">
      <w:pPr>
        <w:snapToGrid w:val="0"/>
        <w:contextualSpacing/>
        <w:jc w:val="left"/>
        <w:rPr>
          <w:rFonts w:asciiTheme="majorEastAsia" w:eastAsiaTheme="majorEastAsia" w:hAnsiTheme="majorEastAsia"/>
          <w:sz w:val="20"/>
          <w:szCs w:val="20"/>
        </w:rPr>
      </w:pPr>
    </w:p>
    <w:p w:rsidR="00AE04EA" w:rsidRPr="00FF54A0" w:rsidRDefault="00CF208A" w:rsidP="00206A00">
      <w:pPr>
        <w:snapToGrid w:val="0"/>
        <w:ind w:firstLineChars="2900" w:firstLine="6090"/>
        <w:contextualSpacing/>
        <w:jc w:val="left"/>
        <w:rPr>
          <w:rFonts w:asciiTheme="majorEastAsia" w:eastAsiaTheme="majorEastAsia" w:hAnsiTheme="majorEastAsia"/>
          <w:szCs w:val="21"/>
        </w:rPr>
      </w:pPr>
      <w:r w:rsidRPr="00FF54A0">
        <w:rPr>
          <w:rFonts w:asciiTheme="majorEastAsia" w:eastAsiaTheme="majorEastAsia" w:hAnsiTheme="majorEastAsia" w:hint="eastAsia"/>
          <w:szCs w:val="21"/>
        </w:rPr>
        <w:t>事業所名</w:t>
      </w:r>
    </w:p>
    <w:p w:rsidR="00206A00" w:rsidRDefault="00CF208A" w:rsidP="00AE04EA">
      <w:pPr>
        <w:snapToGrid w:val="0"/>
        <w:contextualSpacing/>
        <w:jc w:val="left"/>
        <w:rPr>
          <w:rFonts w:asciiTheme="majorEastAsia" w:eastAsiaTheme="majorEastAsia" w:hAnsiTheme="majorEastAsia"/>
          <w:sz w:val="20"/>
          <w:szCs w:val="20"/>
        </w:rPr>
      </w:pPr>
      <w:r w:rsidRPr="00AE04EA">
        <w:rPr>
          <w:rFonts w:asciiTheme="majorEastAsia" w:eastAsiaTheme="majorEastAsia" w:hAnsiTheme="majorEastAsia" w:hint="eastAsia"/>
          <w:sz w:val="20"/>
          <w:szCs w:val="20"/>
        </w:rPr>
        <w:t xml:space="preserve">　　　　　　　　　　　　　　　　　　　　</w:t>
      </w:r>
      <w:r w:rsidR="00AE04EA">
        <w:rPr>
          <w:rFonts w:asciiTheme="majorEastAsia" w:eastAsiaTheme="majorEastAsia" w:hAnsiTheme="majorEastAsia" w:hint="eastAsia"/>
          <w:sz w:val="20"/>
          <w:szCs w:val="20"/>
        </w:rPr>
        <w:t xml:space="preserve">　　　　　　　　　　</w:t>
      </w:r>
      <w:r w:rsidR="00206A00">
        <w:rPr>
          <w:rFonts w:asciiTheme="majorEastAsia" w:eastAsiaTheme="majorEastAsia" w:hAnsiTheme="majorEastAsia" w:hint="eastAsia"/>
          <w:sz w:val="20"/>
          <w:szCs w:val="20"/>
        </w:rPr>
        <w:t xml:space="preserve">　</w:t>
      </w:r>
    </w:p>
    <w:p w:rsidR="00CF208A" w:rsidRPr="00206A00" w:rsidRDefault="00CF208A" w:rsidP="00206A00">
      <w:pPr>
        <w:snapToGrid w:val="0"/>
        <w:ind w:firstLineChars="2900" w:firstLine="6090"/>
        <w:contextualSpacing/>
        <w:jc w:val="left"/>
        <w:rPr>
          <w:rFonts w:asciiTheme="majorEastAsia" w:eastAsiaTheme="majorEastAsia" w:hAnsiTheme="majorEastAsia"/>
          <w:szCs w:val="21"/>
        </w:rPr>
      </w:pPr>
      <w:r w:rsidRPr="00206A00">
        <w:rPr>
          <w:rFonts w:asciiTheme="majorEastAsia" w:eastAsiaTheme="majorEastAsia" w:hAnsiTheme="majorEastAsia" w:hint="eastAsia"/>
          <w:szCs w:val="21"/>
        </w:rPr>
        <w:t>代表者</w:t>
      </w:r>
    </w:p>
    <w:p w:rsidR="00335903" w:rsidRPr="00335903" w:rsidRDefault="00335903" w:rsidP="00335903">
      <w:pPr>
        <w:snapToGrid w:val="0"/>
        <w:contextualSpacing/>
        <w:jc w:val="right"/>
        <w:rPr>
          <w:rFonts w:asciiTheme="majorEastAsia" w:eastAsiaTheme="majorEastAsia" w:hAnsiTheme="majorEastAsia"/>
          <w:sz w:val="16"/>
          <w:szCs w:val="16"/>
        </w:rPr>
      </w:pPr>
    </w:p>
    <w:p w:rsidR="00CF208A" w:rsidRPr="00AE04EA" w:rsidRDefault="00CF208A" w:rsidP="00AE04EA">
      <w:pPr>
        <w:snapToGrid w:val="0"/>
        <w:ind w:left="249" w:hangingChars="118" w:hanging="249"/>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１</w:t>
      </w:r>
      <w:r w:rsidR="00CD6796" w:rsidRPr="00AE04EA">
        <w:rPr>
          <w:rFonts w:asciiTheme="majorEastAsia" w:eastAsiaTheme="majorEastAsia" w:hAnsiTheme="majorEastAsia" w:hint="eastAsia"/>
          <w:szCs w:val="21"/>
        </w:rPr>
        <w:t xml:space="preserve"> </w:t>
      </w:r>
      <w:r w:rsidR="004D2F81" w:rsidRPr="00AE04EA">
        <w:rPr>
          <w:rFonts w:asciiTheme="majorEastAsia" w:eastAsiaTheme="majorEastAsia" w:hAnsiTheme="majorEastAsia" w:hint="eastAsia"/>
          <w:szCs w:val="21"/>
        </w:rPr>
        <w:t xml:space="preserve"> </w:t>
      </w:r>
      <w:r w:rsidRPr="00AE04EA">
        <w:rPr>
          <w:rFonts w:asciiTheme="majorEastAsia" w:eastAsiaTheme="majorEastAsia" w:hAnsiTheme="majorEastAsia" w:hint="eastAsia"/>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555283" w:rsidRPr="00B11878" w:rsidRDefault="00555283" w:rsidP="00AE04EA">
      <w:pPr>
        <w:snapToGrid w:val="0"/>
        <w:ind w:left="248" w:hangingChars="118" w:hanging="248"/>
        <w:contextualSpacing/>
        <w:rPr>
          <w:rFonts w:asciiTheme="majorEastAsia" w:eastAsiaTheme="majorEastAsia" w:hAnsiTheme="majorEastAsia"/>
          <w:b/>
          <w:sz w:val="24"/>
          <w:szCs w:val="24"/>
          <w:u w:val="single"/>
        </w:rPr>
      </w:pPr>
      <w:r w:rsidRPr="00AE04EA">
        <w:rPr>
          <w:rFonts w:asciiTheme="majorEastAsia" w:eastAsiaTheme="majorEastAsia" w:hAnsiTheme="majorEastAsia" w:hint="eastAsia"/>
          <w:szCs w:val="21"/>
        </w:rPr>
        <w:t xml:space="preserve">　　</w:t>
      </w:r>
      <w:r w:rsidRPr="00B11878">
        <w:rPr>
          <w:rFonts w:asciiTheme="majorEastAsia" w:eastAsiaTheme="majorEastAsia" w:hAnsiTheme="majorEastAsia" w:hint="eastAsia"/>
          <w:b/>
          <w:sz w:val="24"/>
          <w:szCs w:val="24"/>
          <w:u w:val="single"/>
        </w:rPr>
        <w:t>わが社は</w:t>
      </w:r>
      <w:r w:rsidR="0069787E" w:rsidRPr="00B11878">
        <w:rPr>
          <w:rFonts w:asciiTheme="majorEastAsia" w:eastAsiaTheme="majorEastAsia" w:hAnsiTheme="majorEastAsia" w:hint="eastAsia"/>
          <w:b/>
          <w:sz w:val="24"/>
          <w:szCs w:val="24"/>
          <w:u w:val="single"/>
        </w:rPr>
        <w:t>あらゆる</w:t>
      </w:r>
      <w:r w:rsidRPr="00B11878">
        <w:rPr>
          <w:rFonts w:asciiTheme="majorEastAsia" w:eastAsiaTheme="majorEastAsia" w:hAnsiTheme="majorEastAsia" w:hint="eastAsia"/>
          <w:b/>
          <w:sz w:val="24"/>
          <w:szCs w:val="24"/>
          <w:u w:val="single"/>
        </w:rPr>
        <w:t>ハラスメント行為を許しません。</w:t>
      </w:r>
    </w:p>
    <w:p w:rsidR="00AE04EA" w:rsidRDefault="00AE04EA" w:rsidP="00CF208A">
      <w:pPr>
        <w:snapToGrid w:val="0"/>
        <w:contextualSpacing/>
        <w:rPr>
          <w:rFonts w:asciiTheme="majorEastAsia" w:eastAsiaTheme="majorEastAsia" w:hAnsiTheme="majorEastAsia"/>
          <w:b/>
          <w:szCs w:val="21"/>
        </w:rPr>
      </w:pPr>
    </w:p>
    <w:p w:rsidR="006F2C34" w:rsidRDefault="006F2C34" w:rsidP="00CF208A">
      <w:pPr>
        <w:snapToGrid w:val="0"/>
        <w:contextualSpacing/>
        <w:rPr>
          <w:rFonts w:asciiTheme="majorEastAsia" w:eastAsiaTheme="majorEastAsia" w:hAnsiTheme="majorEastAsia"/>
          <w:b/>
          <w:szCs w:val="21"/>
        </w:rPr>
      </w:pPr>
    </w:p>
    <w:p w:rsidR="00CF208A" w:rsidRDefault="00CF208A" w:rsidP="00CF208A">
      <w:pPr>
        <w:snapToGrid w:val="0"/>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２</w:t>
      </w:r>
      <w:r w:rsidR="004D2F81" w:rsidRPr="00AE04EA">
        <w:rPr>
          <w:rFonts w:asciiTheme="majorEastAsia" w:eastAsiaTheme="majorEastAsia" w:hAnsiTheme="majorEastAsia" w:hint="eastAsia"/>
          <w:b/>
          <w:szCs w:val="21"/>
        </w:rPr>
        <w:t xml:space="preserve"> </w:t>
      </w:r>
      <w:r w:rsidR="00CD6796" w:rsidRPr="00206A00">
        <w:rPr>
          <w:rFonts w:asciiTheme="majorEastAsia" w:eastAsiaTheme="majorEastAsia" w:hAnsiTheme="majorEastAsia" w:hint="eastAsia"/>
          <w:szCs w:val="21"/>
        </w:rPr>
        <w:t xml:space="preserve"> </w:t>
      </w:r>
      <w:r w:rsidR="00736264" w:rsidRPr="00206A00">
        <w:rPr>
          <w:rFonts w:asciiTheme="majorEastAsia" w:eastAsiaTheme="majorEastAsia" w:hAnsiTheme="majorEastAsia" w:hint="eastAsia"/>
          <w:szCs w:val="21"/>
        </w:rPr>
        <w:t>職場におけるハラスメントの例</w:t>
      </w:r>
    </w:p>
    <w:p w:rsidR="0069787E" w:rsidRDefault="0069787E"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53DCD6DE" wp14:editId="5A2BDD6C">
                <wp:simplePos x="0" y="0"/>
                <wp:positionH relativeFrom="column">
                  <wp:posOffset>66675</wp:posOffset>
                </wp:positionH>
                <wp:positionV relativeFrom="paragraph">
                  <wp:posOffset>85725</wp:posOffset>
                </wp:positionV>
                <wp:extent cx="5105400" cy="2952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105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87E" w:rsidRPr="00B11878" w:rsidRDefault="0069787E" w:rsidP="0069787E">
                            <w:pPr>
                              <w:snapToGrid w:val="0"/>
                              <w:contextualSpacing/>
                              <w:rPr>
                                <w:rFonts w:asciiTheme="majorEastAsia" w:eastAsiaTheme="majorEastAsia" w:hAnsiTheme="majorEastAsia"/>
                                <w:b/>
                                <w:sz w:val="24"/>
                                <w:szCs w:val="24"/>
                              </w:rPr>
                            </w:pPr>
                            <w:r w:rsidRPr="00B11878">
                              <w:rPr>
                                <w:rFonts w:asciiTheme="majorEastAsia" w:eastAsiaTheme="majorEastAsia" w:hAnsiTheme="majorEastAsia" w:hint="eastAsia"/>
                                <w:b/>
                                <w:sz w:val="24"/>
                                <w:szCs w:val="24"/>
                              </w:rPr>
                              <w:t>＜妊娠・出産・育児休業・介護休業等に関するハラスメント＞</w:t>
                            </w:r>
                          </w:p>
                          <w:p w:rsidR="0069787E" w:rsidRPr="0069787E" w:rsidRDefault="00697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25pt;margin-top:6.75pt;width:402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" fillcolor="white [3201]" stroked="f" strokeweight=".5pt">
                <v:textbox>
                  <w:txbxContent>
                    <w:p w:rsidR="0069787E" w:rsidRPr="00B11878" w:rsidRDefault="0069787E" w:rsidP="0069787E">
                      <w:pPr>
                        <w:snapToGrid w:val="0"/>
                        <w:contextualSpacing/>
                        <w:rPr>
                          <w:rFonts w:asciiTheme="majorEastAsia" w:eastAsiaTheme="majorEastAsia" w:hAnsiTheme="majorEastAsia"/>
                          <w:b/>
                          <w:sz w:val="24"/>
                          <w:szCs w:val="24"/>
                        </w:rPr>
                      </w:pPr>
                      <w:r w:rsidRPr="00B11878">
                        <w:rPr>
                          <w:rFonts w:asciiTheme="majorEastAsia" w:eastAsiaTheme="majorEastAsia" w:hAnsiTheme="majorEastAsia" w:hint="eastAsia"/>
                          <w:b/>
                          <w:sz w:val="24"/>
                          <w:szCs w:val="24"/>
                        </w:rPr>
                        <w:t>＜妊娠・出産・育児休業・介護休業等に関するハラスメント＞</w:t>
                      </w:r>
                    </w:p>
                    <w:p w:rsidR="0069787E" w:rsidRPr="0069787E" w:rsidRDefault="0069787E"/>
                  </w:txbxContent>
                </v:textbox>
              </v:shape>
            </w:pict>
          </mc:Fallback>
        </mc:AlternateContent>
      </w:r>
    </w:p>
    <w:p w:rsidR="0069787E" w:rsidRDefault="0069787E" w:rsidP="00CF208A">
      <w:pPr>
        <w:snapToGrid w:val="0"/>
        <w:contextualSpacing/>
        <w:rPr>
          <w:rFonts w:asciiTheme="majorEastAsia" w:eastAsiaTheme="majorEastAsia" w:hAnsiTheme="majorEastAsia"/>
          <w:szCs w:val="21"/>
        </w:rPr>
      </w:pPr>
    </w:p>
    <w:p w:rsidR="0069787E" w:rsidRPr="00AE04EA" w:rsidRDefault="00B11878" w:rsidP="00CF208A">
      <w:pPr>
        <w:snapToGrid w:val="0"/>
        <w:contextualSpacing/>
        <w:rPr>
          <w:rFonts w:asciiTheme="majorEastAsia" w:eastAsiaTheme="majorEastAsia" w:hAnsiTheme="majorEastAsia"/>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1792" behindDoc="0" locked="0" layoutInCell="1" allowOverlap="1" wp14:anchorId="0C1785D4" wp14:editId="7D75C511">
                <wp:simplePos x="0" y="0"/>
                <wp:positionH relativeFrom="column">
                  <wp:posOffset>66675</wp:posOffset>
                </wp:positionH>
                <wp:positionV relativeFrom="paragraph">
                  <wp:posOffset>35560</wp:posOffset>
                </wp:positionV>
                <wp:extent cx="67056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7056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4A0" w:rsidRPr="000B693E" w:rsidRDefault="00FF54A0" w:rsidP="00FF54A0">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職場において行われる上司・同僚からの</w:t>
                            </w:r>
                            <w:r w:rsidR="00A93917" w:rsidRPr="000B693E">
                              <w:rPr>
                                <w:rFonts w:ascii="HG丸ｺﾞｼｯｸM-PRO" w:eastAsia="HG丸ｺﾞｼｯｸM-PRO" w:hAnsi="HG丸ｺﾞｼｯｸM-PRO" w:hint="eastAsia"/>
                                <w:szCs w:val="21"/>
                              </w:rPr>
                              <w:t>言動</w:t>
                            </w:r>
                            <w:r w:rsidR="00584E3C" w:rsidRPr="000B693E">
                              <w:rPr>
                                <w:rFonts w:ascii="HG丸ｺﾞｼｯｸM-PRO" w:eastAsia="HG丸ｺﾞｼｯｸM-PRO" w:hAnsi="HG丸ｺﾞｼｯｸM-PRO" w:hint="eastAsia"/>
                                <w:szCs w:val="21"/>
                              </w:rPr>
                              <w:t>により、</w:t>
                            </w:r>
                            <w:r w:rsidRPr="000B693E">
                              <w:rPr>
                                <w:rFonts w:ascii="HG丸ｺﾞｼｯｸM-PRO" w:eastAsia="HG丸ｺﾞｼｯｸM-PRO" w:hAnsi="HG丸ｺﾞｼｯｸM-PRO" w:hint="eastAsia"/>
                                <w:szCs w:val="21"/>
                              </w:rPr>
                              <w:t>妊娠・出産した「女性労働者」や育児・介護休業等を申出・取得した「男女労働者」等の就業環境が害されること</w:t>
                            </w:r>
                          </w:p>
                          <w:p w:rsidR="00FF54A0" w:rsidRPr="00FF54A0" w:rsidRDefault="00FF5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25pt;margin-top:2.8pt;width:528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" fillcolor="white [3201]" strokeweight=".5pt">
                <v:textbox>
                  <w:txbxContent>
                    <w:p w:rsidR="00FF54A0" w:rsidRPr="000B693E" w:rsidRDefault="00FF54A0" w:rsidP="00FF54A0">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職場において行われる上司・同僚からの</w:t>
                      </w:r>
                      <w:r w:rsidR="00A93917" w:rsidRPr="000B693E">
                        <w:rPr>
                          <w:rFonts w:ascii="HG丸ｺﾞｼｯｸM-PRO" w:eastAsia="HG丸ｺﾞｼｯｸM-PRO" w:hAnsi="HG丸ｺﾞｼｯｸM-PRO" w:hint="eastAsia"/>
                          <w:szCs w:val="21"/>
                        </w:rPr>
                        <w:t>言動</w:t>
                      </w:r>
                      <w:r w:rsidR="00584E3C" w:rsidRPr="000B693E">
                        <w:rPr>
                          <w:rFonts w:ascii="HG丸ｺﾞｼｯｸM-PRO" w:eastAsia="HG丸ｺﾞｼｯｸM-PRO" w:hAnsi="HG丸ｺﾞｼｯｸM-PRO" w:hint="eastAsia"/>
                          <w:szCs w:val="21"/>
                        </w:rPr>
                        <w:t>により、</w:t>
                      </w:r>
                      <w:r w:rsidRPr="000B693E">
                        <w:rPr>
                          <w:rFonts w:ascii="HG丸ｺﾞｼｯｸM-PRO" w:eastAsia="HG丸ｺﾞｼｯｸM-PRO" w:hAnsi="HG丸ｺﾞｼｯｸM-PRO" w:hint="eastAsia"/>
                          <w:szCs w:val="21"/>
                        </w:rPr>
                        <w:t>妊娠・出産した「女性労働者」や育児・介護休業等を申出・取得した「男女労働者」等の就業環境が害されること</w:t>
                      </w:r>
                    </w:p>
                    <w:p w:rsidR="00FF54A0" w:rsidRPr="00FF54A0" w:rsidRDefault="00FF54A0"/>
                  </w:txbxContent>
                </v:textbox>
              </v:shape>
            </w:pict>
          </mc:Fallback>
        </mc:AlternateContent>
      </w:r>
    </w:p>
    <w:p w:rsidR="00FF54A0" w:rsidRDefault="00FF54A0" w:rsidP="00CF208A">
      <w:pPr>
        <w:snapToGrid w:val="0"/>
        <w:contextualSpacing/>
        <w:rPr>
          <w:rFonts w:asciiTheme="majorEastAsia" w:eastAsiaTheme="majorEastAsia" w:hAnsiTheme="majorEastAsia"/>
          <w:b/>
          <w:szCs w:val="21"/>
        </w:rPr>
      </w:pPr>
    </w:p>
    <w:p w:rsidR="00B11878" w:rsidRDefault="00B11878" w:rsidP="00CF4EE3">
      <w:pPr>
        <w:snapToGrid w:val="0"/>
        <w:ind w:firstLineChars="100" w:firstLine="210"/>
        <w:contextualSpacing/>
        <w:rPr>
          <w:rFonts w:asciiTheme="majorEastAsia" w:eastAsiaTheme="majorEastAsia" w:hAnsiTheme="majorEastAsia"/>
          <w:szCs w:val="21"/>
        </w:rPr>
      </w:pPr>
    </w:p>
    <w:p w:rsidR="00BD7CAB" w:rsidRPr="00AE04EA" w:rsidRDefault="00FF54A0" w:rsidP="00CF4EE3">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w:t>
      </w:r>
      <w:r w:rsidR="00BD7CAB" w:rsidRPr="00AE04EA">
        <w:rPr>
          <w:rFonts w:asciiTheme="majorEastAsia" w:eastAsiaTheme="majorEastAsia" w:hAnsiTheme="majorEastAsia" w:hint="eastAsia"/>
          <w:szCs w:val="21"/>
        </w:rPr>
        <w:t>具体例）</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部下又は同僚による妊娠・出産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介護に関する制度や措置の利用を阻害する言動</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部下又は同僚が妊娠・出産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介護に関する制度や措置を利用したことによる嫌がらせ等</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部下又は同僚が妊娠・出産等したことによる嫌がらせ等</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部下による妊娠・出産</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育児</w:t>
      </w:r>
      <w:r w:rsidR="004D4E3F" w:rsidRPr="00AE04EA">
        <w:rPr>
          <w:rFonts w:asciiTheme="majorEastAsia" w:eastAsiaTheme="majorEastAsia" w:hAnsiTheme="majorEastAsia" w:hint="eastAsia"/>
          <w:szCs w:val="21"/>
        </w:rPr>
        <w:t>・</w:t>
      </w:r>
      <w:r w:rsidRPr="00AE04EA">
        <w:rPr>
          <w:rFonts w:asciiTheme="majorEastAsia" w:eastAsiaTheme="majorEastAsia" w:hAnsiTheme="majorEastAsia" w:hint="eastAsia"/>
          <w:szCs w:val="21"/>
        </w:rPr>
        <w:t>介護に関する制度や措置の利用等に関し、解雇その他不利益な取扱いを示唆する行為</w:t>
      </w:r>
    </w:p>
    <w:p w:rsidR="004667B8" w:rsidRPr="00AE04EA" w:rsidRDefault="004667B8" w:rsidP="004667B8">
      <w:pPr>
        <w:pStyle w:val="a8"/>
        <w:numPr>
          <w:ilvl w:val="0"/>
          <w:numId w:val="10"/>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部下が妊娠</w:t>
      </w:r>
      <w:r w:rsidR="004C3093" w:rsidRPr="00AE04EA">
        <w:rPr>
          <w:rFonts w:asciiTheme="majorEastAsia" w:eastAsiaTheme="majorEastAsia" w:hAnsiTheme="majorEastAsia" w:hint="eastAsia"/>
          <w:szCs w:val="21"/>
        </w:rPr>
        <w:t>・出産</w:t>
      </w:r>
      <w:r w:rsidR="004D4E3F" w:rsidRPr="00AE04EA">
        <w:rPr>
          <w:rFonts w:asciiTheme="majorEastAsia" w:eastAsiaTheme="majorEastAsia" w:hAnsiTheme="majorEastAsia" w:hint="eastAsia"/>
          <w:szCs w:val="21"/>
        </w:rPr>
        <w:t>等</w:t>
      </w:r>
      <w:r w:rsidR="004C3093" w:rsidRPr="00AE04EA">
        <w:rPr>
          <w:rFonts w:asciiTheme="majorEastAsia" w:eastAsiaTheme="majorEastAsia" w:hAnsiTheme="majorEastAsia" w:hint="eastAsia"/>
          <w:szCs w:val="21"/>
        </w:rPr>
        <w:t>したことにより、解雇その他不利益な取扱いを示唆する行為</w:t>
      </w:r>
    </w:p>
    <w:p w:rsidR="00AE04EA" w:rsidRDefault="00AE04EA" w:rsidP="00B11878">
      <w:pPr>
        <w:snapToGrid w:val="0"/>
        <w:spacing w:line="160" w:lineRule="exact"/>
        <w:contextualSpacing/>
        <w:rPr>
          <w:rFonts w:asciiTheme="majorEastAsia" w:eastAsiaTheme="majorEastAsia" w:hAnsiTheme="majorEastAsia"/>
          <w:b/>
          <w:szCs w:val="21"/>
        </w:rPr>
      </w:pPr>
    </w:p>
    <w:p w:rsidR="000B693E" w:rsidRPr="004E066E" w:rsidRDefault="00C27E14" w:rsidP="004E066E">
      <w:pPr>
        <w:snapToGrid w:val="0"/>
        <w:ind w:firstLineChars="200" w:firstLine="420"/>
        <w:contextualSpacing/>
        <w:rPr>
          <w:rFonts w:ascii="HG丸ｺﾞｼｯｸM-PRO" w:eastAsia="HG丸ｺﾞｼｯｸM-PRO" w:hAnsi="HG丸ｺﾞｼｯｸM-PRO"/>
          <w:szCs w:val="21"/>
          <w:u w:val="single"/>
        </w:rPr>
      </w:pPr>
      <w:r w:rsidRPr="004E066E">
        <w:rPr>
          <w:rFonts w:ascii="HG丸ｺﾞｼｯｸM-PRO" w:eastAsia="HG丸ｺﾞｼｯｸM-PRO" w:hAnsi="HG丸ｺﾞｼｯｸM-PRO" w:hint="eastAsia"/>
          <w:szCs w:val="21"/>
        </w:rPr>
        <w:t>※</w:t>
      </w:r>
      <w:r w:rsidRPr="004E066E">
        <w:rPr>
          <w:rFonts w:ascii="HG丸ｺﾞｼｯｸM-PRO" w:eastAsia="HG丸ｺﾞｼｯｸM-PRO" w:hAnsi="HG丸ｺﾞｼｯｸM-PRO" w:hint="eastAsia"/>
          <w:szCs w:val="21"/>
          <w:u w:val="single"/>
        </w:rPr>
        <w:t>妊娠・出産・育児</w:t>
      </w:r>
      <w:r w:rsidR="00B11878" w:rsidRPr="004E066E">
        <w:rPr>
          <w:rFonts w:ascii="HG丸ｺﾞｼｯｸM-PRO" w:eastAsia="HG丸ｺﾞｼｯｸM-PRO" w:hAnsi="HG丸ｺﾞｼｯｸM-PRO" w:hint="eastAsia"/>
          <w:szCs w:val="21"/>
          <w:u w:val="single"/>
        </w:rPr>
        <w:t>休業・</w:t>
      </w:r>
      <w:r w:rsidRPr="004E066E">
        <w:rPr>
          <w:rFonts w:ascii="HG丸ｺﾞｼｯｸM-PRO" w:eastAsia="HG丸ｺﾞｼｯｸM-PRO" w:hAnsi="HG丸ｺﾞｼｯｸM-PRO" w:hint="eastAsia"/>
          <w:szCs w:val="21"/>
          <w:u w:val="single"/>
        </w:rPr>
        <w:t>介護休業等に関する否定的な言動は、妊娠、出産、育児</w:t>
      </w:r>
      <w:r w:rsidR="00B11878" w:rsidRPr="004E066E">
        <w:rPr>
          <w:rFonts w:ascii="HG丸ｺﾞｼｯｸM-PRO" w:eastAsia="HG丸ｺﾞｼｯｸM-PRO" w:hAnsi="HG丸ｺﾞｼｯｸM-PRO" w:hint="eastAsia"/>
          <w:szCs w:val="21"/>
          <w:u w:val="single"/>
        </w:rPr>
        <w:t>休業・</w:t>
      </w:r>
      <w:r w:rsidRPr="004E066E">
        <w:rPr>
          <w:rFonts w:ascii="HG丸ｺﾞｼｯｸM-PRO" w:eastAsia="HG丸ｺﾞｼｯｸM-PRO" w:hAnsi="HG丸ｺﾞｼｯｸM-PRO" w:hint="eastAsia"/>
          <w:szCs w:val="21"/>
          <w:u w:val="single"/>
        </w:rPr>
        <w:t>介護休業等に</w:t>
      </w:r>
    </w:p>
    <w:p w:rsidR="00C27E14" w:rsidRPr="004E066E" w:rsidRDefault="00C27E14" w:rsidP="004E066E">
      <w:pPr>
        <w:snapToGrid w:val="0"/>
        <w:ind w:firstLineChars="300" w:firstLine="630"/>
        <w:contextualSpacing/>
        <w:rPr>
          <w:rFonts w:ascii="HG丸ｺﾞｼｯｸM-PRO" w:eastAsia="HG丸ｺﾞｼｯｸM-PRO" w:hAnsi="HG丸ｺﾞｼｯｸM-PRO"/>
          <w:szCs w:val="21"/>
          <w:u w:val="single"/>
        </w:rPr>
      </w:pPr>
      <w:r w:rsidRPr="004E066E">
        <w:rPr>
          <w:rFonts w:ascii="HG丸ｺﾞｼｯｸM-PRO" w:eastAsia="HG丸ｺﾞｼｯｸM-PRO" w:hAnsi="HG丸ｺﾞｼｯｸM-PRO" w:hint="eastAsia"/>
          <w:szCs w:val="21"/>
          <w:u w:val="single"/>
        </w:rPr>
        <w:t>関するハラスメントの発生の原因や背景になることがあります</w:t>
      </w:r>
      <w:r w:rsidR="00B11878" w:rsidRPr="004E066E">
        <w:rPr>
          <w:rFonts w:ascii="HG丸ｺﾞｼｯｸM-PRO" w:eastAsia="HG丸ｺﾞｼｯｸM-PRO" w:hAnsi="HG丸ｺﾞｼｯｸM-PRO" w:hint="eastAsia"/>
          <w:szCs w:val="21"/>
          <w:u w:val="single"/>
        </w:rPr>
        <w:t>。</w:t>
      </w:r>
    </w:p>
    <w:p w:rsidR="007B3816" w:rsidRDefault="001317E2" w:rsidP="004C3093">
      <w:pPr>
        <w:snapToGrid w:val="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79744" behindDoc="0" locked="0" layoutInCell="1" allowOverlap="1" wp14:anchorId="4B8F900E" wp14:editId="5D9640E7">
                <wp:simplePos x="0" y="0"/>
                <wp:positionH relativeFrom="column">
                  <wp:posOffset>-9525</wp:posOffset>
                </wp:positionH>
                <wp:positionV relativeFrom="paragraph">
                  <wp:posOffset>136525</wp:posOffset>
                </wp:positionV>
                <wp:extent cx="26289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628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87E" w:rsidRPr="00C27E14" w:rsidRDefault="0069787E" w:rsidP="0069787E">
                            <w:pPr>
                              <w:snapToGrid w:val="0"/>
                              <w:contextualSpacing/>
                              <w:rPr>
                                <w:rFonts w:ascii="HG丸ｺﾞｼｯｸM-PRO" w:eastAsia="HG丸ｺﾞｼｯｸM-PRO" w:hAnsi="HG丸ｺﾞｼｯｸM-PRO"/>
                                <w:b/>
                                <w:sz w:val="24"/>
                                <w:szCs w:val="24"/>
                              </w:rPr>
                            </w:pPr>
                            <w:r w:rsidRPr="00C27E14">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セクシュアルハラスメント</w:t>
                            </w:r>
                            <w:r w:rsidRPr="00C27E14">
                              <w:rPr>
                                <w:rFonts w:ascii="HG丸ｺﾞｼｯｸM-PRO" w:eastAsia="HG丸ｺﾞｼｯｸM-PRO" w:hAnsi="HG丸ｺﾞｼｯｸM-PRO" w:hint="eastAsia"/>
                                <w:b/>
                                <w:sz w:val="24"/>
                                <w:szCs w:val="24"/>
                              </w:rPr>
                              <w:t>＞</w:t>
                            </w:r>
                          </w:p>
                          <w:p w:rsidR="0069787E" w:rsidRPr="0069787E" w:rsidRDefault="00697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75pt;margin-top:10.75pt;width:20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" fillcolor="white [3201]" stroked="f" strokeweight=".5pt">
                <v:textbox>
                  <w:txbxContent>
                    <w:p w:rsidR="0069787E" w:rsidRPr="00C27E14" w:rsidRDefault="0069787E" w:rsidP="0069787E">
                      <w:pPr>
                        <w:snapToGrid w:val="0"/>
                        <w:contextualSpacing/>
                        <w:rPr>
                          <w:rFonts w:ascii="HG丸ｺﾞｼｯｸM-PRO" w:eastAsia="HG丸ｺﾞｼｯｸM-PRO" w:hAnsi="HG丸ｺﾞｼｯｸM-PRO"/>
                          <w:b/>
                          <w:sz w:val="24"/>
                          <w:szCs w:val="24"/>
                        </w:rPr>
                      </w:pPr>
                      <w:r w:rsidRPr="00C27E14">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セクシュアルハラスメント</w:t>
                      </w:r>
                      <w:r w:rsidRPr="00C27E14">
                        <w:rPr>
                          <w:rFonts w:ascii="HG丸ｺﾞｼｯｸM-PRO" w:eastAsia="HG丸ｺﾞｼｯｸM-PRO" w:hAnsi="HG丸ｺﾞｼｯｸM-PRO" w:hint="eastAsia"/>
                          <w:b/>
                          <w:sz w:val="24"/>
                          <w:szCs w:val="24"/>
                        </w:rPr>
                        <w:t>＞</w:t>
                      </w:r>
                    </w:p>
                    <w:p w:rsidR="0069787E" w:rsidRPr="0069787E" w:rsidRDefault="0069787E"/>
                  </w:txbxContent>
                </v:textbox>
              </v:shape>
            </w:pict>
          </mc:Fallback>
        </mc:AlternateContent>
      </w:r>
    </w:p>
    <w:p w:rsidR="0069787E" w:rsidRDefault="0069787E" w:rsidP="004C3093">
      <w:pPr>
        <w:snapToGrid w:val="0"/>
        <w:contextualSpacing/>
        <w:rPr>
          <w:rFonts w:asciiTheme="majorEastAsia" w:eastAsiaTheme="majorEastAsia" w:hAnsiTheme="majorEastAsia"/>
          <w:b/>
          <w:szCs w:val="21"/>
        </w:rPr>
      </w:pPr>
    </w:p>
    <w:p w:rsidR="00FF54A0" w:rsidRDefault="00B11878" w:rsidP="004C3093">
      <w:pPr>
        <w:snapToGrid w:val="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2816" behindDoc="0" locked="0" layoutInCell="1" allowOverlap="1" wp14:anchorId="639A96BF" wp14:editId="3C961413">
                <wp:simplePos x="0" y="0"/>
                <wp:positionH relativeFrom="column">
                  <wp:posOffset>38100</wp:posOffset>
                </wp:positionH>
                <wp:positionV relativeFrom="paragraph">
                  <wp:posOffset>33655</wp:posOffset>
                </wp:positionV>
                <wp:extent cx="6734175" cy="41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34175" cy="419100"/>
                        </a:xfrm>
                        <a:prstGeom prst="rect">
                          <a:avLst/>
                        </a:prstGeom>
                        <a:solidFill>
                          <a:sysClr val="window" lastClr="FFFFFF"/>
                        </a:solidFill>
                        <a:ln w="6350">
                          <a:solidFill>
                            <a:prstClr val="black"/>
                          </a:solidFill>
                        </a:ln>
                        <a:effectLst/>
                      </wps:spPr>
                      <wps:txbx>
                        <w:txbxContent>
                          <w:p w:rsidR="00E53E23" w:rsidRPr="000B693E" w:rsidRDefault="00E53E23" w:rsidP="00E53E2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職場において行われる労働者の意に反する性的な言動に対する労働者の対応によりその労働者が労働条件に</w:t>
                            </w:r>
                            <w:r w:rsidR="00612A84" w:rsidRPr="000B693E">
                              <w:rPr>
                                <w:rFonts w:ascii="HG丸ｺﾞｼｯｸM-PRO" w:eastAsia="HG丸ｺﾞｼｯｸM-PRO" w:hAnsi="HG丸ｺﾞｼｯｸM-PRO" w:hint="eastAsia"/>
                                <w:szCs w:val="21"/>
                              </w:rPr>
                              <w:t>ついて不利益を受けたり、性的な言動により就業環境が害されること</w:t>
                            </w:r>
                          </w:p>
                          <w:p w:rsidR="00E53E23" w:rsidRPr="00E53E23" w:rsidRDefault="00E53E23" w:rsidP="00E53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pt;margin-top:2.65pt;width:530.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" fillcolor="window" strokeweight=".5pt">
                <v:textbox>
                  <w:txbxContent>
                    <w:p w:rsidR="00E53E23" w:rsidRPr="000B693E" w:rsidRDefault="00E53E23" w:rsidP="00E53E2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職場において行われる労働者の意に反する性的な言動に対する労働者の対応によりその労働者が労働条件に</w:t>
                      </w:r>
                      <w:r w:rsidR="00612A84" w:rsidRPr="000B693E">
                        <w:rPr>
                          <w:rFonts w:ascii="HG丸ｺﾞｼｯｸM-PRO" w:eastAsia="HG丸ｺﾞｼｯｸM-PRO" w:hAnsi="HG丸ｺﾞｼｯｸM-PRO" w:hint="eastAsia"/>
                          <w:szCs w:val="21"/>
                        </w:rPr>
                        <w:t>ついて不利益を受けたり、性的な言動により就業環境が害されること</w:t>
                      </w:r>
                    </w:p>
                    <w:p w:rsidR="00E53E23" w:rsidRPr="00E53E23" w:rsidRDefault="00E53E23" w:rsidP="00E53E23"/>
                  </w:txbxContent>
                </v:textbox>
              </v:shape>
            </w:pict>
          </mc:Fallback>
        </mc:AlternateContent>
      </w:r>
    </w:p>
    <w:p w:rsidR="00E53E23" w:rsidRDefault="00E53E23" w:rsidP="004C3093">
      <w:pPr>
        <w:snapToGrid w:val="0"/>
        <w:contextualSpacing/>
        <w:rPr>
          <w:rFonts w:asciiTheme="majorEastAsia" w:eastAsiaTheme="majorEastAsia" w:hAnsiTheme="majorEastAsia"/>
          <w:b/>
          <w:szCs w:val="21"/>
        </w:rPr>
      </w:pPr>
    </w:p>
    <w:p w:rsidR="0069787E" w:rsidRDefault="0069787E" w:rsidP="00AE04EA">
      <w:pPr>
        <w:snapToGrid w:val="0"/>
        <w:ind w:firstLineChars="100" w:firstLine="210"/>
        <w:contextualSpacing/>
        <w:rPr>
          <w:rFonts w:asciiTheme="majorEastAsia" w:eastAsiaTheme="majorEastAsia" w:hAnsiTheme="majorEastAsia"/>
          <w:szCs w:val="21"/>
        </w:rPr>
      </w:pPr>
    </w:p>
    <w:p w:rsidR="00DE7C05" w:rsidRPr="00AE04EA" w:rsidRDefault="00E53E23" w:rsidP="00AE04EA">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w:t>
      </w:r>
      <w:r w:rsidR="00DE7C05" w:rsidRPr="00AE04EA">
        <w:rPr>
          <w:rFonts w:asciiTheme="majorEastAsia" w:eastAsiaTheme="majorEastAsia" w:hAnsiTheme="majorEastAsia" w:hint="eastAsia"/>
          <w:szCs w:val="21"/>
        </w:rPr>
        <w:t>具体例）</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性的な冗談、からかい、質問</w:t>
      </w:r>
    </w:p>
    <w:p w:rsidR="00D8456C"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わいせつ図画の閲覧、配付、掲示</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性的な噂の流布</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身体への不必要な接触</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性的な言動により</w:t>
      </w:r>
      <w:r w:rsidR="004D4E3F" w:rsidRPr="00AE04EA">
        <w:rPr>
          <w:rFonts w:asciiTheme="majorEastAsia" w:eastAsiaTheme="majorEastAsia" w:hAnsiTheme="majorEastAsia" w:hint="eastAsia"/>
          <w:szCs w:val="21"/>
        </w:rPr>
        <w:t>相手や周りの</w:t>
      </w:r>
      <w:r w:rsidRPr="00AE04EA">
        <w:rPr>
          <w:rFonts w:asciiTheme="majorEastAsia" w:eastAsiaTheme="majorEastAsia" w:hAnsiTheme="majorEastAsia" w:hint="eastAsia"/>
          <w:szCs w:val="21"/>
        </w:rPr>
        <w:t>就業意欲を低下させ、能力発揮を阻害する行為</w:t>
      </w:r>
    </w:p>
    <w:p w:rsidR="00CF208A" w:rsidRPr="00AE04EA" w:rsidRDefault="00CF208A" w:rsidP="004C3093">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交際、性的な関係の強要</w:t>
      </w:r>
    </w:p>
    <w:p w:rsidR="00CF208A" w:rsidRPr="00AE04EA" w:rsidRDefault="00CF208A" w:rsidP="004D4E3F">
      <w:pPr>
        <w:pStyle w:val="a8"/>
        <w:numPr>
          <w:ilvl w:val="0"/>
          <w:numId w:val="11"/>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性的な言動に対して拒否等を行った部下等に</w:t>
      </w:r>
      <w:r w:rsidR="00481E04" w:rsidRPr="00AE04EA">
        <w:rPr>
          <w:rFonts w:asciiTheme="majorEastAsia" w:eastAsiaTheme="majorEastAsia" w:hAnsiTheme="majorEastAsia" w:hint="eastAsia"/>
          <w:szCs w:val="21"/>
        </w:rPr>
        <w:t>対する</w:t>
      </w:r>
      <w:r w:rsidRPr="00AE04EA">
        <w:rPr>
          <w:rFonts w:asciiTheme="majorEastAsia" w:eastAsiaTheme="majorEastAsia" w:hAnsiTheme="majorEastAsia" w:hint="eastAsia"/>
          <w:szCs w:val="21"/>
        </w:rPr>
        <w:t>不利益取扱い</w:t>
      </w:r>
    </w:p>
    <w:p w:rsidR="00CB39F9" w:rsidRDefault="00CB39F9" w:rsidP="00C27E14">
      <w:pPr>
        <w:snapToGrid w:val="0"/>
        <w:spacing w:line="160" w:lineRule="exact"/>
        <w:contextualSpacing/>
        <w:rPr>
          <w:rFonts w:asciiTheme="majorEastAsia" w:eastAsiaTheme="majorEastAsia" w:hAnsiTheme="majorEastAsia"/>
          <w:szCs w:val="21"/>
        </w:rPr>
      </w:pPr>
    </w:p>
    <w:p w:rsidR="00C27E14" w:rsidRPr="004E066E" w:rsidRDefault="00C27E14" w:rsidP="004E066E">
      <w:pPr>
        <w:ind w:firstLineChars="200" w:firstLine="420"/>
        <w:rPr>
          <w:rFonts w:ascii="HG丸ｺﾞｼｯｸM-PRO" w:eastAsia="HG丸ｺﾞｼｯｸM-PRO" w:hAnsi="HG丸ｺﾞｼｯｸM-PRO"/>
          <w:szCs w:val="21"/>
          <w:u w:val="single"/>
        </w:rPr>
      </w:pPr>
      <w:r w:rsidRPr="004E066E">
        <w:rPr>
          <w:rFonts w:ascii="HG丸ｺﾞｼｯｸM-PRO" w:eastAsia="HG丸ｺﾞｼｯｸM-PRO" w:hAnsi="HG丸ｺﾞｼｯｸM-PRO" w:hint="eastAsia"/>
          <w:szCs w:val="21"/>
        </w:rPr>
        <w:t>※</w:t>
      </w:r>
      <w:r w:rsidRPr="004E066E">
        <w:rPr>
          <w:rFonts w:ascii="HG丸ｺﾞｼｯｸM-PRO" w:eastAsia="HG丸ｺﾞｼｯｸM-PRO" w:hAnsi="HG丸ｺﾞｼｯｸM-PRO" w:hint="eastAsia"/>
          <w:szCs w:val="21"/>
          <w:u w:val="single"/>
        </w:rPr>
        <w:t>性別役割分担意識に基づく言動は、セクシュアルハラスメントの発生の原因や背景となることがあります。</w:t>
      </w:r>
    </w:p>
    <w:p w:rsidR="001317E2" w:rsidRDefault="001317E2" w:rsidP="00BD7CAB">
      <w:pPr>
        <w:pStyle w:val="a8"/>
        <w:snapToGrid w:val="0"/>
        <w:ind w:leftChars="0" w:left="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80768" behindDoc="0" locked="0" layoutInCell="1" allowOverlap="1" wp14:anchorId="0493A9DF" wp14:editId="2FE88DAE">
                <wp:simplePos x="0" y="0"/>
                <wp:positionH relativeFrom="column">
                  <wp:posOffset>-9525</wp:posOffset>
                </wp:positionH>
                <wp:positionV relativeFrom="paragraph">
                  <wp:posOffset>118110</wp:posOffset>
                </wp:positionV>
                <wp:extent cx="2571750" cy="295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87E" w:rsidRPr="001317E2" w:rsidRDefault="0069787E" w:rsidP="0069787E">
                            <w:pPr>
                              <w:pStyle w:val="a8"/>
                              <w:snapToGrid w:val="0"/>
                              <w:ind w:leftChars="0" w:left="0"/>
                              <w:contextualSpacing/>
                              <w:rPr>
                                <w:rFonts w:ascii="HG丸ｺﾞｼｯｸM-PRO" w:eastAsia="HG丸ｺﾞｼｯｸM-PRO" w:hAnsi="HG丸ｺﾞｼｯｸM-PRO"/>
                                <w:b/>
                                <w:sz w:val="24"/>
                                <w:szCs w:val="24"/>
                              </w:rPr>
                            </w:pPr>
                            <w:r w:rsidRPr="001317E2">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パワーハラスメント</w:t>
                            </w:r>
                            <w:r w:rsidRPr="001317E2">
                              <w:rPr>
                                <w:rFonts w:ascii="HG丸ｺﾞｼｯｸM-PRO" w:eastAsia="HG丸ｺﾞｼｯｸM-PRO" w:hAnsi="HG丸ｺﾞｼｯｸM-PRO" w:hint="eastAsia"/>
                                <w:b/>
                                <w:sz w:val="24"/>
                                <w:szCs w:val="24"/>
                              </w:rPr>
                              <w:t>＞</w:t>
                            </w:r>
                          </w:p>
                          <w:p w:rsidR="0069787E" w:rsidRPr="0069787E" w:rsidRDefault="00697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75pt;margin-top:9.3pt;width:20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" fillcolor="white [3201]" stroked="f" strokeweight=".5pt">
                <v:textbox>
                  <w:txbxContent>
                    <w:p w:rsidR="0069787E" w:rsidRPr="001317E2" w:rsidRDefault="0069787E" w:rsidP="0069787E">
                      <w:pPr>
                        <w:pStyle w:val="a8"/>
                        <w:snapToGrid w:val="0"/>
                        <w:ind w:leftChars="0" w:left="0"/>
                        <w:contextualSpacing/>
                        <w:rPr>
                          <w:rFonts w:ascii="HG丸ｺﾞｼｯｸM-PRO" w:eastAsia="HG丸ｺﾞｼｯｸM-PRO" w:hAnsi="HG丸ｺﾞｼｯｸM-PRO"/>
                          <w:b/>
                          <w:sz w:val="24"/>
                          <w:szCs w:val="24"/>
                        </w:rPr>
                      </w:pPr>
                      <w:r w:rsidRPr="001317E2">
                        <w:rPr>
                          <w:rFonts w:ascii="HG丸ｺﾞｼｯｸM-PRO" w:eastAsia="HG丸ｺﾞｼｯｸM-PRO" w:hAnsi="HG丸ｺﾞｼｯｸM-PRO" w:hint="eastAsia"/>
                          <w:b/>
                          <w:sz w:val="24"/>
                          <w:szCs w:val="24"/>
                        </w:rPr>
                        <w:t>＜</w:t>
                      </w:r>
                      <w:r w:rsidRPr="009834CB">
                        <w:rPr>
                          <w:rFonts w:asciiTheme="majorEastAsia" w:eastAsiaTheme="majorEastAsia" w:hAnsiTheme="majorEastAsia" w:hint="eastAsia"/>
                          <w:b/>
                          <w:sz w:val="24"/>
                          <w:szCs w:val="24"/>
                        </w:rPr>
                        <w:t>パワーハラスメント</w:t>
                      </w:r>
                      <w:r w:rsidRPr="001317E2">
                        <w:rPr>
                          <w:rFonts w:ascii="HG丸ｺﾞｼｯｸM-PRO" w:eastAsia="HG丸ｺﾞｼｯｸM-PRO" w:hAnsi="HG丸ｺﾞｼｯｸM-PRO" w:hint="eastAsia"/>
                          <w:b/>
                          <w:sz w:val="24"/>
                          <w:szCs w:val="24"/>
                        </w:rPr>
                        <w:t>＞</w:t>
                      </w:r>
                    </w:p>
                    <w:p w:rsidR="0069787E" w:rsidRPr="0069787E" w:rsidRDefault="0069787E"/>
                  </w:txbxContent>
                </v:textbox>
              </v:shape>
            </w:pict>
          </mc:Fallback>
        </mc:AlternateContent>
      </w:r>
    </w:p>
    <w:p w:rsidR="0069787E" w:rsidRDefault="0069787E" w:rsidP="00BD7CAB">
      <w:pPr>
        <w:pStyle w:val="a8"/>
        <w:snapToGrid w:val="0"/>
        <w:ind w:leftChars="0" w:left="0"/>
        <w:contextualSpacing/>
        <w:rPr>
          <w:rFonts w:asciiTheme="majorEastAsia" w:eastAsiaTheme="majorEastAsia" w:hAnsiTheme="majorEastAsia"/>
          <w:b/>
          <w:szCs w:val="21"/>
        </w:rPr>
      </w:pPr>
    </w:p>
    <w:p w:rsidR="0069787E" w:rsidRDefault="0069787E" w:rsidP="00BD7CAB">
      <w:pPr>
        <w:pStyle w:val="a8"/>
        <w:snapToGrid w:val="0"/>
        <w:ind w:leftChars="0" w:left="0"/>
        <w:contextualSpacing/>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77696" behindDoc="0" locked="0" layoutInCell="1" allowOverlap="1" wp14:anchorId="0AC64DFB" wp14:editId="74AA3AD2">
                <wp:simplePos x="0" y="0"/>
                <wp:positionH relativeFrom="column">
                  <wp:posOffset>-9524</wp:posOffset>
                </wp:positionH>
                <wp:positionV relativeFrom="paragraph">
                  <wp:posOffset>68580</wp:posOffset>
                </wp:positionV>
                <wp:extent cx="6781800" cy="419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781800" cy="419100"/>
                        </a:xfrm>
                        <a:prstGeom prst="rect">
                          <a:avLst/>
                        </a:prstGeom>
                        <a:solidFill>
                          <a:sysClr val="window" lastClr="FFFFFF"/>
                        </a:solidFill>
                        <a:ln w="6350">
                          <a:solidFill>
                            <a:prstClr val="black"/>
                          </a:solidFill>
                        </a:ln>
                        <a:effectLst/>
                      </wps:spPr>
                      <wps:txbx>
                        <w:txbxContent>
                          <w:p w:rsidR="00CF4EE3" w:rsidRPr="000B693E" w:rsidRDefault="00CF4EE3" w:rsidP="00CF4EE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同じ職場で働く者に対して、職務上の地位や人間関係などの職場内での優位性を背景に、業務の適正な範囲を</w:t>
                            </w:r>
                            <w:r w:rsidR="00612A84" w:rsidRPr="000B693E">
                              <w:rPr>
                                <w:rFonts w:ascii="HG丸ｺﾞｼｯｸM-PRO" w:eastAsia="HG丸ｺﾞｼｯｸM-PRO" w:hAnsi="HG丸ｺﾞｼｯｸM-PRO" w:hint="eastAsia"/>
                                <w:szCs w:val="21"/>
                              </w:rPr>
                              <w:t>超えて、精神的・身体的苦痛を与える又は職場環境を悪化させること</w:t>
                            </w:r>
                          </w:p>
                          <w:p w:rsidR="00CF4EE3" w:rsidRPr="00CF4EE3" w:rsidRDefault="00CF4EE3" w:rsidP="00CF4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75pt;margin-top:5.4pt;width:534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" fillcolor="window" strokeweight=".5pt">
                <v:textbox>
                  <w:txbxContent>
                    <w:p w:rsidR="00CF4EE3" w:rsidRPr="000B693E" w:rsidRDefault="00CF4EE3" w:rsidP="00CF4EE3">
                      <w:pPr>
                        <w:snapToGrid w:val="0"/>
                        <w:contextualSpacing/>
                        <w:rPr>
                          <w:rFonts w:ascii="HG丸ｺﾞｼｯｸM-PRO" w:eastAsia="HG丸ｺﾞｼｯｸM-PRO" w:hAnsi="HG丸ｺﾞｼｯｸM-PRO"/>
                          <w:szCs w:val="21"/>
                        </w:rPr>
                      </w:pPr>
                      <w:r w:rsidRPr="000B693E">
                        <w:rPr>
                          <w:rFonts w:ascii="HG丸ｺﾞｼｯｸM-PRO" w:eastAsia="HG丸ｺﾞｼｯｸM-PRO" w:hAnsi="HG丸ｺﾞｼｯｸM-PRO" w:hint="eastAsia"/>
                          <w:szCs w:val="21"/>
                        </w:rPr>
                        <w:t>同じ職場で働く者に対して、職務上の地位や人間関係などの職場内での優位性を背景に、業務の適正な範囲を</w:t>
                      </w:r>
                      <w:r w:rsidR="00612A84" w:rsidRPr="000B693E">
                        <w:rPr>
                          <w:rFonts w:ascii="HG丸ｺﾞｼｯｸM-PRO" w:eastAsia="HG丸ｺﾞｼｯｸM-PRO" w:hAnsi="HG丸ｺﾞｼｯｸM-PRO" w:hint="eastAsia"/>
                          <w:szCs w:val="21"/>
                        </w:rPr>
                        <w:t>超えて、精神的・身体的苦痛を与える又は職場環境を悪化させること</w:t>
                      </w:r>
                    </w:p>
                    <w:p w:rsidR="00CF4EE3" w:rsidRPr="00CF4EE3" w:rsidRDefault="00CF4EE3" w:rsidP="00CF4EE3"/>
                  </w:txbxContent>
                </v:textbox>
              </v:shape>
            </w:pict>
          </mc:Fallback>
        </mc:AlternateContent>
      </w:r>
    </w:p>
    <w:p w:rsidR="00CF4EE3" w:rsidRDefault="00CF4EE3" w:rsidP="00CF208A">
      <w:pPr>
        <w:snapToGrid w:val="0"/>
        <w:contextualSpacing/>
        <w:rPr>
          <w:rFonts w:asciiTheme="majorEastAsia" w:eastAsiaTheme="majorEastAsia" w:hAnsiTheme="majorEastAsia"/>
          <w:szCs w:val="21"/>
        </w:rPr>
      </w:pPr>
    </w:p>
    <w:p w:rsidR="00CF4EE3" w:rsidRDefault="00CF4EE3" w:rsidP="00CF208A">
      <w:pPr>
        <w:snapToGrid w:val="0"/>
        <w:contextualSpacing/>
        <w:rPr>
          <w:rFonts w:asciiTheme="majorEastAsia" w:eastAsiaTheme="majorEastAsia" w:hAnsiTheme="majorEastAsia"/>
          <w:szCs w:val="21"/>
        </w:rPr>
      </w:pPr>
    </w:p>
    <w:p w:rsidR="00335903" w:rsidRPr="00AE04EA" w:rsidRDefault="00CF4EE3" w:rsidP="00CF4EE3">
      <w:pPr>
        <w:snapToGrid w:val="0"/>
        <w:ind w:firstLineChars="100" w:firstLine="210"/>
        <w:contextualSpacing/>
        <w:rPr>
          <w:rFonts w:asciiTheme="majorEastAsia" w:eastAsiaTheme="majorEastAsia" w:hAnsiTheme="majorEastAsia"/>
          <w:szCs w:val="21"/>
        </w:rPr>
      </w:pPr>
      <w:r>
        <w:rPr>
          <w:rFonts w:asciiTheme="majorEastAsia" w:eastAsiaTheme="majorEastAsia" w:hAnsiTheme="majorEastAsia" w:hint="eastAsia"/>
          <w:szCs w:val="21"/>
        </w:rPr>
        <w:t>（</w:t>
      </w:r>
      <w:r w:rsidR="00335903" w:rsidRPr="00AE04EA">
        <w:rPr>
          <w:rFonts w:asciiTheme="majorEastAsia" w:eastAsiaTheme="majorEastAsia" w:hAnsiTheme="majorEastAsia" w:hint="eastAsia"/>
          <w:szCs w:val="21"/>
        </w:rPr>
        <w:t>具体例）</w:t>
      </w:r>
    </w:p>
    <w:p w:rsidR="00555283" w:rsidRPr="00AE04EA" w:rsidRDefault="00555283" w:rsidP="00555283">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身体的な攻撃(暴行・傷害)</w:t>
      </w:r>
    </w:p>
    <w:p w:rsidR="00555283" w:rsidRPr="00AE04EA" w:rsidRDefault="00555283" w:rsidP="00555283">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精神的な攻撃(脅迫・名誉棄損・</w:t>
      </w:r>
      <w:r w:rsidR="00DE7C05" w:rsidRPr="00AE04EA">
        <w:rPr>
          <w:rFonts w:asciiTheme="majorEastAsia" w:eastAsiaTheme="majorEastAsia" w:hAnsiTheme="majorEastAsia" w:hint="eastAsia"/>
          <w:szCs w:val="21"/>
        </w:rPr>
        <w:t>侮蔑・ひどい暴言)</w:t>
      </w:r>
    </w:p>
    <w:p w:rsidR="00555283" w:rsidRPr="00AE04EA" w:rsidRDefault="00555283" w:rsidP="00555283">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人間関係からの切り離し</w:t>
      </w:r>
      <w:r w:rsidR="00DE7C05" w:rsidRPr="00AE04EA">
        <w:rPr>
          <w:rFonts w:asciiTheme="majorEastAsia" w:eastAsiaTheme="majorEastAsia" w:hAnsiTheme="majorEastAsia" w:hint="eastAsia"/>
          <w:szCs w:val="21"/>
        </w:rPr>
        <w:t>(隔離・仲間外し・無視)</w:t>
      </w:r>
    </w:p>
    <w:p w:rsidR="00555283" w:rsidRPr="00AE04EA" w:rsidRDefault="00555283" w:rsidP="00555283">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過大な要求</w:t>
      </w:r>
      <w:r w:rsidR="00DE7C05" w:rsidRPr="00AE04EA">
        <w:rPr>
          <w:rFonts w:asciiTheme="majorEastAsia" w:eastAsiaTheme="majorEastAsia" w:hAnsiTheme="majorEastAsia" w:hint="eastAsia"/>
          <w:szCs w:val="21"/>
        </w:rPr>
        <w:t>(業務上明らかに不要なことや、遂行上不可能なことの強制、仕事の妨害)</w:t>
      </w:r>
    </w:p>
    <w:p w:rsidR="00DE7C05" w:rsidRPr="00AE04EA" w:rsidRDefault="00555283" w:rsidP="00DE7C05">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寡少な要求</w:t>
      </w:r>
      <w:r w:rsidR="00DE7C05" w:rsidRPr="00AE04EA">
        <w:rPr>
          <w:rFonts w:asciiTheme="majorEastAsia" w:eastAsiaTheme="majorEastAsia" w:hAnsiTheme="majorEastAsia" w:hint="eastAsia"/>
          <w:szCs w:val="21"/>
        </w:rPr>
        <w:t>(業務上の合理性がなく、能力や経験とかけ離れた程度の低い仕事を命じる、仕事を与えない)</w:t>
      </w:r>
    </w:p>
    <w:p w:rsidR="00DE7C05" w:rsidRDefault="00DE7C05" w:rsidP="00DE7C05">
      <w:pPr>
        <w:pStyle w:val="a8"/>
        <w:numPr>
          <w:ilvl w:val="0"/>
          <w:numId w:val="12"/>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個</w:t>
      </w:r>
      <w:r w:rsidR="00555283" w:rsidRPr="00AE04EA">
        <w:rPr>
          <w:rFonts w:asciiTheme="majorEastAsia" w:eastAsiaTheme="majorEastAsia" w:hAnsiTheme="majorEastAsia" w:hint="eastAsia"/>
          <w:szCs w:val="21"/>
        </w:rPr>
        <w:t>の侵害</w:t>
      </w:r>
      <w:r w:rsidRPr="00AE04EA">
        <w:rPr>
          <w:rFonts w:asciiTheme="majorEastAsia" w:eastAsiaTheme="majorEastAsia" w:hAnsiTheme="majorEastAsia" w:hint="eastAsia"/>
          <w:szCs w:val="21"/>
        </w:rPr>
        <w:t>（私的なことに過度に立ち入る）</w:t>
      </w:r>
    </w:p>
    <w:p w:rsidR="00AE04EA" w:rsidRPr="002B75B9" w:rsidRDefault="00AE04EA" w:rsidP="002B75B9">
      <w:pPr>
        <w:snapToGrid w:val="0"/>
        <w:contextualSpacing/>
        <w:rPr>
          <w:rFonts w:asciiTheme="majorEastAsia" w:eastAsiaTheme="majorEastAsia" w:hAnsiTheme="majorEastAsia"/>
          <w:szCs w:val="21"/>
        </w:rPr>
      </w:pPr>
    </w:p>
    <w:p w:rsidR="00AE04EA" w:rsidRDefault="00AE04EA" w:rsidP="00AE04EA">
      <w:pPr>
        <w:snapToGrid w:val="0"/>
        <w:ind w:left="249" w:hangingChars="118" w:hanging="249"/>
        <w:contextualSpacing/>
        <w:rPr>
          <w:rFonts w:asciiTheme="majorEastAsia" w:eastAsiaTheme="majorEastAsia" w:hAnsiTheme="majorEastAsia"/>
          <w:b/>
          <w:szCs w:val="21"/>
        </w:rPr>
      </w:pPr>
    </w:p>
    <w:p w:rsidR="00DF3753" w:rsidRDefault="00DF3753" w:rsidP="00AE04EA">
      <w:pPr>
        <w:snapToGrid w:val="0"/>
        <w:ind w:left="249" w:hangingChars="118" w:hanging="249"/>
        <w:contextualSpacing/>
        <w:rPr>
          <w:rFonts w:asciiTheme="majorEastAsia" w:eastAsiaTheme="majorEastAsia" w:hAnsiTheme="majorEastAsia"/>
          <w:b/>
          <w:szCs w:val="21"/>
        </w:rPr>
      </w:pPr>
    </w:p>
    <w:p w:rsidR="00DF3753" w:rsidRDefault="00DF3753" w:rsidP="00AE04EA">
      <w:pPr>
        <w:snapToGrid w:val="0"/>
        <w:ind w:left="249" w:hangingChars="118" w:hanging="249"/>
        <w:contextualSpacing/>
        <w:rPr>
          <w:rFonts w:asciiTheme="majorEastAsia" w:eastAsiaTheme="majorEastAsia" w:hAnsiTheme="majorEastAsia"/>
          <w:b/>
          <w:szCs w:val="21"/>
        </w:rPr>
      </w:pPr>
    </w:p>
    <w:p w:rsidR="0069787E" w:rsidRDefault="0069787E" w:rsidP="00AE04EA">
      <w:pPr>
        <w:snapToGrid w:val="0"/>
        <w:ind w:left="249" w:hangingChars="118" w:hanging="249"/>
        <w:contextualSpacing/>
        <w:rPr>
          <w:rFonts w:asciiTheme="majorEastAsia" w:eastAsiaTheme="majorEastAsia" w:hAnsiTheme="majorEastAsia"/>
          <w:b/>
          <w:szCs w:val="21"/>
        </w:rPr>
      </w:pPr>
    </w:p>
    <w:p w:rsidR="001327D1" w:rsidRDefault="001327D1" w:rsidP="00AE04EA">
      <w:pPr>
        <w:snapToGrid w:val="0"/>
        <w:ind w:left="249" w:hangingChars="118" w:hanging="249"/>
        <w:contextualSpacing/>
        <w:rPr>
          <w:rFonts w:asciiTheme="majorEastAsia" w:eastAsiaTheme="majorEastAsia" w:hAnsiTheme="majorEastAsia"/>
          <w:b/>
          <w:szCs w:val="21"/>
        </w:rPr>
      </w:pPr>
    </w:p>
    <w:p w:rsidR="00E22B85" w:rsidRPr="00AE04EA" w:rsidRDefault="00DE7C05" w:rsidP="00AE04EA">
      <w:pPr>
        <w:snapToGrid w:val="0"/>
        <w:ind w:left="249" w:hangingChars="118" w:hanging="249"/>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３</w:t>
      </w:r>
      <w:r w:rsidR="00E22B85" w:rsidRPr="00AE04EA">
        <w:rPr>
          <w:rFonts w:asciiTheme="majorEastAsia" w:eastAsiaTheme="majorEastAsia" w:hAnsiTheme="majorEastAsia" w:hint="eastAsia"/>
          <w:szCs w:val="21"/>
        </w:rPr>
        <w:t xml:space="preserve"> </w:t>
      </w:r>
      <w:r w:rsidR="00CD6796" w:rsidRPr="00AE04EA">
        <w:rPr>
          <w:rFonts w:asciiTheme="majorEastAsia" w:eastAsiaTheme="majorEastAsia" w:hAnsiTheme="majorEastAsia" w:hint="eastAsia"/>
          <w:szCs w:val="21"/>
        </w:rPr>
        <w:t xml:space="preserve"> </w:t>
      </w:r>
      <w:r w:rsidR="00E22B85" w:rsidRPr="00AE04EA">
        <w:rPr>
          <w:rFonts w:asciiTheme="majorEastAsia" w:eastAsiaTheme="majorEastAsia" w:hAnsiTheme="majorEastAsia" w:hint="eastAsia"/>
          <w:szCs w:val="21"/>
        </w:rPr>
        <w:t>社員がハラスメントを行った場合</w:t>
      </w:r>
      <w:r w:rsidR="007601DC" w:rsidRPr="00AE04EA">
        <w:rPr>
          <w:rFonts w:asciiTheme="majorEastAsia" w:eastAsiaTheme="majorEastAsia" w:hAnsiTheme="majorEastAsia" w:hint="eastAsia"/>
          <w:szCs w:val="21"/>
        </w:rPr>
        <w:t>、</w:t>
      </w:r>
      <w:r w:rsidR="00152BED" w:rsidRPr="00AE04EA">
        <w:rPr>
          <w:rFonts w:asciiTheme="majorEastAsia" w:eastAsiaTheme="majorEastAsia" w:hAnsiTheme="majorEastAsia" w:hint="eastAsia"/>
          <w:szCs w:val="21"/>
        </w:rPr>
        <w:t>就業規則に基づき</w:t>
      </w:r>
      <w:r w:rsidR="009309F3">
        <w:rPr>
          <w:rFonts w:asciiTheme="majorEastAsia" w:eastAsiaTheme="majorEastAsia" w:hAnsiTheme="majorEastAsia" w:hint="eastAsia"/>
          <w:szCs w:val="21"/>
        </w:rPr>
        <w:t>、懲戒処分の対象となることがあります。</w:t>
      </w:r>
    </w:p>
    <w:p w:rsidR="00E22B85" w:rsidRPr="00AE04EA" w:rsidRDefault="00E22B85" w:rsidP="00AE04EA">
      <w:pPr>
        <w:snapToGrid w:val="0"/>
        <w:ind w:left="248" w:hangingChars="118" w:hanging="248"/>
        <w:contextualSpacing/>
        <w:rPr>
          <w:rFonts w:asciiTheme="majorEastAsia" w:eastAsiaTheme="majorEastAsia" w:hAnsiTheme="majorEastAsia"/>
          <w:szCs w:val="21"/>
        </w:rPr>
      </w:pPr>
      <w:r w:rsidRPr="00AE04EA">
        <w:rPr>
          <w:rFonts w:asciiTheme="majorEastAsia" w:eastAsiaTheme="majorEastAsia" w:hAnsiTheme="majorEastAsia" w:hint="eastAsia"/>
          <w:szCs w:val="21"/>
        </w:rPr>
        <w:t xml:space="preserve">　</w:t>
      </w:r>
      <w:r w:rsidR="00CD6796" w:rsidRPr="00AE04EA">
        <w:rPr>
          <w:rFonts w:asciiTheme="majorEastAsia" w:eastAsiaTheme="majorEastAsia" w:hAnsiTheme="majorEastAsia" w:hint="eastAsia"/>
          <w:szCs w:val="21"/>
        </w:rPr>
        <w:t xml:space="preserve"> </w:t>
      </w:r>
      <w:r w:rsidR="00CE7BE8" w:rsidRPr="00AE04EA">
        <w:rPr>
          <w:rFonts w:asciiTheme="majorEastAsia" w:eastAsiaTheme="majorEastAsia" w:hAnsiTheme="majorEastAsia" w:hint="eastAsia"/>
          <w:szCs w:val="21"/>
        </w:rPr>
        <w:t xml:space="preserve"> 処分の内容は</w:t>
      </w:r>
      <w:r w:rsidRPr="00AE04EA">
        <w:rPr>
          <w:rFonts w:asciiTheme="majorEastAsia" w:eastAsiaTheme="majorEastAsia" w:hAnsiTheme="majorEastAsia" w:hint="eastAsia"/>
          <w:szCs w:val="21"/>
        </w:rPr>
        <w:t>、次の要素を総合的に判断し決定します。</w:t>
      </w:r>
    </w:p>
    <w:p w:rsidR="00E22B85" w:rsidRPr="00AE04EA" w:rsidRDefault="00E22B85" w:rsidP="00E22B85">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行為の具体的態様（時間・場所（職場か否か）・内容・程度）</w:t>
      </w:r>
    </w:p>
    <w:p w:rsidR="00E22B85" w:rsidRPr="00AE04EA" w:rsidRDefault="00E22B85" w:rsidP="00E22B85">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当事者同士の関係（職位等）</w:t>
      </w:r>
    </w:p>
    <w:p w:rsidR="00210A34" w:rsidRPr="00AE04EA" w:rsidRDefault="00E22B85" w:rsidP="00CF208A">
      <w:pPr>
        <w:pStyle w:val="a8"/>
        <w:numPr>
          <w:ilvl w:val="0"/>
          <w:numId w:val="7"/>
        </w:numPr>
        <w:snapToGrid w:val="0"/>
        <w:ind w:leftChars="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被害者の対応（告訴等）・心情等</w:t>
      </w:r>
    </w:p>
    <w:p w:rsidR="00AE04EA" w:rsidRDefault="00AE04EA" w:rsidP="00CF208A">
      <w:pPr>
        <w:snapToGrid w:val="0"/>
        <w:contextualSpacing/>
        <w:rPr>
          <w:rFonts w:asciiTheme="majorEastAsia" w:eastAsiaTheme="majorEastAsia" w:hAnsiTheme="majorEastAsia"/>
          <w:b/>
          <w:szCs w:val="21"/>
        </w:rPr>
      </w:pPr>
    </w:p>
    <w:p w:rsidR="006F2C34" w:rsidRDefault="006F2C34" w:rsidP="00CF208A">
      <w:pPr>
        <w:snapToGrid w:val="0"/>
        <w:contextualSpacing/>
        <w:rPr>
          <w:rFonts w:asciiTheme="majorEastAsia" w:eastAsiaTheme="majorEastAsia" w:hAnsiTheme="majorEastAsia"/>
          <w:b/>
          <w:szCs w:val="21"/>
        </w:rPr>
      </w:pPr>
    </w:p>
    <w:p w:rsidR="00CF208A" w:rsidRPr="00AE04EA" w:rsidRDefault="00DE7C05" w:rsidP="00CF208A">
      <w:pPr>
        <w:snapToGrid w:val="0"/>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４</w:t>
      </w:r>
      <w:r w:rsidR="00E22B85" w:rsidRPr="00AE04EA">
        <w:rPr>
          <w:rFonts w:asciiTheme="majorEastAsia" w:eastAsiaTheme="majorEastAsia" w:hAnsiTheme="majorEastAsia" w:hint="eastAsia"/>
          <w:szCs w:val="21"/>
        </w:rPr>
        <w:t xml:space="preserve"> </w:t>
      </w:r>
      <w:r w:rsidR="000D4CDC" w:rsidRPr="00AE04EA">
        <w:rPr>
          <w:rFonts w:asciiTheme="majorEastAsia" w:eastAsiaTheme="majorEastAsia" w:hAnsiTheme="majorEastAsia" w:hint="eastAsia"/>
          <w:szCs w:val="21"/>
        </w:rPr>
        <w:t xml:space="preserve"> </w:t>
      </w:r>
      <w:r w:rsidR="00CF208A" w:rsidRPr="00AE04EA">
        <w:rPr>
          <w:rFonts w:asciiTheme="majorEastAsia" w:eastAsiaTheme="majorEastAsia" w:hAnsiTheme="majorEastAsia" w:hint="eastAsia"/>
          <w:szCs w:val="21"/>
        </w:rPr>
        <w:t>相談窓口</w:t>
      </w:r>
    </w:p>
    <w:p w:rsidR="00A03917" w:rsidRDefault="00CF208A" w:rsidP="00EB6B74">
      <w:pPr>
        <w:snapToGrid w:val="0"/>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職場におけるハラスメントに関する相談（苦情を含む）窓口担当者は次の者です。一人で悩まずにご相談</w:t>
      </w:r>
    </w:p>
    <w:p w:rsidR="00CF208A" w:rsidRPr="00AE04EA" w:rsidRDefault="00CF208A" w:rsidP="00A03917">
      <w:pPr>
        <w:snapToGrid w:val="0"/>
        <w:ind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ください。</w:t>
      </w:r>
    </w:p>
    <w:p w:rsidR="009834CB" w:rsidRDefault="00CF208A" w:rsidP="00AA6FBE">
      <w:pPr>
        <w:snapToGrid w:val="0"/>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また、</w:t>
      </w:r>
      <w:r w:rsidR="00CD022B" w:rsidRPr="00AE04EA">
        <w:rPr>
          <w:rFonts w:asciiTheme="majorEastAsia" w:eastAsiaTheme="majorEastAsia" w:hAnsiTheme="majorEastAsia" w:hint="eastAsia"/>
          <w:szCs w:val="21"/>
        </w:rPr>
        <w:t>実際</w:t>
      </w:r>
      <w:r w:rsidR="00EB6B74">
        <w:rPr>
          <w:rFonts w:asciiTheme="majorEastAsia" w:eastAsiaTheme="majorEastAsia" w:hAnsiTheme="majorEastAsia" w:hint="eastAsia"/>
          <w:szCs w:val="21"/>
        </w:rPr>
        <w:t>に</w:t>
      </w:r>
      <w:r w:rsidR="00CD022B" w:rsidRPr="00AE04EA">
        <w:rPr>
          <w:rFonts w:asciiTheme="majorEastAsia" w:eastAsiaTheme="majorEastAsia" w:hAnsiTheme="majorEastAsia" w:hint="eastAsia"/>
          <w:szCs w:val="21"/>
        </w:rPr>
        <w:t>生じている場合だけでなく、生じる可能</w:t>
      </w:r>
      <w:r w:rsidR="007601DC" w:rsidRPr="00AE04EA">
        <w:rPr>
          <w:rFonts w:asciiTheme="majorEastAsia" w:eastAsiaTheme="majorEastAsia" w:hAnsiTheme="majorEastAsia" w:hint="eastAsia"/>
          <w:szCs w:val="21"/>
        </w:rPr>
        <w:t>性</w:t>
      </w:r>
      <w:r w:rsidR="00CD022B" w:rsidRPr="00AE04EA">
        <w:rPr>
          <w:rFonts w:asciiTheme="majorEastAsia" w:eastAsiaTheme="majorEastAsia" w:hAnsiTheme="majorEastAsia" w:hint="eastAsia"/>
          <w:szCs w:val="21"/>
        </w:rPr>
        <w:t>がある場合や放置すれば就業環境が悪化する恐れ</w:t>
      </w:r>
    </w:p>
    <w:p w:rsidR="00CD022B" w:rsidRDefault="00CD022B" w:rsidP="009834CB">
      <w:pPr>
        <w:snapToGrid w:val="0"/>
        <w:ind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がある場合や</w:t>
      </w:r>
      <w:r w:rsidR="00B838E3" w:rsidRPr="00AE04EA">
        <w:rPr>
          <w:rFonts w:asciiTheme="majorEastAsia" w:eastAsiaTheme="majorEastAsia" w:hAnsiTheme="majorEastAsia" w:hint="eastAsia"/>
          <w:szCs w:val="21"/>
        </w:rPr>
        <w:t>ハラスメント</w:t>
      </w:r>
      <w:r w:rsidR="00CF208A" w:rsidRPr="00AE04EA">
        <w:rPr>
          <w:rFonts w:asciiTheme="majorEastAsia" w:eastAsiaTheme="majorEastAsia" w:hAnsiTheme="majorEastAsia" w:hint="eastAsia"/>
          <w:szCs w:val="21"/>
        </w:rPr>
        <w:t>に当たるかどうか微妙な場合も含め、広く相談に対応し、事案に対処します。</w:t>
      </w: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40640</wp:posOffset>
                </wp:positionV>
                <wp:extent cx="6353175" cy="12763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35317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19.5pt;margin-top:3.2pt;width:500.25pt;height:1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" filled="f" strokecolor="#243f60 [1604]" strokeweight="2pt"/>
            </w:pict>
          </mc:Fallback>
        </mc:AlternateContent>
      </w:r>
    </w:p>
    <w:p w:rsidR="001327D1" w:rsidRDefault="001327D1" w:rsidP="001327D1">
      <w:pPr>
        <w:snapToGrid w:val="0"/>
        <w:ind w:leftChars="100" w:left="210" w:firstLineChars="100" w:firstLine="221"/>
        <w:contextualSpacing/>
        <w:rPr>
          <w:rFonts w:asciiTheme="majorEastAsia" w:eastAsiaTheme="majorEastAsia" w:hAnsiTheme="majorEastAsia"/>
          <w:szCs w:val="21"/>
        </w:rPr>
      </w:pPr>
      <w:r w:rsidRPr="00A37324">
        <w:rPr>
          <w:rFonts w:asciiTheme="majorEastAsia" w:eastAsiaTheme="majorEastAsia" w:hAnsiTheme="majorEastAsia" w:hint="eastAsia"/>
          <w:b/>
          <w:sz w:val="22"/>
        </w:rPr>
        <w:t>［相談窓口担当者］</w:t>
      </w: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1327D1" w:rsidRDefault="001327D1" w:rsidP="00AA6FBE">
      <w:pPr>
        <w:snapToGrid w:val="0"/>
        <w:ind w:leftChars="100" w:left="210" w:firstLineChars="100" w:firstLine="210"/>
        <w:contextualSpacing/>
        <w:rPr>
          <w:rFonts w:asciiTheme="majorEastAsia" w:eastAsiaTheme="majorEastAsia" w:hAnsiTheme="majorEastAsia"/>
          <w:szCs w:val="21"/>
        </w:rPr>
      </w:pPr>
    </w:p>
    <w:p w:rsidR="00AA6FBE" w:rsidRPr="004E066E" w:rsidRDefault="00AA6FBE" w:rsidP="004E066E">
      <w:pPr>
        <w:snapToGrid w:val="0"/>
        <w:ind w:firstLineChars="200" w:firstLine="420"/>
        <w:contextualSpacing/>
        <w:rPr>
          <w:rFonts w:ascii="HG丸ｺﾞｼｯｸM-PRO" w:eastAsia="HG丸ｺﾞｼｯｸM-PRO" w:hAnsi="HG丸ｺﾞｼｯｸM-PRO"/>
          <w:szCs w:val="21"/>
          <w:u w:val="single"/>
        </w:rPr>
      </w:pPr>
      <w:r w:rsidRPr="004E066E">
        <w:rPr>
          <w:rFonts w:ascii="HG丸ｺﾞｼｯｸM-PRO" w:eastAsia="HG丸ｺﾞｼｯｸM-PRO" w:hAnsi="HG丸ｺﾞｼｯｸM-PRO" w:hint="eastAsia"/>
          <w:szCs w:val="21"/>
        </w:rPr>
        <w:t>※</w:t>
      </w:r>
      <w:r w:rsidR="00CF208A" w:rsidRPr="004E066E">
        <w:rPr>
          <w:rFonts w:ascii="HG丸ｺﾞｼｯｸM-PRO" w:eastAsia="HG丸ｺﾞｼｯｸM-PRO" w:hAnsi="HG丸ｺﾞｼｯｸM-PRO" w:hint="eastAsia"/>
          <w:szCs w:val="21"/>
          <w:u w:val="single"/>
        </w:rPr>
        <w:t>相談には公平に、相談者だけでなく行為者についても、プライバシーを守って対応しますので安心して</w:t>
      </w:r>
    </w:p>
    <w:p w:rsidR="00CF208A" w:rsidRPr="004E066E" w:rsidRDefault="00CF208A" w:rsidP="004E066E">
      <w:pPr>
        <w:snapToGrid w:val="0"/>
        <w:ind w:firstLineChars="300" w:firstLine="630"/>
        <w:contextualSpacing/>
        <w:rPr>
          <w:rFonts w:ascii="HG丸ｺﾞｼｯｸM-PRO" w:eastAsia="HG丸ｺﾞｼｯｸM-PRO" w:hAnsi="HG丸ｺﾞｼｯｸM-PRO"/>
          <w:szCs w:val="21"/>
        </w:rPr>
      </w:pPr>
      <w:r w:rsidRPr="004E066E">
        <w:rPr>
          <w:rFonts w:ascii="HG丸ｺﾞｼｯｸM-PRO" w:eastAsia="HG丸ｺﾞｼｯｸM-PRO" w:hAnsi="HG丸ｺﾞｼｯｸM-PRO" w:hint="eastAsia"/>
          <w:szCs w:val="21"/>
          <w:u w:val="single"/>
        </w:rPr>
        <w:t>ご相談ください。</w:t>
      </w:r>
    </w:p>
    <w:p w:rsidR="00AE04EA" w:rsidRDefault="00AE04EA" w:rsidP="00CF208A">
      <w:pPr>
        <w:snapToGrid w:val="0"/>
        <w:contextualSpacing/>
        <w:rPr>
          <w:rFonts w:asciiTheme="majorEastAsia" w:eastAsiaTheme="majorEastAsia" w:hAnsiTheme="majorEastAsia"/>
          <w:b/>
          <w:szCs w:val="21"/>
        </w:rPr>
      </w:pPr>
    </w:p>
    <w:p w:rsidR="006F2C34" w:rsidRDefault="006F2C34" w:rsidP="00CF208A">
      <w:pPr>
        <w:snapToGrid w:val="0"/>
        <w:contextualSpacing/>
        <w:rPr>
          <w:rFonts w:asciiTheme="majorEastAsia" w:eastAsiaTheme="majorEastAsia" w:hAnsiTheme="majorEastAsia"/>
          <w:b/>
          <w:szCs w:val="21"/>
        </w:rPr>
      </w:pPr>
    </w:p>
    <w:p w:rsidR="00F35DF4" w:rsidRPr="00AE04EA" w:rsidRDefault="00DE7C05" w:rsidP="00CF208A">
      <w:pPr>
        <w:snapToGrid w:val="0"/>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５</w:t>
      </w:r>
      <w:r w:rsidR="00E22B85" w:rsidRPr="00AE04EA">
        <w:rPr>
          <w:rFonts w:asciiTheme="majorEastAsia" w:eastAsiaTheme="majorEastAsia" w:hAnsiTheme="majorEastAsia" w:hint="eastAsia"/>
          <w:szCs w:val="21"/>
        </w:rPr>
        <w:t xml:space="preserve"> </w:t>
      </w:r>
      <w:r w:rsidR="000D4CDC" w:rsidRPr="00AE04EA">
        <w:rPr>
          <w:rFonts w:asciiTheme="majorEastAsia" w:eastAsiaTheme="majorEastAsia" w:hAnsiTheme="majorEastAsia" w:hint="eastAsia"/>
          <w:szCs w:val="21"/>
        </w:rPr>
        <w:t xml:space="preserve"> </w:t>
      </w:r>
      <w:r w:rsidR="00CF208A" w:rsidRPr="00AE04EA">
        <w:rPr>
          <w:rFonts w:asciiTheme="majorEastAsia" w:eastAsiaTheme="majorEastAsia" w:hAnsiTheme="majorEastAsia" w:hint="eastAsia"/>
          <w:szCs w:val="21"/>
        </w:rPr>
        <w:t>相談者はもちろん、事実関係の確認に協力した方に</w:t>
      </w:r>
      <w:r w:rsidR="001A5CF2">
        <w:rPr>
          <w:rFonts w:asciiTheme="majorEastAsia" w:eastAsiaTheme="majorEastAsia" w:hAnsiTheme="majorEastAsia" w:hint="eastAsia"/>
          <w:szCs w:val="21"/>
        </w:rPr>
        <w:t>対しても</w:t>
      </w:r>
      <w:r w:rsidR="00CF208A" w:rsidRPr="00AE04EA">
        <w:rPr>
          <w:rFonts w:asciiTheme="majorEastAsia" w:eastAsiaTheme="majorEastAsia" w:hAnsiTheme="majorEastAsia" w:hint="eastAsia"/>
          <w:szCs w:val="21"/>
        </w:rPr>
        <w:t>不利益な取扱いは行いません。</w:t>
      </w:r>
    </w:p>
    <w:p w:rsidR="00AE04EA" w:rsidRDefault="00AE04EA" w:rsidP="00AE04EA">
      <w:pPr>
        <w:snapToGrid w:val="0"/>
        <w:ind w:left="249" w:hangingChars="118" w:hanging="249"/>
        <w:contextualSpacing/>
        <w:rPr>
          <w:rFonts w:asciiTheme="majorEastAsia" w:eastAsiaTheme="majorEastAsia" w:hAnsiTheme="majorEastAsia"/>
          <w:b/>
          <w:szCs w:val="21"/>
        </w:rPr>
      </w:pPr>
    </w:p>
    <w:p w:rsidR="006F2C34" w:rsidRDefault="006F2C34" w:rsidP="004E066E">
      <w:pPr>
        <w:snapToGrid w:val="0"/>
        <w:spacing w:line="300" w:lineRule="exact"/>
        <w:ind w:left="249" w:hangingChars="118" w:hanging="249"/>
        <w:contextualSpacing/>
        <w:rPr>
          <w:rFonts w:asciiTheme="majorEastAsia" w:eastAsiaTheme="majorEastAsia" w:hAnsiTheme="majorEastAsia"/>
          <w:b/>
          <w:szCs w:val="21"/>
        </w:rPr>
      </w:pPr>
    </w:p>
    <w:p w:rsidR="003C082F" w:rsidRDefault="00DE7C05" w:rsidP="001A5CF2">
      <w:pPr>
        <w:snapToGrid w:val="0"/>
        <w:spacing w:line="300" w:lineRule="exact"/>
        <w:ind w:left="249" w:hangingChars="118" w:hanging="249"/>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６</w:t>
      </w:r>
      <w:r w:rsidRPr="00AE04EA">
        <w:rPr>
          <w:rFonts w:asciiTheme="majorEastAsia" w:eastAsiaTheme="majorEastAsia" w:hAnsiTheme="majorEastAsia" w:hint="eastAsia"/>
          <w:szCs w:val="21"/>
        </w:rPr>
        <w:t xml:space="preserve">  この方針は、正社員、パート・アルバイト</w:t>
      </w:r>
      <w:r w:rsidR="00D34F41">
        <w:rPr>
          <w:rFonts w:asciiTheme="majorEastAsia" w:eastAsiaTheme="majorEastAsia" w:hAnsiTheme="majorEastAsia" w:hint="eastAsia"/>
          <w:szCs w:val="21"/>
        </w:rPr>
        <w:t>、派遣社員</w:t>
      </w:r>
      <w:r w:rsidRPr="00AE04EA">
        <w:rPr>
          <w:rFonts w:asciiTheme="majorEastAsia" w:eastAsiaTheme="majorEastAsia" w:hAnsiTheme="majorEastAsia" w:hint="eastAsia"/>
          <w:szCs w:val="21"/>
        </w:rPr>
        <w:t>等当社において働いている方すべての労働者</w:t>
      </w:r>
      <w:r w:rsidR="001A5CF2">
        <w:rPr>
          <w:rFonts w:asciiTheme="majorEastAsia" w:eastAsiaTheme="majorEastAsia" w:hAnsiTheme="majorEastAsia" w:hint="eastAsia"/>
          <w:szCs w:val="21"/>
        </w:rPr>
        <w:t>を対象にします。</w:t>
      </w:r>
    </w:p>
    <w:p w:rsidR="004275F1" w:rsidRDefault="00DE7C05" w:rsidP="004E066E">
      <w:pPr>
        <w:snapToGrid w:val="0"/>
        <w:spacing w:line="300" w:lineRule="exact"/>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妊娠・出産・育児休業・介護休業等に関するハラスメントについては、妊娠・出産等をした女性労働者及び育児</w:t>
      </w:r>
      <w:r w:rsidR="00A26F32">
        <w:rPr>
          <w:rFonts w:asciiTheme="majorEastAsia" w:eastAsiaTheme="majorEastAsia" w:hAnsiTheme="majorEastAsia" w:hint="eastAsia"/>
          <w:szCs w:val="21"/>
        </w:rPr>
        <w:t>・介護</w:t>
      </w:r>
      <w:r w:rsidRPr="00AE04EA">
        <w:rPr>
          <w:rFonts w:asciiTheme="majorEastAsia" w:eastAsiaTheme="majorEastAsia" w:hAnsiTheme="majorEastAsia" w:hint="eastAsia"/>
          <w:szCs w:val="21"/>
        </w:rPr>
        <w:t>休業等の制度を利用する男女労働者の上司及び同僚が行為者となり得ます。</w:t>
      </w:r>
    </w:p>
    <w:p w:rsidR="004275F1" w:rsidRDefault="00DE7C05" w:rsidP="004E066E">
      <w:pPr>
        <w:snapToGrid w:val="0"/>
        <w:spacing w:line="300" w:lineRule="exact"/>
        <w:ind w:leftChars="100" w:left="210"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セクシュアルハラスメントについては、上司、同僚、顧客、取引先の社員の方等が被害者及び行為者になり</w:t>
      </w:r>
      <w:r w:rsidR="00AA6FBE">
        <w:rPr>
          <w:rFonts w:asciiTheme="majorEastAsia" w:eastAsiaTheme="majorEastAsia" w:hAnsiTheme="majorEastAsia" w:hint="eastAsia"/>
          <w:szCs w:val="21"/>
        </w:rPr>
        <w:t>得る</w:t>
      </w:r>
      <w:r w:rsidRPr="00AE04EA">
        <w:rPr>
          <w:rFonts w:asciiTheme="majorEastAsia" w:eastAsiaTheme="majorEastAsia" w:hAnsiTheme="majorEastAsia" w:hint="eastAsia"/>
          <w:szCs w:val="21"/>
        </w:rPr>
        <w:t>ものであり、異性に対する行為だけでなく、同性に対する行為も対象となります。また、被害者の性的指向又は</w:t>
      </w:r>
      <w:r w:rsidR="0055247A" w:rsidRPr="00AE04EA">
        <w:rPr>
          <w:rFonts w:asciiTheme="majorEastAsia" w:eastAsiaTheme="majorEastAsia" w:hAnsiTheme="majorEastAsia" w:hint="eastAsia"/>
          <w:szCs w:val="21"/>
        </w:rPr>
        <w:t>性</w:t>
      </w:r>
      <w:r w:rsidRPr="00AE04EA">
        <w:rPr>
          <w:rFonts w:asciiTheme="majorEastAsia" w:eastAsiaTheme="majorEastAsia" w:hAnsiTheme="majorEastAsia" w:hint="eastAsia"/>
          <w:szCs w:val="21"/>
        </w:rPr>
        <w:t>自認にかかわらず、性的な言動であればセクシュアルハラスメントに該当します。</w:t>
      </w:r>
    </w:p>
    <w:p w:rsidR="00DE7C05" w:rsidRPr="004E066E" w:rsidRDefault="00DE7C05" w:rsidP="004E066E">
      <w:pPr>
        <w:snapToGrid w:val="0"/>
        <w:spacing w:line="300" w:lineRule="exact"/>
        <w:ind w:leftChars="100" w:left="210" w:firstLineChars="100" w:firstLine="221"/>
        <w:contextualSpacing/>
        <w:rPr>
          <w:rFonts w:ascii="ＭＳ Ｐゴシック" w:eastAsia="ＭＳ Ｐゴシック" w:hAnsi="ＭＳ Ｐゴシック"/>
          <w:b/>
          <w:sz w:val="22"/>
          <w:u w:val="single"/>
        </w:rPr>
      </w:pPr>
      <w:r w:rsidRPr="004E066E">
        <w:rPr>
          <w:rFonts w:ascii="ＭＳ Ｐゴシック" w:eastAsia="ＭＳ Ｐゴシック" w:hAnsi="ＭＳ Ｐゴシック" w:hint="eastAsia"/>
          <w:b/>
          <w:sz w:val="22"/>
          <w:u w:val="single"/>
        </w:rPr>
        <w:t>相手の立場に立って、普段の言動を振り返り、ハラスメントのない、快適な職場を作っていきましょう。</w:t>
      </w:r>
    </w:p>
    <w:p w:rsidR="00AE04EA" w:rsidRDefault="00AE04EA" w:rsidP="00AE04EA">
      <w:pPr>
        <w:snapToGrid w:val="0"/>
        <w:ind w:left="141" w:hangingChars="67" w:hanging="141"/>
        <w:contextualSpacing/>
        <w:rPr>
          <w:rFonts w:asciiTheme="majorEastAsia" w:eastAsiaTheme="majorEastAsia" w:hAnsiTheme="majorEastAsia"/>
          <w:b/>
          <w:szCs w:val="21"/>
        </w:rPr>
      </w:pPr>
    </w:p>
    <w:p w:rsidR="006F2C34" w:rsidRDefault="006F2C34" w:rsidP="00AE04EA">
      <w:pPr>
        <w:snapToGrid w:val="0"/>
        <w:ind w:left="141" w:hangingChars="67" w:hanging="141"/>
        <w:contextualSpacing/>
        <w:rPr>
          <w:rFonts w:asciiTheme="majorEastAsia" w:eastAsiaTheme="majorEastAsia" w:hAnsiTheme="majorEastAsia"/>
          <w:b/>
          <w:szCs w:val="21"/>
        </w:rPr>
      </w:pPr>
    </w:p>
    <w:p w:rsidR="00452884" w:rsidRDefault="005D0F79" w:rsidP="004E066E">
      <w:pPr>
        <w:snapToGrid w:val="0"/>
        <w:spacing w:line="300" w:lineRule="exact"/>
        <w:ind w:left="141" w:hangingChars="67" w:hanging="141"/>
        <w:contextualSpacing/>
        <w:rPr>
          <w:rFonts w:asciiTheme="majorEastAsia" w:eastAsiaTheme="majorEastAsia" w:hAnsiTheme="majorEastAsia"/>
          <w:szCs w:val="21"/>
        </w:rPr>
      </w:pPr>
      <w:r w:rsidRPr="00AE04EA">
        <w:rPr>
          <w:rFonts w:asciiTheme="majorEastAsia" w:eastAsiaTheme="majorEastAsia" w:hAnsiTheme="majorEastAsia" w:hint="eastAsia"/>
          <w:b/>
          <w:szCs w:val="21"/>
        </w:rPr>
        <w:t>７</w:t>
      </w:r>
      <w:r w:rsidRPr="00AE04EA">
        <w:rPr>
          <w:rFonts w:asciiTheme="majorEastAsia" w:eastAsiaTheme="majorEastAsia" w:hAnsiTheme="majorEastAsia" w:hint="eastAsia"/>
          <w:szCs w:val="21"/>
        </w:rPr>
        <w:t xml:space="preserve">　</w:t>
      </w:r>
      <w:r w:rsidR="00F35DF4" w:rsidRPr="00AE04EA">
        <w:rPr>
          <w:rFonts w:asciiTheme="majorEastAsia" w:eastAsiaTheme="majorEastAsia" w:hAnsiTheme="majorEastAsia" w:hint="eastAsia"/>
          <w:szCs w:val="21"/>
        </w:rPr>
        <w:t>当社には、妊娠・出産、育児や介護を行う労働者が利用できる</w:t>
      </w:r>
      <w:r w:rsidR="00AA6FBE">
        <w:rPr>
          <w:rFonts w:asciiTheme="majorEastAsia" w:eastAsiaTheme="majorEastAsia" w:hAnsiTheme="majorEastAsia" w:hint="eastAsia"/>
          <w:szCs w:val="21"/>
        </w:rPr>
        <w:t>様々な</w:t>
      </w:r>
      <w:r w:rsidR="00F35DF4" w:rsidRPr="00AE04EA">
        <w:rPr>
          <w:rFonts w:asciiTheme="majorEastAsia" w:eastAsiaTheme="majorEastAsia" w:hAnsiTheme="majorEastAsia" w:hint="eastAsia"/>
          <w:szCs w:val="21"/>
        </w:rPr>
        <w:t>制度があります。</w:t>
      </w:r>
      <w:r w:rsidR="00210A34" w:rsidRPr="00AE04EA">
        <w:rPr>
          <w:rFonts w:asciiTheme="majorEastAsia" w:eastAsiaTheme="majorEastAsia" w:hAnsiTheme="majorEastAsia" w:hint="eastAsia"/>
          <w:szCs w:val="21"/>
        </w:rPr>
        <w:t>該当される方は、</w:t>
      </w:r>
      <w:r w:rsidR="000B693E">
        <w:rPr>
          <w:rFonts w:asciiTheme="majorEastAsia" w:eastAsiaTheme="majorEastAsia" w:hAnsiTheme="majorEastAsia" w:hint="eastAsia"/>
          <w:szCs w:val="21"/>
        </w:rPr>
        <w:t xml:space="preserve">　</w:t>
      </w:r>
    </w:p>
    <w:p w:rsidR="00452884" w:rsidRDefault="00F35DF4" w:rsidP="004E066E">
      <w:pPr>
        <w:snapToGrid w:val="0"/>
        <w:spacing w:line="300" w:lineRule="exact"/>
        <w:ind w:firstLineChars="100" w:firstLine="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まずはどのような制度や措置が利用できるのかを就業規則等により確認しましょう。</w:t>
      </w:r>
      <w:r w:rsidR="005D0F79" w:rsidRPr="00AE04EA">
        <w:rPr>
          <w:rFonts w:asciiTheme="majorEastAsia" w:eastAsiaTheme="majorEastAsia" w:hAnsiTheme="majorEastAsia" w:hint="eastAsia"/>
          <w:szCs w:val="21"/>
        </w:rPr>
        <w:t>制度</w:t>
      </w:r>
      <w:r w:rsidR="00AA6FBE">
        <w:rPr>
          <w:rFonts w:asciiTheme="majorEastAsia" w:eastAsiaTheme="majorEastAsia" w:hAnsiTheme="majorEastAsia" w:hint="eastAsia"/>
          <w:szCs w:val="21"/>
        </w:rPr>
        <w:t>等</w:t>
      </w:r>
      <w:r w:rsidR="005D0F79" w:rsidRPr="00AE04EA">
        <w:rPr>
          <w:rFonts w:asciiTheme="majorEastAsia" w:eastAsiaTheme="majorEastAsia" w:hAnsiTheme="majorEastAsia" w:hint="eastAsia"/>
          <w:szCs w:val="21"/>
        </w:rPr>
        <w:t>を利用する場合</w:t>
      </w:r>
    </w:p>
    <w:p w:rsidR="00D8456C" w:rsidRPr="00AE04EA" w:rsidRDefault="005D0F79" w:rsidP="004E066E">
      <w:pPr>
        <w:snapToGrid w:val="0"/>
        <w:spacing w:line="300" w:lineRule="exact"/>
        <w:ind w:leftChars="100" w:left="210"/>
        <w:contextualSpacing/>
        <w:rPr>
          <w:rFonts w:asciiTheme="majorEastAsia" w:eastAsiaTheme="majorEastAsia" w:hAnsiTheme="majorEastAsia"/>
          <w:szCs w:val="21"/>
        </w:rPr>
      </w:pPr>
      <w:r w:rsidRPr="00AE04EA">
        <w:rPr>
          <w:rFonts w:asciiTheme="majorEastAsia" w:eastAsiaTheme="majorEastAsia" w:hAnsiTheme="majorEastAsia" w:hint="eastAsia"/>
          <w:szCs w:val="21"/>
        </w:rPr>
        <w:t>には、業務</w:t>
      </w:r>
      <w:r w:rsidR="00D3680E" w:rsidRPr="00AE04EA">
        <w:rPr>
          <w:rFonts w:asciiTheme="majorEastAsia" w:eastAsiaTheme="majorEastAsia" w:hAnsiTheme="majorEastAsia" w:hint="eastAsia"/>
          <w:szCs w:val="21"/>
        </w:rPr>
        <w:t>配分の見直しなどで、上司や同僚に何らかの影響を与えることがあります。</w:t>
      </w:r>
      <w:r w:rsidR="006F2C34">
        <w:rPr>
          <w:rFonts w:asciiTheme="majorEastAsia" w:eastAsiaTheme="majorEastAsia" w:hAnsiTheme="majorEastAsia" w:hint="eastAsia"/>
          <w:szCs w:val="21"/>
        </w:rPr>
        <w:t>自身の体調等に応じて適切に業務を遂行していく</w:t>
      </w:r>
      <w:r w:rsidR="004E066E">
        <w:rPr>
          <w:rFonts w:asciiTheme="majorEastAsia" w:eastAsiaTheme="majorEastAsia" w:hAnsiTheme="majorEastAsia" w:hint="eastAsia"/>
          <w:szCs w:val="21"/>
        </w:rPr>
        <w:t>ためには、</w:t>
      </w:r>
      <w:r w:rsidR="00D3680E" w:rsidRPr="00AE04EA">
        <w:rPr>
          <w:rFonts w:asciiTheme="majorEastAsia" w:eastAsiaTheme="majorEastAsia" w:hAnsiTheme="majorEastAsia" w:hint="eastAsia"/>
          <w:szCs w:val="21"/>
        </w:rPr>
        <w:t>制度</w:t>
      </w:r>
      <w:r w:rsidR="00AA6FBE">
        <w:rPr>
          <w:rFonts w:asciiTheme="majorEastAsia" w:eastAsiaTheme="majorEastAsia" w:hAnsiTheme="majorEastAsia" w:hint="eastAsia"/>
          <w:szCs w:val="21"/>
        </w:rPr>
        <w:t>等</w:t>
      </w:r>
      <w:r w:rsidR="00D3680E" w:rsidRPr="00AE04EA">
        <w:rPr>
          <w:rFonts w:asciiTheme="majorEastAsia" w:eastAsiaTheme="majorEastAsia" w:hAnsiTheme="majorEastAsia" w:hint="eastAsia"/>
          <w:szCs w:val="21"/>
        </w:rPr>
        <w:t>の利用をため</w:t>
      </w:r>
      <w:r w:rsidR="00452884">
        <w:rPr>
          <w:rFonts w:asciiTheme="majorEastAsia" w:eastAsiaTheme="majorEastAsia" w:hAnsiTheme="majorEastAsia" w:hint="eastAsia"/>
          <w:szCs w:val="21"/>
        </w:rPr>
        <w:t>らう必要はありませんが、円滑な制度の利用のために</w:t>
      </w:r>
      <w:r w:rsidR="006F2C34">
        <w:rPr>
          <w:rFonts w:asciiTheme="majorEastAsia" w:eastAsiaTheme="majorEastAsia" w:hAnsiTheme="majorEastAsia" w:hint="eastAsia"/>
          <w:szCs w:val="21"/>
        </w:rPr>
        <w:t>も</w:t>
      </w:r>
      <w:r w:rsidR="00452884">
        <w:rPr>
          <w:rFonts w:asciiTheme="majorEastAsia" w:eastAsiaTheme="majorEastAsia" w:hAnsiTheme="majorEastAsia" w:hint="eastAsia"/>
          <w:szCs w:val="21"/>
        </w:rPr>
        <w:t>、早めに上司や人事担当</w:t>
      </w:r>
      <w:r w:rsidR="00A51DD5">
        <w:rPr>
          <w:rFonts w:asciiTheme="majorEastAsia" w:eastAsiaTheme="majorEastAsia" w:hAnsiTheme="majorEastAsia" w:hint="eastAsia"/>
          <w:szCs w:val="21"/>
        </w:rPr>
        <w:t>者</w:t>
      </w:r>
      <w:r w:rsidR="00452884">
        <w:rPr>
          <w:rFonts w:asciiTheme="majorEastAsia" w:eastAsiaTheme="majorEastAsia" w:hAnsiTheme="majorEastAsia" w:hint="eastAsia"/>
          <w:szCs w:val="21"/>
        </w:rPr>
        <w:t>に相談</w:t>
      </w:r>
      <w:r w:rsidR="004E066E">
        <w:rPr>
          <w:rFonts w:asciiTheme="majorEastAsia" w:eastAsiaTheme="majorEastAsia" w:hAnsiTheme="majorEastAsia" w:hint="eastAsia"/>
          <w:szCs w:val="21"/>
        </w:rPr>
        <w:t>したり、</w:t>
      </w:r>
      <w:r w:rsidR="00452884">
        <w:rPr>
          <w:rFonts w:asciiTheme="majorEastAsia" w:eastAsiaTheme="majorEastAsia" w:hAnsiTheme="majorEastAsia" w:hint="eastAsia"/>
          <w:szCs w:val="21"/>
        </w:rPr>
        <w:t>日頃から業務に関わる</w:t>
      </w:r>
      <w:r w:rsidR="00210A34" w:rsidRPr="00AE04EA">
        <w:rPr>
          <w:rFonts w:asciiTheme="majorEastAsia" w:eastAsiaTheme="majorEastAsia" w:hAnsiTheme="majorEastAsia" w:hint="eastAsia"/>
          <w:szCs w:val="21"/>
        </w:rPr>
        <w:t>周囲</w:t>
      </w:r>
      <w:r w:rsidR="00452884">
        <w:rPr>
          <w:rFonts w:asciiTheme="majorEastAsia" w:eastAsiaTheme="majorEastAsia" w:hAnsiTheme="majorEastAsia" w:hint="eastAsia"/>
          <w:szCs w:val="21"/>
        </w:rPr>
        <w:t>の方々との</w:t>
      </w:r>
      <w:r w:rsidR="00210A34" w:rsidRPr="00AE04EA">
        <w:rPr>
          <w:rFonts w:asciiTheme="majorEastAsia" w:eastAsiaTheme="majorEastAsia" w:hAnsiTheme="majorEastAsia" w:hint="eastAsia"/>
          <w:szCs w:val="21"/>
        </w:rPr>
        <w:t>円滑なコミュニケーションを図る</w:t>
      </w:r>
      <w:r w:rsidR="00D3680E" w:rsidRPr="00AE04EA">
        <w:rPr>
          <w:rFonts w:asciiTheme="majorEastAsia" w:eastAsiaTheme="majorEastAsia" w:hAnsiTheme="majorEastAsia" w:hint="eastAsia"/>
          <w:szCs w:val="21"/>
        </w:rPr>
        <w:t>こと</w:t>
      </w:r>
      <w:r w:rsidR="00452884">
        <w:rPr>
          <w:rFonts w:asciiTheme="majorEastAsia" w:eastAsiaTheme="majorEastAsia" w:hAnsiTheme="majorEastAsia" w:hint="eastAsia"/>
          <w:szCs w:val="21"/>
        </w:rPr>
        <w:t>を</w:t>
      </w:r>
      <w:r w:rsidR="00D3680E" w:rsidRPr="00AE04EA">
        <w:rPr>
          <w:rFonts w:asciiTheme="majorEastAsia" w:eastAsiaTheme="majorEastAsia" w:hAnsiTheme="majorEastAsia" w:hint="eastAsia"/>
          <w:szCs w:val="21"/>
        </w:rPr>
        <w:t>大切</w:t>
      </w:r>
      <w:r w:rsidR="00452884">
        <w:rPr>
          <w:rFonts w:asciiTheme="majorEastAsia" w:eastAsiaTheme="majorEastAsia" w:hAnsiTheme="majorEastAsia" w:hint="eastAsia"/>
          <w:szCs w:val="21"/>
        </w:rPr>
        <w:t>にしましょう</w:t>
      </w:r>
      <w:r w:rsidR="00D3680E" w:rsidRPr="00AE04EA">
        <w:rPr>
          <w:rFonts w:asciiTheme="majorEastAsia" w:eastAsiaTheme="majorEastAsia" w:hAnsiTheme="majorEastAsia" w:hint="eastAsia"/>
          <w:szCs w:val="21"/>
        </w:rPr>
        <w:t>。</w:t>
      </w:r>
    </w:p>
    <w:p w:rsidR="00D3680E" w:rsidRDefault="00D3680E">
      <w:pPr>
        <w:snapToGrid w:val="0"/>
        <w:contextualSpacing/>
        <w:rPr>
          <w:rFonts w:asciiTheme="majorEastAsia" w:eastAsiaTheme="majorEastAsia" w:hAnsiTheme="majorEastAsia"/>
          <w:sz w:val="18"/>
          <w:szCs w:val="18"/>
        </w:rPr>
      </w:pPr>
    </w:p>
    <w:p w:rsidR="00AE04EA" w:rsidRDefault="00AE04EA">
      <w:pPr>
        <w:snapToGrid w:val="0"/>
        <w:contextualSpacing/>
        <w:rPr>
          <w:rFonts w:asciiTheme="majorEastAsia" w:eastAsiaTheme="majorEastAsia" w:hAnsiTheme="majorEastAsia"/>
          <w:sz w:val="18"/>
          <w:szCs w:val="18"/>
        </w:rPr>
      </w:pPr>
    </w:p>
    <w:p w:rsidR="00A37324" w:rsidRPr="00E007C9" w:rsidRDefault="00A37324">
      <w:pPr>
        <w:snapToGrid w:val="0"/>
        <w:contextualSpacing/>
        <w:rPr>
          <w:rFonts w:asciiTheme="majorEastAsia" w:eastAsiaTheme="majorEastAsia" w:hAnsiTheme="majorEastAsia"/>
          <w:sz w:val="18"/>
          <w:szCs w:val="18"/>
        </w:rPr>
      </w:pPr>
    </w:p>
    <w:p w:rsidR="007601DC" w:rsidRPr="001327D1" w:rsidRDefault="00D8456C" w:rsidP="009D0497">
      <w:pPr>
        <w:snapToGrid w:val="0"/>
        <w:contextualSpacing/>
        <w:jc w:val="right"/>
        <w:rPr>
          <w:rFonts w:ascii="HG丸ｺﾞｼｯｸM-PRO" w:eastAsia="HG丸ｺﾞｼｯｸM-PRO" w:hAnsi="HG丸ｺﾞｼｯｸM-PRO"/>
          <w:b/>
          <w:i/>
          <w:sz w:val="28"/>
          <w:szCs w:val="28"/>
        </w:rPr>
      </w:pPr>
      <w:r w:rsidRPr="001327D1">
        <w:rPr>
          <w:rFonts w:ascii="HG丸ｺﾞｼｯｸM-PRO" w:eastAsia="HG丸ｺﾞｼｯｸM-PRO" w:hAnsi="HG丸ｺﾞｼｯｸM-PRO" w:hint="eastAsia"/>
          <w:b/>
          <w:i/>
          <w:sz w:val="28"/>
          <w:szCs w:val="28"/>
        </w:rPr>
        <w:t>ハラスメントのない</w:t>
      </w:r>
      <w:r w:rsidR="00166A86" w:rsidRPr="001327D1">
        <w:rPr>
          <w:rFonts w:ascii="HG丸ｺﾞｼｯｸM-PRO" w:eastAsia="HG丸ｺﾞｼｯｸM-PRO" w:hAnsi="HG丸ｺﾞｼｯｸM-PRO" w:hint="eastAsia"/>
          <w:b/>
          <w:i/>
          <w:sz w:val="28"/>
          <w:szCs w:val="28"/>
        </w:rPr>
        <w:t>、</w:t>
      </w:r>
      <w:r w:rsidRPr="001327D1">
        <w:rPr>
          <w:rFonts w:ascii="HG丸ｺﾞｼｯｸM-PRO" w:eastAsia="HG丸ｺﾞｼｯｸM-PRO" w:hAnsi="HG丸ｺﾞｼｯｸM-PRO" w:hint="eastAsia"/>
          <w:b/>
          <w:i/>
          <w:sz w:val="28"/>
          <w:szCs w:val="28"/>
        </w:rPr>
        <w:t>働きやすい職場をみんなで作りましょう！！！</w:t>
      </w:r>
    </w:p>
    <w:sectPr w:rsidR="007601DC" w:rsidRPr="001327D1" w:rsidSect="00BD0818">
      <w:pgSz w:w="11907" w:h="16839" w:code="9"/>
      <w:pgMar w:top="851"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76" w:rsidRDefault="00376C76" w:rsidP="00956569">
      <w:r>
        <w:separator/>
      </w:r>
    </w:p>
  </w:endnote>
  <w:endnote w:type="continuationSeparator" w:id="0">
    <w:p w:rsidR="00376C76" w:rsidRDefault="00376C76" w:rsidP="0095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76" w:rsidRDefault="00376C76" w:rsidP="00956569">
      <w:r>
        <w:separator/>
      </w:r>
    </w:p>
  </w:footnote>
  <w:footnote w:type="continuationSeparator" w:id="0">
    <w:p w:rsidR="00376C76" w:rsidRDefault="00376C76" w:rsidP="0095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5CC"/>
    <w:multiLevelType w:val="hybridMultilevel"/>
    <w:tmpl w:val="B1AC84F6"/>
    <w:lvl w:ilvl="0" w:tplc="43602AF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B822479"/>
    <w:multiLevelType w:val="hybridMultilevel"/>
    <w:tmpl w:val="5D32B224"/>
    <w:lvl w:ilvl="0" w:tplc="657CBA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E784ED0"/>
    <w:multiLevelType w:val="hybridMultilevel"/>
    <w:tmpl w:val="1428B9DE"/>
    <w:lvl w:ilvl="0" w:tplc="56A8DAB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034591E"/>
    <w:multiLevelType w:val="hybridMultilevel"/>
    <w:tmpl w:val="A55C6790"/>
    <w:lvl w:ilvl="0" w:tplc="68FC2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53A71"/>
    <w:multiLevelType w:val="hybridMultilevel"/>
    <w:tmpl w:val="65B68F9A"/>
    <w:lvl w:ilvl="0" w:tplc="74CC54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9B52D94"/>
    <w:multiLevelType w:val="hybridMultilevel"/>
    <w:tmpl w:val="75584800"/>
    <w:lvl w:ilvl="0" w:tplc="D83E5E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61C10BD"/>
    <w:multiLevelType w:val="hybridMultilevel"/>
    <w:tmpl w:val="0412A384"/>
    <w:lvl w:ilvl="0" w:tplc="1136B5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00D7323"/>
    <w:multiLevelType w:val="hybridMultilevel"/>
    <w:tmpl w:val="B62086E4"/>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4E571916"/>
    <w:multiLevelType w:val="hybridMultilevel"/>
    <w:tmpl w:val="50926E04"/>
    <w:lvl w:ilvl="0" w:tplc="D32E127E">
      <w:start w:val="1"/>
      <w:numFmt w:val="decimalEnclosedCircle"/>
      <w:lvlText w:val="%1"/>
      <w:lvlJc w:val="left"/>
      <w:pPr>
        <w:ind w:left="720" w:hanging="360"/>
      </w:pPr>
      <w:rPr>
        <w:rFonts w:hint="default"/>
      </w:rPr>
    </w:lvl>
    <w:lvl w:ilvl="1" w:tplc="0E8A464C">
      <w:start w:val="1"/>
      <w:numFmt w:val="bullet"/>
      <w:lvlText w:val="・"/>
      <w:lvlJc w:val="left"/>
      <w:pPr>
        <w:ind w:left="114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6AB33540"/>
    <w:multiLevelType w:val="hybridMultilevel"/>
    <w:tmpl w:val="CE24C5A2"/>
    <w:lvl w:ilvl="0" w:tplc="86781E9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6B30037"/>
    <w:multiLevelType w:val="hybridMultilevel"/>
    <w:tmpl w:val="02B06FEA"/>
    <w:lvl w:ilvl="0" w:tplc="7E2242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7F111277"/>
    <w:multiLevelType w:val="hybridMultilevel"/>
    <w:tmpl w:val="217E63A8"/>
    <w:lvl w:ilvl="0" w:tplc="CA6418F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0"/>
  </w:num>
  <w:num w:numId="3">
    <w:abstractNumId w:val="4"/>
  </w:num>
  <w:num w:numId="4">
    <w:abstractNumId w:val="3"/>
  </w:num>
  <w:num w:numId="5">
    <w:abstractNumId w:val="2"/>
  </w:num>
  <w:num w:numId="6">
    <w:abstractNumId w:val="8"/>
  </w:num>
  <w:num w:numId="7">
    <w:abstractNumId w:val="9"/>
  </w:num>
  <w:num w:numId="8">
    <w:abstractNumId w:val="6"/>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8A"/>
    <w:rsid w:val="00006048"/>
    <w:rsid w:val="00020CB8"/>
    <w:rsid w:val="00040DC3"/>
    <w:rsid w:val="00045E5D"/>
    <w:rsid w:val="000A127D"/>
    <w:rsid w:val="000B693E"/>
    <w:rsid w:val="000C2935"/>
    <w:rsid w:val="000D4CDC"/>
    <w:rsid w:val="000F0146"/>
    <w:rsid w:val="001247AC"/>
    <w:rsid w:val="001317E2"/>
    <w:rsid w:val="001327D1"/>
    <w:rsid w:val="00152BED"/>
    <w:rsid w:val="00166A86"/>
    <w:rsid w:val="001932D2"/>
    <w:rsid w:val="001A5CF2"/>
    <w:rsid w:val="001D2E57"/>
    <w:rsid w:val="001E3FCF"/>
    <w:rsid w:val="001E5FEF"/>
    <w:rsid w:val="00206A00"/>
    <w:rsid w:val="00210A34"/>
    <w:rsid w:val="0022791D"/>
    <w:rsid w:val="0024592B"/>
    <w:rsid w:val="002927C2"/>
    <w:rsid w:val="002A081B"/>
    <w:rsid w:val="002A0ECE"/>
    <w:rsid w:val="002B75B9"/>
    <w:rsid w:val="002C0A0C"/>
    <w:rsid w:val="002C6248"/>
    <w:rsid w:val="002D4630"/>
    <w:rsid w:val="00301293"/>
    <w:rsid w:val="00324990"/>
    <w:rsid w:val="00335903"/>
    <w:rsid w:val="00376C76"/>
    <w:rsid w:val="0037742A"/>
    <w:rsid w:val="003A014B"/>
    <w:rsid w:val="003C082F"/>
    <w:rsid w:val="003F49EF"/>
    <w:rsid w:val="00406CE7"/>
    <w:rsid w:val="00416DDC"/>
    <w:rsid w:val="004275F1"/>
    <w:rsid w:val="00452884"/>
    <w:rsid w:val="00456FED"/>
    <w:rsid w:val="004667B8"/>
    <w:rsid w:val="00481E04"/>
    <w:rsid w:val="00497A16"/>
    <w:rsid w:val="004A3C5D"/>
    <w:rsid w:val="004C00F5"/>
    <w:rsid w:val="004C3093"/>
    <w:rsid w:val="004D2F81"/>
    <w:rsid w:val="004D4E3F"/>
    <w:rsid w:val="004E066E"/>
    <w:rsid w:val="004E4954"/>
    <w:rsid w:val="005356EA"/>
    <w:rsid w:val="0055247A"/>
    <w:rsid w:val="00555283"/>
    <w:rsid w:val="00563C29"/>
    <w:rsid w:val="00584E3C"/>
    <w:rsid w:val="005D0F79"/>
    <w:rsid w:val="005E08DC"/>
    <w:rsid w:val="00612A84"/>
    <w:rsid w:val="006133C4"/>
    <w:rsid w:val="0064274E"/>
    <w:rsid w:val="0068163E"/>
    <w:rsid w:val="00684BAE"/>
    <w:rsid w:val="00693868"/>
    <w:rsid w:val="0069787E"/>
    <w:rsid w:val="006A39DB"/>
    <w:rsid w:val="006A5051"/>
    <w:rsid w:val="006B0966"/>
    <w:rsid w:val="006C253A"/>
    <w:rsid w:val="006F09C1"/>
    <w:rsid w:val="006F2C34"/>
    <w:rsid w:val="006F3C9B"/>
    <w:rsid w:val="00733135"/>
    <w:rsid w:val="00736264"/>
    <w:rsid w:val="007441EA"/>
    <w:rsid w:val="007601DC"/>
    <w:rsid w:val="007B3816"/>
    <w:rsid w:val="007C336D"/>
    <w:rsid w:val="007F0FE1"/>
    <w:rsid w:val="008040A0"/>
    <w:rsid w:val="00835C82"/>
    <w:rsid w:val="0085251F"/>
    <w:rsid w:val="008624B1"/>
    <w:rsid w:val="00865A0D"/>
    <w:rsid w:val="00897E2F"/>
    <w:rsid w:val="008D10D9"/>
    <w:rsid w:val="009309F3"/>
    <w:rsid w:val="00936FE1"/>
    <w:rsid w:val="00956569"/>
    <w:rsid w:val="0096319E"/>
    <w:rsid w:val="00977BE9"/>
    <w:rsid w:val="009833FA"/>
    <w:rsid w:val="009834CB"/>
    <w:rsid w:val="009A27A8"/>
    <w:rsid w:val="009C1B56"/>
    <w:rsid w:val="009D0497"/>
    <w:rsid w:val="009F2B8D"/>
    <w:rsid w:val="00A03917"/>
    <w:rsid w:val="00A22EC3"/>
    <w:rsid w:val="00A26F32"/>
    <w:rsid w:val="00A323D0"/>
    <w:rsid w:val="00A37324"/>
    <w:rsid w:val="00A50E59"/>
    <w:rsid w:val="00A51DD5"/>
    <w:rsid w:val="00A572F6"/>
    <w:rsid w:val="00A70743"/>
    <w:rsid w:val="00A93917"/>
    <w:rsid w:val="00A94FC1"/>
    <w:rsid w:val="00AA6FBE"/>
    <w:rsid w:val="00AB20F0"/>
    <w:rsid w:val="00AC20D1"/>
    <w:rsid w:val="00AE04EA"/>
    <w:rsid w:val="00AE05E7"/>
    <w:rsid w:val="00B03F54"/>
    <w:rsid w:val="00B11878"/>
    <w:rsid w:val="00B838E3"/>
    <w:rsid w:val="00BD0818"/>
    <w:rsid w:val="00BD7CAB"/>
    <w:rsid w:val="00BE671F"/>
    <w:rsid w:val="00BE7ADA"/>
    <w:rsid w:val="00BE7D0C"/>
    <w:rsid w:val="00BF0D9F"/>
    <w:rsid w:val="00C111EA"/>
    <w:rsid w:val="00C27E14"/>
    <w:rsid w:val="00C65A62"/>
    <w:rsid w:val="00C82B3C"/>
    <w:rsid w:val="00C958BF"/>
    <w:rsid w:val="00CB39F9"/>
    <w:rsid w:val="00CC1AEA"/>
    <w:rsid w:val="00CC7AE3"/>
    <w:rsid w:val="00CD022B"/>
    <w:rsid w:val="00CD6796"/>
    <w:rsid w:val="00CE15A0"/>
    <w:rsid w:val="00CE7BE8"/>
    <w:rsid w:val="00CF208A"/>
    <w:rsid w:val="00CF4EE3"/>
    <w:rsid w:val="00D06C60"/>
    <w:rsid w:val="00D34F41"/>
    <w:rsid w:val="00D3680E"/>
    <w:rsid w:val="00D526B4"/>
    <w:rsid w:val="00D8456C"/>
    <w:rsid w:val="00DE7C05"/>
    <w:rsid w:val="00DF3753"/>
    <w:rsid w:val="00E007C9"/>
    <w:rsid w:val="00E22B85"/>
    <w:rsid w:val="00E2723A"/>
    <w:rsid w:val="00E53E23"/>
    <w:rsid w:val="00EB6B74"/>
    <w:rsid w:val="00ED6B03"/>
    <w:rsid w:val="00F35DF4"/>
    <w:rsid w:val="00F6262A"/>
    <w:rsid w:val="00F665C7"/>
    <w:rsid w:val="00FE6E46"/>
    <w:rsid w:val="00FF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208A"/>
  </w:style>
  <w:style w:type="character" w:customStyle="1" w:styleId="a4">
    <w:name w:val="日付 (文字)"/>
    <w:basedOn w:val="a0"/>
    <w:link w:val="a3"/>
    <w:uiPriority w:val="99"/>
    <w:semiHidden/>
    <w:rsid w:val="00CF208A"/>
  </w:style>
  <w:style w:type="table" w:styleId="a5">
    <w:name w:val="Table Grid"/>
    <w:basedOn w:val="a1"/>
    <w:uiPriority w:val="59"/>
    <w:rsid w:val="00CD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0C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0CB8"/>
    <w:rPr>
      <w:rFonts w:asciiTheme="majorHAnsi" w:eastAsiaTheme="majorEastAsia" w:hAnsiTheme="majorHAnsi" w:cstheme="majorBidi"/>
      <w:sz w:val="18"/>
      <w:szCs w:val="18"/>
    </w:rPr>
  </w:style>
  <w:style w:type="paragraph" w:styleId="a8">
    <w:name w:val="List Paragraph"/>
    <w:basedOn w:val="a"/>
    <w:uiPriority w:val="34"/>
    <w:qFormat/>
    <w:rsid w:val="00C82B3C"/>
    <w:pPr>
      <w:ind w:leftChars="400" w:left="840"/>
    </w:pPr>
  </w:style>
  <w:style w:type="paragraph" w:styleId="a9">
    <w:name w:val="header"/>
    <w:basedOn w:val="a"/>
    <w:link w:val="aa"/>
    <w:uiPriority w:val="99"/>
    <w:unhideWhenUsed/>
    <w:rsid w:val="00956569"/>
    <w:pPr>
      <w:tabs>
        <w:tab w:val="center" w:pos="4252"/>
        <w:tab w:val="right" w:pos="8504"/>
      </w:tabs>
      <w:snapToGrid w:val="0"/>
    </w:pPr>
  </w:style>
  <w:style w:type="character" w:customStyle="1" w:styleId="aa">
    <w:name w:val="ヘッダー (文字)"/>
    <w:basedOn w:val="a0"/>
    <w:link w:val="a9"/>
    <w:uiPriority w:val="99"/>
    <w:rsid w:val="00956569"/>
  </w:style>
  <w:style w:type="paragraph" w:styleId="ab">
    <w:name w:val="footer"/>
    <w:basedOn w:val="a"/>
    <w:link w:val="ac"/>
    <w:uiPriority w:val="99"/>
    <w:unhideWhenUsed/>
    <w:rsid w:val="00956569"/>
    <w:pPr>
      <w:tabs>
        <w:tab w:val="center" w:pos="4252"/>
        <w:tab w:val="right" w:pos="8504"/>
      </w:tabs>
      <w:snapToGrid w:val="0"/>
    </w:pPr>
  </w:style>
  <w:style w:type="character" w:customStyle="1" w:styleId="ac">
    <w:name w:val="フッター (文字)"/>
    <w:basedOn w:val="a0"/>
    <w:link w:val="ab"/>
    <w:uiPriority w:val="99"/>
    <w:rsid w:val="00956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208A"/>
  </w:style>
  <w:style w:type="character" w:customStyle="1" w:styleId="a4">
    <w:name w:val="日付 (文字)"/>
    <w:basedOn w:val="a0"/>
    <w:link w:val="a3"/>
    <w:uiPriority w:val="99"/>
    <w:semiHidden/>
    <w:rsid w:val="00CF208A"/>
  </w:style>
  <w:style w:type="table" w:styleId="a5">
    <w:name w:val="Table Grid"/>
    <w:basedOn w:val="a1"/>
    <w:uiPriority w:val="59"/>
    <w:rsid w:val="00CD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0C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0CB8"/>
    <w:rPr>
      <w:rFonts w:asciiTheme="majorHAnsi" w:eastAsiaTheme="majorEastAsia" w:hAnsiTheme="majorHAnsi" w:cstheme="majorBidi"/>
      <w:sz w:val="18"/>
      <w:szCs w:val="18"/>
    </w:rPr>
  </w:style>
  <w:style w:type="paragraph" w:styleId="a8">
    <w:name w:val="List Paragraph"/>
    <w:basedOn w:val="a"/>
    <w:uiPriority w:val="34"/>
    <w:qFormat/>
    <w:rsid w:val="00C82B3C"/>
    <w:pPr>
      <w:ind w:leftChars="400" w:left="840"/>
    </w:pPr>
  </w:style>
  <w:style w:type="paragraph" w:styleId="a9">
    <w:name w:val="header"/>
    <w:basedOn w:val="a"/>
    <w:link w:val="aa"/>
    <w:uiPriority w:val="99"/>
    <w:unhideWhenUsed/>
    <w:rsid w:val="00956569"/>
    <w:pPr>
      <w:tabs>
        <w:tab w:val="center" w:pos="4252"/>
        <w:tab w:val="right" w:pos="8504"/>
      </w:tabs>
      <w:snapToGrid w:val="0"/>
    </w:pPr>
  </w:style>
  <w:style w:type="character" w:customStyle="1" w:styleId="aa">
    <w:name w:val="ヘッダー (文字)"/>
    <w:basedOn w:val="a0"/>
    <w:link w:val="a9"/>
    <w:uiPriority w:val="99"/>
    <w:rsid w:val="00956569"/>
  </w:style>
  <w:style w:type="paragraph" w:styleId="ab">
    <w:name w:val="footer"/>
    <w:basedOn w:val="a"/>
    <w:link w:val="ac"/>
    <w:uiPriority w:val="99"/>
    <w:unhideWhenUsed/>
    <w:rsid w:val="00956569"/>
    <w:pPr>
      <w:tabs>
        <w:tab w:val="center" w:pos="4252"/>
        <w:tab w:val="right" w:pos="8504"/>
      </w:tabs>
      <w:snapToGrid w:val="0"/>
    </w:pPr>
  </w:style>
  <w:style w:type="character" w:customStyle="1" w:styleId="ac">
    <w:name w:val="フッター (文字)"/>
    <w:basedOn w:val="a0"/>
    <w:link w:val="ab"/>
    <w:uiPriority w:val="99"/>
    <w:rsid w:val="0095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E513-24CF-425D-91E5-9F0A082C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2</cp:revision>
  <cp:lastPrinted>2016-10-05T07:41:00Z</cp:lastPrinted>
  <dcterms:created xsi:type="dcterms:W3CDTF">2017-08-03T10:22:00Z</dcterms:created>
  <dcterms:modified xsi:type="dcterms:W3CDTF">2017-08-03T10:22:00Z</dcterms:modified>
</cp:coreProperties>
</file>