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6D2C" w14:textId="32B71E03" w:rsidR="00443CA5" w:rsidRPr="00DF1FD9" w:rsidRDefault="00A14FEE" w:rsidP="00DF1FD9">
      <w:pPr>
        <w:ind w:left="241" w:hanging="241"/>
        <w:jc w:val="center"/>
        <w:rPr>
          <w:rFonts w:ascii="ＭＳ ゴシック" w:eastAsia="ＭＳ ゴシック" w:hAnsi="ＭＳ ゴシック"/>
          <w:b/>
          <w:bCs/>
          <w:szCs w:val="24"/>
          <w:u w:val="single"/>
        </w:rPr>
      </w:pPr>
      <w:bookmarkStart w:id="0" w:name="_Hlk224294390"/>
      <w:r w:rsidRPr="00DF1FD9">
        <w:rPr>
          <w:rFonts w:ascii="ＭＳ ゴシック" w:eastAsia="ＭＳ ゴシック" w:hAnsi="ＭＳ ゴシック" w:hint="eastAsia"/>
          <w:b/>
          <w:bCs/>
          <w:szCs w:val="24"/>
        </w:rPr>
        <w:t>安全衛生対策に係る自主点検及び再発防止対策</w:t>
      </w:r>
      <w:r w:rsidR="00A13752" w:rsidRPr="00DF1FD9">
        <w:rPr>
          <w:rFonts w:ascii="ＭＳ ゴシック" w:eastAsia="ＭＳ ゴシック" w:hAnsi="ＭＳ ゴシック" w:hint="eastAsia"/>
          <w:b/>
          <w:bCs/>
          <w:szCs w:val="24"/>
        </w:rPr>
        <w:t>の報告</w:t>
      </w:r>
      <w:bookmarkEnd w:id="0"/>
      <w:r w:rsidR="00443CA5" w:rsidRPr="00DF1FD9">
        <w:rPr>
          <w:rFonts w:ascii="ＭＳ ゴシック" w:eastAsia="ＭＳ ゴシック" w:hAnsi="ＭＳ ゴシック" w:hint="eastAsia"/>
          <w:b/>
          <w:bCs/>
          <w:szCs w:val="24"/>
          <w:u w:val="single"/>
        </w:rPr>
        <w:t>（転倒災害防止対策）</w:t>
      </w:r>
    </w:p>
    <w:p w14:paraId="4B773E89" w14:textId="77777777" w:rsidR="00DF1FD9" w:rsidRPr="00DF1FD9" w:rsidRDefault="00DF1FD9" w:rsidP="00B56BC1">
      <w:pPr>
        <w:ind w:left="240" w:hanging="240"/>
        <w:rPr>
          <w:rFonts w:ascii="ＭＳ ゴシック" w:eastAsia="ＭＳ ゴシック" w:hAnsi="ＭＳ ゴシック" w:hint="eastAsia"/>
          <w:szCs w:val="24"/>
        </w:rPr>
      </w:pPr>
    </w:p>
    <w:p w14:paraId="0B3C0C40" w14:textId="40AB30A9"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bookmarkStart w:id="1" w:name="_Hlk224294331"/>
      <w:r w:rsidR="00A13752">
        <w:rPr>
          <w:rFonts w:ascii="ＭＳ ゴシック" w:eastAsia="ＭＳ ゴシック" w:hAnsi="ＭＳ ゴシック" w:hint="eastAsia"/>
          <w:szCs w:val="24"/>
        </w:rPr>
        <w:t>自主点検票</w:t>
      </w:r>
      <w:bookmarkEnd w:id="1"/>
      <w:r w:rsidRPr="00144667">
        <w:rPr>
          <w:rFonts w:ascii="ＭＳ ゴシック" w:eastAsia="ＭＳ ゴシック" w:hAnsi="ＭＳ ゴシック" w:hint="eastAsia"/>
          <w:szCs w:val="24"/>
        </w:rPr>
        <w:t>は、過去の災害発生当時の状況についてご回答ください。</w:t>
      </w:r>
    </w:p>
    <w:p w14:paraId="19AEAFDF" w14:textId="39F6A1E2"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A13752">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D9DAF77" w14:textId="77777777"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05613D94" w14:textId="77777777" w:rsidR="00443CA5" w:rsidRDefault="00443CA5" w:rsidP="00443CA5">
      <w:pPr>
        <w:ind w:left="240" w:hanging="240"/>
        <w:rPr>
          <w:rFonts w:ascii="ＭＳ ゴシック" w:eastAsia="ＭＳ ゴシック" w:hAnsi="ＭＳ ゴシック"/>
          <w:szCs w:val="24"/>
        </w:rPr>
      </w:pPr>
    </w:p>
    <w:p w14:paraId="7E8405F8" w14:textId="77777777"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29E5E592" w14:textId="77777777" w:rsidR="00443CA5"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73A4C9DC" w14:textId="77777777" w:rsidR="00443CA5" w:rsidRPr="00144667" w:rsidRDefault="00443CA5" w:rsidP="00443CA5">
      <w:pPr>
        <w:ind w:left="240" w:hanging="240"/>
        <w:rPr>
          <w:rFonts w:ascii="ＭＳ ゴシック" w:eastAsia="ＭＳ ゴシック" w:hAnsi="ＭＳ ゴシック"/>
          <w:szCs w:val="24"/>
        </w:rPr>
      </w:pPr>
    </w:p>
    <w:p w14:paraId="13E0E321" w14:textId="77777777"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3576132D" w14:textId="77777777" w:rsidR="00443CA5" w:rsidRDefault="00443CA5" w:rsidP="00443CA5">
      <w:pPr>
        <w:ind w:left="240" w:hanging="240"/>
        <w:rPr>
          <w:rFonts w:ascii="ＭＳ ゴシック" w:eastAsia="ＭＳ ゴシック" w:hAnsi="ＭＳ ゴシック"/>
          <w:szCs w:val="24"/>
        </w:rPr>
      </w:pPr>
    </w:p>
    <w:p w14:paraId="0DCA62F1" w14:textId="77777777"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284276DE" w14:textId="77777777" w:rsidR="00443CA5" w:rsidRDefault="00443CA5" w:rsidP="00443CA5">
      <w:pPr>
        <w:ind w:left="240" w:hanging="240"/>
        <w:rPr>
          <w:rFonts w:ascii="ＭＳ ゴシック" w:eastAsia="ＭＳ ゴシック" w:hAnsi="ＭＳ ゴシック"/>
          <w:szCs w:val="24"/>
        </w:rPr>
      </w:pPr>
    </w:p>
    <w:p w14:paraId="18D6E8C9" w14:textId="77777777" w:rsidR="00443CA5" w:rsidRPr="00144667" w:rsidRDefault="00443CA5" w:rsidP="00443CA5">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07AD1B19" w14:textId="77777777" w:rsidR="00443CA5" w:rsidRPr="00144667" w:rsidRDefault="00443CA5" w:rsidP="00443CA5">
      <w:pPr>
        <w:ind w:left="240" w:hanging="240"/>
        <w:rPr>
          <w:rFonts w:ascii="ＭＳ ゴシック" w:eastAsia="ＭＳ ゴシック" w:hAnsi="ＭＳ ゴシック"/>
          <w:color w:val="FF0000"/>
          <w:szCs w:val="24"/>
        </w:rPr>
      </w:pPr>
    </w:p>
    <w:p w14:paraId="7C38473D" w14:textId="77777777" w:rsidR="00EB69EC" w:rsidRPr="009150E6" w:rsidRDefault="00EB69EC" w:rsidP="00EB69EC">
      <w:pPr>
        <w:ind w:left="98" w:hangingChars="41" w:hanging="98"/>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問１－①　転倒災害防止対策に取り組んでいますか。（該当するものすべてに</w:t>
      </w:r>
      <w:r w:rsidRPr="009150E6">
        <w:rPr>
          <w:rFonts w:ascii="ＭＳ ゴシック" w:eastAsia="ＭＳ ゴシック" w:hAnsi="ＭＳ ゴシック" w:cs="Segoe UI Symbol" w:hint="eastAsia"/>
          <w:szCs w:val="24"/>
        </w:rPr>
        <w:t>☑）</w:t>
      </w:r>
    </w:p>
    <w:tbl>
      <w:tblPr>
        <w:tblW w:w="8935" w:type="dxa"/>
        <w:tblInd w:w="137" w:type="dxa"/>
        <w:tblLook w:val="04A0" w:firstRow="1" w:lastRow="0" w:firstColumn="1" w:lastColumn="0" w:noHBand="0" w:noVBand="1"/>
      </w:tblPr>
      <w:tblGrid>
        <w:gridCol w:w="8935"/>
      </w:tblGrid>
      <w:tr w:rsidR="00EB69EC" w:rsidRPr="009150E6" w14:paraId="72583FED" w14:textId="77777777" w:rsidTr="00627733">
        <w:tc>
          <w:tcPr>
            <w:tcW w:w="8935" w:type="dxa"/>
          </w:tcPr>
          <w:p w14:paraId="1611E8D9"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（ⅰ）物理的対策</w:t>
            </w:r>
          </w:p>
          <w:p w14:paraId="481E7FB5" w14:textId="77777777" w:rsidR="00EB69EC" w:rsidRPr="009150E6" w:rsidRDefault="00EB69EC" w:rsidP="0011678E">
            <w:pPr>
              <w:ind w:leftChars="190" w:left="737" w:hangingChars="117" w:hanging="281"/>
              <w:rPr>
                <w:rFonts w:ascii="ＭＳ ゴシック" w:eastAsia="ＭＳ ゴシック" w:hAnsi="ＭＳ ゴシック"/>
                <w:szCs w:val="24"/>
              </w:rPr>
            </w:pPr>
            <w:r w:rsidRPr="009150E6">
              <w:rPr>
                <w:rFonts w:ascii="ＭＳ ゴシック" w:eastAsia="ＭＳ ゴシック" w:hAnsi="ＭＳ ゴシック" w:hint="eastAsia"/>
                <w:szCs w:val="24"/>
              </w:rPr>
              <w:t>□　設備・装備などの対策（職場内の手すり、滑りにくい床材の導入・靴の使用、段差の解消、照度の確保等）、整理・整頓・清掃の徹底など</w:t>
            </w:r>
          </w:p>
          <w:p w14:paraId="55162968"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（ⅱ）身体的要因を考慮した対策</w:t>
            </w:r>
          </w:p>
          <w:p w14:paraId="4E3F4EC6" w14:textId="77777777" w:rsidR="00EB69EC" w:rsidRPr="009150E6" w:rsidRDefault="00EB69EC" w:rsidP="0011678E">
            <w:pPr>
              <w:ind w:leftChars="100" w:left="24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骨密度、ロコモ度等のチェックによる転倒やけがのリスクの見える化</w:t>
            </w:r>
          </w:p>
          <w:p w14:paraId="6DBDF385" w14:textId="77777777" w:rsidR="00EB69EC" w:rsidRPr="009150E6" w:rsidRDefault="00EB69EC" w:rsidP="0011678E">
            <w:pPr>
              <w:ind w:leftChars="200" w:left="739" w:hangingChars="108" w:hanging="259"/>
              <w:rPr>
                <w:rFonts w:ascii="ＭＳ ゴシック" w:eastAsia="ＭＳ ゴシック" w:hAnsi="ＭＳ ゴシック"/>
                <w:szCs w:val="24"/>
              </w:rPr>
            </w:pPr>
            <w:r w:rsidRPr="009150E6">
              <w:rPr>
                <w:rFonts w:ascii="ＭＳ ゴシック" w:eastAsia="ＭＳ ゴシック" w:hAnsi="ＭＳ ゴシック" w:hint="eastAsia"/>
                <w:szCs w:val="24"/>
              </w:rPr>
              <w:t>□　転びにくい、又はけがをしにくい身体づくりのための取組（専門家等による運動指導、スポーツの推進等）</w:t>
            </w:r>
          </w:p>
          <w:p w14:paraId="2B341D3E" w14:textId="77777777" w:rsidR="00EB69EC" w:rsidRPr="009150E6" w:rsidRDefault="00EB69EC" w:rsidP="0011678E">
            <w:pPr>
              <w:ind w:left="98" w:hangingChars="41" w:hanging="98"/>
              <w:rPr>
                <w:rFonts w:ascii="ＭＳ ゴシック" w:eastAsia="ＭＳ ゴシック" w:hAnsi="ＭＳ ゴシック"/>
                <w:szCs w:val="24"/>
              </w:rPr>
            </w:pPr>
            <w:r w:rsidRPr="009150E6">
              <w:rPr>
                <w:rFonts w:ascii="ＭＳ ゴシック" w:eastAsia="ＭＳ ゴシック" w:hAnsi="ＭＳ ゴシック" w:hint="eastAsia"/>
                <w:szCs w:val="24"/>
              </w:rPr>
              <w:t>（ⅲ）その他の取組</w:t>
            </w:r>
          </w:p>
          <w:p w14:paraId="0952AAF8" w14:textId="77777777" w:rsidR="00EB69EC" w:rsidRPr="009150E6" w:rsidRDefault="00EB69EC" w:rsidP="0011678E">
            <w:pPr>
              <w:ind w:left="98" w:hangingChars="41" w:hanging="98"/>
              <w:rPr>
                <w:rFonts w:ascii="ＭＳ ゴシック" w:eastAsia="ＭＳ ゴシック" w:hAnsi="ＭＳ ゴシック" w:cs="Segoe UI Symbol"/>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18144" behindDoc="0" locked="0" layoutInCell="1" allowOverlap="1" wp14:anchorId="76C54374" wp14:editId="08B9A99D">
                      <wp:simplePos x="0" y="0"/>
                      <wp:positionH relativeFrom="column">
                        <wp:posOffset>407670</wp:posOffset>
                      </wp:positionH>
                      <wp:positionV relativeFrom="paragraph">
                        <wp:posOffset>29210</wp:posOffset>
                      </wp:positionV>
                      <wp:extent cx="5022850" cy="546100"/>
                      <wp:effectExtent l="0" t="0" r="25400" b="25400"/>
                      <wp:wrapNone/>
                      <wp:docPr id="2" name="大かっこ 2"/>
                      <wp:cNvGraphicFramePr/>
                      <a:graphic xmlns:a="http://schemas.openxmlformats.org/drawingml/2006/main">
                        <a:graphicData uri="http://schemas.microsoft.com/office/word/2010/wordprocessingShape">
                          <wps:wsp>
                            <wps:cNvSpPr/>
                            <wps:spPr>
                              <a:xfrm>
                                <a:off x="0" y="0"/>
                                <a:ext cx="5022850" cy="546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72B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1pt;margin-top:2.3pt;width:395.5pt;height:4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" strokecolor="black [3213]" strokeweight="1pt">
                      <v:stroke joinstyle="miter"/>
                    </v:shape>
                  </w:pict>
                </mc:Fallback>
              </mc:AlternateContent>
            </w:r>
          </w:p>
          <w:p w14:paraId="43759E98" w14:textId="77777777" w:rsidR="00EB69EC" w:rsidRPr="009150E6" w:rsidRDefault="00EB69EC" w:rsidP="0011678E">
            <w:pPr>
              <w:ind w:left="98" w:hangingChars="41" w:hanging="98"/>
              <w:rPr>
                <w:rFonts w:ascii="ＭＳ ゴシック" w:eastAsia="ＭＳ ゴシック" w:hAnsi="ＭＳ ゴシック" w:cs="Segoe UI Symbol"/>
                <w:szCs w:val="24"/>
              </w:rPr>
            </w:pPr>
          </w:p>
          <w:p w14:paraId="12521765" w14:textId="77777777" w:rsidR="00EB69EC" w:rsidRPr="009150E6" w:rsidRDefault="00EB69EC" w:rsidP="0011678E">
            <w:pPr>
              <w:ind w:left="98" w:hangingChars="41" w:hanging="98"/>
              <w:rPr>
                <w:rFonts w:ascii="ＭＳ ゴシック" w:eastAsia="ＭＳ ゴシック" w:hAnsi="ＭＳ ゴシック" w:cs="Segoe UI Symbol"/>
                <w:szCs w:val="24"/>
              </w:rPr>
            </w:pPr>
          </w:p>
        </w:tc>
      </w:tr>
    </w:tbl>
    <w:p w14:paraId="3E9956D1" w14:textId="77777777" w:rsidR="00EB69EC" w:rsidRPr="009150E6" w:rsidRDefault="00EB69EC" w:rsidP="00EB69EC">
      <w:pPr>
        <w:ind w:leftChars="10" w:left="122" w:hangingChars="41" w:hanging="98"/>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p>
    <w:p w14:paraId="1BA4632C" w14:textId="77777777" w:rsidR="00EB69EC" w:rsidRPr="009150E6" w:rsidRDefault="00EB69EC" w:rsidP="00EB69EC">
      <w:pPr>
        <w:ind w:leftChars="100" w:left="948" w:hangingChars="295" w:hanging="708"/>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１－②　取り組んでいない理由として何が挙げられますか。（該当するものすべてに</w:t>
      </w:r>
      <w:r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EB69EC" w:rsidRPr="009150E6" w14:paraId="53ACE553" w14:textId="77777777" w:rsidTr="00627733">
        <w:tc>
          <w:tcPr>
            <w:tcW w:w="8788" w:type="dxa"/>
          </w:tcPr>
          <w:p w14:paraId="028933C7"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64941469"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1FDFE60D"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764ECFB0" w14:textId="0A0374B3" w:rsidR="00EB69EC" w:rsidRPr="009150E6" w:rsidRDefault="009150E6" w:rsidP="0011678E">
            <w:pPr>
              <w:ind w:left="240" w:hanging="240"/>
              <w:rPr>
                <w:rFonts w:ascii="ＭＳ ゴシック" w:eastAsia="ＭＳ ゴシック" w:hAnsi="ＭＳ ゴシック" w:cs="Segoe UI Symbol"/>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19168" behindDoc="0" locked="0" layoutInCell="1" allowOverlap="1" wp14:anchorId="55AC91DF" wp14:editId="137DC847">
                      <wp:simplePos x="0" y="0"/>
                      <wp:positionH relativeFrom="column">
                        <wp:posOffset>282575</wp:posOffset>
                      </wp:positionH>
                      <wp:positionV relativeFrom="paragraph">
                        <wp:posOffset>234315</wp:posOffset>
                      </wp:positionV>
                      <wp:extent cx="5022850" cy="425450"/>
                      <wp:effectExtent l="0" t="0" r="25400" b="12700"/>
                      <wp:wrapNone/>
                      <wp:docPr id="5" name="大かっこ 5"/>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972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2.25pt;margin-top:18.45pt;width:395.5pt;height:3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" strokecolor="black [3213]" strokeweight="1pt">
                      <v:stroke joinstyle="miter"/>
                    </v:shape>
                  </w:pict>
                </mc:Fallback>
              </mc:AlternateContent>
            </w:r>
            <w:r w:rsidR="00C508D4" w:rsidRPr="009150E6">
              <w:rPr>
                <w:rFonts w:ascii="ＭＳ ゴシック" w:eastAsia="ＭＳ ゴシック" w:hAnsi="ＭＳ ゴシック" w:hint="eastAsia"/>
                <w:szCs w:val="24"/>
              </w:rPr>
              <w:t>□　該当する労働者がいない　　　　　　　　　□　その他</w:t>
            </w:r>
          </w:p>
          <w:p w14:paraId="7AE0C28B" w14:textId="77777777" w:rsidR="00C508D4" w:rsidRPr="009150E6" w:rsidRDefault="00C508D4" w:rsidP="0011678E">
            <w:pPr>
              <w:ind w:left="240" w:hanging="240"/>
              <w:rPr>
                <w:rFonts w:ascii="ＭＳ ゴシック" w:eastAsia="ＭＳ ゴシック" w:hAnsi="ＭＳ ゴシック" w:cs="Segoe UI Symbol"/>
                <w:szCs w:val="24"/>
              </w:rPr>
            </w:pPr>
          </w:p>
          <w:p w14:paraId="48828ECB" w14:textId="77777777" w:rsidR="00EB69EC" w:rsidRPr="009150E6" w:rsidRDefault="00EB69EC" w:rsidP="0011678E">
            <w:pPr>
              <w:ind w:left="98" w:hangingChars="41" w:hanging="98"/>
              <w:rPr>
                <w:rFonts w:ascii="ＭＳ ゴシック" w:eastAsia="ＭＳ ゴシック" w:hAnsi="ＭＳ ゴシック" w:cs="Segoe UI Symbol"/>
                <w:szCs w:val="24"/>
              </w:rPr>
            </w:pPr>
          </w:p>
        </w:tc>
      </w:tr>
    </w:tbl>
    <w:p w14:paraId="2AE68A5A" w14:textId="77777777" w:rsidR="00EB69EC" w:rsidRPr="009150E6" w:rsidRDefault="00EB69EC" w:rsidP="00EB69EC">
      <w:pPr>
        <w:ind w:left="240" w:hanging="240"/>
        <w:rPr>
          <w:rFonts w:ascii="ＭＳ ゴシック" w:eastAsia="ＭＳ ゴシック" w:hAnsi="ＭＳ ゴシック"/>
          <w:szCs w:val="24"/>
        </w:rPr>
      </w:pPr>
    </w:p>
    <w:p w14:paraId="6956796E" w14:textId="6C7A6573" w:rsidR="00EB69EC" w:rsidRPr="009150E6" w:rsidRDefault="00EB69EC" w:rsidP="00EB69EC">
      <w:pPr>
        <w:ind w:left="566" w:hangingChars="236" w:hanging="566"/>
        <w:rPr>
          <w:rFonts w:ascii="ＭＳ ゴシック" w:eastAsia="ＭＳ ゴシック" w:hAnsi="ＭＳ ゴシック"/>
          <w:szCs w:val="24"/>
        </w:rPr>
      </w:pPr>
      <w:r w:rsidRPr="009150E6">
        <w:rPr>
          <w:rFonts w:ascii="ＭＳ ゴシック" w:eastAsia="ＭＳ ゴシック" w:hAnsi="ＭＳ ゴシック" w:hint="eastAsia"/>
          <w:szCs w:val="24"/>
        </w:rPr>
        <w:t>問２　雇入れ時教育の際に転倒災害防止のための教育を実施していましたか。</w:t>
      </w:r>
    </w:p>
    <w:tbl>
      <w:tblPr>
        <w:tblW w:w="8675" w:type="dxa"/>
        <w:tblInd w:w="392" w:type="dxa"/>
        <w:tblLook w:val="04A0" w:firstRow="1" w:lastRow="0" w:firstColumn="1" w:lastColumn="0" w:noHBand="0" w:noVBand="1"/>
      </w:tblPr>
      <w:tblGrid>
        <w:gridCol w:w="8675"/>
      </w:tblGrid>
      <w:tr w:rsidR="00EB69EC" w:rsidRPr="009150E6" w14:paraId="283A4C21" w14:textId="77777777" w:rsidTr="00627733">
        <w:tc>
          <w:tcPr>
            <w:tcW w:w="8675" w:type="dxa"/>
          </w:tcPr>
          <w:p w14:paraId="357D6FE4" w14:textId="2E92CEB6" w:rsidR="00EB69EC" w:rsidRPr="009150E6" w:rsidRDefault="00EB69EC" w:rsidP="009150E6">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　実施していた　　□　実施していなかった　□　雇入れ時教育を実施していない</w:t>
            </w:r>
          </w:p>
        </w:tc>
      </w:tr>
    </w:tbl>
    <w:p w14:paraId="5F8760B5" w14:textId="77777777" w:rsidR="00EB69EC" w:rsidRPr="009150E6" w:rsidRDefault="00EB69EC" w:rsidP="00EB69EC">
      <w:pPr>
        <w:ind w:left="98" w:hangingChars="41" w:hanging="98"/>
        <w:rPr>
          <w:rFonts w:ascii="ＭＳ ゴシック" w:eastAsia="ＭＳ ゴシック" w:hAnsi="ＭＳ ゴシック"/>
          <w:szCs w:val="24"/>
        </w:rPr>
      </w:pPr>
    </w:p>
    <w:p w14:paraId="6795EDF9" w14:textId="58E8CC79" w:rsidR="00EB69EC" w:rsidRPr="009150E6" w:rsidRDefault="00EB69EC" w:rsidP="00EB69E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問３（前問で「実施していた」以外の回答をされた事業場はご回答ください）その理由として何が挙げられますか。（該当するものすべてに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0" w:type="auto"/>
        <w:tblInd w:w="240" w:type="dxa"/>
        <w:tblLook w:val="04A0" w:firstRow="1" w:lastRow="0" w:firstColumn="1" w:lastColumn="0" w:noHBand="0" w:noVBand="1"/>
      </w:tblPr>
      <w:tblGrid>
        <w:gridCol w:w="9060"/>
      </w:tblGrid>
      <w:tr w:rsidR="00EB69EC" w:rsidRPr="009150E6" w14:paraId="271F872B" w14:textId="77777777" w:rsidTr="00627733">
        <w:tc>
          <w:tcPr>
            <w:tcW w:w="9060" w:type="dxa"/>
          </w:tcPr>
          <w:p w14:paraId="7DD74AB6" w14:textId="77777777"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教育は不要だと考えていた　　□　教育教材がなかった</w:t>
            </w:r>
          </w:p>
          <w:p w14:paraId="475A1F7A" w14:textId="7442EE8A" w:rsidR="00EB69EC" w:rsidRPr="009150E6" w:rsidRDefault="00EB69EC" w:rsidP="0011678E">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20192" behindDoc="0" locked="0" layoutInCell="1" allowOverlap="1" wp14:anchorId="37CF39A1" wp14:editId="23E2AC42">
                      <wp:simplePos x="0" y="0"/>
                      <wp:positionH relativeFrom="column">
                        <wp:posOffset>269240</wp:posOffset>
                      </wp:positionH>
                      <wp:positionV relativeFrom="paragraph">
                        <wp:posOffset>213995</wp:posOffset>
                      </wp:positionV>
                      <wp:extent cx="5022850" cy="425450"/>
                      <wp:effectExtent l="0" t="0" r="25400" b="12700"/>
                      <wp:wrapNone/>
                      <wp:docPr id="21" name="大かっこ 21"/>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96E6B" id="大かっこ 21" o:spid="_x0000_s1026" type="#_x0000_t185" style="position:absolute;left:0;text-align:left;margin-left:21.2pt;margin-top:16.85pt;width:395.5pt;height:33.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677672CB" w14:textId="77777777" w:rsidR="00EB69EC" w:rsidRPr="009150E6" w:rsidRDefault="00EB69EC" w:rsidP="0011678E">
            <w:pPr>
              <w:ind w:left="240" w:hanging="240"/>
              <w:rPr>
                <w:rFonts w:ascii="ＭＳ ゴシック" w:eastAsia="ＭＳ ゴシック" w:hAnsi="ＭＳ ゴシック"/>
                <w:szCs w:val="24"/>
              </w:rPr>
            </w:pPr>
          </w:p>
          <w:p w14:paraId="461ED007" w14:textId="77777777" w:rsidR="00EB69EC" w:rsidRPr="009150E6" w:rsidRDefault="00EB69EC" w:rsidP="0011678E">
            <w:pPr>
              <w:ind w:left="0" w:firstLineChars="0" w:firstLine="0"/>
              <w:rPr>
                <w:rFonts w:ascii="ＭＳ ゴシック" w:eastAsia="ＭＳ ゴシック" w:hAnsi="ＭＳ ゴシック"/>
                <w:szCs w:val="24"/>
              </w:rPr>
            </w:pPr>
          </w:p>
        </w:tc>
      </w:tr>
    </w:tbl>
    <w:p w14:paraId="7F91424D" w14:textId="77777777" w:rsidR="00EB69EC" w:rsidRPr="009150E6" w:rsidRDefault="00EB69EC" w:rsidP="00EB69EC">
      <w:pPr>
        <w:ind w:left="98" w:hangingChars="41" w:hanging="98"/>
        <w:rPr>
          <w:rFonts w:ascii="ＭＳ ゴシック" w:eastAsia="ＭＳ ゴシック" w:hAnsi="ＭＳ ゴシック"/>
          <w:szCs w:val="24"/>
        </w:rPr>
      </w:pPr>
    </w:p>
    <w:p w14:paraId="02A98155" w14:textId="77777777" w:rsidR="00EB69EC" w:rsidRPr="009150E6" w:rsidRDefault="00EB69EC" w:rsidP="00EB69EC">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問４　転倒災害が発生した原因は何ですか。</w:t>
      </w:r>
    </w:p>
    <w:tbl>
      <w:tblPr>
        <w:tblW w:w="8788" w:type="dxa"/>
        <w:tblInd w:w="279" w:type="dxa"/>
        <w:tblLook w:val="04A0" w:firstRow="1" w:lastRow="0" w:firstColumn="1" w:lastColumn="0" w:noHBand="0" w:noVBand="1"/>
      </w:tblPr>
      <w:tblGrid>
        <w:gridCol w:w="8788"/>
      </w:tblGrid>
      <w:tr w:rsidR="00EB69EC" w:rsidRPr="009150E6" w14:paraId="1AD64406" w14:textId="77777777" w:rsidTr="00627733">
        <w:tc>
          <w:tcPr>
            <w:tcW w:w="8788" w:type="dxa"/>
          </w:tcPr>
          <w:p w14:paraId="5FE622EA" w14:textId="77777777" w:rsidR="00EB69EC" w:rsidRPr="009150E6" w:rsidRDefault="00EB69EC" w:rsidP="0011678E">
            <w:pPr>
              <w:ind w:left="240" w:hanging="240"/>
              <w:rPr>
                <w:rFonts w:ascii="ＭＳ ゴシック" w:eastAsia="ＭＳ ゴシック" w:hAnsi="ＭＳ ゴシック"/>
                <w:szCs w:val="24"/>
              </w:rPr>
            </w:pPr>
          </w:p>
        </w:tc>
      </w:tr>
    </w:tbl>
    <w:p w14:paraId="5239D424" w14:textId="77777777" w:rsidR="00290236" w:rsidRPr="009150E6" w:rsidRDefault="00290236" w:rsidP="0041153A">
      <w:pPr>
        <w:ind w:left="98" w:hangingChars="41" w:hanging="98"/>
        <w:rPr>
          <w:rFonts w:ascii="ＭＳ ゴシック" w:eastAsia="ＭＳ ゴシック" w:hAnsi="ＭＳ ゴシック"/>
        </w:rPr>
      </w:pPr>
    </w:p>
    <w:sectPr w:rsidR="00290236" w:rsidRPr="009150E6" w:rsidSect="00F072E3">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625B"/>
    <w:rsid w:val="001269CF"/>
    <w:rsid w:val="00127874"/>
    <w:rsid w:val="00127A7F"/>
    <w:rsid w:val="00136136"/>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153A"/>
    <w:rsid w:val="00417C03"/>
    <w:rsid w:val="004203C1"/>
    <w:rsid w:val="00427C74"/>
    <w:rsid w:val="00437662"/>
    <w:rsid w:val="00440AE1"/>
    <w:rsid w:val="0044122F"/>
    <w:rsid w:val="00443CA5"/>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752"/>
    <w:rsid w:val="00A13C56"/>
    <w:rsid w:val="00A143FF"/>
    <w:rsid w:val="00A14FEE"/>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56BC1"/>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1FD9"/>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072E3"/>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2.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3.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customXml/itemProps4.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