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8064D" w14:textId="77777777" w:rsidR="008F5B85" w:rsidRPr="004A59C9" w:rsidRDefault="008360DF" w:rsidP="004A59C9">
      <w:pPr>
        <w:rPr>
          <w:b/>
        </w:rPr>
      </w:pPr>
      <w:r w:rsidRPr="004A59C9">
        <w:rPr>
          <w:rFonts w:hint="eastAsia"/>
          <w:b/>
        </w:rPr>
        <w:t>（</w:t>
      </w:r>
      <w:r w:rsidR="00E76C3A" w:rsidRPr="004A59C9">
        <w:rPr>
          <w:rFonts w:hint="eastAsia"/>
          <w:b/>
        </w:rPr>
        <w:t>広報</w:t>
      </w:r>
      <w:r w:rsidRPr="004A59C9">
        <w:rPr>
          <w:rFonts w:hint="eastAsia"/>
          <w:b/>
        </w:rPr>
        <w:t>例１）</w:t>
      </w:r>
    </w:p>
    <w:p w14:paraId="551692C9" w14:textId="7D7A31FC" w:rsidR="008F5B85" w:rsidRDefault="008A383A" w:rsidP="00D5618C">
      <w:pPr>
        <w:spacing w:line="280" w:lineRule="exact"/>
      </w:pPr>
      <w:r w:rsidRPr="00B10B8A">
        <w:rPr>
          <w:rFonts w:hint="eastAsia"/>
          <w:noProof/>
          <w:color w:val="0000FF"/>
        </w:rPr>
        <mc:AlternateContent>
          <mc:Choice Requires="wps">
            <w:drawing>
              <wp:anchor distT="0" distB="0" distL="114300" distR="114300" simplePos="0" relativeHeight="251657216" behindDoc="0" locked="0" layoutInCell="1" allowOverlap="1" wp14:anchorId="73B01794" wp14:editId="1E13ED10">
                <wp:simplePos x="0" y="0"/>
                <wp:positionH relativeFrom="column">
                  <wp:posOffset>194310</wp:posOffset>
                </wp:positionH>
                <wp:positionV relativeFrom="paragraph">
                  <wp:posOffset>156210</wp:posOffset>
                </wp:positionV>
                <wp:extent cx="5848350" cy="457200"/>
                <wp:effectExtent l="9525" t="6985" r="9525" b="1206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457200"/>
                        </a:xfrm>
                        <a:prstGeom prst="roundRect">
                          <a:avLst>
                            <a:gd name="adj" fmla="val 16667"/>
                          </a:avLst>
                        </a:prstGeom>
                        <a:solidFill>
                          <a:srgbClr val="CCFFCC"/>
                        </a:solidFill>
                        <a:ln w="9525">
                          <a:solidFill>
                            <a:srgbClr val="000000"/>
                          </a:solidFill>
                          <a:round/>
                          <a:headEnd/>
                          <a:tailEnd/>
                        </a:ln>
                      </wps:spPr>
                      <wps:txbx>
                        <w:txbxContent>
                          <w:p w14:paraId="650B6A31" w14:textId="77777777" w:rsidR="00E73883" w:rsidRPr="00D5618C" w:rsidRDefault="00E73883" w:rsidP="001D2110">
                            <w:pPr>
                              <w:jc w:val="center"/>
                              <w:rPr>
                                <w:b/>
                                <w:sz w:val="36"/>
                                <w:szCs w:val="36"/>
                              </w:rPr>
                            </w:pPr>
                            <w:r w:rsidRPr="00D5618C">
                              <w:rPr>
                                <w:rFonts w:hint="eastAsia"/>
                                <w:b/>
                                <w:sz w:val="36"/>
                                <w:szCs w:val="36"/>
                              </w:rPr>
                              <w:t>青森県電気機械器具製造業最低</w:t>
                            </w:r>
                            <w:r>
                              <w:rPr>
                                <w:rFonts w:hint="eastAsia"/>
                                <w:b/>
                                <w:sz w:val="36"/>
                                <w:szCs w:val="36"/>
                              </w:rPr>
                              <w:t>工賃</w:t>
                            </w:r>
                            <w:r w:rsidRPr="00D5618C">
                              <w:rPr>
                                <w:rFonts w:hint="eastAsia"/>
                                <w:b/>
                                <w:sz w:val="36"/>
                                <w:szCs w:val="36"/>
                              </w:rPr>
                              <w:t>改正のお知らせ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B01794" id="AutoShape 6" o:spid="_x0000_s1026" style="position:absolute;left:0;text-align:left;margin-left:15.3pt;margin-top:12.3pt;width:460.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" fillcolor="#cfc">
                <v:textbox inset="5.85pt,.7pt,5.85pt,.7pt">
                  <w:txbxContent>
                    <w:p w14:paraId="650B6A31" w14:textId="77777777" w:rsidR="00E73883" w:rsidRPr="00D5618C" w:rsidRDefault="00E73883" w:rsidP="001D2110">
                      <w:pPr>
                        <w:jc w:val="center"/>
                        <w:rPr>
                          <w:b/>
                          <w:sz w:val="36"/>
                          <w:szCs w:val="36"/>
                        </w:rPr>
                      </w:pPr>
                      <w:r w:rsidRPr="00D5618C">
                        <w:rPr>
                          <w:rFonts w:hint="eastAsia"/>
                          <w:b/>
                          <w:sz w:val="36"/>
                          <w:szCs w:val="36"/>
                        </w:rPr>
                        <w:t>青森県電気機械器具製造業最低</w:t>
                      </w:r>
                      <w:r>
                        <w:rPr>
                          <w:rFonts w:hint="eastAsia"/>
                          <w:b/>
                          <w:sz w:val="36"/>
                          <w:szCs w:val="36"/>
                        </w:rPr>
                        <w:t>工賃</w:t>
                      </w:r>
                      <w:r w:rsidRPr="00D5618C">
                        <w:rPr>
                          <w:rFonts w:hint="eastAsia"/>
                          <w:b/>
                          <w:sz w:val="36"/>
                          <w:szCs w:val="36"/>
                        </w:rPr>
                        <w:t>改正のお知らせ</w:t>
                      </w:r>
                    </w:p>
                  </w:txbxContent>
                </v:textbox>
              </v:roundrect>
            </w:pict>
          </mc:Fallback>
        </mc:AlternateContent>
      </w:r>
    </w:p>
    <w:p w14:paraId="5E0A088D" w14:textId="77777777" w:rsidR="008F5B85" w:rsidRPr="001A55D5" w:rsidRDefault="008F5B85" w:rsidP="00D5618C">
      <w:pPr>
        <w:spacing w:line="280" w:lineRule="exact"/>
      </w:pPr>
    </w:p>
    <w:p w14:paraId="41F6F9C4" w14:textId="77777777" w:rsidR="008F5B85" w:rsidRDefault="008F5B85" w:rsidP="00D5618C">
      <w:pPr>
        <w:spacing w:line="280" w:lineRule="exact"/>
      </w:pPr>
    </w:p>
    <w:p w14:paraId="3AD8A74D" w14:textId="77777777" w:rsidR="008F5B85" w:rsidRDefault="008F5B85" w:rsidP="00D5618C">
      <w:pPr>
        <w:spacing w:line="280" w:lineRule="exact"/>
      </w:pPr>
    </w:p>
    <w:p w14:paraId="2496F94F" w14:textId="77777777" w:rsidR="00D5618C" w:rsidRPr="008A383A" w:rsidRDefault="00D5618C" w:rsidP="00D5618C">
      <w:pPr>
        <w:spacing w:line="280" w:lineRule="exact"/>
        <w:rPr>
          <w:b/>
          <w:color w:val="0000FF"/>
          <w:sz w:val="28"/>
          <w:szCs w:val="28"/>
          <w14:shadow w14:blurRad="50800" w14:dist="38100" w14:dir="2700000" w14:sx="100000" w14:sy="100000" w14:kx="0" w14:ky="0" w14:algn="tl">
            <w14:srgbClr w14:val="000000">
              <w14:alpha w14:val="60000"/>
            </w14:srgbClr>
          </w14:shadow>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7"/>
      </w:tblGrid>
      <w:tr w:rsidR="008F5B85" w14:paraId="6BB4F555" w14:textId="77777777" w:rsidTr="00511D14">
        <w:trPr>
          <w:trHeight w:val="2475"/>
        </w:trPr>
        <w:tc>
          <w:tcPr>
            <w:tcW w:w="9497" w:type="dxa"/>
          </w:tcPr>
          <w:p w14:paraId="4EE7185A" w14:textId="77777777" w:rsidR="00550021" w:rsidRPr="0090116A" w:rsidRDefault="003C127B" w:rsidP="00DD42DE">
            <w:pPr>
              <w:spacing w:line="280" w:lineRule="exact"/>
              <w:rPr>
                <w:rFonts w:hAnsi="ＭＳ ゴシック"/>
              </w:rPr>
            </w:pPr>
            <w:r w:rsidRPr="0090116A">
              <w:rPr>
                <w:rFonts w:hAnsi="ＭＳ ゴシック" w:hint="eastAsia"/>
              </w:rPr>
              <w:t>１</w:t>
            </w:r>
            <w:r w:rsidR="00E77DC0" w:rsidRPr="0090116A">
              <w:rPr>
                <w:rFonts w:hAnsi="ＭＳ ゴシック" w:hint="eastAsia"/>
              </w:rPr>
              <w:t xml:space="preserve">　</w:t>
            </w:r>
            <w:r w:rsidR="008F5B85" w:rsidRPr="0090116A">
              <w:rPr>
                <w:rFonts w:hAnsi="ＭＳ ゴシック" w:hint="eastAsia"/>
                <w:b/>
                <w:color w:val="FF0000"/>
              </w:rPr>
              <w:t>青森県</w:t>
            </w:r>
            <w:r w:rsidR="00D5618C">
              <w:rPr>
                <w:rFonts w:hAnsi="ＭＳ ゴシック" w:hint="eastAsia"/>
                <w:b/>
                <w:color w:val="FF0000"/>
              </w:rPr>
              <w:t>電気機械器具製造業</w:t>
            </w:r>
            <w:r w:rsidR="008F5B85" w:rsidRPr="0090116A">
              <w:rPr>
                <w:rFonts w:hAnsi="ＭＳ ゴシック" w:hint="eastAsia"/>
                <w:b/>
                <w:color w:val="FF0000"/>
              </w:rPr>
              <w:t>最低</w:t>
            </w:r>
            <w:r w:rsidR="00D5618C">
              <w:rPr>
                <w:rFonts w:hAnsi="ＭＳ ゴシック" w:hint="eastAsia"/>
                <w:b/>
                <w:color w:val="FF0000"/>
              </w:rPr>
              <w:t>工賃</w:t>
            </w:r>
            <w:r w:rsidR="008F5B85" w:rsidRPr="0090116A">
              <w:rPr>
                <w:rFonts w:hAnsi="ＭＳ ゴシック" w:hint="eastAsia"/>
                <w:b/>
                <w:color w:val="FF0000"/>
              </w:rPr>
              <w:t>が</w:t>
            </w:r>
            <w:r w:rsidR="00D5618C">
              <w:rPr>
                <w:rFonts w:hAnsi="ＭＳ ゴシック" w:hint="eastAsia"/>
                <w:b/>
                <w:color w:val="FF0000"/>
              </w:rPr>
              <w:t>、</w:t>
            </w:r>
            <w:r w:rsidR="00D318E9">
              <w:rPr>
                <w:rFonts w:hAnsi="ＭＳ ゴシック" w:hint="eastAsia"/>
                <w:b/>
                <w:color w:val="FF0000"/>
              </w:rPr>
              <w:t>令和</w:t>
            </w:r>
            <w:r w:rsidR="002353F4">
              <w:rPr>
                <w:rFonts w:hAnsi="ＭＳ ゴシック" w:hint="eastAsia"/>
                <w:b/>
                <w:color w:val="FF0000"/>
              </w:rPr>
              <w:t>８</w:t>
            </w:r>
            <w:r w:rsidR="00550021" w:rsidRPr="0090116A">
              <w:rPr>
                <w:rFonts w:hAnsi="ＭＳ ゴシック" w:hint="eastAsia"/>
                <w:b/>
                <w:color w:val="FF0000"/>
              </w:rPr>
              <w:t>年</w:t>
            </w:r>
            <w:r w:rsidR="00D5618C">
              <w:rPr>
                <w:rFonts w:hAnsi="ＭＳ ゴシック" w:hint="eastAsia"/>
                <w:b/>
                <w:color w:val="FF0000"/>
              </w:rPr>
              <w:t>５</w:t>
            </w:r>
            <w:r w:rsidR="00550021" w:rsidRPr="0090116A">
              <w:rPr>
                <w:rFonts w:hAnsi="ＭＳ ゴシック" w:hint="eastAsia"/>
                <w:b/>
                <w:color w:val="FF0000"/>
              </w:rPr>
              <w:t>月１日から</w:t>
            </w:r>
            <w:r w:rsidR="008F5B85" w:rsidRPr="0090116A">
              <w:rPr>
                <w:rFonts w:hAnsi="ＭＳ ゴシック" w:hint="eastAsia"/>
                <w:b/>
                <w:color w:val="FF0000"/>
              </w:rPr>
              <w:t>改正</w:t>
            </w:r>
            <w:r w:rsidR="008F5B85" w:rsidRPr="0090116A">
              <w:rPr>
                <w:rFonts w:hAnsi="ＭＳ ゴシック" w:hint="eastAsia"/>
              </w:rPr>
              <w:t>されま</w:t>
            </w:r>
            <w:r w:rsidR="00D318E9">
              <w:rPr>
                <w:rFonts w:hAnsi="ＭＳ ゴシック" w:hint="eastAsia"/>
              </w:rPr>
              <w:t>す</w:t>
            </w:r>
            <w:r w:rsidR="008F5B85" w:rsidRPr="0090116A">
              <w:rPr>
                <w:rFonts w:hAnsi="ＭＳ ゴシック" w:hint="eastAsia"/>
              </w:rPr>
              <w:t>。</w:t>
            </w:r>
          </w:p>
          <w:p w14:paraId="129E0792" w14:textId="77777777" w:rsidR="002305A7" w:rsidRPr="002353F4" w:rsidRDefault="002305A7" w:rsidP="00D5618C">
            <w:pPr>
              <w:spacing w:line="280" w:lineRule="exact"/>
              <w:rPr>
                <w:rFonts w:hAnsi="ＭＳ ゴシック"/>
              </w:rPr>
            </w:pPr>
          </w:p>
          <w:p w14:paraId="53951B78" w14:textId="77777777" w:rsidR="009572E4" w:rsidRPr="00AE4DB5" w:rsidRDefault="0090116A" w:rsidP="00DD42DE">
            <w:pPr>
              <w:spacing w:line="280" w:lineRule="exact"/>
              <w:ind w:left="248" w:hangingChars="103" w:hanging="248"/>
              <w:rPr>
                <w:rFonts w:hAnsi="ＭＳ ゴシック"/>
                <w:color w:val="4472C4"/>
              </w:rPr>
            </w:pPr>
            <w:r w:rsidRPr="0090116A">
              <w:rPr>
                <w:rFonts w:hAnsi="ＭＳ ゴシック" w:hint="eastAsia"/>
              </w:rPr>
              <w:t xml:space="preserve">２　</w:t>
            </w:r>
            <w:r w:rsidR="00D5618C" w:rsidRPr="00AE4DB5">
              <w:rPr>
                <w:rFonts w:hAnsi="ＭＳ ゴシック" w:hint="eastAsia"/>
                <w:color w:val="4472C4"/>
              </w:rPr>
              <w:t>改正の内容は</w:t>
            </w:r>
            <w:r w:rsidR="009572E4" w:rsidRPr="00AE4DB5">
              <w:rPr>
                <w:rFonts w:hAnsi="ＭＳ ゴシック" w:hint="eastAsia"/>
                <w:color w:val="4472C4"/>
              </w:rPr>
              <w:t>、３品目３工程５規格の最低工賃額を、１００単位（本・端子・回・個）ごとに、それぞれ、</w:t>
            </w:r>
            <w:r w:rsidR="00D6196C" w:rsidRPr="00AE4DB5">
              <w:rPr>
                <w:rFonts w:hAnsi="ＭＳ ゴシック" w:hint="eastAsia"/>
                <w:color w:val="4472C4"/>
              </w:rPr>
              <w:t>２円３５</w:t>
            </w:r>
            <w:r w:rsidR="009572E4" w:rsidRPr="00AE4DB5">
              <w:rPr>
                <w:rFonts w:hAnsi="ＭＳ ゴシック" w:hint="eastAsia"/>
                <w:color w:val="4472C4"/>
              </w:rPr>
              <w:t>銭～</w:t>
            </w:r>
            <w:r w:rsidR="00D6196C" w:rsidRPr="00AE4DB5">
              <w:rPr>
                <w:rFonts w:hAnsi="ＭＳ ゴシック" w:hint="eastAsia"/>
                <w:color w:val="4472C4"/>
              </w:rPr>
              <w:t>１０７</w:t>
            </w:r>
            <w:r w:rsidR="009572E4" w:rsidRPr="00AE4DB5">
              <w:rPr>
                <w:rFonts w:hAnsi="ＭＳ ゴシック" w:hint="eastAsia"/>
                <w:color w:val="4472C4"/>
              </w:rPr>
              <w:t>円</w:t>
            </w:r>
            <w:r w:rsidR="00D6196C" w:rsidRPr="00AE4DB5">
              <w:rPr>
                <w:rFonts w:hAnsi="ＭＳ ゴシック" w:hint="eastAsia"/>
                <w:color w:val="4472C4"/>
              </w:rPr>
              <w:t>０５</w:t>
            </w:r>
            <w:r w:rsidR="009572E4" w:rsidRPr="00AE4DB5">
              <w:rPr>
                <w:rFonts w:hAnsi="ＭＳ ゴシック" w:hint="eastAsia"/>
                <w:color w:val="4472C4"/>
              </w:rPr>
              <w:t>銭引き上げる（引上率</w:t>
            </w:r>
            <w:r w:rsidR="00D6196C" w:rsidRPr="00AE4DB5">
              <w:rPr>
                <w:rFonts w:hAnsi="ＭＳ ゴシック" w:hint="eastAsia"/>
                <w:color w:val="4472C4"/>
              </w:rPr>
              <w:t>２０．６３</w:t>
            </w:r>
            <w:r w:rsidR="009572E4" w:rsidRPr="00AE4DB5">
              <w:rPr>
                <w:rFonts w:hAnsi="ＭＳ ゴシック" w:hint="eastAsia"/>
                <w:color w:val="4472C4"/>
              </w:rPr>
              <w:t>％）もの。</w:t>
            </w:r>
          </w:p>
          <w:p w14:paraId="1A4BA39C" w14:textId="77777777" w:rsidR="009572E4" w:rsidRPr="00AE4DB5" w:rsidRDefault="009572E4" w:rsidP="00D5618C">
            <w:pPr>
              <w:spacing w:line="280" w:lineRule="exact"/>
              <w:ind w:left="446" w:hangingChars="185" w:hanging="446"/>
              <w:rPr>
                <w:rFonts w:hAnsi="ＭＳ ゴシック"/>
                <w:color w:val="4472C4"/>
              </w:rPr>
            </w:pPr>
          </w:p>
          <w:p w14:paraId="62D0696B" w14:textId="77777777" w:rsidR="00511D14" w:rsidRDefault="00511D14" w:rsidP="00511D14">
            <w:pPr>
              <w:spacing w:line="320" w:lineRule="exact"/>
              <w:rPr>
                <w:rFonts w:hAnsi="ＭＳ ゴシック"/>
              </w:rPr>
            </w:pPr>
            <w:r>
              <w:rPr>
                <w:rFonts w:hAnsi="ＭＳ ゴシック" w:hint="eastAsia"/>
              </w:rPr>
              <w:t>３</w:t>
            </w:r>
            <w:r w:rsidRPr="0090116A">
              <w:rPr>
                <w:rFonts w:hAnsi="ＭＳ ゴシック" w:hint="eastAsia"/>
              </w:rPr>
              <w:t xml:space="preserve">　詳しくは、</w:t>
            </w:r>
            <w:r w:rsidRPr="0090116A">
              <w:rPr>
                <w:rFonts w:hAnsi="ＭＳ ゴシック" w:hint="eastAsia"/>
                <w:b/>
                <w:color w:val="FF0000"/>
              </w:rPr>
              <w:t>青森労働局ホームページ</w:t>
            </w:r>
            <w:r w:rsidRPr="0090116A">
              <w:rPr>
                <w:rFonts w:hAnsi="ＭＳ ゴシック" w:hint="eastAsia"/>
              </w:rPr>
              <w:t>からもご覧になれます。</w:t>
            </w:r>
          </w:p>
          <w:p w14:paraId="70690E3A" w14:textId="389E2EDA" w:rsidR="00511D14" w:rsidRPr="00D318E9" w:rsidRDefault="00AD42B5" w:rsidP="00511D14">
            <w:pPr>
              <w:spacing w:line="280" w:lineRule="exact"/>
              <w:ind w:left="446" w:hangingChars="185" w:hanging="446"/>
              <w:rPr>
                <w:rFonts w:hAnsi="ＭＳ ゴシック"/>
              </w:rPr>
            </w:pPr>
            <w:r w:rsidRPr="0090116A">
              <w:rPr>
                <w:rFonts w:hAnsi="ＭＳ ゴシック" w:hint="eastAsia"/>
              </w:rPr>
              <w:t xml:space="preserve">　</w:t>
            </w:r>
            <w:r w:rsidRPr="0090116A">
              <w:rPr>
                <w:rFonts w:hAnsi="ＭＳ ゴシック" w:hint="eastAsia"/>
                <w:sz w:val="24"/>
                <w:szCs w:val="24"/>
              </w:rPr>
              <w:t>（</w:t>
            </w:r>
            <w:hyperlink r:id="rId6" w:history="1">
              <w:r w:rsidRPr="00444332">
                <w:rPr>
                  <w:rStyle w:val="a7"/>
                  <w:sz w:val="24"/>
                  <w:szCs w:val="24"/>
                </w:rPr>
                <w:t>http</w:t>
              </w:r>
              <w:r w:rsidRPr="00444332">
                <w:rPr>
                  <w:rStyle w:val="a7"/>
                  <w:rFonts w:hint="eastAsia"/>
                  <w:sz w:val="24"/>
                  <w:szCs w:val="24"/>
                </w:rPr>
                <w:t>s</w:t>
              </w:r>
              <w:r w:rsidRPr="00444332">
                <w:rPr>
                  <w:rStyle w:val="a7"/>
                  <w:sz w:val="24"/>
                  <w:szCs w:val="24"/>
                </w:rPr>
                <w:t>://jsite.mhlw.go.jp/aomori-roudoukyoku</w:t>
              </w:r>
              <w:r w:rsidRPr="00444332">
                <w:rPr>
                  <w:rStyle w:val="a7"/>
                  <w:rFonts w:hint="eastAsia"/>
                  <w:sz w:val="24"/>
                  <w:szCs w:val="24"/>
                </w:rPr>
                <w:t>/</w:t>
              </w:r>
            </w:hyperlink>
            <w:r w:rsidRPr="0090116A">
              <w:rPr>
                <w:rFonts w:hAnsi="ＭＳ ゴシック" w:hint="eastAsia"/>
                <w:sz w:val="24"/>
                <w:szCs w:val="24"/>
              </w:rPr>
              <w:t>）</w:t>
            </w:r>
          </w:p>
          <w:p w14:paraId="0953B78B" w14:textId="77777777" w:rsidR="00BA23CB" w:rsidRPr="00511D14" w:rsidRDefault="00511D14" w:rsidP="00B154AB">
            <w:pPr>
              <w:spacing w:line="320" w:lineRule="exact"/>
              <w:rPr>
                <w:rFonts w:hAnsi="ＭＳ ゴシック"/>
              </w:rPr>
            </w:pPr>
            <w:r>
              <w:rPr>
                <w:sz w:val="24"/>
                <w:szCs w:val="24"/>
              </w:rPr>
              <w:t xml:space="preserve">　　　　　　　　　　　　　　　　　　　</w:t>
            </w:r>
            <w:r>
              <w:rPr>
                <w:rFonts w:hint="eastAsia"/>
                <w:sz w:val="24"/>
                <w:szCs w:val="24"/>
              </w:rPr>
              <w:t xml:space="preserve">　　　　　</w:t>
            </w:r>
            <w:r>
              <w:rPr>
                <w:rFonts w:hAnsi="ＭＳ ゴシック" w:hint="eastAsia"/>
                <w:sz w:val="24"/>
                <w:szCs w:val="24"/>
              </w:rPr>
              <w:t xml:space="preserve">　　　　</w:t>
            </w:r>
          </w:p>
        </w:tc>
      </w:tr>
    </w:tbl>
    <w:p w14:paraId="1834B3AB" w14:textId="77777777" w:rsidR="008F5B85" w:rsidRDefault="008F5B85" w:rsidP="00D5618C">
      <w:pPr>
        <w:spacing w:line="280" w:lineRule="exact"/>
      </w:pPr>
    </w:p>
    <w:p w14:paraId="38DD6F47" w14:textId="77777777" w:rsidR="008F5B85" w:rsidRDefault="008F5B85" w:rsidP="00D5618C">
      <w:pPr>
        <w:spacing w:line="240" w:lineRule="exact"/>
        <w:ind w:firstLineChars="200" w:firstLine="482"/>
      </w:pPr>
      <w:r>
        <w:rPr>
          <w:rFonts w:hint="eastAsia"/>
        </w:rPr>
        <w:t>※　お問い合わせは、</w:t>
      </w:r>
      <w:r w:rsidRPr="003F0483">
        <w:rPr>
          <w:rFonts w:hint="eastAsia"/>
          <w:b/>
          <w:color w:val="008080"/>
        </w:rPr>
        <w:t>青森労働局労働基準部賃金室</w:t>
      </w:r>
      <w:r w:rsidRPr="003F0483">
        <w:rPr>
          <w:rFonts w:hint="eastAsia"/>
          <w:b/>
          <w:color w:val="993300"/>
        </w:rPr>
        <w:t xml:space="preserve"> </w:t>
      </w:r>
      <w:r w:rsidR="00E77DC0">
        <w:rPr>
          <w:rFonts w:hint="eastAsia"/>
        </w:rPr>
        <w:t>へ</w:t>
      </w:r>
      <w:r>
        <w:rPr>
          <w:rFonts w:hint="eastAsia"/>
        </w:rPr>
        <w:t>。</w:t>
      </w:r>
    </w:p>
    <w:p w14:paraId="2202CD90" w14:textId="77777777" w:rsidR="008F5B85" w:rsidRDefault="008F5B85" w:rsidP="00D5618C">
      <w:r>
        <w:rPr>
          <w:rFonts w:hint="eastAsia"/>
        </w:rPr>
        <w:t xml:space="preserve">　　　　（TEL ０１７－７３４－４１１４）</w:t>
      </w:r>
    </w:p>
    <w:p w14:paraId="6094CDD3" w14:textId="77777777" w:rsidR="00E73883" w:rsidRDefault="00E73883" w:rsidP="00D5618C">
      <w:r>
        <w:br w:type="page"/>
      </w:r>
    </w:p>
    <w:p w14:paraId="47A9008D" w14:textId="77777777" w:rsidR="00D5618C" w:rsidRPr="004A59C9" w:rsidRDefault="00D5618C" w:rsidP="00D5618C">
      <w:pPr>
        <w:rPr>
          <w:b/>
        </w:rPr>
      </w:pPr>
      <w:r w:rsidRPr="004A59C9">
        <w:rPr>
          <w:rFonts w:hint="eastAsia"/>
          <w:b/>
        </w:rPr>
        <w:lastRenderedPageBreak/>
        <w:t>（広報例２）</w:t>
      </w:r>
    </w:p>
    <w:p w14:paraId="39870674" w14:textId="0C820DA8" w:rsidR="004A59C9" w:rsidRDefault="008A383A" w:rsidP="00D5618C">
      <w:r>
        <w:rPr>
          <w:rFonts w:hint="eastAsia"/>
          <w:noProof/>
          <w:color w:val="0000FF"/>
        </w:rPr>
        <mc:AlternateContent>
          <mc:Choice Requires="wps">
            <w:drawing>
              <wp:anchor distT="0" distB="0" distL="114300" distR="114300" simplePos="0" relativeHeight="251658240" behindDoc="0" locked="0" layoutInCell="1" allowOverlap="1" wp14:anchorId="4585867F" wp14:editId="410C360B">
                <wp:simplePos x="0" y="0"/>
                <wp:positionH relativeFrom="column">
                  <wp:posOffset>232410</wp:posOffset>
                </wp:positionH>
                <wp:positionV relativeFrom="paragraph">
                  <wp:posOffset>217805</wp:posOffset>
                </wp:positionV>
                <wp:extent cx="5848350" cy="457200"/>
                <wp:effectExtent l="9525" t="9525" r="9525" b="9525"/>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457200"/>
                        </a:xfrm>
                        <a:prstGeom prst="roundRect">
                          <a:avLst>
                            <a:gd name="adj" fmla="val 16667"/>
                          </a:avLst>
                        </a:prstGeom>
                        <a:solidFill>
                          <a:srgbClr val="CCFFCC"/>
                        </a:solidFill>
                        <a:ln w="9525">
                          <a:solidFill>
                            <a:srgbClr val="000000"/>
                          </a:solidFill>
                          <a:round/>
                          <a:headEnd/>
                          <a:tailEnd/>
                        </a:ln>
                      </wps:spPr>
                      <wps:txbx>
                        <w:txbxContent>
                          <w:p w14:paraId="4DEA5EDB" w14:textId="77777777" w:rsidR="00E73883" w:rsidRPr="00D5618C" w:rsidRDefault="00E73883" w:rsidP="001D2110">
                            <w:pPr>
                              <w:jc w:val="center"/>
                              <w:rPr>
                                <w:b/>
                                <w:sz w:val="36"/>
                                <w:szCs w:val="36"/>
                              </w:rPr>
                            </w:pPr>
                            <w:r w:rsidRPr="00D5618C">
                              <w:rPr>
                                <w:rFonts w:hint="eastAsia"/>
                                <w:b/>
                                <w:sz w:val="36"/>
                                <w:szCs w:val="36"/>
                              </w:rPr>
                              <w:t>青森県電気機械器具製造業最低</w:t>
                            </w:r>
                            <w:r>
                              <w:rPr>
                                <w:rFonts w:hint="eastAsia"/>
                                <w:b/>
                                <w:sz w:val="36"/>
                                <w:szCs w:val="36"/>
                              </w:rPr>
                              <w:t>工賃</w:t>
                            </w:r>
                            <w:r w:rsidRPr="00D5618C">
                              <w:rPr>
                                <w:rFonts w:hint="eastAsia"/>
                                <w:b/>
                                <w:sz w:val="36"/>
                                <w:szCs w:val="36"/>
                              </w:rPr>
                              <w:t>改正のお知らせ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5867F" id="AutoShape 39" o:spid="_x0000_s1027" style="position:absolute;left:0;text-align:left;margin-left:18.3pt;margin-top:17.15pt;width:460.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" fillcolor="#cfc">
                <v:textbox inset="5.85pt,.7pt,5.85pt,.7pt">
                  <w:txbxContent>
                    <w:p w14:paraId="4DEA5EDB" w14:textId="77777777" w:rsidR="00E73883" w:rsidRPr="00D5618C" w:rsidRDefault="00E73883" w:rsidP="001D2110">
                      <w:pPr>
                        <w:jc w:val="center"/>
                        <w:rPr>
                          <w:b/>
                          <w:sz w:val="36"/>
                          <w:szCs w:val="36"/>
                        </w:rPr>
                      </w:pPr>
                      <w:r w:rsidRPr="00D5618C">
                        <w:rPr>
                          <w:rFonts w:hint="eastAsia"/>
                          <w:b/>
                          <w:sz w:val="36"/>
                          <w:szCs w:val="36"/>
                        </w:rPr>
                        <w:t>青森県電気機械器具製造業最低</w:t>
                      </w:r>
                      <w:r>
                        <w:rPr>
                          <w:rFonts w:hint="eastAsia"/>
                          <w:b/>
                          <w:sz w:val="36"/>
                          <w:szCs w:val="36"/>
                        </w:rPr>
                        <w:t>工賃</w:t>
                      </w:r>
                      <w:r w:rsidRPr="00D5618C">
                        <w:rPr>
                          <w:rFonts w:hint="eastAsia"/>
                          <w:b/>
                          <w:sz w:val="36"/>
                          <w:szCs w:val="36"/>
                        </w:rPr>
                        <w:t>改正のお知らせ</w:t>
                      </w:r>
                    </w:p>
                  </w:txbxContent>
                </v:textbox>
              </v:roundrect>
            </w:pict>
          </mc:Fallback>
        </mc:AlternateContent>
      </w:r>
    </w:p>
    <w:p w14:paraId="0C0F52D5" w14:textId="77777777" w:rsidR="00E73883" w:rsidRDefault="00E73883" w:rsidP="00D5618C"/>
    <w:p w14:paraId="42E95BD1" w14:textId="77777777" w:rsidR="00E73883" w:rsidRDefault="00E73883" w:rsidP="00D5618C"/>
    <w:p w14:paraId="0D7441BD" w14:textId="77777777" w:rsidR="00E73883" w:rsidRDefault="00E73883" w:rsidP="00D5618C"/>
    <w:p w14:paraId="400A96D9" w14:textId="77777777" w:rsidR="00E73883" w:rsidRPr="00E73883" w:rsidRDefault="00E73883" w:rsidP="00E73883">
      <w:r w:rsidRPr="00E73883">
        <w:rPr>
          <w:rFonts w:hint="eastAsia"/>
        </w:rPr>
        <w:t xml:space="preserve">　青森県内で、電気機械器具製造業に従事する家内労働者に適用される最低工賃が次のとおり改正されま</w:t>
      </w:r>
      <w:r w:rsidR="00DD42DE">
        <w:rPr>
          <w:rFonts w:hint="eastAsia"/>
        </w:rPr>
        <w:t>した</w:t>
      </w:r>
      <w:r w:rsidRPr="00E73883">
        <w:rPr>
          <w:rFonts w:hint="eastAsia"/>
        </w:rPr>
        <w:t>。下記の家内労働を委託する委託者は、最低工賃額以上の工賃を支払わなければなりません。</w:t>
      </w:r>
    </w:p>
    <w:p w14:paraId="7149DC98" w14:textId="77777777" w:rsidR="00E73883" w:rsidRPr="00E73883" w:rsidRDefault="00E73883" w:rsidP="00E73883"/>
    <w:p w14:paraId="39A0A449" w14:textId="77777777" w:rsidR="00E73883" w:rsidRPr="00E73883" w:rsidRDefault="00E73883" w:rsidP="00E73883">
      <w:r w:rsidRPr="00E73883">
        <w:rPr>
          <w:rFonts w:hint="eastAsia"/>
        </w:rPr>
        <w:t>最低工賃額：下表の品目、工程、規格の区分に応じ、金額欄に掲げる金額</w:t>
      </w: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977"/>
        <w:gridCol w:w="1591"/>
        <w:gridCol w:w="1352"/>
        <w:gridCol w:w="1842"/>
      </w:tblGrid>
      <w:tr w:rsidR="00E73883" w:rsidRPr="00E73883" w14:paraId="003D6C43" w14:textId="77777777" w:rsidTr="00E73883">
        <w:tc>
          <w:tcPr>
            <w:tcW w:w="1843" w:type="dxa"/>
          </w:tcPr>
          <w:p w14:paraId="62CB621A" w14:textId="77777777" w:rsidR="00E73883" w:rsidRPr="00E73883" w:rsidRDefault="00E73883" w:rsidP="00B94672">
            <w:pPr>
              <w:tabs>
                <w:tab w:val="left" w:pos="1446"/>
              </w:tabs>
              <w:jc w:val="center"/>
            </w:pPr>
            <w:r w:rsidRPr="00E73883">
              <w:rPr>
                <w:rFonts w:hint="eastAsia"/>
              </w:rPr>
              <w:t>品　　目</w:t>
            </w:r>
          </w:p>
        </w:tc>
        <w:tc>
          <w:tcPr>
            <w:tcW w:w="2977" w:type="dxa"/>
          </w:tcPr>
          <w:p w14:paraId="2F7F7AA1" w14:textId="77777777" w:rsidR="00E73883" w:rsidRPr="00E73883" w:rsidRDefault="00E73883" w:rsidP="00B94672">
            <w:pPr>
              <w:jc w:val="center"/>
            </w:pPr>
            <w:r w:rsidRPr="00E73883">
              <w:rPr>
                <w:rFonts w:hint="eastAsia"/>
              </w:rPr>
              <w:t>工　　程</w:t>
            </w:r>
          </w:p>
        </w:tc>
        <w:tc>
          <w:tcPr>
            <w:tcW w:w="2943" w:type="dxa"/>
            <w:gridSpan w:val="2"/>
          </w:tcPr>
          <w:p w14:paraId="48903DA4" w14:textId="77777777" w:rsidR="00E73883" w:rsidRPr="00E73883" w:rsidRDefault="00E73883" w:rsidP="00B94672">
            <w:pPr>
              <w:jc w:val="center"/>
            </w:pPr>
            <w:r w:rsidRPr="00E73883">
              <w:rPr>
                <w:rFonts w:hint="eastAsia"/>
              </w:rPr>
              <w:t>規　　格</w:t>
            </w:r>
          </w:p>
        </w:tc>
        <w:tc>
          <w:tcPr>
            <w:tcW w:w="1842" w:type="dxa"/>
          </w:tcPr>
          <w:p w14:paraId="60999D89" w14:textId="77777777" w:rsidR="00E73883" w:rsidRPr="00E73883" w:rsidRDefault="00E73883" w:rsidP="00B94672">
            <w:pPr>
              <w:jc w:val="center"/>
            </w:pPr>
            <w:r w:rsidRPr="00E73883">
              <w:rPr>
                <w:rFonts w:hint="eastAsia"/>
              </w:rPr>
              <w:t>金　　額</w:t>
            </w:r>
          </w:p>
        </w:tc>
      </w:tr>
      <w:tr w:rsidR="00E73883" w:rsidRPr="00B94672" w14:paraId="350EAF97" w14:textId="77777777" w:rsidTr="00E73883">
        <w:tc>
          <w:tcPr>
            <w:tcW w:w="1843" w:type="dxa"/>
            <w:vAlign w:val="center"/>
          </w:tcPr>
          <w:p w14:paraId="4F6EF17F" w14:textId="77777777" w:rsidR="00E73883" w:rsidRPr="00B94672" w:rsidRDefault="00E73883" w:rsidP="00E73883">
            <w:pPr>
              <w:rPr>
                <w:sz w:val="20"/>
                <w:szCs w:val="20"/>
              </w:rPr>
            </w:pPr>
            <w:r w:rsidRPr="00B94672">
              <w:rPr>
                <w:rFonts w:hint="eastAsia"/>
                <w:sz w:val="20"/>
                <w:szCs w:val="20"/>
              </w:rPr>
              <w:t>シールド線</w:t>
            </w:r>
          </w:p>
        </w:tc>
        <w:tc>
          <w:tcPr>
            <w:tcW w:w="2977" w:type="dxa"/>
            <w:vAlign w:val="center"/>
          </w:tcPr>
          <w:p w14:paraId="6E3386F4" w14:textId="77777777" w:rsidR="00E73883" w:rsidRPr="00B94672" w:rsidRDefault="00E73883" w:rsidP="00E73883">
            <w:pPr>
              <w:rPr>
                <w:sz w:val="20"/>
                <w:szCs w:val="20"/>
              </w:rPr>
            </w:pPr>
            <w:r w:rsidRPr="00B94672">
              <w:rPr>
                <w:rFonts w:hint="eastAsia"/>
                <w:sz w:val="20"/>
                <w:szCs w:val="20"/>
              </w:rPr>
              <w:t>端末加工（シールド線をよじり、かつ、芯線をむき出し、よじり、ハンダ付けを行うことをいう）</w:t>
            </w:r>
          </w:p>
        </w:tc>
        <w:tc>
          <w:tcPr>
            <w:tcW w:w="2943" w:type="dxa"/>
            <w:gridSpan w:val="2"/>
          </w:tcPr>
          <w:p w14:paraId="49CD237E" w14:textId="77777777" w:rsidR="00E73883" w:rsidRPr="00B94672" w:rsidRDefault="00E73883" w:rsidP="00E73883">
            <w:pPr>
              <w:rPr>
                <w:sz w:val="20"/>
                <w:szCs w:val="20"/>
              </w:rPr>
            </w:pPr>
          </w:p>
        </w:tc>
        <w:tc>
          <w:tcPr>
            <w:tcW w:w="1842" w:type="dxa"/>
            <w:vAlign w:val="center"/>
          </w:tcPr>
          <w:p w14:paraId="5DD7857E" w14:textId="77777777" w:rsidR="00E73883" w:rsidRPr="00127A4B" w:rsidRDefault="00E73883" w:rsidP="00E73883">
            <w:pPr>
              <w:rPr>
                <w:b/>
                <w:sz w:val="21"/>
                <w:szCs w:val="21"/>
              </w:rPr>
            </w:pPr>
            <w:r w:rsidRPr="00127A4B">
              <w:rPr>
                <w:rFonts w:hint="eastAsia"/>
                <w:b/>
                <w:sz w:val="21"/>
                <w:szCs w:val="21"/>
              </w:rPr>
              <w:t>100本につき</w:t>
            </w:r>
          </w:p>
          <w:p w14:paraId="3029221E" w14:textId="77777777" w:rsidR="00E73883" w:rsidRPr="00127A4B" w:rsidRDefault="004D3900" w:rsidP="00D318E9">
            <w:pPr>
              <w:rPr>
                <w:b/>
                <w:sz w:val="21"/>
                <w:szCs w:val="21"/>
              </w:rPr>
            </w:pPr>
            <w:r>
              <w:rPr>
                <w:rFonts w:hint="eastAsia"/>
                <w:b/>
                <w:sz w:val="21"/>
                <w:szCs w:val="21"/>
              </w:rPr>
              <w:t xml:space="preserve">　 </w:t>
            </w:r>
            <w:r w:rsidR="004E54C7">
              <w:rPr>
                <w:rFonts w:hint="eastAsia"/>
                <w:b/>
                <w:sz w:val="21"/>
                <w:szCs w:val="21"/>
              </w:rPr>
              <w:t>625</w:t>
            </w:r>
            <w:r w:rsidR="00E73883" w:rsidRPr="00127A4B">
              <w:rPr>
                <w:rFonts w:hint="eastAsia"/>
                <w:b/>
                <w:sz w:val="21"/>
                <w:szCs w:val="21"/>
              </w:rPr>
              <w:t>円</w:t>
            </w:r>
            <w:r w:rsidR="00D318E9" w:rsidRPr="00127A4B">
              <w:rPr>
                <w:rFonts w:hint="eastAsia"/>
                <w:b/>
                <w:sz w:val="21"/>
                <w:szCs w:val="21"/>
              </w:rPr>
              <w:t>9</w:t>
            </w:r>
            <w:r w:rsidR="004E54C7">
              <w:rPr>
                <w:rFonts w:hint="eastAsia"/>
                <w:b/>
                <w:sz w:val="21"/>
                <w:szCs w:val="21"/>
              </w:rPr>
              <w:t>6</w:t>
            </w:r>
            <w:r w:rsidR="00E73883" w:rsidRPr="00127A4B">
              <w:rPr>
                <w:rFonts w:hint="eastAsia"/>
                <w:b/>
                <w:sz w:val="21"/>
                <w:szCs w:val="21"/>
              </w:rPr>
              <w:t>銭</w:t>
            </w:r>
          </w:p>
        </w:tc>
      </w:tr>
      <w:tr w:rsidR="00E73883" w:rsidRPr="00B94672" w14:paraId="12486617" w14:textId="77777777" w:rsidTr="00E73883">
        <w:trPr>
          <w:trHeight w:val="645"/>
        </w:trPr>
        <w:tc>
          <w:tcPr>
            <w:tcW w:w="1843" w:type="dxa"/>
            <w:vMerge w:val="restart"/>
            <w:vAlign w:val="center"/>
          </w:tcPr>
          <w:p w14:paraId="0F7313C4" w14:textId="77777777" w:rsidR="00E73883" w:rsidRPr="00B94672" w:rsidRDefault="00E73883" w:rsidP="00E73883">
            <w:pPr>
              <w:rPr>
                <w:sz w:val="20"/>
                <w:szCs w:val="20"/>
              </w:rPr>
            </w:pPr>
            <w:r w:rsidRPr="00B94672">
              <w:rPr>
                <w:rFonts w:hint="eastAsia"/>
                <w:sz w:val="20"/>
                <w:szCs w:val="20"/>
              </w:rPr>
              <w:t>コネクター</w:t>
            </w:r>
          </w:p>
        </w:tc>
        <w:tc>
          <w:tcPr>
            <w:tcW w:w="2977" w:type="dxa"/>
            <w:vMerge w:val="restart"/>
            <w:vAlign w:val="center"/>
          </w:tcPr>
          <w:p w14:paraId="4CCA0CDC" w14:textId="77777777" w:rsidR="00E73883" w:rsidRPr="00B94672" w:rsidRDefault="00E73883" w:rsidP="00E73883">
            <w:pPr>
              <w:rPr>
                <w:sz w:val="20"/>
                <w:szCs w:val="20"/>
              </w:rPr>
            </w:pPr>
            <w:r w:rsidRPr="00B94672">
              <w:rPr>
                <w:rFonts w:hint="eastAsia"/>
                <w:sz w:val="20"/>
                <w:szCs w:val="20"/>
              </w:rPr>
              <w:t>差し（コンタクトをインシュレータに差し込むことをいう）</w:t>
            </w:r>
          </w:p>
        </w:tc>
        <w:tc>
          <w:tcPr>
            <w:tcW w:w="2943" w:type="dxa"/>
            <w:gridSpan w:val="2"/>
            <w:tcBorders>
              <w:bottom w:val="single" w:sz="4" w:space="0" w:color="auto"/>
            </w:tcBorders>
            <w:vAlign w:val="center"/>
          </w:tcPr>
          <w:p w14:paraId="7E5C38C6" w14:textId="77777777" w:rsidR="00E73883" w:rsidRPr="00B94672" w:rsidRDefault="00E73883" w:rsidP="00E73883">
            <w:pPr>
              <w:rPr>
                <w:sz w:val="20"/>
                <w:szCs w:val="20"/>
              </w:rPr>
            </w:pPr>
            <w:r w:rsidRPr="00B94672">
              <w:rPr>
                <w:rFonts w:hint="eastAsia"/>
                <w:sz w:val="20"/>
                <w:szCs w:val="20"/>
              </w:rPr>
              <w:t>１端子ごとに差すもの</w:t>
            </w:r>
          </w:p>
        </w:tc>
        <w:tc>
          <w:tcPr>
            <w:tcW w:w="1842" w:type="dxa"/>
            <w:tcBorders>
              <w:bottom w:val="single" w:sz="4" w:space="0" w:color="auto"/>
            </w:tcBorders>
            <w:vAlign w:val="center"/>
          </w:tcPr>
          <w:p w14:paraId="32FAF080" w14:textId="77777777" w:rsidR="00E73883" w:rsidRPr="00127A4B" w:rsidRDefault="00E73883" w:rsidP="00E73883">
            <w:pPr>
              <w:rPr>
                <w:b/>
                <w:sz w:val="21"/>
                <w:szCs w:val="21"/>
              </w:rPr>
            </w:pPr>
            <w:r w:rsidRPr="00127A4B">
              <w:rPr>
                <w:rFonts w:hint="eastAsia"/>
                <w:b/>
                <w:sz w:val="21"/>
                <w:szCs w:val="21"/>
              </w:rPr>
              <w:t>100端子につき</w:t>
            </w:r>
          </w:p>
          <w:p w14:paraId="5FE93FFB" w14:textId="77777777" w:rsidR="00E73883" w:rsidRPr="00127A4B" w:rsidRDefault="00B94672" w:rsidP="00D318E9">
            <w:pPr>
              <w:rPr>
                <w:b/>
                <w:sz w:val="21"/>
                <w:szCs w:val="21"/>
              </w:rPr>
            </w:pPr>
            <w:r w:rsidRPr="00127A4B">
              <w:rPr>
                <w:rFonts w:hint="eastAsia"/>
                <w:b/>
                <w:sz w:val="21"/>
                <w:szCs w:val="21"/>
              </w:rPr>
              <w:t xml:space="preserve">　　</w:t>
            </w:r>
            <w:r w:rsidR="004E54C7">
              <w:rPr>
                <w:rFonts w:hint="eastAsia"/>
                <w:b/>
                <w:sz w:val="21"/>
                <w:szCs w:val="21"/>
              </w:rPr>
              <w:t>34</w:t>
            </w:r>
            <w:r w:rsidR="00E73883" w:rsidRPr="00127A4B">
              <w:rPr>
                <w:rFonts w:hint="eastAsia"/>
                <w:b/>
                <w:sz w:val="21"/>
                <w:szCs w:val="21"/>
              </w:rPr>
              <w:t>円</w:t>
            </w:r>
            <w:r w:rsidR="004E54C7">
              <w:rPr>
                <w:rFonts w:hint="eastAsia"/>
                <w:b/>
                <w:sz w:val="21"/>
                <w:szCs w:val="21"/>
              </w:rPr>
              <w:t>32</w:t>
            </w:r>
            <w:r w:rsidR="00E73883" w:rsidRPr="00127A4B">
              <w:rPr>
                <w:rFonts w:hint="eastAsia"/>
                <w:b/>
                <w:sz w:val="21"/>
                <w:szCs w:val="21"/>
              </w:rPr>
              <w:t>銭</w:t>
            </w:r>
          </w:p>
        </w:tc>
      </w:tr>
      <w:tr w:rsidR="00E73883" w:rsidRPr="00B94672" w14:paraId="39CC2C1B" w14:textId="77777777" w:rsidTr="00E73883">
        <w:trPr>
          <w:trHeight w:val="690"/>
        </w:trPr>
        <w:tc>
          <w:tcPr>
            <w:tcW w:w="1843" w:type="dxa"/>
            <w:vMerge/>
            <w:vAlign w:val="center"/>
          </w:tcPr>
          <w:p w14:paraId="7E813507" w14:textId="77777777" w:rsidR="00E73883" w:rsidRPr="00B94672" w:rsidRDefault="00E73883" w:rsidP="00E73883">
            <w:pPr>
              <w:rPr>
                <w:sz w:val="20"/>
                <w:szCs w:val="20"/>
              </w:rPr>
            </w:pPr>
          </w:p>
        </w:tc>
        <w:tc>
          <w:tcPr>
            <w:tcW w:w="2977" w:type="dxa"/>
            <w:vMerge/>
            <w:vAlign w:val="center"/>
          </w:tcPr>
          <w:p w14:paraId="3DDC41FB" w14:textId="77777777" w:rsidR="00E73883" w:rsidRPr="00B94672" w:rsidRDefault="00E73883" w:rsidP="00E73883">
            <w:pPr>
              <w:rPr>
                <w:sz w:val="20"/>
                <w:szCs w:val="20"/>
              </w:rPr>
            </w:pPr>
          </w:p>
        </w:tc>
        <w:tc>
          <w:tcPr>
            <w:tcW w:w="2943" w:type="dxa"/>
            <w:gridSpan w:val="2"/>
            <w:tcBorders>
              <w:top w:val="single" w:sz="4" w:space="0" w:color="auto"/>
            </w:tcBorders>
            <w:vAlign w:val="center"/>
          </w:tcPr>
          <w:p w14:paraId="45DC1E83" w14:textId="77777777" w:rsidR="00E73883" w:rsidRPr="00B94672" w:rsidRDefault="00E73883" w:rsidP="00E73883">
            <w:pPr>
              <w:rPr>
                <w:sz w:val="20"/>
                <w:szCs w:val="20"/>
              </w:rPr>
            </w:pPr>
            <w:r w:rsidRPr="00B94672">
              <w:rPr>
                <w:rFonts w:hint="eastAsia"/>
                <w:sz w:val="20"/>
                <w:szCs w:val="20"/>
              </w:rPr>
              <w:t>連続端子となっているもの</w:t>
            </w:r>
          </w:p>
        </w:tc>
        <w:tc>
          <w:tcPr>
            <w:tcW w:w="1842" w:type="dxa"/>
            <w:tcBorders>
              <w:top w:val="single" w:sz="4" w:space="0" w:color="auto"/>
            </w:tcBorders>
            <w:vAlign w:val="center"/>
          </w:tcPr>
          <w:p w14:paraId="288B69BF" w14:textId="77777777" w:rsidR="00E73883" w:rsidRPr="00127A4B" w:rsidRDefault="00E73883" w:rsidP="00E73883">
            <w:pPr>
              <w:rPr>
                <w:b/>
                <w:sz w:val="21"/>
                <w:szCs w:val="21"/>
              </w:rPr>
            </w:pPr>
            <w:r w:rsidRPr="00127A4B">
              <w:rPr>
                <w:rFonts w:hint="eastAsia"/>
                <w:b/>
                <w:sz w:val="21"/>
                <w:szCs w:val="21"/>
              </w:rPr>
              <w:t>100回につき</w:t>
            </w:r>
          </w:p>
          <w:p w14:paraId="07649C48" w14:textId="77777777" w:rsidR="00E73883" w:rsidRPr="00127A4B" w:rsidRDefault="00B94672" w:rsidP="00D318E9">
            <w:pPr>
              <w:rPr>
                <w:b/>
                <w:sz w:val="21"/>
                <w:szCs w:val="21"/>
              </w:rPr>
            </w:pPr>
            <w:r w:rsidRPr="00127A4B">
              <w:rPr>
                <w:rFonts w:hint="eastAsia"/>
                <w:b/>
                <w:sz w:val="21"/>
                <w:szCs w:val="21"/>
              </w:rPr>
              <w:t xml:space="preserve">　</w:t>
            </w:r>
            <w:r w:rsidR="004E54C7">
              <w:rPr>
                <w:rFonts w:hint="eastAsia"/>
                <w:b/>
                <w:sz w:val="21"/>
                <w:szCs w:val="21"/>
              </w:rPr>
              <w:t xml:space="preserve">　73</w:t>
            </w:r>
            <w:r w:rsidR="00E73883" w:rsidRPr="00127A4B">
              <w:rPr>
                <w:rFonts w:hint="eastAsia"/>
                <w:b/>
                <w:sz w:val="21"/>
                <w:szCs w:val="21"/>
              </w:rPr>
              <w:t>円</w:t>
            </w:r>
            <w:r w:rsidR="004E54C7">
              <w:rPr>
                <w:rFonts w:hint="eastAsia"/>
                <w:b/>
                <w:sz w:val="21"/>
                <w:szCs w:val="21"/>
              </w:rPr>
              <w:t>75</w:t>
            </w:r>
            <w:r w:rsidR="00E73883" w:rsidRPr="00127A4B">
              <w:rPr>
                <w:rFonts w:hint="eastAsia"/>
                <w:b/>
                <w:sz w:val="21"/>
                <w:szCs w:val="21"/>
              </w:rPr>
              <w:t>銭</w:t>
            </w:r>
          </w:p>
        </w:tc>
      </w:tr>
      <w:tr w:rsidR="00E73883" w:rsidRPr="00B94672" w14:paraId="45DD42A3" w14:textId="77777777" w:rsidTr="00E73883">
        <w:trPr>
          <w:trHeight w:val="180"/>
        </w:trPr>
        <w:tc>
          <w:tcPr>
            <w:tcW w:w="1843" w:type="dxa"/>
            <w:vMerge w:val="restart"/>
            <w:vAlign w:val="center"/>
          </w:tcPr>
          <w:p w14:paraId="68C4D941" w14:textId="77777777" w:rsidR="00E73883" w:rsidRPr="00B94672" w:rsidRDefault="00E73883" w:rsidP="00E73883">
            <w:pPr>
              <w:rPr>
                <w:sz w:val="20"/>
                <w:szCs w:val="20"/>
              </w:rPr>
            </w:pPr>
            <w:r w:rsidRPr="00B94672">
              <w:rPr>
                <w:rFonts w:hint="eastAsia"/>
                <w:sz w:val="20"/>
                <w:szCs w:val="20"/>
              </w:rPr>
              <w:t>アルミ電解</w:t>
            </w:r>
          </w:p>
          <w:p w14:paraId="62CF7D76" w14:textId="77777777" w:rsidR="00E73883" w:rsidRPr="00B94672" w:rsidRDefault="00E73883" w:rsidP="00E73883">
            <w:pPr>
              <w:rPr>
                <w:sz w:val="20"/>
                <w:szCs w:val="20"/>
              </w:rPr>
            </w:pPr>
            <w:r w:rsidRPr="00B94672">
              <w:rPr>
                <w:rFonts w:hint="eastAsia"/>
                <w:sz w:val="20"/>
                <w:szCs w:val="20"/>
              </w:rPr>
              <w:t>コンデンサー</w:t>
            </w:r>
          </w:p>
        </w:tc>
        <w:tc>
          <w:tcPr>
            <w:tcW w:w="2977" w:type="dxa"/>
            <w:vMerge w:val="restart"/>
            <w:vAlign w:val="center"/>
          </w:tcPr>
          <w:p w14:paraId="4D0CF274" w14:textId="77777777" w:rsidR="00E73883" w:rsidRPr="00B94672" w:rsidRDefault="00E73883" w:rsidP="00E73883">
            <w:pPr>
              <w:rPr>
                <w:sz w:val="20"/>
                <w:szCs w:val="20"/>
              </w:rPr>
            </w:pPr>
            <w:r w:rsidRPr="00B94672">
              <w:rPr>
                <w:rFonts w:hint="eastAsia"/>
                <w:sz w:val="20"/>
                <w:szCs w:val="20"/>
              </w:rPr>
              <w:t>目視による完成品外観検査</w:t>
            </w:r>
          </w:p>
        </w:tc>
        <w:tc>
          <w:tcPr>
            <w:tcW w:w="1591" w:type="dxa"/>
            <w:tcBorders>
              <w:bottom w:val="single" w:sz="4" w:space="0" w:color="auto"/>
              <w:right w:val="single" w:sz="4" w:space="0" w:color="auto"/>
            </w:tcBorders>
          </w:tcPr>
          <w:p w14:paraId="04BE3D23" w14:textId="77777777" w:rsidR="00E73883" w:rsidRPr="00B94672" w:rsidRDefault="00E73883" w:rsidP="00E73883">
            <w:pPr>
              <w:rPr>
                <w:sz w:val="20"/>
                <w:szCs w:val="20"/>
              </w:rPr>
            </w:pPr>
            <w:r w:rsidRPr="00B94672">
              <w:rPr>
                <w:rFonts w:hint="eastAsia"/>
                <w:sz w:val="20"/>
                <w:szCs w:val="20"/>
              </w:rPr>
              <w:t>テーピング状で行うもの</w:t>
            </w:r>
          </w:p>
        </w:tc>
        <w:tc>
          <w:tcPr>
            <w:tcW w:w="1352" w:type="dxa"/>
            <w:tcBorders>
              <w:left w:val="single" w:sz="4" w:space="0" w:color="auto"/>
              <w:bottom w:val="single" w:sz="4" w:space="0" w:color="auto"/>
            </w:tcBorders>
          </w:tcPr>
          <w:p w14:paraId="113C17E6" w14:textId="77777777" w:rsidR="00E73883" w:rsidRPr="00B94672" w:rsidRDefault="00E73883" w:rsidP="00E73883">
            <w:pPr>
              <w:rPr>
                <w:sz w:val="20"/>
                <w:szCs w:val="20"/>
              </w:rPr>
            </w:pPr>
            <w:r w:rsidRPr="00B94672">
              <w:rPr>
                <w:rFonts w:hint="eastAsia"/>
                <w:sz w:val="20"/>
                <w:szCs w:val="20"/>
              </w:rPr>
              <w:t>自動検査済みのもの</w:t>
            </w:r>
          </w:p>
        </w:tc>
        <w:tc>
          <w:tcPr>
            <w:tcW w:w="1842" w:type="dxa"/>
            <w:tcBorders>
              <w:bottom w:val="single" w:sz="4" w:space="0" w:color="auto"/>
            </w:tcBorders>
            <w:vAlign w:val="center"/>
          </w:tcPr>
          <w:p w14:paraId="496D7E2A" w14:textId="77777777" w:rsidR="00E73883" w:rsidRPr="00127A4B" w:rsidRDefault="00E73883" w:rsidP="00E73883">
            <w:pPr>
              <w:rPr>
                <w:b/>
                <w:sz w:val="21"/>
                <w:szCs w:val="21"/>
              </w:rPr>
            </w:pPr>
            <w:r w:rsidRPr="00127A4B">
              <w:rPr>
                <w:rFonts w:hint="eastAsia"/>
                <w:b/>
                <w:sz w:val="21"/>
                <w:szCs w:val="21"/>
              </w:rPr>
              <w:t>100個につき</w:t>
            </w:r>
          </w:p>
          <w:p w14:paraId="088DE029" w14:textId="77777777" w:rsidR="00E73883" w:rsidRPr="00127A4B" w:rsidRDefault="00B94672" w:rsidP="00D318E9">
            <w:pPr>
              <w:rPr>
                <w:b/>
                <w:sz w:val="21"/>
                <w:szCs w:val="21"/>
              </w:rPr>
            </w:pPr>
            <w:r w:rsidRPr="00127A4B">
              <w:rPr>
                <w:rFonts w:hint="eastAsia"/>
                <w:b/>
                <w:sz w:val="21"/>
                <w:szCs w:val="21"/>
              </w:rPr>
              <w:t xml:space="preserve">　　</w:t>
            </w:r>
            <w:r w:rsidR="00D318E9" w:rsidRPr="00127A4B">
              <w:rPr>
                <w:rFonts w:hint="eastAsia"/>
                <w:b/>
                <w:sz w:val="21"/>
                <w:szCs w:val="21"/>
              </w:rPr>
              <w:t>1</w:t>
            </w:r>
            <w:r w:rsidR="004E54C7">
              <w:rPr>
                <w:rFonts w:hint="eastAsia"/>
                <w:b/>
                <w:sz w:val="21"/>
                <w:szCs w:val="21"/>
              </w:rPr>
              <w:t>3</w:t>
            </w:r>
            <w:r w:rsidR="00E73883" w:rsidRPr="00127A4B">
              <w:rPr>
                <w:rFonts w:hint="eastAsia"/>
                <w:b/>
                <w:sz w:val="21"/>
                <w:szCs w:val="21"/>
              </w:rPr>
              <w:t>円</w:t>
            </w:r>
            <w:r w:rsidR="004E54C7">
              <w:rPr>
                <w:rFonts w:hint="eastAsia"/>
                <w:b/>
                <w:sz w:val="21"/>
                <w:szCs w:val="21"/>
              </w:rPr>
              <w:t>74</w:t>
            </w:r>
            <w:r w:rsidR="00E73883" w:rsidRPr="00127A4B">
              <w:rPr>
                <w:rFonts w:hint="eastAsia"/>
                <w:b/>
                <w:sz w:val="21"/>
                <w:szCs w:val="21"/>
              </w:rPr>
              <w:t>銭</w:t>
            </w:r>
          </w:p>
        </w:tc>
      </w:tr>
      <w:tr w:rsidR="00E73883" w:rsidRPr="00B94672" w14:paraId="05F6F894" w14:textId="77777777" w:rsidTr="00E73883">
        <w:trPr>
          <w:trHeight w:val="70"/>
        </w:trPr>
        <w:tc>
          <w:tcPr>
            <w:tcW w:w="1843" w:type="dxa"/>
            <w:vMerge/>
          </w:tcPr>
          <w:p w14:paraId="54523477" w14:textId="77777777" w:rsidR="00E73883" w:rsidRPr="00B94672" w:rsidRDefault="00E73883" w:rsidP="00E73883">
            <w:pPr>
              <w:rPr>
                <w:sz w:val="20"/>
                <w:szCs w:val="20"/>
              </w:rPr>
            </w:pPr>
          </w:p>
        </w:tc>
        <w:tc>
          <w:tcPr>
            <w:tcW w:w="2977" w:type="dxa"/>
            <w:vMerge/>
          </w:tcPr>
          <w:p w14:paraId="70B39D7B" w14:textId="77777777" w:rsidR="00E73883" w:rsidRPr="00B94672" w:rsidRDefault="00E73883" w:rsidP="00E73883">
            <w:pPr>
              <w:rPr>
                <w:sz w:val="20"/>
                <w:szCs w:val="20"/>
              </w:rPr>
            </w:pPr>
          </w:p>
        </w:tc>
        <w:tc>
          <w:tcPr>
            <w:tcW w:w="2943" w:type="dxa"/>
            <w:gridSpan w:val="2"/>
            <w:tcBorders>
              <w:top w:val="single" w:sz="4" w:space="0" w:color="auto"/>
            </w:tcBorders>
            <w:vAlign w:val="center"/>
          </w:tcPr>
          <w:p w14:paraId="35AD793C" w14:textId="77777777" w:rsidR="00E73883" w:rsidRPr="00B94672" w:rsidRDefault="00E73883" w:rsidP="00E73883">
            <w:pPr>
              <w:rPr>
                <w:sz w:val="20"/>
                <w:szCs w:val="20"/>
              </w:rPr>
            </w:pPr>
            <w:r w:rsidRPr="00B94672">
              <w:rPr>
                <w:rFonts w:hint="eastAsia"/>
                <w:sz w:val="20"/>
                <w:szCs w:val="20"/>
              </w:rPr>
              <w:t>バラ状で行うもの</w:t>
            </w:r>
          </w:p>
        </w:tc>
        <w:tc>
          <w:tcPr>
            <w:tcW w:w="1842" w:type="dxa"/>
            <w:tcBorders>
              <w:top w:val="single" w:sz="4" w:space="0" w:color="auto"/>
            </w:tcBorders>
            <w:vAlign w:val="center"/>
          </w:tcPr>
          <w:p w14:paraId="5B10CEE2" w14:textId="77777777" w:rsidR="00E73883" w:rsidRPr="00127A4B" w:rsidRDefault="00E73883" w:rsidP="00E73883">
            <w:pPr>
              <w:rPr>
                <w:b/>
                <w:sz w:val="21"/>
                <w:szCs w:val="21"/>
              </w:rPr>
            </w:pPr>
            <w:r w:rsidRPr="00127A4B">
              <w:rPr>
                <w:rFonts w:hint="eastAsia"/>
                <w:b/>
                <w:sz w:val="21"/>
                <w:szCs w:val="21"/>
              </w:rPr>
              <w:t>100個につき</w:t>
            </w:r>
          </w:p>
          <w:p w14:paraId="2EDD9702" w14:textId="77777777" w:rsidR="00E73883" w:rsidRPr="00127A4B" w:rsidRDefault="00B94672" w:rsidP="00D318E9">
            <w:pPr>
              <w:rPr>
                <w:b/>
                <w:sz w:val="21"/>
                <w:szCs w:val="21"/>
              </w:rPr>
            </w:pPr>
            <w:r w:rsidRPr="00127A4B">
              <w:rPr>
                <w:rFonts w:hint="eastAsia"/>
                <w:b/>
                <w:sz w:val="21"/>
                <w:szCs w:val="21"/>
              </w:rPr>
              <w:t xml:space="preserve">　　</w:t>
            </w:r>
            <w:r w:rsidR="00D318E9" w:rsidRPr="00127A4B">
              <w:rPr>
                <w:rFonts w:hint="eastAsia"/>
                <w:b/>
                <w:sz w:val="21"/>
                <w:szCs w:val="21"/>
              </w:rPr>
              <w:t>2</w:t>
            </w:r>
            <w:r w:rsidR="004E54C7">
              <w:rPr>
                <w:rFonts w:hint="eastAsia"/>
                <w:b/>
                <w:sz w:val="21"/>
                <w:szCs w:val="21"/>
              </w:rPr>
              <w:t>4</w:t>
            </w:r>
            <w:r w:rsidR="00E73883" w:rsidRPr="00127A4B">
              <w:rPr>
                <w:rFonts w:hint="eastAsia"/>
                <w:b/>
                <w:sz w:val="21"/>
                <w:szCs w:val="21"/>
              </w:rPr>
              <w:t>円</w:t>
            </w:r>
            <w:r w:rsidR="004E54C7">
              <w:rPr>
                <w:rFonts w:hint="eastAsia"/>
                <w:b/>
                <w:sz w:val="21"/>
                <w:szCs w:val="21"/>
              </w:rPr>
              <w:t>42</w:t>
            </w:r>
            <w:r w:rsidR="00E73883" w:rsidRPr="00127A4B">
              <w:rPr>
                <w:rFonts w:hint="eastAsia"/>
                <w:b/>
                <w:sz w:val="21"/>
                <w:szCs w:val="21"/>
              </w:rPr>
              <w:t>銭</w:t>
            </w:r>
          </w:p>
        </w:tc>
      </w:tr>
    </w:tbl>
    <w:p w14:paraId="6EAAF8DD" w14:textId="77777777" w:rsidR="00E73883" w:rsidRPr="00127A4B" w:rsidRDefault="00E73883" w:rsidP="00E73883">
      <w:pPr>
        <w:rPr>
          <w:b/>
        </w:rPr>
      </w:pPr>
      <w:r w:rsidRPr="00127A4B">
        <w:rPr>
          <w:rFonts w:hint="eastAsia"/>
          <w:b/>
        </w:rPr>
        <w:t xml:space="preserve">効力発生の日　</w:t>
      </w:r>
      <w:r w:rsidR="00D318E9" w:rsidRPr="00127A4B">
        <w:rPr>
          <w:rFonts w:hint="eastAsia"/>
          <w:b/>
        </w:rPr>
        <w:t>令和</w:t>
      </w:r>
      <w:r w:rsidR="004E54C7">
        <w:rPr>
          <w:rFonts w:hint="eastAsia"/>
          <w:b/>
        </w:rPr>
        <w:t>８</w:t>
      </w:r>
      <w:r w:rsidRPr="00127A4B">
        <w:rPr>
          <w:rFonts w:hint="eastAsia"/>
          <w:b/>
        </w:rPr>
        <w:t>年５月１日</w:t>
      </w:r>
    </w:p>
    <w:p w14:paraId="301A31D8" w14:textId="77777777" w:rsidR="00511D14" w:rsidRDefault="00511D14" w:rsidP="00511D14">
      <w:pPr>
        <w:spacing w:line="320" w:lineRule="exact"/>
        <w:ind w:firstLineChars="100" w:firstLine="241"/>
        <w:rPr>
          <w:rFonts w:hAnsi="ＭＳ ゴシック"/>
        </w:rPr>
      </w:pPr>
    </w:p>
    <w:p w14:paraId="77F6F32C" w14:textId="77777777" w:rsidR="00511D14" w:rsidRDefault="00511D14" w:rsidP="00511D14">
      <w:pPr>
        <w:spacing w:line="320" w:lineRule="exact"/>
        <w:ind w:firstLineChars="100" w:firstLine="241"/>
        <w:rPr>
          <w:rFonts w:hAnsi="ＭＳ ゴシック"/>
        </w:rPr>
      </w:pPr>
      <w:r w:rsidRPr="0090116A">
        <w:rPr>
          <w:rFonts w:hAnsi="ＭＳ ゴシック" w:hint="eastAsia"/>
        </w:rPr>
        <w:t>詳しくは、</w:t>
      </w:r>
      <w:r w:rsidRPr="0090116A">
        <w:rPr>
          <w:rFonts w:hAnsi="ＭＳ ゴシック" w:hint="eastAsia"/>
          <w:b/>
          <w:color w:val="FF0000"/>
        </w:rPr>
        <w:t>青森労働局ホームページ</w:t>
      </w:r>
      <w:r w:rsidRPr="0090116A">
        <w:rPr>
          <w:rFonts w:hAnsi="ＭＳ ゴシック" w:hint="eastAsia"/>
        </w:rPr>
        <w:t>からもご覧になれます。</w:t>
      </w:r>
    </w:p>
    <w:p w14:paraId="57DBD8AB" w14:textId="77777777" w:rsidR="00511D14" w:rsidRPr="0090116A" w:rsidRDefault="00511D14" w:rsidP="00511D14">
      <w:pPr>
        <w:spacing w:line="320" w:lineRule="exact"/>
        <w:ind w:firstLineChars="100" w:firstLine="241"/>
        <w:rPr>
          <w:rFonts w:hAnsi="ＭＳ ゴシック"/>
        </w:rPr>
      </w:pPr>
      <w:r w:rsidRPr="0090116A">
        <w:rPr>
          <w:rFonts w:hAnsi="ＭＳ ゴシック" w:hint="eastAsia"/>
        </w:rPr>
        <w:t xml:space="preserve">　</w:t>
      </w:r>
      <w:r w:rsidRPr="0090116A">
        <w:rPr>
          <w:rFonts w:hAnsi="ＭＳ ゴシック" w:hint="eastAsia"/>
          <w:sz w:val="24"/>
          <w:szCs w:val="24"/>
        </w:rPr>
        <w:t>（</w:t>
      </w:r>
      <w:hyperlink r:id="rId7" w:history="1">
        <w:r w:rsidRPr="00444332">
          <w:rPr>
            <w:rStyle w:val="a7"/>
            <w:sz w:val="24"/>
            <w:szCs w:val="24"/>
          </w:rPr>
          <w:t>http</w:t>
        </w:r>
        <w:r w:rsidRPr="00444332">
          <w:rPr>
            <w:rStyle w:val="a7"/>
            <w:rFonts w:hint="eastAsia"/>
            <w:sz w:val="24"/>
            <w:szCs w:val="24"/>
          </w:rPr>
          <w:t>s</w:t>
        </w:r>
        <w:r w:rsidRPr="00444332">
          <w:rPr>
            <w:rStyle w:val="a7"/>
            <w:sz w:val="24"/>
            <w:szCs w:val="24"/>
          </w:rPr>
          <w:t>://jsite.mhlw.go.jp/aomori-roudoukyoku</w:t>
        </w:r>
        <w:r w:rsidRPr="00444332">
          <w:rPr>
            <w:rStyle w:val="a7"/>
            <w:rFonts w:hint="eastAsia"/>
            <w:sz w:val="24"/>
            <w:szCs w:val="24"/>
          </w:rPr>
          <w:t>/</w:t>
        </w:r>
      </w:hyperlink>
      <w:r w:rsidRPr="0090116A">
        <w:rPr>
          <w:rFonts w:hAnsi="ＭＳ ゴシック" w:hint="eastAsia"/>
          <w:sz w:val="24"/>
          <w:szCs w:val="24"/>
        </w:rPr>
        <w:t>）</w:t>
      </w:r>
      <w:r>
        <w:rPr>
          <w:rFonts w:hAnsi="ＭＳ ゴシック" w:hint="eastAsia"/>
          <w:sz w:val="24"/>
          <w:szCs w:val="24"/>
        </w:rPr>
        <w:t xml:space="preserve">　</w:t>
      </w:r>
      <w:r>
        <w:rPr>
          <w:rFonts w:hAnsi="ＭＳ ゴシック"/>
          <w:sz w:val="24"/>
          <w:szCs w:val="24"/>
        </w:rPr>
        <w:t xml:space="preserve">　　</w:t>
      </w:r>
    </w:p>
    <w:p w14:paraId="2813F15D" w14:textId="77777777" w:rsidR="00511D14" w:rsidRDefault="00511D14" w:rsidP="00511D14">
      <w:r w:rsidRPr="0090116A">
        <w:rPr>
          <w:rFonts w:hAnsi="ＭＳ ゴシック" w:hint="eastAsia"/>
        </w:rPr>
        <w:t xml:space="preserve">　　</w:t>
      </w:r>
      <w:r>
        <w:rPr>
          <w:rFonts w:hAnsi="ＭＳ ゴシック" w:hint="eastAsia"/>
          <w:sz w:val="24"/>
          <w:szCs w:val="24"/>
        </w:rPr>
        <w:t xml:space="preserve">　</w:t>
      </w:r>
      <w:r>
        <w:rPr>
          <w:rFonts w:hAnsi="ＭＳ ゴシック"/>
          <w:sz w:val="24"/>
          <w:szCs w:val="24"/>
        </w:rPr>
        <w:t xml:space="preserve">　　</w:t>
      </w:r>
      <w:r>
        <w:rPr>
          <w:rFonts w:hint="eastAsia"/>
        </w:rPr>
        <w:t xml:space="preserve">　</w:t>
      </w:r>
      <w:r>
        <w:t xml:space="preserve">　　　　　　　　　　　　　　　　　　　　　　　　　　　</w:t>
      </w:r>
    </w:p>
    <w:p w14:paraId="201F3D13" w14:textId="77777777" w:rsidR="00511D14" w:rsidRDefault="00511D14" w:rsidP="00511D14">
      <w:pPr>
        <w:spacing w:line="240" w:lineRule="exact"/>
        <w:ind w:firstLineChars="100" w:firstLine="241"/>
      </w:pPr>
      <w:r>
        <w:rPr>
          <w:rFonts w:hint="eastAsia"/>
        </w:rPr>
        <w:t>※　お問い合わせは、</w:t>
      </w:r>
      <w:r w:rsidRPr="003F0483">
        <w:rPr>
          <w:rFonts w:hint="eastAsia"/>
          <w:b/>
          <w:color w:val="008080"/>
        </w:rPr>
        <w:t>青森労働局労働基準部賃金室</w:t>
      </w:r>
      <w:r w:rsidRPr="003F0483">
        <w:rPr>
          <w:rFonts w:hint="eastAsia"/>
          <w:b/>
          <w:color w:val="993300"/>
        </w:rPr>
        <w:t xml:space="preserve"> </w:t>
      </w:r>
      <w:r>
        <w:rPr>
          <w:rFonts w:hint="eastAsia"/>
        </w:rPr>
        <w:t>へ。</w:t>
      </w:r>
    </w:p>
    <w:p w14:paraId="6976D5E5" w14:textId="77777777" w:rsidR="00511D14" w:rsidRDefault="00511D14" w:rsidP="00511D14">
      <w:r>
        <w:rPr>
          <w:rFonts w:hint="eastAsia"/>
        </w:rPr>
        <w:t xml:space="preserve">　　　　（TEL ０１７－７３４－４１１４）</w:t>
      </w:r>
    </w:p>
    <w:p w14:paraId="0EF8A3C9" w14:textId="77777777" w:rsidR="00511D14" w:rsidRPr="00D318E9" w:rsidRDefault="00511D14" w:rsidP="00E73883"/>
    <w:sectPr w:rsidR="00511D14" w:rsidRPr="00D318E9" w:rsidSect="00BA169C">
      <w:pgSz w:w="11906" w:h="16838" w:code="9"/>
      <w:pgMar w:top="1418" w:right="1134" w:bottom="1134" w:left="1134" w:header="680" w:footer="680" w:gutter="0"/>
      <w:cols w:space="425"/>
      <w:docGrid w:type="linesAndChars" w:linePitch="357"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4F16D" w14:textId="77777777" w:rsidR="00206AC2" w:rsidRDefault="00206AC2">
      <w:r>
        <w:separator/>
      </w:r>
    </w:p>
  </w:endnote>
  <w:endnote w:type="continuationSeparator" w:id="0">
    <w:p w14:paraId="404D2799" w14:textId="77777777" w:rsidR="00206AC2" w:rsidRDefault="0020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5882F" w14:textId="77777777" w:rsidR="00206AC2" w:rsidRDefault="00206AC2">
      <w:r>
        <w:separator/>
      </w:r>
    </w:p>
  </w:footnote>
  <w:footnote w:type="continuationSeparator" w:id="0">
    <w:p w14:paraId="78E92588" w14:textId="77777777" w:rsidR="00206AC2" w:rsidRDefault="00206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57"/>
  <w:displayHorizontalDrawingGridEvery w:val="0"/>
  <w:characterSpacingControl w:val="compressPunctuation"/>
  <w:hdrShapeDefaults>
    <o:shapedefaults v:ext="edit" spidmax="2050">
      <v:textbox inset="5.85pt,.7pt,5.85pt,.7pt"/>
      <o:colormru v:ext="edit" colors="#fcf,#cff,#c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CA"/>
    <w:rsid w:val="000020C3"/>
    <w:rsid w:val="00005089"/>
    <w:rsid w:val="0001044E"/>
    <w:rsid w:val="0004362D"/>
    <w:rsid w:val="0005545A"/>
    <w:rsid w:val="000610F3"/>
    <w:rsid w:val="0007076B"/>
    <w:rsid w:val="000D57FA"/>
    <w:rsid w:val="00102471"/>
    <w:rsid w:val="0011009E"/>
    <w:rsid w:val="001235C9"/>
    <w:rsid w:val="00127A4B"/>
    <w:rsid w:val="001370FC"/>
    <w:rsid w:val="001907CA"/>
    <w:rsid w:val="001A0CBB"/>
    <w:rsid w:val="001B31D8"/>
    <w:rsid w:val="001B4BE7"/>
    <w:rsid w:val="001D2110"/>
    <w:rsid w:val="001F38DD"/>
    <w:rsid w:val="0020027B"/>
    <w:rsid w:val="00200575"/>
    <w:rsid w:val="00200BEA"/>
    <w:rsid w:val="002018AC"/>
    <w:rsid w:val="00202B3E"/>
    <w:rsid w:val="00206AC2"/>
    <w:rsid w:val="002175EE"/>
    <w:rsid w:val="00227ED2"/>
    <w:rsid w:val="002305A7"/>
    <w:rsid w:val="002353F4"/>
    <w:rsid w:val="002377E0"/>
    <w:rsid w:val="00243B30"/>
    <w:rsid w:val="002469E5"/>
    <w:rsid w:val="00252F7F"/>
    <w:rsid w:val="00253E07"/>
    <w:rsid w:val="00262642"/>
    <w:rsid w:val="0027391A"/>
    <w:rsid w:val="00291D76"/>
    <w:rsid w:val="00291EAE"/>
    <w:rsid w:val="00293065"/>
    <w:rsid w:val="002B22E0"/>
    <w:rsid w:val="002C46B5"/>
    <w:rsid w:val="002E5381"/>
    <w:rsid w:val="0031204F"/>
    <w:rsid w:val="00330A15"/>
    <w:rsid w:val="0034531B"/>
    <w:rsid w:val="00361E4F"/>
    <w:rsid w:val="00363701"/>
    <w:rsid w:val="003719F4"/>
    <w:rsid w:val="00386A7B"/>
    <w:rsid w:val="00397C1F"/>
    <w:rsid w:val="003A3A1A"/>
    <w:rsid w:val="003A4F4A"/>
    <w:rsid w:val="003B37A4"/>
    <w:rsid w:val="003C127B"/>
    <w:rsid w:val="003D1DD0"/>
    <w:rsid w:val="003F0483"/>
    <w:rsid w:val="00403556"/>
    <w:rsid w:val="0041161E"/>
    <w:rsid w:val="00435EAD"/>
    <w:rsid w:val="00437A8F"/>
    <w:rsid w:val="0044526C"/>
    <w:rsid w:val="004613C5"/>
    <w:rsid w:val="004662DA"/>
    <w:rsid w:val="00467628"/>
    <w:rsid w:val="00497DDD"/>
    <w:rsid w:val="004A59C9"/>
    <w:rsid w:val="004B00F6"/>
    <w:rsid w:val="004B221D"/>
    <w:rsid w:val="004D31F2"/>
    <w:rsid w:val="004D3900"/>
    <w:rsid w:val="004E07C7"/>
    <w:rsid w:val="004E1844"/>
    <w:rsid w:val="004E54C7"/>
    <w:rsid w:val="004E65A7"/>
    <w:rsid w:val="004F696B"/>
    <w:rsid w:val="00511D14"/>
    <w:rsid w:val="00524348"/>
    <w:rsid w:val="005405DD"/>
    <w:rsid w:val="00550021"/>
    <w:rsid w:val="00595C56"/>
    <w:rsid w:val="005B3AF5"/>
    <w:rsid w:val="005B501E"/>
    <w:rsid w:val="005F0692"/>
    <w:rsid w:val="00611E2E"/>
    <w:rsid w:val="00631033"/>
    <w:rsid w:val="006352BB"/>
    <w:rsid w:val="00650FB4"/>
    <w:rsid w:val="00682CAA"/>
    <w:rsid w:val="00697F78"/>
    <w:rsid w:val="006A1D91"/>
    <w:rsid w:val="006A7431"/>
    <w:rsid w:val="006B4A0B"/>
    <w:rsid w:val="006E3084"/>
    <w:rsid w:val="006E5E21"/>
    <w:rsid w:val="006F4A01"/>
    <w:rsid w:val="006F4B8A"/>
    <w:rsid w:val="007162F0"/>
    <w:rsid w:val="00717345"/>
    <w:rsid w:val="007239BC"/>
    <w:rsid w:val="00787F6E"/>
    <w:rsid w:val="007A382C"/>
    <w:rsid w:val="007A5FAD"/>
    <w:rsid w:val="007C6750"/>
    <w:rsid w:val="007C6C87"/>
    <w:rsid w:val="007F431B"/>
    <w:rsid w:val="007F43A2"/>
    <w:rsid w:val="00834798"/>
    <w:rsid w:val="008360DF"/>
    <w:rsid w:val="00846293"/>
    <w:rsid w:val="00852C01"/>
    <w:rsid w:val="00854100"/>
    <w:rsid w:val="00863A4E"/>
    <w:rsid w:val="00865B42"/>
    <w:rsid w:val="0087355D"/>
    <w:rsid w:val="008A383A"/>
    <w:rsid w:val="008B0655"/>
    <w:rsid w:val="008B59CE"/>
    <w:rsid w:val="008D521F"/>
    <w:rsid w:val="008D74D9"/>
    <w:rsid w:val="008E32AA"/>
    <w:rsid w:val="008F5B85"/>
    <w:rsid w:val="0090116A"/>
    <w:rsid w:val="00905FA6"/>
    <w:rsid w:val="009063CA"/>
    <w:rsid w:val="0090716B"/>
    <w:rsid w:val="0091540D"/>
    <w:rsid w:val="00942508"/>
    <w:rsid w:val="009572E4"/>
    <w:rsid w:val="00974FBE"/>
    <w:rsid w:val="009A1F96"/>
    <w:rsid w:val="009B678F"/>
    <w:rsid w:val="009B693A"/>
    <w:rsid w:val="009D0394"/>
    <w:rsid w:val="009D32F6"/>
    <w:rsid w:val="009D3B98"/>
    <w:rsid w:val="009F6F35"/>
    <w:rsid w:val="00A05475"/>
    <w:rsid w:val="00A55443"/>
    <w:rsid w:val="00A841A6"/>
    <w:rsid w:val="00A90333"/>
    <w:rsid w:val="00AA11B0"/>
    <w:rsid w:val="00AC3552"/>
    <w:rsid w:val="00AC61FF"/>
    <w:rsid w:val="00AD42B5"/>
    <w:rsid w:val="00AE4DB5"/>
    <w:rsid w:val="00B03F0E"/>
    <w:rsid w:val="00B10B8A"/>
    <w:rsid w:val="00B10BFF"/>
    <w:rsid w:val="00B12644"/>
    <w:rsid w:val="00B154AB"/>
    <w:rsid w:val="00B1780F"/>
    <w:rsid w:val="00B27189"/>
    <w:rsid w:val="00B35FD5"/>
    <w:rsid w:val="00B57375"/>
    <w:rsid w:val="00B60605"/>
    <w:rsid w:val="00B60BE5"/>
    <w:rsid w:val="00B61EBA"/>
    <w:rsid w:val="00B673E5"/>
    <w:rsid w:val="00B70901"/>
    <w:rsid w:val="00B94672"/>
    <w:rsid w:val="00B96DFE"/>
    <w:rsid w:val="00B96FFA"/>
    <w:rsid w:val="00BA169C"/>
    <w:rsid w:val="00BA23CB"/>
    <w:rsid w:val="00BA44DA"/>
    <w:rsid w:val="00BB0C90"/>
    <w:rsid w:val="00BB3C1E"/>
    <w:rsid w:val="00BC4E73"/>
    <w:rsid w:val="00BD2CA7"/>
    <w:rsid w:val="00BE0E77"/>
    <w:rsid w:val="00BF3F58"/>
    <w:rsid w:val="00C4204E"/>
    <w:rsid w:val="00C54B61"/>
    <w:rsid w:val="00C60202"/>
    <w:rsid w:val="00C82C59"/>
    <w:rsid w:val="00C9623F"/>
    <w:rsid w:val="00CB2A8A"/>
    <w:rsid w:val="00CB57B0"/>
    <w:rsid w:val="00CE64CB"/>
    <w:rsid w:val="00D318E9"/>
    <w:rsid w:val="00D333E8"/>
    <w:rsid w:val="00D55214"/>
    <w:rsid w:val="00D5618C"/>
    <w:rsid w:val="00D61825"/>
    <w:rsid w:val="00D6196C"/>
    <w:rsid w:val="00D65DB3"/>
    <w:rsid w:val="00D67EC0"/>
    <w:rsid w:val="00DA1596"/>
    <w:rsid w:val="00DB2708"/>
    <w:rsid w:val="00DD39B2"/>
    <w:rsid w:val="00DD42DE"/>
    <w:rsid w:val="00DE7976"/>
    <w:rsid w:val="00DF42AA"/>
    <w:rsid w:val="00E03D8B"/>
    <w:rsid w:val="00E11A9A"/>
    <w:rsid w:val="00E208FC"/>
    <w:rsid w:val="00E400B9"/>
    <w:rsid w:val="00E45CB4"/>
    <w:rsid w:val="00E73883"/>
    <w:rsid w:val="00E76C3A"/>
    <w:rsid w:val="00E77DC0"/>
    <w:rsid w:val="00EE69DE"/>
    <w:rsid w:val="00EF2851"/>
    <w:rsid w:val="00EF7FBC"/>
    <w:rsid w:val="00F205EA"/>
    <w:rsid w:val="00F70ABA"/>
    <w:rsid w:val="00F719CB"/>
    <w:rsid w:val="00F841AF"/>
    <w:rsid w:val="00FA6492"/>
    <w:rsid w:val="00FB477F"/>
    <w:rsid w:val="00FC7BCD"/>
    <w:rsid w:val="00FD12C3"/>
    <w:rsid w:val="00FD3AAA"/>
    <w:rsid w:val="00FE5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cf,#cff,#cfc"/>
    </o:shapedefaults>
    <o:shapelayout v:ext="edit">
      <o:idmap v:ext="edit" data="2"/>
    </o:shapelayout>
  </w:shapeDefaults>
  <w:decimalSymbol w:val="."/>
  <w:listSeparator w:val=","/>
  <w14:docId w14:val="5DDE6C6D"/>
  <w15:chartTrackingRefBased/>
  <w15:docId w15:val="{3C840321-149B-4B41-9E74-A7C334C3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7345"/>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5089"/>
    <w:pPr>
      <w:tabs>
        <w:tab w:val="center" w:pos="4252"/>
        <w:tab w:val="right" w:pos="8504"/>
      </w:tabs>
      <w:snapToGrid w:val="0"/>
    </w:pPr>
  </w:style>
  <w:style w:type="paragraph" w:styleId="a5">
    <w:name w:val="footer"/>
    <w:basedOn w:val="a"/>
    <w:rsid w:val="00005089"/>
    <w:pPr>
      <w:tabs>
        <w:tab w:val="center" w:pos="4252"/>
        <w:tab w:val="right" w:pos="8504"/>
      </w:tabs>
      <w:snapToGrid w:val="0"/>
    </w:pPr>
  </w:style>
  <w:style w:type="table" w:styleId="a6">
    <w:name w:val="Table Grid"/>
    <w:basedOn w:val="a1"/>
    <w:rsid w:val="007C67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rsid w:val="00BA23CB"/>
    <w:rPr>
      <w:color w:val="0563C1"/>
      <w:u w:val="single"/>
    </w:rPr>
  </w:style>
  <w:style w:type="character" w:styleId="a8">
    <w:name w:val="FollowedHyperlink"/>
    <w:rsid w:val="00BA23CB"/>
    <w:rPr>
      <w:color w:val="954F72"/>
      <w:u w:val="single"/>
    </w:rPr>
  </w:style>
  <w:style w:type="character" w:customStyle="1" w:styleId="a4">
    <w:name w:val="ヘッダー (文字)"/>
    <w:basedOn w:val="a0"/>
    <w:link w:val="a3"/>
    <w:uiPriority w:val="99"/>
    <w:rsid w:val="00F719CB"/>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jsite.mhlw.go.jp/aomori-roudoukyoku/" TargetMode="External" Type="http://schemas.openxmlformats.org/officeDocument/2006/relationships/hyperlink"/><Relationship Id="rId7" Target="https://jsite.mhlw.go.jp/aomori-roudoukyoku/"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613</Words>
  <Characters>408</Characters>
  <DocSecurity>4</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（広報例１）</vt:lpstr>
      <vt:lpstr>（広報例１）</vt:lpstr>
    </vt:vector>
  </TitlesOfParts>
  <LinksUpToDate>false</LinksUpToDate>
  <CharactersWithSpaces>1019</CharactersWithSpaces>
  <SharedDoc>false</SharedDoc>
  <HLinks>
    <vt:vector size="12" baseType="variant">
      <vt:variant>
        <vt:i4>917587</vt:i4>
      </vt:variant>
      <vt:variant>
        <vt:i4>3</vt:i4>
      </vt:variant>
      <vt:variant>
        <vt:i4>0</vt:i4>
      </vt:variant>
      <vt:variant>
        <vt:i4>5</vt:i4>
      </vt:variant>
      <vt:variant>
        <vt:lpwstr>https://jsite.mhlw.go.jp/aomori-roudoukyoku/</vt:lpwstr>
      </vt:variant>
      <vt:variant>
        <vt:lpwstr/>
      </vt:variant>
      <vt:variant>
        <vt:i4>917587</vt:i4>
      </vt:variant>
      <vt:variant>
        <vt:i4>0</vt:i4>
      </vt:variant>
      <vt:variant>
        <vt:i4>0</vt:i4>
      </vt:variant>
      <vt:variant>
        <vt:i4>5</vt:i4>
      </vt:variant>
      <vt:variant>
        <vt:lpwstr>https://jsite.mhlw.go.jp/aomori-roudoukyoku/</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